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4A"/>
          <w:sz w:val="44"/>
        </w:rPr>
        <w:t>Ren Mai Cautions (Mock 10)</w:t>
      </w:r>
    </w:p>
    <w:p>
      <w:pPr>
        <w:jc w:val="center"/>
      </w:pPr>
      <w:r>
        <w:rPr>
          <w:color w:val="5C6873"/>
          <w:sz w:val="22"/>
        </w:rPr>
        <w:t>10-question examination · Multiple Choice — Single answer</w:t>
      </w:r>
    </w:p>
    <w:p>
      <w:r>
        <w:rPr>
          <w:b/>
          <w:color w:val="007C7A"/>
        </w:rPr>
        <w:t xml:space="preserve">Feedback included: </w:t>
      </w:r>
      <w:r>
        <w:t>correct answer, general feedback and an explanation for every distractor.</w:t>
      </w:r>
    </w:p>
    <w:p>
      <w:r>
        <w:rPr>
          <w:b/>
        </w:rPr>
        <w:t xml:space="preserve">Educational boundary: </w:t>
      </w:r>
      <w:r>
        <w:t>Original formative questions; not official or recalled NCCAOM items. Verify clinical content against current authoritative sources and applicable protocols.</w:t>
      </w:r>
    </w:p>
    <w:p>
      <w:r>
        <w:rPr>
          <w:i/>
        </w:rPr>
        <w:t>Organize anterior midline cautions from pelvis to throat and distinguish anatomy from legacy wording.</w:t>
      </w:r>
    </w:p>
    <w:p>
      <w:pPr>
        <w:pStyle w:val="Heading1"/>
      </w:pPr>
      <w:r>
        <w:t>1. Which regional sequence best organizes Ren Mai cautions?</w:t>
      </w:r>
    </w:p>
    <w:p>
      <w:r>
        <w:rPr>
          <w:b/>
        </w:rPr>
        <w:t xml:space="preserve">Question name: </w:t>
      </w:r>
      <w:r>
        <w:t>PC-O07-Q01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Pelvis, abdomen, thorax, then throat.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Eye, elbow, wrist, foot.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Pleura only at every level.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Pregnancy only at every level.</w:t>
      </w:r>
    </w:p>
    <w:p>
      <w:r>
        <w:rPr>
          <w:b/>
          <w:color w:val="007C7A"/>
        </w:rPr>
        <w:t xml:space="preserve">Correct answer: </w:t>
      </w:r>
      <w:r>
        <w:t>A) Pelvis, abdomen, thorax, then throat.</w:t>
      </w:r>
    </w:p>
    <w:p>
      <w:r>
        <w:rPr>
          <w:b/>
        </w:rPr>
        <w:t xml:space="preserve">General feedback: </w:t>
      </w:r>
      <w:r>
        <w:t>The sequence follows changing anterior midline anatomy.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Eye, elbow, wrist, foot.: </w:t>
      </w:r>
      <w:r>
        <w:t>That does not describe the Ren Mai route.</w:t>
      </w:r>
    </w:p>
    <w:p>
      <w:pPr>
        <w:pStyle w:val="ListBullet2"/>
        <w:spacing w:after="40"/>
      </w:pPr>
      <w:r>
        <w:rPr>
          <w:b/>
        </w:rPr>
        <w:t xml:space="preserve">C) Pleura only at every level.: </w:t>
      </w:r>
      <w:r>
        <w:t>Pelvic and abdominal points involve other structures.</w:t>
      </w:r>
    </w:p>
    <w:p>
      <w:pPr>
        <w:pStyle w:val="ListBullet2"/>
        <w:spacing w:after="40"/>
      </w:pPr>
      <w:r>
        <w:rPr>
          <w:b/>
        </w:rPr>
        <w:t xml:space="preserve">D) Pregnancy only at every level.: </w:t>
      </w:r>
      <w:r>
        <w:t>The channel includes several anatomical and method categories.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Why can Ren-3 through Ren-5 require a bladder-state check?</w:t>
      </w:r>
    </w:p>
    <w:p>
      <w:r>
        <w:rPr>
          <w:b/>
        </w:rPr>
        <w:t xml:space="preserve">Question name: </w:t>
      </w:r>
      <w:r>
        <w:t>PC-O07-Q02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bladder moves into the chest.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check proves pregnancy.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The points are orbital.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full bladder can extend superiorly into the lower midline abdomen.</w:t>
      </w:r>
    </w:p>
    <w:p>
      <w:r>
        <w:rPr>
          <w:b/>
          <w:color w:val="007C7A"/>
        </w:rPr>
        <w:t xml:space="preserve">Correct answer: </w:t>
      </w:r>
      <w:r>
        <w:t>D) A full bladder can extend superiorly into the lower midline abdomen.</w:t>
      </w:r>
    </w:p>
    <w:p>
      <w:r>
        <w:rPr>
          <w:b/>
        </w:rPr>
        <w:t xml:space="preserve">General feedback: </w:t>
      </w:r>
      <w:r>
        <w:t>The organ’s changing state alters the relationship beneath the same surface region.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bladder moves into the chest.: </w:t>
      </w:r>
      <w:r>
        <w:t>It remains a pelvic/lower abdominal organ.</w:t>
      </w:r>
    </w:p>
    <w:p>
      <w:pPr>
        <w:pStyle w:val="ListBullet2"/>
        <w:spacing w:after="40"/>
      </w:pPr>
      <w:r>
        <w:rPr>
          <w:b/>
        </w:rPr>
        <w:t xml:space="preserve">B) The check proves pregnancy.: </w:t>
      </w:r>
      <w:r>
        <w:t>Bladder state and pregnancy are distinct.</w:t>
      </w:r>
    </w:p>
    <w:p>
      <w:pPr>
        <w:pStyle w:val="ListBullet2"/>
        <w:spacing w:after="40"/>
      </w:pPr>
      <w:r>
        <w:rPr>
          <w:b/>
        </w:rPr>
        <w:t xml:space="preserve">C) The points are orbital.: </w:t>
      </w:r>
      <w:r>
        <w:t>They are lower abdominal.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Which category best describes many mid-abdominal Ren Mai cautions?</w:t>
      </w:r>
    </w:p>
    <w:p>
      <w:r>
        <w:rPr>
          <w:b/>
        </w:rPr>
        <w:t xml:space="preserve">Question name: </w:t>
      </w:r>
      <w:r>
        <w:t>PC-O07-Q03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Median nerve only.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Ear discharge only.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Peritoneal and visceral relationships.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Foramen magnum only.</w:t>
      </w:r>
    </w:p>
    <w:p>
      <w:r>
        <w:rPr>
          <w:b/>
          <w:color w:val="007C7A"/>
        </w:rPr>
        <w:t xml:space="preserve">Correct answer: </w:t>
      </w:r>
      <w:r>
        <w:t>C) Peritoneal and visceral relationships.</w:t>
      </w:r>
    </w:p>
    <w:p>
      <w:r>
        <w:rPr>
          <w:b/>
        </w:rPr>
        <w:t xml:space="preserve">General feedback: </w:t>
      </w:r>
      <w:r>
        <w:t>Anterior abdominal points require awareness of the cavity and underlying organs.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Median nerve only.: </w:t>
      </w:r>
      <w:r>
        <w:t>That is a wrist relationship.</w:t>
      </w:r>
    </w:p>
    <w:p>
      <w:pPr>
        <w:pStyle w:val="ListBullet2"/>
        <w:spacing w:after="40"/>
      </w:pPr>
      <w:r>
        <w:rPr>
          <w:b/>
        </w:rPr>
        <w:t xml:space="preserve">B) Ear discharge only.: </w:t>
      </w:r>
      <w:r>
        <w:t>That is a local auricular issue.</w:t>
      </w:r>
    </w:p>
    <w:p>
      <w:pPr>
        <w:pStyle w:val="ListBullet2"/>
        <w:spacing w:after="40"/>
      </w:pPr>
      <w:r>
        <w:rPr>
          <w:b/>
        </w:rPr>
        <w:t xml:space="preserve">D) Foramen magnum only.: </w:t>
      </w:r>
      <w:r>
        <w:t>That is posterior cranial anatomy.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Why can upper-abdominal midline relationships vary?</w:t>
      </w:r>
    </w:p>
    <w:p>
      <w:r>
        <w:rPr>
          <w:b/>
        </w:rPr>
        <w:t xml:space="preserve">Question name: </w:t>
      </w:r>
      <w:r>
        <w:t>PC-O07-Q04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course has three planned hours.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Heart or liver enlargement can change expected organ projection.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The sternum changes channel color.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Every patient has identical organ borders.</w:t>
      </w:r>
    </w:p>
    <w:p>
      <w:r>
        <w:rPr>
          <w:b/>
          <w:color w:val="007C7A"/>
        </w:rPr>
        <w:t xml:space="preserve">Correct answer: </w:t>
      </w:r>
      <w:r>
        <w:t>B) Heart or liver enlargement can change expected organ projection.</w:t>
      </w:r>
    </w:p>
    <w:p>
      <w:r>
        <w:rPr>
          <w:b/>
        </w:rPr>
        <w:t xml:space="preserve">General feedback: </w:t>
      </w:r>
      <w:r>
        <w:t>Individual organ size affects deep anatomy under surface landmarks.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course has three planned hours.: </w:t>
      </w:r>
      <w:r>
        <w:t>Planned time does not affect anatomy.</w:t>
      </w:r>
    </w:p>
    <w:p>
      <w:pPr>
        <w:pStyle w:val="ListBullet2"/>
        <w:spacing w:after="40"/>
      </w:pPr>
      <w:r>
        <w:rPr>
          <w:b/>
        </w:rPr>
        <w:t xml:space="preserve">C) The sternum changes channel color.: </w:t>
      </w:r>
      <w:r>
        <w:t>Color is irrelevant.</w:t>
      </w:r>
    </w:p>
    <w:p>
      <w:pPr>
        <w:pStyle w:val="ListBullet2"/>
        <w:spacing w:after="40"/>
      </w:pPr>
      <w:r>
        <w:rPr>
          <w:b/>
        </w:rPr>
        <w:t xml:space="preserve">D) Every patient has identical organ borders.: </w:t>
      </w:r>
      <w:r>
        <w:t>Normal variation and enlargement matter.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A thoracic Ren Mai point and acute dyspnea appear in a vignette. What should be considered?</w:t>
      </w:r>
    </w:p>
    <w:p>
      <w:r>
        <w:rPr>
          <w:b/>
        </w:rPr>
        <w:t xml:space="preserve">Question name: </w:t>
      </w:r>
      <w:r>
        <w:t>PC-O07-Q05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 possible thoracic complication requiring urgent evaluation.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routine learning reflection.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 kidney-only lumbar issue.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certificate preview.</w:t>
      </w:r>
    </w:p>
    <w:p>
      <w:r>
        <w:rPr>
          <w:b/>
          <w:color w:val="007C7A"/>
        </w:rPr>
        <w:t xml:space="preserve">Correct answer: </w:t>
      </w:r>
      <w:r>
        <w:t>A) A possible thoracic complication requiring urgent evaluation.</w:t>
      </w:r>
    </w:p>
    <w:p>
      <w:r>
        <w:rPr>
          <w:b/>
        </w:rPr>
        <w:t xml:space="preserve">General feedback: </w:t>
      </w:r>
      <w:r>
        <w:t>The symptom-region combination is time-sensitive.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A routine learning reflection.: </w:t>
      </w:r>
      <w:r>
        <w:t>Clinical respiratory symptoms are not a survey item.</w:t>
      </w:r>
    </w:p>
    <w:p>
      <w:pPr>
        <w:pStyle w:val="ListBullet2"/>
        <w:spacing w:after="40"/>
      </w:pPr>
      <w:r>
        <w:rPr>
          <w:b/>
        </w:rPr>
        <w:t xml:space="preserve">C) A kidney-only lumbar issue.: </w:t>
      </w:r>
      <w:r>
        <w:t>The point is anterior thoracic.</w:t>
      </w:r>
    </w:p>
    <w:p>
      <w:pPr>
        <w:pStyle w:val="ListBullet2"/>
        <w:spacing w:after="40"/>
      </w:pPr>
      <w:r>
        <w:rPr>
          <w:b/>
        </w:rPr>
        <w:t xml:space="preserve">D) A certificate preview.: </w:t>
      </w:r>
      <w:r>
        <w:t>Administrative artifacts are irrelevant.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What distinguishes a throat-area caution from a lower abdominal caution?</w:t>
      </w:r>
    </w:p>
    <w:p>
      <w:r>
        <w:rPr>
          <w:b/>
        </w:rPr>
        <w:t xml:space="preserve">Question name: </w:t>
      </w:r>
      <w:r>
        <w:t>PC-O07-Q06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Both are explained by bladder fullness.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Both are always historical moxa notes.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Neither needs source verification.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The nearby airway, vessels and other neck structures differ from pelvic organs.</w:t>
      </w:r>
    </w:p>
    <w:p>
      <w:r>
        <w:rPr>
          <w:b/>
          <w:color w:val="007C7A"/>
        </w:rPr>
        <w:t xml:space="preserve">Correct answer: </w:t>
      </w:r>
      <w:r>
        <w:t>D) The nearby airway, vessels and other neck structures differ from pelvic organs.</w:t>
      </w:r>
    </w:p>
    <w:p>
      <w:r>
        <w:rPr>
          <w:b/>
        </w:rPr>
        <w:t xml:space="preserve">General feedback: </w:t>
      </w:r>
      <w:r>
        <w:t>Regional anatomy changes even on one midline channel.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Both are explained by bladder fullness.: </w:t>
      </w:r>
      <w:r>
        <w:t>Bladder fullness does not explain neck anatomy.</w:t>
      </w:r>
    </w:p>
    <w:p>
      <w:pPr>
        <w:pStyle w:val="ListBullet2"/>
        <w:spacing w:after="40"/>
      </w:pPr>
      <w:r>
        <w:rPr>
          <w:b/>
        </w:rPr>
        <w:t xml:space="preserve">B) Both are always historical moxa notes.: </w:t>
      </w:r>
      <w:r>
        <w:t>Some warnings are structural and current.</w:t>
      </w:r>
    </w:p>
    <w:p>
      <w:pPr>
        <w:pStyle w:val="ListBullet2"/>
        <w:spacing w:after="40"/>
      </w:pPr>
      <w:r>
        <w:rPr>
          <w:b/>
        </w:rPr>
        <w:t xml:space="preserve">C) Neither needs source verification.: </w:t>
      </w:r>
      <w:r>
        <w:t>Both require complete current references.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A short source uses absolute language about pregnancy. What is the best interpretation?</w:t>
      </w:r>
    </w:p>
    <w:p>
      <w:r>
        <w:rPr>
          <w:b/>
        </w:rPr>
        <w:t xml:space="preserve">Question name: </w:t>
      </w:r>
      <w:r>
        <w:t>PC-O07-Q07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Ignore pregnancy because the text is old.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Convert it into a pleural mechanism.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Treat it as a prompt for point-specific, current obstetric guidance.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Apply it to the entire channel automatically.</w:t>
      </w:r>
    </w:p>
    <w:p>
      <w:r>
        <w:rPr>
          <w:b/>
          <w:color w:val="007C7A"/>
        </w:rPr>
        <w:t xml:space="preserve">Correct answer: </w:t>
      </w:r>
      <w:r>
        <w:t>C) Treat it as a prompt for point-specific, current obstetric guidance.</w:t>
      </w:r>
    </w:p>
    <w:p>
      <w:r>
        <w:rPr>
          <w:b/>
        </w:rPr>
        <w:t xml:space="preserve">General feedback: </w:t>
      </w:r>
      <w:r>
        <w:t>Pregnancy claims require context, source and scope rather than blanket extrapolation.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Ignore pregnancy because the text is old.: </w:t>
      </w:r>
      <w:r>
        <w:t>The issue still warrants verification.</w:t>
      </w:r>
    </w:p>
    <w:p>
      <w:pPr>
        <w:pStyle w:val="ListBullet2"/>
        <w:spacing w:after="40"/>
      </w:pPr>
      <w:r>
        <w:rPr>
          <w:b/>
        </w:rPr>
        <w:t xml:space="preserve">B) Convert it into a pleural mechanism.: </w:t>
      </w:r>
      <w:r>
        <w:t>Pregnancy context is not the same as direct thoracic injury.</w:t>
      </w:r>
    </w:p>
    <w:p>
      <w:pPr>
        <w:pStyle w:val="ListBullet2"/>
        <w:spacing w:after="40"/>
      </w:pPr>
      <w:r>
        <w:rPr>
          <w:b/>
        </w:rPr>
        <w:t xml:space="preserve">D) Apply it to the entire channel automatically.: </w:t>
      </w:r>
      <w:r>
        <w:t>That overgeneralizes.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Which statement correctly separates fixed and changing anatomy?</w:t>
      </w:r>
    </w:p>
    <w:p>
      <w:r>
        <w:rPr>
          <w:b/>
        </w:rPr>
        <w:t xml:space="preserve">Question name: </w:t>
      </w:r>
      <w:r>
        <w:t>PC-O07-Q08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Only historical sources mention organs.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surface location is fixed, while bladder fullness or organ enlargement may change deeper relationships.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All deeper structures are fixed in every patient.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The point moves when the browser reloads.</w:t>
      </w:r>
    </w:p>
    <w:p>
      <w:r>
        <w:rPr>
          <w:b/>
          <w:color w:val="007C7A"/>
        </w:rPr>
        <w:t xml:space="preserve">Correct answer: </w:t>
      </w:r>
      <w:r>
        <w:t>B) The surface location is fixed, while bladder fullness or organ enlargement may change deeper relationships.</w:t>
      </w:r>
    </w:p>
    <w:p>
      <w:r>
        <w:rPr>
          <w:b/>
        </w:rPr>
        <w:t xml:space="preserve">General feedback: </w:t>
      </w:r>
      <w:r>
        <w:t>This distinction explains why screening affects risk interpretation.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Only historical sources mention organs.: </w:t>
      </w:r>
      <w:r>
        <w:t>Current anatomy remains relevant.</w:t>
      </w:r>
    </w:p>
    <w:p>
      <w:pPr>
        <w:pStyle w:val="ListBullet2"/>
        <w:spacing w:after="40"/>
      </w:pPr>
      <w:r>
        <w:rPr>
          <w:b/>
        </w:rPr>
        <w:t xml:space="preserve">C) All deeper structures are fixed in every patient.: </w:t>
      </w:r>
      <w:r>
        <w:t>Physiology and anatomy vary.</w:t>
      </w:r>
    </w:p>
    <w:p>
      <w:pPr>
        <w:pStyle w:val="ListBullet2"/>
        <w:spacing w:after="40"/>
      </w:pPr>
      <w:r>
        <w:rPr>
          <w:b/>
        </w:rPr>
        <w:t xml:space="preserve">D) The point moves when the browser reloads.: </w:t>
      </w:r>
      <w:r>
        <w:t>The statement is not about interface state.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What is the best way to answer a Ren Mai Board vignette?</w:t>
      </w:r>
    </w:p>
    <w:p>
      <w:r>
        <w:rPr>
          <w:b/>
        </w:rPr>
        <w:t xml:space="preserve">Question name: </w:t>
      </w:r>
      <w:r>
        <w:t>PC-O07-Q09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Name the region, structure or context, warning signs and source limit.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State only the point number.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Choose the longest option.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Use one rule for the whole channel.</w:t>
      </w:r>
    </w:p>
    <w:p>
      <w:r>
        <w:rPr>
          <w:b/>
          <w:color w:val="007C7A"/>
        </w:rPr>
        <w:t xml:space="preserve">Correct answer: </w:t>
      </w:r>
      <w:r>
        <w:t>A) Name the region, structure or context, warning signs and source limit.</w:t>
      </w:r>
    </w:p>
    <w:p>
      <w:r>
        <w:rPr>
          <w:b/>
        </w:rPr>
        <w:t xml:space="preserve">General feedback: </w:t>
      </w:r>
      <w:r>
        <w:t>This produces a complete rationale without inventing technique.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State only the point number.: </w:t>
      </w:r>
      <w:r>
        <w:t>A number does not explain the mechanism.</w:t>
      </w:r>
    </w:p>
    <w:p>
      <w:pPr>
        <w:pStyle w:val="ListBullet2"/>
        <w:spacing w:after="40"/>
      </w:pPr>
      <w:r>
        <w:rPr>
          <w:b/>
        </w:rPr>
        <w:t xml:space="preserve">C) Choose the longest option.: </w:t>
      </w:r>
      <w:r>
        <w:t>Length is not evidence.</w:t>
      </w:r>
    </w:p>
    <w:p>
      <w:pPr>
        <w:pStyle w:val="ListBullet2"/>
        <w:spacing w:after="40"/>
      </w:pPr>
      <w:r>
        <w:rPr>
          <w:b/>
        </w:rPr>
        <w:t xml:space="preserve">D) Use one rule for the whole channel.: </w:t>
      </w:r>
      <w:r>
        <w:t>Regional transitions matter.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Which claim should be rejected?</w:t>
      </w:r>
    </w:p>
    <w:p>
      <w:r>
        <w:rPr>
          <w:b/>
        </w:rPr>
        <w:t xml:space="preserve">Question name: </w:t>
      </w:r>
      <w:r>
        <w:t>PC-O07-Q10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“A full bladder may change lower abdominal anatomy.”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“Organ enlargement can alter relationships.”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“Thoracic symptoms can be delayed.”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“A modality-specific restriction automatically prohibits every other method.”</w:t>
      </w:r>
    </w:p>
    <w:p>
      <w:r>
        <w:rPr>
          <w:b/>
          <w:color w:val="007C7A"/>
        </w:rPr>
        <w:t xml:space="preserve">Correct answer: </w:t>
      </w:r>
      <w:r>
        <w:t>D) “A modality-specific restriction automatically prohibits every other method.”</w:t>
      </w:r>
    </w:p>
    <w:p>
      <w:r>
        <w:rPr>
          <w:b/>
        </w:rPr>
        <w:t xml:space="preserve">General feedback: </w:t>
      </w:r>
      <w:r>
        <w:t>Warnings must remain attached to the named modality unless a current source says otherwise.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“A full bladder may change lower abdominal anatomy.”: </w:t>
      </w:r>
      <w:r>
        <w:t>That is supported by the supplied source.</w:t>
      </w:r>
    </w:p>
    <w:p>
      <w:pPr>
        <w:pStyle w:val="ListBullet2"/>
        <w:spacing w:after="40"/>
      </w:pPr>
      <w:r>
        <w:rPr>
          <w:b/>
        </w:rPr>
        <w:t xml:space="preserve">B) “Organ enlargement can alter relationships.”: </w:t>
      </w:r>
      <w:r>
        <w:t>That is anatomically reasonable and source-supported.</w:t>
      </w:r>
    </w:p>
    <w:p>
      <w:pPr>
        <w:pStyle w:val="ListBullet2"/>
        <w:spacing w:after="40"/>
      </w:pPr>
      <w:r>
        <w:rPr>
          <w:b/>
        </w:rPr>
        <w:t xml:space="preserve">C) “Thoracic symptoms can be delayed.”: </w:t>
      </w:r>
      <w:r>
        <w:t>The supplied source notes delayed presentation.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C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9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