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>1. Which cluster best organizes the Urinary Bladder caution bank?</w:t>
      </w:r>
    </w:p>
    <w:p>
      <w:pPr>
        <w:pStyle w:val="BodyText"/>
      </w:pPr>
      <w:r>
        <w:t>A) Head and eye, thoracic back, lumbar back, and distal patient context. +++++</w:t>
      </w:r>
    </w:p>
    <w:p>
      <w:pPr>
        <w:pStyle w:val="BodyText"/>
      </w:pPr>
      <w:r>
        <w:t>B) One pleural rule for all points.</w:t>
      </w:r>
    </w:p>
    <w:p>
      <w:pPr>
        <w:pStyle w:val="BodyText"/>
      </w:pPr>
      <w:r>
        <w:t>C) One pregnancy rule for all points.</w:t>
      </w:r>
    </w:p>
    <w:p>
      <w:pPr>
        <w:pStyle w:val="BodyText"/>
      </w:pPr>
      <w:r>
        <w:t>D) One moxa rule for all points.</w:t>
      </w:r>
    </w:p>
    <w:p>
      <w:pPr>
        <w:pStyle w:val="BodyText"/>
      </w:pPr>
      <w:r>
        <w:t>Feedback: The channel spans multiple regions with different mechanisms. Why are the other options incorrect? One pleural rule for all points. — Head, lumbar and distal points require other analyses. One pregnancy rule for all points. — Pregnancy is not the only category. One moxa rule for all points. — Method labels do not explain all anatomy.</w:t>
      </w:r>
    </w:p>
    <w:p>
      <w:pPr>
        <w:pStyle w:val="BodyText"/>
      </w:pPr>
      <w:r>
        <w:t>2. What is the dominant concern across many UB-11 through UB-21 items?</w:t>
      </w:r>
    </w:p>
    <w:p>
      <w:pPr>
        <w:pStyle w:val="BodyText"/>
      </w:pPr>
      <w:r>
        <w:t>A) Full bladder.</w:t>
      </w:r>
    </w:p>
    <w:p>
      <w:pPr>
        <w:pStyle w:val="BodyText"/>
      </w:pPr>
      <w:r>
        <w:t>B) Median nerve.</w:t>
      </w:r>
    </w:p>
    <w:p>
      <w:pPr>
        <w:pStyle w:val="BodyText"/>
      </w:pPr>
      <w:r>
        <w:t>C) Orbital globe.</w:t>
      </w:r>
    </w:p>
    <w:p>
      <w:pPr>
        <w:pStyle w:val="BodyText"/>
      </w:pPr>
      <w:r>
        <w:t>D) Posterior thoracic pleura and lung relationships. +++++</w:t>
      </w:r>
    </w:p>
    <w:p>
      <w:pPr>
        <w:pStyle w:val="BodyText"/>
      </w:pPr>
      <w:r>
        <w:t>Feedback: This inner back line crosses the thoracic cage. Why are the other options incorrect? Full bladder. — That is anterior pelvic anatomy. Median nerve. — That is a wrist relationship. Orbital globe. — That belongs to the eye region.</w:t>
      </w:r>
    </w:p>
    <w:p>
      <w:pPr>
        <w:pStyle w:val="BodyText"/>
      </w:pPr>
      <w:r>
        <w:t>3. Why do UB-41 through UB-50 often share the same risk family?</w:t>
      </w:r>
    </w:p>
    <w:p>
      <w:pPr>
        <w:pStyle w:val="BodyText"/>
      </w:pPr>
      <w:r>
        <w:t>A) They are all pregnancy-only points.</w:t>
      </w:r>
    </w:p>
    <w:p>
      <w:pPr>
        <w:pStyle w:val="BodyText"/>
      </w:pPr>
      <w:r>
        <w:t>B) They are all certificates.</w:t>
      </w:r>
    </w:p>
    <w:p>
      <w:pPr>
        <w:pStyle w:val="BodyText"/>
      </w:pPr>
      <w:r>
        <w:t>C) They form an outer thoracic back cluster over the rib cage. +++++</w:t>
      </w:r>
    </w:p>
    <w:p>
      <w:pPr>
        <w:pStyle w:val="BodyText"/>
      </w:pPr>
      <w:r>
        <w:t>D) They are all lower-leg points.</w:t>
      </w:r>
    </w:p>
    <w:p>
      <w:pPr>
        <w:pStyle w:val="BodyText"/>
      </w:pPr>
      <w:r>
        <w:t>Feedback: The pleural relationship extends across the posterior thorax. Why are the other options incorrect? They are all pregnancy-only points. — The repeated mechanism is thoracic anatomy. They are all certificates. — That is unrelated. They are all lower-leg points. — They are on the upper and mid back.</w:t>
      </w:r>
    </w:p>
    <w:p>
      <w:pPr>
        <w:pStyle w:val="BodyText"/>
      </w:pPr>
      <w:r>
        <w:t>4. What anatomical family becomes more relevant around UB-22, UB-23, UB-51 and UB-52?</w:t>
      </w:r>
    </w:p>
    <w:p>
      <w:pPr>
        <w:pStyle w:val="BodyText"/>
      </w:pPr>
      <w:r>
        <w:t>A) Ear discharge.</w:t>
      </w:r>
    </w:p>
    <w:p>
      <w:pPr>
        <w:pStyle w:val="BodyText"/>
      </w:pPr>
      <w:r>
        <w:t>B) Posterior kidney relationships. +++++</w:t>
      </w:r>
    </w:p>
    <w:p>
      <w:pPr>
        <w:pStyle w:val="BodyText"/>
      </w:pPr>
      <w:r>
        <w:t>C) Optic structures.</w:t>
      </w:r>
    </w:p>
    <w:p>
      <w:pPr>
        <w:pStyle w:val="BodyText"/>
      </w:pPr>
      <w:r>
        <w:t>D) Subclavian vessels.</w:t>
      </w:r>
    </w:p>
    <w:p>
      <w:pPr>
        <w:pStyle w:val="BodyText"/>
      </w:pPr>
      <w:r>
        <w:t>Feedback: The lumbar level corresponds more closely to the kidneys than to the thoracic pleura. Why are the other options incorrect? Ear discharge. — That is auricular pathology. Optic structures. — The lumbar back is not orbital. Subclavian vessels. — Those are near the clavicle.</w:t>
      </w:r>
    </w:p>
    <w:p>
      <w:pPr>
        <w:pStyle w:val="BodyText"/>
      </w:pPr>
      <w:r>
        <w:t>5. Which source relationship explains the thoracic-to-lumbar transition?</w:t>
      </w:r>
    </w:p>
    <w:p>
      <w:pPr>
        <w:pStyle w:val="BodyText"/>
      </w:pPr>
      <w:r>
        <w:t>A) Pleural reflections extend through the thorax, while kidneys lie approximately T12 to L3 posteriorly. +++++</w:t>
      </w:r>
    </w:p>
    <w:p>
      <w:pPr>
        <w:pStyle w:val="BodyText"/>
      </w:pPr>
      <w:r>
        <w:t>B) The lungs lie entirely below L3.</w:t>
      </w:r>
    </w:p>
    <w:p>
      <w:pPr>
        <w:pStyle w:val="BodyText"/>
      </w:pPr>
      <w:r>
        <w:t>C) The kidneys fill the entire thorax.</w:t>
      </w:r>
    </w:p>
    <w:p>
      <w:pPr>
        <w:pStyle w:val="BodyText"/>
      </w:pPr>
      <w:r>
        <w:t>D) The bladder lies behind the scapula.</w:t>
      </w:r>
    </w:p>
    <w:p>
      <w:pPr>
        <w:pStyle w:val="BodyText"/>
      </w:pPr>
      <w:r>
        <w:t>Feedback: The vertical change in internal anatomy explains the pattern shift. Why are the other options incorrect? The lungs lie entirely below L3. — That is anatomically false. The kidneys fill the entire thorax. — That is anatomically false. The bladder lies behind the scapula. — The urinary bladder organ is pelvic.</w:t>
      </w:r>
    </w:p>
    <w:p>
      <w:pPr>
        <w:pStyle w:val="BodyText"/>
      </w:pPr>
      <w:r>
        <w:t>6. A head or eye UB item says “no moxa.” What must be preserved?</w:t>
      </w:r>
    </w:p>
    <w:p>
      <w:pPr>
        <w:pStyle w:val="BodyText"/>
      </w:pPr>
      <w:r>
        <w:t>A) The claim that all needling is therefore prohibited.</w:t>
      </w:r>
    </w:p>
    <w:p>
      <w:pPr>
        <w:pStyle w:val="BodyText"/>
      </w:pPr>
      <w:r>
        <w:t>B) The claim that the eye is a thoracic organ.</w:t>
      </w:r>
    </w:p>
    <w:p>
      <w:pPr>
        <w:pStyle w:val="BodyText"/>
      </w:pPr>
      <w:r>
        <w:t>C) The claim that historical wording needs no review.</w:t>
      </w:r>
    </w:p>
    <w:p>
      <w:pPr>
        <w:pStyle w:val="BodyText"/>
      </w:pPr>
      <w:r>
        <w:t>D) The distinction between sensitive regional anatomy and a modality-specific source label. +++++</w:t>
      </w:r>
    </w:p>
    <w:p>
      <w:pPr>
        <w:pStyle w:val="BodyText"/>
      </w:pPr>
      <w:r>
        <w:t>Feedback: Both may matter, but they are not interchangeable. Why are the other options incorrect? The claim that all needling is therefore prohibited. — That does not follow from a moxa label. The claim that the eye is a thoracic organ. — That is false. The claim that historical wording needs no review. — It still requires verification.</w:t>
      </w:r>
    </w:p>
    <w:p>
      <w:pPr>
        <w:pStyle w:val="BodyText"/>
      </w:pPr>
      <w:r>
        <w:t>7. Why is UB-60 commonly tested differently from thoracic UB points?</w:t>
      </w:r>
    </w:p>
    <w:p>
      <w:pPr>
        <w:pStyle w:val="BodyText"/>
      </w:pPr>
      <w:r>
        <w:t>A) It lies over the kidney.</w:t>
      </w:r>
    </w:p>
    <w:p>
      <w:pPr>
        <w:pStyle w:val="BodyText"/>
      </w:pPr>
      <w:r>
        <w:t>B) It is an orbital point.</w:t>
      </w:r>
    </w:p>
    <w:p>
      <w:pPr>
        <w:pStyle w:val="BodyText"/>
      </w:pPr>
      <w:r>
        <w:t>C) It raises distal pregnancy context rather than pleural anatomy. +++++</w:t>
      </w:r>
    </w:p>
    <w:p>
      <w:pPr>
        <w:pStyle w:val="BodyText"/>
      </w:pPr>
      <w:r>
        <w:t>D) It lies over the posterior pleura.</w:t>
      </w:r>
    </w:p>
    <w:p>
      <w:pPr>
        <w:pStyle w:val="BodyText"/>
      </w:pPr>
      <w:r>
        <w:t>Feedback: The mechanism changes with region and patient context. Why are the other options incorrect? It lies over the kidney. — It is not lumbar. It is an orbital point. — It is not near the eye. It lies over the posterior pleura. — UB-60 is distal at the ankle.</w:t>
      </w:r>
    </w:p>
    <w:p>
      <w:pPr>
        <w:pStyle w:val="BodyText"/>
      </w:pPr>
      <w:r>
        <w:t>8. Which symptom cluster after upper-back treatment is most concerning?</w:t>
      </w:r>
    </w:p>
    <w:p>
      <w:pPr>
        <w:pStyle w:val="BodyText"/>
      </w:pPr>
      <w:r>
        <w:t>A) Difficulty downloading a file.</w:t>
      </w:r>
    </w:p>
    <w:p>
      <w:pPr>
        <w:pStyle w:val="BodyText"/>
      </w:pPr>
      <w:r>
        <w:t>B) Chest pain, cough or shortness of breath, including delayed onset. +++++</w:t>
      </w:r>
    </w:p>
    <w:p>
      <w:pPr>
        <w:pStyle w:val="BodyText"/>
      </w:pPr>
      <w:r>
        <w:t>C) Mild uncertainty about an answer.</w:t>
      </w:r>
    </w:p>
    <w:p>
      <w:pPr>
        <w:pStyle w:val="BodyText"/>
      </w:pPr>
      <w:r>
        <w:t>D) A full bladder without symptoms.</w:t>
      </w:r>
    </w:p>
    <w:p>
      <w:pPr>
        <w:pStyle w:val="BodyText"/>
      </w:pPr>
      <w:r>
        <w:t>Feedback: These are source-described pneumothorax warning signs. Why are the other options incorrect? Difficulty downloading a file. — That is technical, not medical. Mild uncertainty about an answer. — That is academic, not clinical. A full bladder without symptoms. — That does not explain upper-back respiratory symptoms.</w:t>
      </w:r>
    </w:p>
    <w:p>
      <w:pPr>
        <w:pStyle w:val="BodyText"/>
      </w:pPr>
      <w:r>
        <w:t>9. What is the best way to distinguish UB-23 from UB-13 in a Board question?</w:t>
      </w:r>
    </w:p>
    <w:p>
      <w:pPr>
        <w:pStyle w:val="BodyText"/>
      </w:pPr>
      <w:r>
        <w:t>A) Use the lumbar kidney relationship versus the thoracic pleural relationship. +++++</w:t>
      </w:r>
    </w:p>
    <w:p>
      <w:pPr>
        <w:pStyle w:val="BodyText"/>
      </w:pPr>
      <w:r>
        <w:t>B) Use the color of the route.</w:t>
      </w:r>
    </w:p>
    <w:p>
      <w:pPr>
        <w:pStyle w:val="BodyText"/>
      </w:pPr>
      <w:r>
        <w:t>C) Assume both have identical structures.</w:t>
      </w:r>
    </w:p>
    <w:p>
      <w:pPr>
        <w:pStyle w:val="BodyText"/>
      </w:pPr>
      <w:r>
        <w:t>D) Choose whichever appeared in the old bank first.</w:t>
      </w:r>
    </w:p>
    <w:p>
      <w:pPr>
        <w:pStyle w:val="BodyText"/>
      </w:pPr>
      <w:r>
        <w:t>Feedback: Regional anatomy is more reliable than memorizing isolated numbers. Why are the other options incorrect? Use the color of the route. — Colors vary across diagrams. Assume both have identical structures. — They occupy different levels. Choose whichever appeared in the old bank first. — Order is not evidence.</w:t>
      </w:r>
    </w:p>
    <w:p>
      <w:pPr>
        <w:pStyle w:val="BodyText"/>
      </w:pPr>
      <w:r>
        <w:t>10. Which statement best captures Objective 9?</w:t>
      </w:r>
    </w:p>
    <w:p>
      <w:pPr>
        <w:pStyle w:val="BodyText"/>
      </w:pPr>
      <w:r>
        <w:t>A) “Every back point is prohibited.”</w:t>
      </w:r>
    </w:p>
    <w:p>
      <w:pPr>
        <w:pStyle w:val="BodyText"/>
      </w:pPr>
      <w:r>
        <w:t>B) “The channel name identifies the organ at every level.”</w:t>
      </w:r>
    </w:p>
    <w:p>
      <w:pPr>
        <w:pStyle w:val="BodyText"/>
      </w:pPr>
      <w:r>
        <w:t>C) “Only point numbers should be learned.”</w:t>
      </w:r>
    </w:p>
    <w:p>
      <w:pPr>
        <w:pStyle w:val="BodyText"/>
      </w:pPr>
      <w:r>
        <w:t>D) “As the back level changes, the vulnerable internal structure changes.” +++++</w:t>
      </w:r>
    </w:p>
    <w:p>
      <w:pPr>
        <w:pStyle w:val="BodyText"/>
      </w:pPr>
      <w:r>
        <w:t>Feedback: This is the core regional-cluster insight. Why are the other options incorrect? “Every back point is prohibited.” — That unsupported absolute erases clinical context. “The channel name identifies the organ at every level.” — Channel naming does not equal the local organ beneath each point. “Only point numbers should be learned.” — Numbers without region do not explain risk.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2026-10-19T22:35:00Z</dcterms:created>
  <dcterms:modified xsi:type="dcterms:W3CDTF">2026-10-19T22:35:00Z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