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22 — The Four Seas</w:t>
      </w:r>
    </w:p>
    <w:p>
      <w:r>
        <w:t>Instructor answer key — compare after the learner completes the table from memory.</w:t>
      </w:r>
    </w:p>
    <w:p>
      <w:r>
        <w:t>Complete the point group and the source-listed fullness and emptiness patterns for each Sea.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vAlign w:val="center"/>
          </w:tcPr>
          <w:p>
            <w:pPr>
              <w:jc w:val="center"/>
            </w:pPr>
            <w:r>
              <w:rPr>
                <w:b/>
              </w:rPr>
              <w:t>Sea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rPr>
                <w:b/>
              </w:rPr>
              <w:t>Points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rPr>
                <w:b/>
              </w:rPr>
              <w:t>Fullness pattern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rPr>
                <w:b/>
              </w:rPr>
              <w:t>Emptiness pattern</w:t>
            </w:r>
          </w:p>
        </w:tc>
      </w:tr>
      <w:tr>
        <w:tc>
          <w:tcPr>
            <w:tcW w:type="dxa" w:w="3636"/>
            <w:vAlign w:val="center"/>
          </w:tcPr>
          <w:p>
            <w:pPr>
              <w:jc w:val="center"/>
            </w:pPr>
            <w:r>
              <w:t>Sea of Qi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ST9, REN17, DU15, DU14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Fullness of chest, breathlessness, red face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Shortness of breath, no desire to speak</w:t>
            </w:r>
          </w:p>
        </w:tc>
      </w:tr>
      <w:tr>
        <w:tc>
          <w:tcPr>
            <w:tcW w:type="dxa" w:w="3636"/>
            <w:vAlign w:val="center"/>
          </w:tcPr>
          <w:p>
            <w:pPr>
              <w:jc w:val="center"/>
            </w:pPr>
            <w:r>
              <w:t>Sea of Blood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UB11, ST37, ST39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Body feels enlarged; vague malaise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Body feels small; inability to pinpoint trouble</w:t>
            </w:r>
          </w:p>
        </w:tc>
      </w:tr>
      <w:tr>
        <w:tc>
          <w:tcPr>
            <w:tcW w:type="dxa" w:w="3636"/>
            <w:vAlign w:val="center"/>
          </w:tcPr>
          <w:p>
            <w:pPr>
              <w:jc w:val="center"/>
            </w:pPr>
            <w:r>
              <w:t>Sea of Water and Grain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ST30, ST36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Abdominal fullness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Hungry but no desire to eat</w:t>
            </w:r>
          </w:p>
        </w:tc>
      </w:tr>
      <w:tr>
        <w:tc>
          <w:tcPr>
            <w:tcW w:type="dxa" w:w="3636"/>
            <w:vAlign w:val="center"/>
          </w:tcPr>
          <w:p>
            <w:pPr>
              <w:jc w:val="center"/>
            </w:pPr>
            <w:r>
              <w:t>Sea of Marrow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DU20, DU16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Vigour and great physical strength</w:t>
            </w:r>
          </w:p>
        </w:tc>
        <w:tc>
          <w:tcPr>
            <w:tcW w:type="dxa" w:w="3636"/>
            <w:vAlign w:val="center"/>
          </w:tcPr>
          <w:p>
            <w:pPr>
              <w:jc w:val="center"/>
            </w:pPr>
            <w:r>
              <w:t>Dizziness, tinnitus, weak legs, blurred vision, desire to lie down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