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14 — Luo-Connecting Points</w:t>
      </w:r>
    </w:p>
    <w:p>
      <w:r>
        <w:t>Name: ______________________________    Date: __________________    Complete the blank cells from memory.</w:t>
      </w:r>
    </w:p>
    <w:p>
      <w:r>
        <w:t>Complete the Luo-Connecting point for every Primary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Luo-Connecting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