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6B3C"/>
          <w:sz w:val="56"/>
          <w:szCs w:val="56"/>
        </w:rPr>
        <w:t xml:space="preserve">PHARMASIGNAL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3C6B"/>
          <w:sz w:val="32"/>
          <w:szCs w:val="32"/>
        </w:rPr>
        <w:t xml:space="preserve">Entity Relationship Document (ERD)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Full MongoDB Schema + Service Data 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(Primary) + Redis (Cache) + PostgreSQL (AACT backup)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ORM/ODM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Beanie (async MongoDB ODM for 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Mian Abdullah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1. Data Architecture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PharmaSignal uses MongoDB as the primary document store because drug data is inherently nested, variable-schema, and document-shaped (a drug with 20 trials has fundamentally different data shape than one with 2). Redis provides caching to protect against API rate limits and deliver sub-second response times. The AACT PostgreSQL database (ClinicalTrials.gov daily export) serves as a backup data source when the live API is unavailable.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7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Collections/Tables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drug intelligence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collections (below)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+ timestamp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cache + Rate limit protection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Key-value, per drug per source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Per-source TTL (24h to 90d)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(AACT)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complete relational backup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tables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sync from AACT download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2. MongoDB Collections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Collection 1: drugs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Master drug registry. One document per canonical drug (identified by RXCUI). This is the spine that all other collections reference.</w:t>
      </w:r>
    </w:p>
    <w:p>
      <w:pPr>
        <w:spacing w:after="80" w:before="8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Schema: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22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rxcui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RxNorm Concept Unique Identifier — primary business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label.json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Brand/trade name (e.g., 'Ozempic')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INN/generic name (e.g., 'semaglutide')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label.json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company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nda_number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label.json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Drug Application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fda_approval_date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label.json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original FDA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rxclass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Pharmacological class (e.g., 'GLP-1 Receptor Agonist')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label.json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FDA-approved indication(s)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patent_expiry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label.json (parsed)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patent expiry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generic_available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generic version exists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atc_code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DailyMed / RxNorm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ATC classification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rxnorm_synonyms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resolved synonyms for search normalization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nnt_trial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extraction (BiomedBERT)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Needed to Treat from pivotal trial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nnt_realworld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+ FAERS computed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adjusted NNT estimate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arr_trial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extraction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Risk Reduction from pivotal trial (%)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rrr_trial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extraction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Risk Reduction from pivotal trial (%)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(composite)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Trust Score 0-100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trust_score_breakdown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Sub-scores: evidence_quality, safety_signal, trial_real_gap, formulary_access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pivot_trial_name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+ ClinicalTrials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flagship trial used in rep training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data refresh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 of data pipeline that generated this record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Collection 2: adverse_events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Stores processed FAERS adverse event data aggregated by drug and time period. One document per drug per month.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25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drugs.rxcui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reference to master drug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period_year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year of reporting period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of reporting period (1-12)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/drug/event.json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adverse event reports in period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serious_reports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/drug/event.json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classified as serious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fatal_reports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/drug/event.json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with fatal outcome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top_reactions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Array[Object]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/drug/event.json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[{reaction: String, count: Number}] — top 10 reactions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proportional_reporting_ratio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PRR vs. all-drug background 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trend_direction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'increasing' | 'decreasing' | 'stable'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signal_flag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PRR &gt; 2 AND count &gt; 3 (standard pharmacovigilance threshold)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faers_quarter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 download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FAERS quarterly file identifier (e.g., '2025Q4')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ingestion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Collection 3: clinical_trials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Stores trial data sourced from ClinicalTrials.gov v2 API. One document per trial (NCT ID).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900"/>
        <w:gridCol w:w="25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 identifier — unique trial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drugs.rxcui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reference to master drug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study title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 | PHASE2 | PHASE3 | PHASE4 | 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RECRUITING | ACTIVE | COMPLETED | TERMINATED | WITHDRAWN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Target/actual enrollment count (n)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sponsor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| NIH | ACADEMIC | OTHER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primary_outcome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endpoint 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primary_outcome_result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 (results)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summary if 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start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completion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 being studied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interventions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drug interventions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pubmed_ids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+ PubMed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PubMed article PMIDs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industry_sponsored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sponsor_type == INDUSTRY — bias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has_results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results are posted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timestamp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sync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Collection 4: formulary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Stores formulary coverage by drug and payer category, sourced from CMS Part D public data files and Medicaid Drug Rebate Program data.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22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drugs.rxcui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Part D 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Drug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payer_category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MEDICARE_D | MEDICAID | COMMERCIAL | 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Part D 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| 2 | 3 | 4 | 5 | 6 | PA_REQUIRED | NOT_COVERED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estimated_copay_low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+ GoodRx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minimum monthly patient cost (USD)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estimated_copay_high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+ GoodRx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maximum monthly patient cost (USD)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prior_auth_required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Part D 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prior authorization is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step_therapy_required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Part D 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step therapy applies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quantity_limit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Part D 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limits if applicable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cms_data_quarter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source file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data release identifier (e.g., '2026Q1')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Collection 5: fda_signals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Stores FDA regulatory actions: safety alerts, label updates, enforcement actions, recalls, and new approvals. Sourced from openFDA enforcement and label APIs plus FDA RSS feeds.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900"/>
        <w:gridCol w:w="22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drugs.rxcui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/ FDA RSS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FDA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| SHORTAGE | APPROVAL | RECALL | STUDY | LABEL_UPDATE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descriptive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 of the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enforcement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| MEDIUM | LOW — for recall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recall_class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enforcement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CLASS_I | CLASS_II | CLASS_III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 website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official FDA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openfda_report_number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enforcement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 report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is_black_box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label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this relates to black box 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Collection 6: rep_briefs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Stores AI-generated Rep Brief documents per drug. One document per drug, cached for 7 days. Contains the full Claude API output with adversarial analysis, power questions, and study limitations.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900"/>
        <w:gridCol w:w="22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drugs.rxcui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used for generation (e.g., 'claude-sonnet-4-5')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will_say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Rep's likely talking points (4-6 items)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Evidence-based counterpoints (4-6 items)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power_questions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for physician to ask rep (4 items)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study_limitations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methodological concerns about pivotal trial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pivot_trial_used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the rep will most likely cite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absolute_vs_relative_note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output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call-out of relative vs. absolute risk framing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input_data_snapshot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of data used as input (for reproducibility)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of prompt template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generation_latency_ms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response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timestamp (created_at + 7 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timestamp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3. Redis Cache Schema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Redis is used for all hot-path caching. Keys follow a strict naming convention.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34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Key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drug:{rxcui}:bundle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3600s (1hr)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data bundle for frontend render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drug:{rxcui}:faers:monthly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86400s (24hr)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6-month FAERS aggregation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drug:{rxcui}:trials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86400s (24hr)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trials from ClinicalTrials.gov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drug:{rxcui}:formulary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7776000s (90d)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Formulary data (CMS quarterly)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drug:{rxcui}:fda_signals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3600s (1hr)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 signals (high-change frequency)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drug:{rxcui}:rep_brief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604800s (7d)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Claude-generated Rep Brief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search:autocomplete:{prefix}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3600s (1hr)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 results for prefix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rxnorm:{drug_name}:rxcui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2592000s (30d)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RXCUI for normalized drug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api_health:{source_name}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 (5min)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status of each data source API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4. Entity Relationships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4.1 Primary Relationships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18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Entity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adverse_events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drugs.rxcui = adverse_events.drug_rxcui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clinical_trials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drugs.rxcui = clinical_trials.drug_rxcui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 (by payer)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drugs.rxcui = formulary.drug_rxcui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fda_signals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drugs.rxcui = fda_signals.drug_rxcui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rep_briefs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 (current)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drugs.rxcui = rep_briefs.drug_rxcui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adverse_events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: M (logical)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drug_rxcui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4.2 MongoDB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8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rxcui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lookup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brand_name, generic_name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index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rxnorm_synonyms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index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Synonym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adverse_events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drug_rxcui, period_year, period_month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adverse_events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signal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clinical_trials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drug_rxcui, phase,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trial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clinical_trials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drug_rxcui, payer_category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Payer-filtered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fda_signals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drug_rxcui, signal_date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 + sort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fda_signals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field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filtering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rep_briefs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drug_rxcui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brief per drug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rep_briefs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index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expiry</w:t>
            </w:r>
          </w:p>
        </w:tc>
      </w:tr>
    </w:tbl>
    <w:p>
      <w:pPr>
        <w:pBdr>
          <w:bottom w:val="single" w:color="006B3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5. Data Pipeline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5.1 Ingestion Services (FastAPI Background 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18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Collection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DrugResolutionService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new drug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 +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FAERSIngestionService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/drug/event.json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adverse_events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TrialSyncService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ClinicalTrials.gov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clinical_trials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FormularyParserService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Part D file download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FDASignalService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enforcement + 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fda_signals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LabelParserService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new drug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openFDA /drug/label.json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 (update)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new drug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PubMedExtractorService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new drug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E-utilities + BiomedBERT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 (NNT/ARR fields)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new drug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RepBriefGenerator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cache miss or TTL 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rep_briefs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per drug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RxNormSyncService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RxNorm full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drugs (synonyms)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B3C"/>
          <w:sz w:val="26"/>
          <w:szCs w:val="26"/>
        </w:rPr>
        <w:t xml:space="preserve">5.2 Data Quality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RXCUI values validated against live RxNorm API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Adverse event counts cross-validated between total_reports and sum of top_reactions counts (within 10% tolerance)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NNT values must be positive integers; values &gt; 1000 flagged for manual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FAERS records with receiptdate before drug FDA approval date are discarded as data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Clinical trials with enrollment of 0 or null are stored but flagged with has_enrollment_data: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 briefs that fail JSON schema validation trigger automatic retry with temperature reduced to 0.1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2026-04-04T04:43:17.419Z</dcterms:created>
  <dcterms:modified xsi:type="dcterms:W3CDTF">2026-04-04T04:43:17.419Z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