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EA49B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pass strict financial audits, ensure compliance under the UK Merged R&amp;D Scheme, and give your developers an exact blueprint, you must structure the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2-Second Transaction Rule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into a deterministic sequence.</w:t>
      </w:r>
    </w:p>
    <w:p w14:paraId="562DB99B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architecture must explicitly separate the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Synchronous Authorization Loop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(which handles the network timeout) from the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Asynchronous Settlement Loop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(which handles the actual money movement and loyalty updates).</w:t>
      </w:r>
    </w:p>
    <w:p w14:paraId="33364D58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Here is the structured technical architecture for the GoOuts transaction engine.</w:t>
      </w:r>
    </w:p>
    <w:p w14:paraId="4542013C" w14:textId="77777777" w:rsidR="00447508" w:rsidRPr="00447508" w:rsidRDefault="00447508" w:rsidP="00447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47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🕒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gramStart"/>
      <w:r w:rsidRPr="00447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</w:t>
      </w:r>
      <w:proofErr w:type="gramEnd"/>
      <w:r w:rsidRPr="00447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2-Second Time Budget Allocation</w:t>
      </w:r>
    </w:p>
    <w:p w14:paraId="10363397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the virtual card is tapped at a commercial terminal, the entire loop must execute within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2,000 milliseconds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Your server engine slices that budget into precise micro-windows:</w:t>
      </w:r>
    </w:p>
    <w:p w14:paraId="0A65E4B3" w14:textId="77777777" w:rsidR="00447508" w:rsidRPr="00447508" w:rsidRDefault="00447508" w:rsidP="00447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47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[0ms] Card Tap ──► [300ms] Stripe Webhook Request ──► [700ms] Firebase Balance Logic ──► [900ms] Response Dispatched ──► [2000ms] Network Close</w:t>
      </w:r>
    </w:p>
    <w:p w14:paraId="02036D64" w14:textId="77777777" w:rsidR="00447508" w:rsidRPr="00447508" w:rsidRDefault="00447508" w:rsidP="00447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0ms – 300ms: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Card tap at terminal $\</w:t>
      </w:r>
      <w:proofErr w:type="spell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rightarrow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 Mastercard/Visa routing $\</w:t>
      </w:r>
      <w:proofErr w:type="spell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rightarrow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 Stripe processes the authorization payload $\</w:t>
      </w:r>
      <w:proofErr w:type="spell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rightarrow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 Stripe fires a secure webhook request to your serverless endpoint.</w:t>
      </w:r>
    </w:p>
    <w:p w14:paraId="588837F2" w14:textId="77777777" w:rsidR="00447508" w:rsidRPr="00447508" w:rsidRDefault="00447508" w:rsidP="00447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300ms – 700ms (The GoOuts Core — 400ms Window):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Your engine calculates multi-pillar balances, checks the fraud/VPC rules, and commits an atomic memory state decision.</w:t>
      </w:r>
    </w:p>
    <w:p w14:paraId="7CD7159B" w14:textId="77777777" w:rsidR="00447508" w:rsidRPr="00447508" w:rsidRDefault="00447508" w:rsidP="00447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700ms – 900ms: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Response payload sent back to Stripe $\</w:t>
      </w:r>
      <w:proofErr w:type="spell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rightarrow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 Stripe commands the network to approve.</w:t>
      </w:r>
    </w:p>
    <w:p w14:paraId="6264D238" w14:textId="77777777" w:rsidR="00447508" w:rsidRPr="00447508" w:rsidRDefault="00447508" w:rsidP="00447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900ms – 2000ms: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Safety buffer for network jitter, cell tower latency, and terminal processing.</w:t>
      </w:r>
    </w:p>
    <w:p w14:paraId="50E1925F" w14:textId="77777777" w:rsidR="00447508" w:rsidRPr="00447508" w:rsidRDefault="00447508" w:rsidP="00447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475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🛠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️ Step-by-Step Technical Execution Flow</w:t>
      </w:r>
    </w:p>
    <w:p w14:paraId="78B93328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architecture operates as a two-stage rocket.</w:t>
      </w:r>
    </w:p>
    <w:p w14:paraId="73EC6DE7" w14:textId="77777777" w:rsidR="00447508" w:rsidRPr="00447508" w:rsidRDefault="00447508" w:rsidP="00447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1: The Synchronous Authorization Loop (Time-Critical)</w:t>
      </w:r>
    </w:p>
    <w:p w14:paraId="5041382B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stage isolates data into lightning-fast memory to issue an immediate "Approve" or "Decline" signal before the network times out.</w:t>
      </w:r>
    </w:p>
    <w:p w14:paraId="7114B032" w14:textId="77777777" w:rsidR="00447508" w:rsidRPr="00447508" w:rsidRDefault="00447508" w:rsidP="00447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Payload Ingestion: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Stripe hits your endpoint with an </w:t>
      </w:r>
      <w:proofErr w:type="spellStart"/>
      <w:r w:rsidRPr="00447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issuing_</w:t>
      </w:r>
      <w:proofErr w:type="gramStart"/>
      <w:r w:rsidRPr="00447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authorization.request</w:t>
      </w:r>
      <w:proofErr w:type="spellEnd"/>
      <w:proofErr w:type="gram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payload containing the </w:t>
      </w:r>
      <w:proofErr w:type="spellStart"/>
      <w:r w:rsidRPr="00447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merchant_data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(category, cost) and </w:t>
      </w:r>
      <w:proofErr w:type="spellStart"/>
      <w:r w:rsidRPr="00447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1B8618E" w14:textId="77777777" w:rsidR="00447508" w:rsidRPr="00447508" w:rsidRDefault="00447508" w:rsidP="00447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Fast Cache Read: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Cloud Function reads from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Firebase Realtime Database (In-Memory)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a Redis cache cluster—</w:t>
      </w:r>
      <w:r w:rsidRPr="004475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never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from cold, disk-bound NoSQL tracking logs. This provides sub-5ms read speeds.</w:t>
      </w:r>
    </w:p>
    <w:p w14:paraId="598353EF" w14:textId="77777777" w:rsidR="00447508" w:rsidRPr="00447508" w:rsidRDefault="00447508" w:rsidP="00447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Multi-Pillar Equation Validation: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engine computes the maximum spendable limit across three pre-allocated pools:</w:t>
      </w:r>
    </w:p>
    <w:p w14:paraId="1E37DF61" w14:textId="77777777" w:rsidR="00447508" w:rsidRPr="00447508" w:rsidRDefault="00447508" w:rsidP="0044750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$$\</w:t>
      </w:r>
      <w:proofErr w:type="gram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text{</w:t>
      </w:r>
      <w:proofErr w:type="gram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Spendable Power} = P_1 (\text{Settled Cashback}) + P_2 (\text{Deposited Cash}) + P_3 (\text{Platform Bonus Float})$$</w:t>
      </w:r>
    </w:p>
    <w:p w14:paraId="608140C3" w14:textId="77777777" w:rsidR="00447508" w:rsidRPr="00447508" w:rsidRDefault="00447508" w:rsidP="00447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The Gap Allocation Decision ($P_4$):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* If $\</w:t>
      </w:r>
      <w:proofErr w:type="gram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text{</w:t>
      </w:r>
      <w:proofErr w:type="gram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Transaction Cost} \le (P_1 + P_2 + P_3)$, the equation balances.</w:t>
      </w:r>
    </w:p>
    <w:p w14:paraId="599E5F57" w14:textId="77777777" w:rsidR="00447508" w:rsidRPr="00447508" w:rsidRDefault="00447508" w:rsidP="00447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$\</w:t>
      </w:r>
      <w:proofErr w:type="gram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text{</w:t>
      </w:r>
      <w:proofErr w:type="gram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Transaction Cost} &gt; (P_1 + P_2 + P_3)$, the engine instantly identifies the missing margin:</w:t>
      </w:r>
    </w:p>
    <w:p w14:paraId="2BBC7907" w14:textId="77777777" w:rsidR="00447508" w:rsidRPr="00447508" w:rsidRDefault="00447508" w:rsidP="0044750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$$\</w:t>
      </w:r>
      <w:proofErr w:type="gram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text{</w:t>
      </w:r>
      <w:proofErr w:type="gram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Gap Amount } (P_4) = \text{Transaction Cost} - (P_1 + P_2 + P_3)$$</w:t>
      </w:r>
    </w:p>
    <w:p w14:paraId="787BD503" w14:textId="77777777" w:rsidR="00447508" w:rsidRPr="00447508" w:rsidRDefault="00447508" w:rsidP="00447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keep the user's card from declining right at the counter, your engine relies on your platform's operational float to instantly cover the $P_4$ gap.</w:t>
      </w:r>
    </w:p>
    <w:p w14:paraId="41A7BB44" w14:textId="77777777" w:rsidR="00447508" w:rsidRPr="00447508" w:rsidRDefault="00447508" w:rsidP="00447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Cryptographic Handshake: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Cloud Function immediately responds to Stripe with a JSON body: </w:t>
      </w:r>
      <w:r w:rsidRPr="00447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{"approve": true}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The terminal registers success, prints the receipt, and the user walks away happy.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Total Time Elapsing on Your Servers: ~120ms.</w:t>
      </w:r>
    </w:p>
    <w:p w14:paraId="5AC7FE30" w14:textId="77777777" w:rsidR="00447508" w:rsidRPr="00447508" w:rsidRDefault="00447508" w:rsidP="00447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2: The Asynchronous Settlement Loop (Background Execution)</w:t>
      </w:r>
    </w:p>
    <w:p w14:paraId="456F5326" w14:textId="77777777" w:rsidR="00447508" w:rsidRPr="00447508" w:rsidRDefault="00447508" w:rsidP="0044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the transaction is safely authorized, the engine spins up an asynchronous "fire-and-forget" pipeline via Google Cloud Tasks or Pub/Sub queues to perform the actual banking math.</w:t>
      </w:r>
    </w:p>
    <w:p w14:paraId="5AD5BF3B" w14:textId="77777777" w:rsidR="00447508" w:rsidRPr="00447508" w:rsidRDefault="00447508" w:rsidP="00447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Trigger Open Banking VRP Webhook: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a $P_4$ Gap occurred, your background worker initiates an internal Variable Recurring Payment (VRP) call to your open banking gateway (e.g., </w:t>
      </w:r>
      <w:proofErr w:type="spell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TrueLayer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/Barclays Open Banking API). This pulls the exact $P_4$ fiat value from the user's linked personal high-street checking account to reimburse your platform's operational float.</w:t>
      </w:r>
    </w:p>
    <w:p w14:paraId="55161FE3" w14:textId="77777777" w:rsidR="00447508" w:rsidRPr="00447508" w:rsidRDefault="00447508" w:rsidP="00447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Ledger State Settlement: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engine locks the user's specific database row and executes a database transaction to update the primary sources of truth:</w:t>
      </w:r>
    </w:p>
    <w:p w14:paraId="4CD21F0E" w14:textId="77777777" w:rsidR="00447508" w:rsidRPr="00447508" w:rsidRDefault="00447508" w:rsidP="0044750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Deducts 100% of the available $P_1$ and $P_3$ balances.</w:t>
      </w:r>
    </w:p>
    <w:p w14:paraId="33FE42E3" w14:textId="77777777" w:rsidR="00447508" w:rsidRPr="00447508" w:rsidRDefault="00447508" w:rsidP="0044750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Deducts the remaining necessary portion from the real-cash $P_2$ wallet.</w:t>
      </w:r>
    </w:p>
    <w:p w14:paraId="3C58E066" w14:textId="77777777" w:rsidR="00447508" w:rsidRPr="00447508" w:rsidRDefault="00447508" w:rsidP="00447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B2B Commission Intercept: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system reads the merchant's contract rules (e.g., 20% marketing fee) and dynamically logs a pending automated </w:t>
      </w:r>
      <w:proofErr w:type="spellStart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payout</w:t>
      </w:r>
      <w:proofErr w:type="spellEnd"/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claim from the merchant's connected merchant account.</w:t>
      </w:r>
    </w:p>
    <w:p w14:paraId="38A56C0B" w14:textId="77777777" w:rsidR="00447508" w:rsidRPr="00447508" w:rsidRDefault="00447508" w:rsidP="00447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Generate Post-Purchase Rewards: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system applies your dynamic cashback calculation algorithms to the transaction value, writing a new pending reward entry to the user's $P_1$ (Settled Cashback) matrix.</w:t>
      </w:r>
    </w:p>
    <w:p w14:paraId="3D2EA44F" w14:textId="77777777" w:rsidR="00447508" w:rsidRPr="00447508" w:rsidRDefault="00447508" w:rsidP="00447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Push Notification &amp; Optimistic UI Flash: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system sends a WebSocket payload to the user's device. The </w:t>
      </w:r>
      <w:r w:rsidRPr="00447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Live 4-Pillar Tracker</w:t>
      </w:r>
      <w:r w:rsidRPr="00447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the app UI refreshes automatically to mirror the updated balances, accompanied by a post-purchase confetti or receipt screen.</w:t>
      </w:r>
    </w:p>
    <w:p w14:paraId="7D718BF3" w14:textId="77777777" w:rsidR="00386725" w:rsidRPr="00447508" w:rsidRDefault="00386725" w:rsidP="00447508"/>
    <w:sectPr w:rsidR="00386725" w:rsidRPr="00447508" w:rsidSect="00092B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31D2"/>
    <w:multiLevelType w:val="multilevel"/>
    <w:tmpl w:val="0AEC5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F3547"/>
    <w:multiLevelType w:val="multilevel"/>
    <w:tmpl w:val="20EE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8F61ED"/>
    <w:multiLevelType w:val="multilevel"/>
    <w:tmpl w:val="FAC0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08"/>
    <w:rsid w:val="00092BA0"/>
    <w:rsid w:val="00386725"/>
    <w:rsid w:val="00447508"/>
    <w:rsid w:val="00B6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6E18"/>
  <w15:chartTrackingRefBased/>
  <w15:docId w15:val="{82ADB579-1AF6-4EB6-9945-C85B7F4A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7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50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75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7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50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75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47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8261</dc:creator>
  <cp:keywords/>
  <dc:description/>
  <cp:lastModifiedBy>8261</cp:lastModifiedBy>
  <cp:revision>2</cp:revision>
  <dcterms:created xsi:type="dcterms:W3CDTF">2026-06-22T03:43:00Z</dcterms:created>
  <dcterms:modified xsi:type="dcterms:W3CDTF">2026-06-22T03:43:00Z</dcterms:modified>
</cp:coreProperties>
</file>