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君乐宝公众号文章分析报告</w:t>
      </w:r>
    </w:p>
    <w:p>
      <w:r>
        <w:t>报告生成时间：2024-11-29 13:02:01</w:t>
      </w:r>
    </w:p>
    <w:p>
      <w:pPr>
        <w:pStyle w:val="Heading1"/>
      </w:pPr>
      <w:r>
        <w:t>1. 总体统计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分析文章总数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平均字数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平均情感得分</w:t>
            </w:r>
          </w:p>
        </w:tc>
        <w:tc>
          <w:tcPr>
            <w:tcW w:type="dxa" w:w="4320"/>
          </w:tcPr>
          <w:p>
            <w:r>
              <w:t>0.00</w:t>
            </w:r>
          </w:p>
        </w:tc>
      </w:tr>
      <w:tr>
        <w:tc>
          <w:tcPr>
            <w:tcW w:type="dxa" w:w="4320"/>
          </w:tcPr>
          <w:p>
            <w:r>
              <w:t>主题数量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1"/>
      </w:pPr>
      <w:r>
        <w:t>2. 主题分布分析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文章详细分析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