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9"/>
        <w:tblW w:w="59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1980" w:type="dxa"/>
            <w:vMerge w:val="restart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文件状态</w:t>
            </w:r>
          </w:p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[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√</w:t>
            </w:r>
            <w:r>
              <w:rPr>
                <w:rFonts w:hint="eastAsia" w:ascii="宋体" w:hAnsi="宋体"/>
                <w:b/>
                <w:sz w:val="24"/>
              </w:rPr>
              <w:t xml:space="preserve"> ] 草稿</w:t>
            </w:r>
          </w:p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[  ]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>讨论稿</w:t>
            </w:r>
          </w:p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[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 xml:space="preserve"> ] 正式发布</w:t>
            </w:r>
          </w:p>
        </w:tc>
        <w:tc>
          <w:tcPr>
            <w:tcW w:w="1440" w:type="dxa"/>
            <w:shd w:val="clear" w:color="auto" w:fill="E6E6E6"/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文档类型</w:t>
            </w:r>
          </w:p>
        </w:tc>
        <w:tc>
          <w:tcPr>
            <w:tcW w:w="2520" w:type="dxa"/>
            <w:vAlign w:val="top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数据库表格设计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1980" w:type="dxa"/>
            <w:vMerge w:val="continue"/>
            <w:shd w:val="clear" w:color="auto" w:fill="auto"/>
            <w:vAlign w:val="top"/>
          </w:tcPr>
          <w:p>
            <w:pPr>
              <w:ind w:firstLine="241" w:firstLineChars="100"/>
              <w:rPr>
                <w:rFonts w:hint="eastAsia"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文件标识</w:t>
            </w:r>
          </w:p>
        </w:tc>
        <w:tc>
          <w:tcPr>
            <w:tcW w:w="2520" w:type="dxa"/>
            <w:vAlign w:val="top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XLM151008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1980" w:type="dxa"/>
            <w:vMerge w:val="continue"/>
            <w:shd w:val="clear" w:color="auto" w:fill="auto"/>
            <w:vAlign w:val="top"/>
          </w:tcPr>
          <w:p>
            <w:pPr>
              <w:ind w:firstLine="482" w:firstLineChars="200"/>
              <w:rPr>
                <w:rFonts w:hint="eastAsia"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版    本</w:t>
            </w:r>
          </w:p>
        </w:tc>
        <w:tc>
          <w:tcPr>
            <w:tcW w:w="2520" w:type="dxa"/>
            <w:vAlign w:val="top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/>
                <w:b/>
                <w:sz w:val="24"/>
              </w:rPr>
              <w:t>.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80" w:type="dxa"/>
            <w:vMerge w:val="continue"/>
            <w:shd w:val="clear" w:color="auto" w:fill="auto"/>
            <w:vAlign w:val="top"/>
          </w:tcPr>
          <w:p>
            <w:pPr>
              <w:ind w:firstLine="482" w:firstLineChars="20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作    者</w:t>
            </w:r>
          </w:p>
        </w:tc>
        <w:tc>
          <w:tcPr>
            <w:tcW w:w="2520" w:type="dxa"/>
            <w:vAlign w:val="top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  <w:lang w:eastAsia="zh-CN"/>
              </w:rPr>
              <w:t>山东省人力资源市场数据采集系统</w:t>
            </w:r>
            <w:r>
              <w:rPr>
                <w:rFonts w:hint="eastAsia" w:ascii="宋体" w:hAnsi="宋体"/>
                <w:b/>
                <w:sz w:val="24"/>
              </w:rPr>
              <w:t>项目组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80" w:type="dxa"/>
            <w:vMerge w:val="continue"/>
            <w:shd w:val="clear" w:color="auto" w:fill="auto"/>
            <w:vAlign w:val="top"/>
          </w:tcPr>
          <w:p>
            <w:pPr>
              <w:ind w:firstLine="482" w:firstLineChars="200"/>
              <w:rPr>
                <w:rFonts w:hint="eastAsia"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完成日期</w:t>
            </w:r>
          </w:p>
        </w:tc>
        <w:tc>
          <w:tcPr>
            <w:tcW w:w="2520" w:type="dxa"/>
            <w:vAlign w:val="top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201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6</w:t>
            </w:r>
            <w:r>
              <w:rPr>
                <w:rFonts w:hint="eastAsia" w:ascii="宋体" w:hAnsi="宋体"/>
                <w:b/>
                <w:sz w:val="24"/>
              </w:rPr>
              <w:t>.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/>
                <w:b/>
                <w:sz w:val="24"/>
              </w:rPr>
              <w:t>.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27</w:t>
            </w:r>
          </w:p>
        </w:tc>
      </w:tr>
    </w:tbl>
    <w:p>
      <w:pPr>
        <w:rPr>
          <w:rFonts w:hint="eastAsia"/>
        </w:rPr>
      </w:pPr>
    </w:p>
    <w:p>
      <w:pPr>
        <w:spacing w:line="360" w:lineRule="auto"/>
        <w:ind w:right="720"/>
        <w:rPr>
          <w:rFonts w:hint="eastAsia" w:ascii="黑体" w:eastAsia="黑体"/>
          <w:sz w:val="36"/>
          <w:szCs w:val="36"/>
        </w:rPr>
      </w:pPr>
    </w:p>
    <w:p>
      <w:pPr>
        <w:spacing w:line="360" w:lineRule="auto"/>
        <w:ind w:right="720"/>
        <w:rPr>
          <w:rFonts w:hint="eastAsia" w:ascii="黑体" w:eastAsia="黑体"/>
          <w:sz w:val="36"/>
          <w:szCs w:val="36"/>
        </w:rPr>
      </w:pPr>
    </w:p>
    <w:p>
      <w:pPr>
        <w:spacing w:line="360" w:lineRule="auto"/>
        <w:ind w:right="720"/>
        <w:rPr>
          <w:rFonts w:hint="eastAsia" w:ascii="黑体" w:eastAsia="黑体"/>
          <w:sz w:val="36"/>
          <w:szCs w:val="36"/>
        </w:rPr>
      </w:pPr>
    </w:p>
    <w:p>
      <w:pPr>
        <w:spacing w:line="360" w:lineRule="auto"/>
        <w:ind w:right="720"/>
        <w:rPr>
          <w:rFonts w:hint="eastAsia" w:ascii="黑体" w:eastAsia="黑体"/>
          <w:sz w:val="36"/>
          <w:szCs w:val="36"/>
        </w:rPr>
      </w:pPr>
    </w:p>
    <w:p>
      <w:pPr>
        <w:spacing w:line="360" w:lineRule="auto"/>
        <w:ind w:right="720"/>
        <w:rPr>
          <w:rFonts w:hint="eastAsia" w:ascii="黑体" w:eastAsia="黑体"/>
          <w:sz w:val="36"/>
          <w:szCs w:val="36"/>
        </w:rPr>
      </w:pPr>
    </w:p>
    <w:p>
      <w:pPr>
        <w:spacing w:line="360" w:lineRule="auto"/>
        <w:ind w:right="720"/>
        <w:rPr>
          <w:rFonts w:hint="eastAsia" w:ascii="黑体" w:eastAsia="黑体"/>
          <w:sz w:val="36"/>
          <w:szCs w:val="36"/>
        </w:rPr>
      </w:pPr>
    </w:p>
    <w:p>
      <w:pPr>
        <w:spacing w:line="360" w:lineRule="auto"/>
        <w:ind w:right="720"/>
        <w:rPr>
          <w:rFonts w:hint="eastAsia" w:ascii="黑体" w:eastAsia="黑体"/>
          <w:sz w:val="36"/>
          <w:szCs w:val="36"/>
        </w:rPr>
      </w:pPr>
    </w:p>
    <w:p>
      <w:pPr>
        <w:spacing w:line="360" w:lineRule="auto"/>
        <w:ind w:firstLine="220" w:firstLineChars="50"/>
        <w:jc w:val="center"/>
        <w:rPr>
          <w:rFonts w:hint="eastAsia"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 xml:space="preserve">项目名称： </w:t>
      </w:r>
      <w:r>
        <w:rPr>
          <w:rFonts w:hint="eastAsia" w:ascii="黑体" w:eastAsia="黑体"/>
          <w:sz w:val="44"/>
          <w:szCs w:val="44"/>
          <w:lang w:eastAsia="zh-CN"/>
        </w:rPr>
        <w:t>山东省人力资源市场数据采集系统</w:t>
      </w:r>
    </w:p>
    <w:p>
      <w:pPr>
        <w:spacing w:line="360" w:lineRule="auto"/>
        <w:ind w:firstLine="880" w:firstLineChars="200"/>
        <w:jc w:val="center"/>
        <w:rPr>
          <w:rFonts w:hint="eastAsia" w:ascii="黑体" w:eastAsia="黑体"/>
          <w:sz w:val="44"/>
          <w:szCs w:val="44"/>
        </w:rPr>
      </w:pPr>
    </w:p>
    <w:p>
      <w:pPr>
        <w:spacing w:line="360" w:lineRule="auto"/>
        <w:ind w:firstLine="220" w:firstLineChars="50"/>
        <w:jc w:val="center"/>
        <w:rPr>
          <w:rFonts w:ascii="黑体" w:eastAsia="黑体"/>
          <w:sz w:val="44"/>
          <w:szCs w:val="44"/>
          <w:lang w:val="en-US"/>
        </w:rPr>
      </w:pPr>
      <w:r>
        <w:rPr>
          <w:rFonts w:hint="eastAsia" w:ascii="黑体" w:eastAsia="黑体"/>
          <w:sz w:val="44"/>
          <w:szCs w:val="44"/>
        </w:rPr>
        <w:t>文档名称：</w:t>
      </w:r>
      <w:r>
        <w:rPr>
          <w:rFonts w:hint="eastAsia" w:ascii="黑体" w:eastAsia="黑体"/>
          <w:sz w:val="44"/>
          <w:szCs w:val="44"/>
          <w:lang w:val="en-US" w:eastAsia="zh-CN"/>
        </w:rPr>
        <w:t>数据库表格设计</w:t>
      </w:r>
    </w:p>
    <w:p>
      <w:pPr>
        <w:spacing w:line="360" w:lineRule="auto"/>
        <w:jc w:val="center"/>
        <w:rPr>
          <w:rFonts w:hint="eastAsia" w:ascii="黑体" w:hAnsi="Arial" w:eastAsia="黑体" w:cs="Arial"/>
          <w:bCs/>
          <w:sz w:val="32"/>
          <w:szCs w:val="32"/>
        </w:rPr>
      </w:pPr>
      <w:r>
        <w:rPr>
          <w:rFonts w:ascii="黑体" w:eastAsia="黑体"/>
          <w:sz w:val="44"/>
          <w:szCs w:val="44"/>
        </w:rPr>
        <w:br w:type="page"/>
      </w:r>
      <w:r>
        <w:rPr>
          <w:rFonts w:hint="eastAsia" w:ascii="黑体" w:hAnsi="Arial" w:eastAsia="黑体" w:cs="Arial"/>
          <w:bCs/>
          <w:sz w:val="32"/>
          <w:szCs w:val="32"/>
        </w:rPr>
        <w:t>文档修订</w:t>
      </w:r>
    </w:p>
    <w:p>
      <w:pPr>
        <w:rPr>
          <w:rFonts w:hint="eastAsia"/>
        </w:rPr>
      </w:pPr>
    </w:p>
    <w:tbl>
      <w:tblPr>
        <w:tblStyle w:val="19"/>
        <w:tblW w:w="83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01"/>
        <w:gridCol w:w="2410"/>
        <w:gridCol w:w="3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pct20" w:color="auto" w:fill="auto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版本</w:t>
            </w:r>
          </w:p>
        </w:tc>
        <w:tc>
          <w:tcPr>
            <w:tcW w:w="1701" w:type="dxa"/>
            <w:shd w:val="pct20" w:color="auto" w:fill="auto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  <w:tc>
          <w:tcPr>
            <w:tcW w:w="2410" w:type="dxa"/>
            <w:shd w:val="pct20" w:color="auto" w:fill="auto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更改人</w:t>
            </w:r>
          </w:p>
        </w:tc>
        <w:tc>
          <w:tcPr>
            <w:tcW w:w="3035" w:type="dxa"/>
            <w:shd w:val="pct20" w:color="auto" w:fill="auto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描述（注明修改的条款或页）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hint="eastAsia" w:ascii="Arial" w:hAnsi="Arial" w:cs="Arial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3.1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Arial" w:hAnsi="Arial" w:cs="Arial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2016.3.27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hint="eastAsia" w:ascii="Arial" w:hAnsi="Arial" w:cs="Arial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谭智隆</w:t>
            </w:r>
          </w:p>
        </w:tc>
        <w:tc>
          <w:tcPr>
            <w:tcW w:w="3035" w:type="dxa"/>
            <w:vAlign w:val="top"/>
          </w:tcPr>
          <w:p>
            <w:pPr>
              <w:rPr>
                <w:rFonts w:hint="eastAsia" w:ascii="Arial" w:hAnsi="Arial" w:cs="Arial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修改time_table的部分属性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hint="eastAsia" w:ascii="Arial" w:hAnsi="Arial" w:cs="Arial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3.0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Arial" w:hAnsi="Arial" w:cs="Arial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2016.3.23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hint="eastAsia" w:ascii="Arial" w:hAnsi="Arial" w:cs="Arial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谭智隆</w:t>
            </w:r>
          </w:p>
        </w:tc>
        <w:tc>
          <w:tcPr>
            <w:tcW w:w="3035" w:type="dxa"/>
            <w:vAlign w:val="top"/>
          </w:tcPr>
          <w:p>
            <w:pPr>
              <w:rPr>
                <w:rFonts w:hint="eastAsia" w:ascii="Arial" w:hAnsi="Arial" w:cs="Arial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表格个别属性名字修改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2</w:t>
            </w:r>
            <w:r>
              <w:rPr>
                <w:rFonts w:hint="eastAsia" w:ascii="Arial" w:hAnsi="Arial" w:cs="Arial"/>
                <w:sz w:val="24"/>
              </w:rPr>
              <w:t>.0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201</w:t>
            </w:r>
            <w:r>
              <w:rPr>
                <w:rFonts w:hint="eastAsia" w:ascii="Arial" w:hAnsi="Arial" w:cs="Arial"/>
                <w:sz w:val="24"/>
                <w:lang w:val="en-US" w:eastAsia="zh-CN"/>
              </w:rPr>
              <w:t>6</w:t>
            </w:r>
            <w:r>
              <w:rPr>
                <w:rFonts w:hint="eastAsia" w:ascii="Arial" w:hAnsi="Arial" w:cs="Arial"/>
                <w:sz w:val="24"/>
              </w:rPr>
              <w:t>.</w:t>
            </w:r>
            <w:r>
              <w:rPr>
                <w:rFonts w:hint="eastAsia" w:ascii="Arial" w:hAnsi="Arial" w:cs="Arial"/>
                <w:sz w:val="24"/>
                <w:lang w:val="en-US" w:eastAsia="zh-CN"/>
              </w:rPr>
              <w:t>3</w:t>
            </w:r>
            <w:r>
              <w:rPr>
                <w:rFonts w:hint="eastAsia" w:ascii="Arial" w:hAnsi="Arial" w:cs="Arial"/>
                <w:sz w:val="24"/>
              </w:rPr>
              <w:t>.</w:t>
            </w:r>
            <w:r>
              <w:rPr>
                <w:rFonts w:hint="eastAsia" w:ascii="Arial" w:hAnsi="Arial" w:cs="Arial"/>
                <w:sz w:val="24"/>
                <w:lang w:val="en-US" w:eastAsia="zh-CN"/>
              </w:rPr>
              <w:t>20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hint="eastAsia" w:ascii="Arial" w:hAnsi="Arial" w:eastAsia="宋体" w:cs="Arial"/>
                <w:sz w:val="24"/>
                <w:lang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袁自强</w:t>
            </w:r>
          </w:p>
        </w:tc>
        <w:tc>
          <w:tcPr>
            <w:tcW w:w="3035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数据库表格</w:t>
            </w:r>
            <w:r>
              <w:rPr>
                <w:rFonts w:hint="eastAsia" w:ascii="Arial" w:hAnsi="Arial" w:cs="Arial"/>
                <w:sz w:val="24"/>
                <w:lang w:val="en-US" w:eastAsia="zh-CN"/>
              </w:rPr>
              <w:t>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hint="eastAsia" w:ascii="Arial" w:hAnsi="Arial" w:cs="Arial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2.0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Arial" w:hAnsi="Arial" w:cs="Arial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2016.3.20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hint="eastAsia" w:ascii="Arial" w:hAnsi="Arial" w:cs="Arial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谭智隆</w:t>
            </w:r>
          </w:p>
        </w:tc>
        <w:tc>
          <w:tcPr>
            <w:tcW w:w="3035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数据库表格</w:t>
            </w:r>
            <w:r>
              <w:rPr>
                <w:rFonts w:hint="eastAsia" w:ascii="Arial" w:hAnsi="Arial" w:cs="Arial"/>
                <w:sz w:val="24"/>
                <w:lang w:val="en-US" w:eastAsia="zh-CN"/>
              </w:rPr>
              <w:t>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hint="eastAsia" w:ascii="Arial" w:hAnsi="Arial" w:cs="Arial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1.0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Arial" w:hAnsi="Arial" w:cs="Arial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2016.3.15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hint="eastAsia" w:ascii="Arial" w:hAnsi="Arial" w:cs="Arial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袁自强、谭智隆</w:t>
            </w:r>
          </w:p>
        </w:tc>
        <w:tc>
          <w:tcPr>
            <w:tcW w:w="3035" w:type="dxa"/>
            <w:vAlign w:val="top"/>
          </w:tcPr>
          <w:p>
            <w:pPr>
              <w:rPr>
                <w:rFonts w:hint="eastAsia" w:ascii="Arial" w:hAnsi="Arial" w:cs="Arial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数据库表格设计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2410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3035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2410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3035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2410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3035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2410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3035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黑体" w:eastAsia="黑体"/>
          <w:bCs/>
          <w:sz w:val="32"/>
          <w:szCs w:val="32"/>
        </w:rPr>
      </w:pPr>
      <w:r>
        <w:rPr>
          <w:rFonts w:hint="eastAsia" w:ascii="黑体" w:eastAsia="黑体"/>
          <w:bCs/>
          <w:sz w:val="32"/>
          <w:szCs w:val="32"/>
        </w:rPr>
        <w:t>批准人签字</w:t>
      </w:r>
    </w:p>
    <w:p>
      <w:pPr>
        <w:rPr>
          <w:rFonts w:hint="eastAsia"/>
          <w:b/>
          <w:bCs/>
          <w:sz w:val="24"/>
        </w:rPr>
      </w:pPr>
    </w:p>
    <w:tbl>
      <w:tblPr>
        <w:tblStyle w:val="19"/>
        <w:tblW w:w="8400" w:type="dxa"/>
        <w:tblInd w:w="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2"/>
        <w:gridCol w:w="2388"/>
        <w:gridCol w:w="37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职务</w:t>
            </w:r>
          </w:p>
        </w:tc>
        <w:tc>
          <w:tcPr>
            <w:tcW w:w="2388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3780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(项目经理、客户)</w:t>
            </w:r>
          </w:p>
        </w:tc>
        <w:tc>
          <w:tcPr>
            <w:tcW w:w="2388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项目经理</w:t>
            </w:r>
          </w:p>
        </w:tc>
        <w:tc>
          <w:tcPr>
            <w:tcW w:w="2388" w:type="dxa"/>
            <w:vAlign w:val="top"/>
          </w:tcPr>
          <w:p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宦成颖</w:t>
            </w: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2013.3.27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</w:t>
      </w:r>
      <w:r>
        <w:rPr>
          <w:rStyle w:val="21"/>
          <w:rFonts w:hint="eastAsia"/>
          <w:lang w:val="en-US" w:eastAsia="zh-CN"/>
        </w:rPr>
        <w:t xml:space="preserve">  </w:t>
      </w:r>
      <w:r>
        <w:rPr>
          <w:rStyle w:val="24"/>
          <w:rFonts w:hint="eastAsia"/>
          <w:lang w:val="en-US" w:eastAsia="zh-CN"/>
        </w:rPr>
        <w:t>目录</w:t>
      </w:r>
      <w:r>
        <w:rPr>
          <w:rStyle w:val="21"/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 xml:space="preserve">          </w:t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_Toc18924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企业用户信息表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_Toc18924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_Toc11047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1.1 表格设计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_Toc11047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_Toc2865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1.2 说明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_Toc2865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_Toc10389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1.2.1企业性质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_Toc10389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_Toc32214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1.2.2企业分类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_Toc32214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_Toc1016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企业数据填报表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_Toc1016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_Toc30031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2.1 表格设计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_Toc30031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_Toc5572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2.2 说明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_Toc5572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_Toc6115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2.2.1 就业人数减少类型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_Toc6115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_Toc25661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2.2.2 就业人数减少原因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_Toc25661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_Toc20346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调查期表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_Toc20346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_Toc919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3.1 表格设计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_Toc919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_Toc4537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4.用户表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_Toc4537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_Toc1045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4.1 表格设计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_Toc1045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_Toc16933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 角色表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_Toc16933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_Toc17977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5.1 表格设计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_Toc17977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_Toc17951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5.2 说明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_Toc17951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18924"/>
      <w:r>
        <w:rPr>
          <w:rFonts w:hint="eastAsia"/>
          <w:lang w:val="en-US" w:eastAsia="zh-CN"/>
        </w:rPr>
        <w:t>企业用户信息表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1047"/>
      <w:r>
        <w:rPr>
          <w:rFonts w:hint="eastAsia"/>
          <w:lang w:val="en-US" w:eastAsia="zh-CN"/>
        </w:rPr>
        <w:t>1.1 表格设计</w:t>
      </w:r>
      <w:bookmarkEnd w:id="1"/>
    </w:p>
    <w:tbl>
      <w:tblPr>
        <w:tblStyle w:val="20"/>
        <w:tblW w:w="85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字段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说明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键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null</w:t>
            </w: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 xml:space="preserve">PK 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com_area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所属地区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济南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com_name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能源科技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com_property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企业性质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见下文说明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com_industry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所属行业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科技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com_business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主要经营业务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扫描仪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com_people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联系人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马云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com_address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地址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中关村南大街5号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com_postalcode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com_tel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电话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com_fax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传真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com_email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邮箱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略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" w:name="_Toc2865"/>
      <w:r>
        <w:rPr>
          <w:rFonts w:hint="eastAsia"/>
          <w:lang w:val="en-US" w:eastAsia="zh-CN"/>
        </w:rPr>
        <w:t>1.2 说明</w:t>
      </w:r>
      <w:bookmarkEnd w:id="2"/>
    </w:p>
    <w:p>
      <w:pPr>
        <w:pStyle w:val="4"/>
        <w:rPr>
          <w:rFonts w:hint="eastAsia"/>
          <w:lang w:val="en-US" w:eastAsia="zh-CN"/>
        </w:rPr>
      </w:pPr>
      <w:bookmarkStart w:id="3" w:name="_Toc10389"/>
      <w:r>
        <w:rPr>
          <w:rFonts w:hint="eastAsia"/>
          <w:lang w:val="en-US" w:eastAsia="zh-CN"/>
        </w:rPr>
        <w:t>1.2.1企业性质</w:t>
      </w:r>
      <w:bookmarkEnd w:id="3"/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第一级：（1）国有/集体资产            （2）私有资产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第二级：（1）：国有企业     集体企业     联营企业     股份合作制企业</w:t>
      </w:r>
    </w:p>
    <w:p>
      <w:pPr>
        <w:numPr>
          <w:ilvl w:val="0"/>
          <w:numId w:val="0"/>
        </w:numPr>
        <w:ind w:firstLine="600" w:firstLineChars="200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（2）：私营企业     个体户      合伙企业     有限责任公司</w:t>
      </w:r>
    </w:p>
    <w:p>
      <w:pPr>
        <w:pStyle w:val="4"/>
        <w:rPr>
          <w:rFonts w:hint="eastAsia"/>
          <w:lang w:val="en-US" w:eastAsia="zh-CN"/>
        </w:rPr>
      </w:pPr>
      <w:bookmarkStart w:id="4" w:name="_Toc32214"/>
      <w:r>
        <w:rPr>
          <w:rFonts w:hint="eastAsia"/>
          <w:lang w:val="en-US" w:eastAsia="zh-CN"/>
        </w:rPr>
        <w:t>1.2.2企业分类</w:t>
      </w:r>
      <w:bookmarkEnd w:id="4"/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一级分类如下。分类名称中行业不止一种的作为二级选项。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例如   一级:一 农、林、牧、渔业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 xml:space="preserve">      二级：（1）农业（2）林业（3）畜牧业（4）渔业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一、 农、林、牧、渔业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二、采矿业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三、 制造业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四、电力、热力、燃气及水的生产和供应业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五、环境和公共设施管理业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六、建筑业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七、交通运输、仓储业和邮政业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八、信息传输、计算机服务和软件业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九、批发和零售业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十、住宿、餐饮业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十一、金融、保险业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十二、房地产业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十三、租赁和商务服务业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十四、科学研究、技术服务和地质勘查业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十五、水利、环境和公共设施管理业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十六、居民服务和其他服务业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十七、教育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十八、卫生、社会保障和社会服务业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十九、文化、体育、娱乐业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二十、综合（含投资类、主业不明显）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二十一、其它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5" w:name="_Toc1016"/>
      <w:r>
        <w:rPr>
          <w:rFonts w:hint="eastAsia"/>
          <w:lang w:val="en-US" w:eastAsia="zh-CN"/>
        </w:rPr>
        <w:t>企业数据填报表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30031"/>
      <w:r>
        <w:rPr>
          <w:rFonts w:hint="eastAsia"/>
          <w:lang w:val="en-US" w:eastAsia="zh-CN"/>
        </w:rPr>
        <w:t>2.1 表格设计</w:t>
      </w:r>
      <w:bookmarkEnd w:id="6"/>
    </w:p>
    <w:tbl>
      <w:tblPr>
        <w:tblStyle w:val="20"/>
        <w:tblW w:w="87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字段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说明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键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null</w:t>
            </w:r>
          </w:p>
        </w:tc>
        <w:tc>
          <w:tcPr>
            <w:tcW w:w="149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527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FK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table_id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数据表id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PK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自增int，插入时自动生成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people_ago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建档期就业人数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people_now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调查期就业人数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other_reason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其他原因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见下方说明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就业人数减少类型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见下方说明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reason_1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主要原因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关闭破产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explain_1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主要原因说明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企业倒闭。。。。。。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reason_2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次要原因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explain_2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次要原因说明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reason_3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第三原因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explain_3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第三原因说明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报表状态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time_id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调查期id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FK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1（外键，对应调查其编号）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7" w:name="_Toc5572"/>
      <w:r>
        <w:rPr>
          <w:rFonts w:hint="eastAsia"/>
          <w:lang w:val="en-US" w:eastAsia="zh-CN"/>
        </w:rPr>
        <w:t>2.2 说明</w:t>
      </w:r>
      <w:bookmarkEnd w:id="7"/>
    </w:p>
    <w:p>
      <w:pPr>
        <w:pStyle w:val="4"/>
        <w:rPr>
          <w:rFonts w:hint="eastAsia"/>
          <w:lang w:val="en-US" w:eastAsia="zh-CN"/>
        </w:rPr>
      </w:pPr>
      <w:bookmarkStart w:id="8" w:name="_Toc6115"/>
      <w:r>
        <w:rPr>
          <w:rFonts w:hint="eastAsia"/>
          <w:lang w:val="en-US" w:eastAsia="zh-CN"/>
        </w:rPr>
        <w:t>2.2.1 就业人数减少类型</w:t>
      </w:r>
      <w:bookmarkEnd w:id="8"/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就业人数减少类型包括：关闭破产、停业整顿、经济性裁员、业务转移、自然减员、正常解除或终止劳动合同、国际因素变化影响、自然灾害、重大事件影响、其他。</w:t>
      </w:r>
    </w:p>
    <w:p>
      <w:pPr>
        <w:pStyle w:val="4"/>
        <w:rPr>
          <w:rFonts w:hint="eastAsia"/>
          <w:lang w:val="en-US" w:eastAsia="zh-CN"/>
        </w:rPr>
      </w:pPr>
      <w:bookmarkStart w:id="9" w:name="_Toc25661"/>
      <w:r>
        <w:rPr>
          <w:rFonts w:hint="eastAsia"/>
          <w:lang w:val="en-US" w:eastAsia="zh-CN"/>
        </w:rPr>
        <w:t>2.2.2 就业人数减少原因</w:t>
      </w:r>
      <w:bookmarkEnd w:id="9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就业人数减少原因包括：产业结构调整，重大技术改革，节能减排、淘汰落后产能，订单不足，原材料涨价，工资、社保等用工成本上升，自然减员，经营资金困难，税收政策变化（包括税负增加或出口退税减少等），季节性用工，其他，自行离职，工作调动、企业内部调剂，劳动关系转移、劳务派遣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0" w:name="_Toc20346"/>
      <w:r>
        <w:rPr>
          <w:rFonts w:hint="eastAsia"/>
          <w:lang w:val="en-US" w:eastAsia="zh-CN"/>
        </w:rPr>
        <w:t>调查期表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919"/>
      <w:r>
        <w:rPr>
          <w:rFonts w:hint="eastAsia"/>
          <w:lang w:val="en-US" w:eastAsia="zh-CN"/>
        </w:rPr>
        <w:t>3.1 表格设计</w:t>
      </w:r>
      <w:bookmarkEnd w:id="11"/>
    </w:p>
    <w:tbl>
      <w:tblPr>
        <w:tblStyle w:val="20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字段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说明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键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null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time_id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调查期id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PK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自增整形，插入时自动生成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time_year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调查期年份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time_month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调查期月份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</w:tbl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" w:name="_Toc4537"/>
      <w:r>
        <w:rPr>
          <w:rFonts w:hint="eastAsia"/>
          <w:lang w:val="en-US" w:eastAsia="zh-CN"/>
        </w:rPr>
        <w:t>4.用户表</w:t>
      </w:r>
      <w:bookmarkEnd w:id="12"/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(进行用户管理和分配角色)</w:t>
      </w:r>
    </w:p>
    <w:p>
      <w:pPr>
        <w:pStyle w:val="3"/>
        <w:rPr>
          <w:rFonts w:hint="eastAsia"/>
          <w:lang w:val="en-US" w:eastAsia="zh-CN"/>
        </w:rPr>
      </w:pPr>
      <w:bookmarkStart w:id="13" w:name="_Toc1045"/>
      <w:r>
        <w:rPr>
          <w:rFonts w:hint="eastAsia"/>
          <w:lang w:val="en-US" w:eastAsia="zh-CN"/>
        </w:rPr>
        <w:t>4.1 表格设计</w:t>
      </w:r>
      <w:bookmarkEnd w:id="13"/>
    </w:p>
    <w:tbl>
      <w:tblPr>
        <w:tblStyle w:val="20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字段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说明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键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null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用户帐号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PK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password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用户密码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user_type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用户类型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enterprise/province（二选一）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user_role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用户角色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FK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administrator</w:t>
            </w:r>
          </w:p>
        </w:tc>
      </w:tr>
    </w:tbl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4" w:name="_Toc16933"/>
      <w:r>
        <w:rPr>
          <w:rFonts w:hint="eastAsia"/>
          <w:lang w:val="en-US" w:eastAsia="zh-CN"/>
        </w:rPr>
        <w:t>5 角色表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17977"/>
      <w:r>
        <w:rPr>
          <w:rFonts w:hint="eastAsia"/>
          <w:lang w:val="en-US" w:eastAsia="zh-CN"/>
        </w:rPr>
        <w:t>5.1 表格设计</w:t>
      </w:r>
      <w:bookmarkEnd w:id="15"/>
    </w:p>
    <w:tbl>
      <w:tblPr>
        <w:tblStyle w:val="20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bookmarkStart w:id="17" w:name="_GoBack" w:colFirst="0" w:colLast="6"/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字段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说明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键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null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user_role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用户角色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PK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administrator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 xml:space="preserve">news_pub 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消息发布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 xml:space="preserve">varchar 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0或1（0代表无权限，1代表有权限）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news_delete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消息删除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0或1</w:t>
            </w:r>
          </w:p>
        </w:tc>
      </w:tr>
      <w:bookmarkEnd w:id="17"/>
    </w:tbl>
    <w:p>
      <w:pPr>
        <w:pStyle w:val="3"/>
        <w:rPr>
          <w:rFonts w:hint="eastAsia"/>
          <w:lang w:val="en-US" w:eastAsia="zh-CN"/>
        </w:rPr>
      </w:pPr>
      <w:bookmarkStart w:id="16" w:name="_Toc17951"/>
      <w:r>
        <w:rPr>
          <w:rFonts w:hint="eastAsia"/>
          <w:lang w:val="en-US" w:eastAsia="zh-CN"/>
        </w:rPr>
        <w:t>5.2 说明</w:t>
      </w:r>
      <w:bookmarkEnd w:id="16"/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角色表中还有激烈表示每种角色所拥有的权限，现在未定，故暂时不写。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roman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rFonts w:hint="eastAsia"/>
        <w:lang w:val="en-US" w:eastAsia="zh-CN"/>
      </w:rPr>
    </w:pPr>
    <w:r>
      <w:rPr>
        <w:rFonts w:hint="eastAsia"/>
        <w:lang w:val="en-US" w:eastAsia="zh-CN"/>
      </w:rPr>
      <w:t>表格设计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459647">
    <w:nsid w:val="56EE53FF"/>
    <w:multiLevelType w:val="singleLevel"/>
    <w:tmpl w:val="56EE53FF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84596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B2CB8"/>
    <w:rsid w:val="07A21C08"/>
    <w:rsid w:val="08714905"/>
    <w:rsid w:val="0DD54619"/>
    <w:rsid w:val="0E3C37C6"/>
    <w:rsid w:val="16960D65"/>
    <w:rsid w:val="179120CC"/>
    <w:rsid w:val="1B8A5541"/>
    <w:rsid w:val="1C5317E7"/>
    <w:rsid w:val="20024923"/>
    <w:rsid w:val="29E56990"/>
    <w:rsid w:val="2B4C26BC"/>
    <w:rsid w:val="301F031B"/>
    <w:rsid w:val="3C5F743F"/>
    <w:rsid w:val="51CB4E3F"/>
    <w:rsid w:val="562E43A9"/>
    <w:rsid w:val="56CC0FCB"/>
    <w:rsid w:val="592837C6"/>
    <w:rsid w:val="68A20EDA"/>
    <w:rsid w:val="694C6FD6"/>
    <w:rsid w:val="78382DAD"/>
    <w:rsid w:val="7A0761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7">
    <w:name w:val="Default Paragraph Font"/>
    <w:semiHidden/>
    <w:qFormat/>
    <w:uiPriority w:val="0"/>
  </w:style>
  <w:style w:type="table" w:default="1" w:styleId="1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link w:val="21"/>
    <w:uiPriority w:val="0"/>
    <w:pPr>
      <w:ind w:left="840" w:leftChars="400"/>
    </w:pPr>
  </w:style>
  <w:style w:type="paragraph" w:styleId="8">
    <w:name w:val="toc 8"/>
    <w:basedOn w:val="1"/>
    <w:next w:val="1"/>
    <w:link w:val="22"/>
    <w:uiPriority w:val="0"/>
    <w:pPr>
      <w:ind w:left="2940" w:leftChars="1400"/>
    </w:p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toc 1"/>
    <w:basedOn w:val="1"/>
    <w:next w:val="1"/>
    <w:link w:val="23"/>
    <w:qFormat/>
    <w:uiPriority w:val="0"/>
  </w:style>
  <w:style w:type="paragraph" w:styleId="12">
    <w:name w:val="toc 4"/>
    <w:basedOn w:val="1"/>
    <w:next w:val="1"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paragraph" w:styleId="1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8">
    <w:name w:val="Hyperlink"/>
    <w:basedOn w:val="17"/>
    <w:uiPriority w:val="0"/>
    <w:rPr>
      <w:color w:val="0000FF"/>
      <w:u w:val="single"/>
    </w:rPr>
  </w:style>
  <w:style w:type="table" w:styleId="20">
    <w:name w:val="Table Grid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21">
    <w:name w:val="目录 3 Char"/>
    <w:link w:val="7"/>
    <w:uiPriority w:val="0"/>
  </w:style>
  <w:style w:type="character" w:customStyle="1" w:styleId="22">
    <w:name w:val="目录 8 Char"/>
    <w:link w:val="8"/>
    <w:uiPriority w:val="0"/>
  </w:style>
  <w:style w:type="character" w:customStyle="1" w:styleId="23">
    <w:name w:val="目录 1 Char"/>
    <w:link w:val="11"/>
    <w:uiPriority w:val="0"/>
  </w:style>
  <w:style w:type="character" w:customStyle="1" w:styleId="24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Y7000</dc:creator>
  <cp:lastModifiedBy>Y7000</cp:lastModifiedBy>
  <dcterms:modified xsi:type="dcterms:W3CDTF">2016-03-28T02:18:11Z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