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A9148" w14:textId="2583B49F" w:rsidR="00634A59" w:rsidRPr="00A931F2" w:rsidRDefault="00634A59" w:rsidP="00634A59">
      <w:pPr>
        <w:rPr>
          <w:rFonts w:asciiTheme="majorHAnsi" w:hAnsiTheme="majorHAnsi"/>
          <w:sz w:val="44"/>
          <w:szCs w:val="44"/>
        </w:rPr>
      </w:pPr>
      <w:r w:rsidRPr="00A931F2">
        <w:rPr>
          <w:rFonts w:asciiTheme="majorHAnsi" w:hAnsiTheme="majorHAnsi"/>
          <w:b/>
          <w:bCs/>
          <w:sz w:val="44"/>
          <w:szCs w:val="44"/>
        </w:rPr>
        <w:t>Sanctioned App Marketplace Prototype for Premier Technology Solutions</w:t>
      </w:r>
    </w:p>
    <w:p w14:paraId="59696956" w14:textId="77777777" w:rsidR="00634A59" w:rsidRPr="00634A59" w:rsidRDefault="00634A59" w:rsidP="00A931F2">
      <w:pPr>
        <w:pStyle w:val="Heading1"/>
      </w:pPr>
      <w:r w:rsidRPr="00634A59">
        <w:t>1. Platform Overview</w:t>
      </w:r>
    </w:p>
    <w:p w14:paraId="3BFAEB99" w14:textId="77777777" w:rsidR="00634A59" w:rsidRPr="00634A59" w:rsidRDefault="00634A59" w:rsidP="00634A59">
      <w:pPr>
        <w:rPr>
          <w:rFonts w:asciiTheme="majorHAnsi" w:hAnsiTheme="majorHAnsi"/>
        </w:rPr>
      </w:pPr>
      <w:r w:rsidRPr="00634A59">
        <w:rPr>
          <w:rFonts w:asciiTheme="majorHAnsi" w:hAnsiTheme="majorHAnsi"/>
          <w:b/>
          <w:bCs/>
        </w:rPr>
        <w:t>Name</w:t>
      </w:r>
      <w:r w:rsidRPr="00634A59">
        <w:rPr>
          <w:rFonts w:asciiTheme="majorHAnsi" w:hAnsiTheme="majorHAnsi"/>
        </w:rPr>
        <w:t>: </w:t>
      </w:r>
      <w:r w:rsidRPr="00634A59">
        <w:rPr>
          <w:rFonts w:asciiTheme="majorHAnsi" w:hAnsiTheme="majorHAnsi"/>
          <w:i/>
          <w:iCs/>
        </w:rPr>
        <w:t xml:space="preserve">Premier </w:t>
      </w:r>
      <w:proofErr w:type="spellStart"/>
      <w:r w:rsidRPr="00634A59">
        <w:rPr>
          <w:rFonts w:asciiTheme="majorHAnsi" w:hAnsiTheme="majorHAnsi"/>
          <w:i/>
          <w:iCs/>
        </w:rPr>
        <w:t>SecureApps</w:t>
      </w:r>
      <w:proofErr w:type="spellEnd"/>
      <w:r w:rsidRPr="00634A59">
        <w:rPr>
          <w:rFonts w:asciiTheme="majorHAnsi" w:hAnsiTheme="majorHAnsi"/>
          <w:i/>
          <w:iCs/>
        </w:rPr>
        <w:t xml:space="preserve"> Hub</w:t>
      </w:r>
      <w:r w:rsidRPr="00634A59">
        <w:rPr>
          <w:rFonts w:asciiTheme="majorHAnsi" w:hAnsiTheme="majorHAnsi"/>
        </w:rPr>
        <w:br/>
      </w:r>
      <w:r w:rsidRPr="00634A59">
        <w:rPr>
          <w:rFonts w:asciiTheme="majorHAnsi" w:hAnsiTheme="majorHAnsi"/>
          <w:b/>
          <w:bCs/>
        </w:rPr>
        <w:t>URL</w:t>
      </w:r>
      <w:r w:rsidRPr="00634A59">
        <w:rPr>
          <w:rFonts w:asciiTheme="majorHAnsi" w:hAnsiTheme="majorHAnsi"/>
        </w:rPr>
        <w:t>: https://secureapps.premiertech.internal</w:t>
      </w:r>
      <w:r w:rsidRPr="00634A59">
        <w:rPr>
          <w:rFonts w:asciiTheme="majorHAnsi" w:hAnsiTheme="majorHAnsi"/>
        </w:rPr>
        <w:br/>
      </w:r>
      <w:r w:rsidRPr="00634A59">
        <w:rPr>
          <w:rFonts w:asciiTheme="majorHAnsi" w:hAnsiTheme="majorHAnsi"/>
          <w:b/>
          <w:bCs/>
        </w:rPr>
        <w:t>Integration</w:t>
      </w:r>
      <w:r w:rsidRPr="00634A59">
        <w:rPr>
          <w:rFonts w:asciiTheme="majorHAnsi" w:hAnsiTheme="majorHAnsi"/>
        </w:rPr>
        <w:t>:</w:t>
      </w:r>
    </w:p>
    <w:p w14:paraId="242D20E1" w14:textId="77777777" w:rsidR="00634A59" w:rsidRPr="00634A59" w:rsidRDefault="00634A59" w:rsidP="00634A59">
      <w:pPr>
        <w:numPr>
          <w:ilvl w:val="0"/>
          <w:numId w:val="1"/>
        </w:numPr>
        <w:rPr>
          <w:rFonts w:asciiTheme="majorHAnsi" w:hAnsiTheme="majorHAnsi"/>
        </w:rPr>
      </w:pPr>
      <w:r w:rsidRPr="00634A59">
        <w:rPr>
          <w:rFonts w:asciiTheme="majorHAnsi" w:hAnsiTheme="majorHAnsi"/>
        </w:rPr>
        <w:t>Single Sign-On (SSO) via </w:t>
      </w:r>
      <w:r w:rsidRPr="00634A59">
        <w:rPr>
          <w:rFonts w:asciiTheme="majorHAnsi" w:hAnsiTheme="majorHAnsi"/>
          <w:b/>
          <w:bCs/>
        </w:rPr>
        <w:t>Microsoft Entra ID (Azure AD)</w:t>
      </w:r>
      <w:r w:rsidRPr="00634A59">
        <w:rPr>
          <w:rFonts w:asciiTheme="majorHAnsi" w:hAnsiTheme="majorHAnsi"/>
        </w:rPr>
        <w:t>.</w:t>
      </w:r>
    </w:p>
    <w:p w14:paraId="72531879" w14:textId="77777777" w:rsidR="00634A59" w:rsidRPr="00634A59" w:rsidRDefault="00634A59" w:rsidP="00634A59">
      <w:pPr>
        <w:numPr>
          <w:ilvl w:val="0"/>
          <w:numId w:val="1"/>
        </w:numPr>
        <w:rPr>
          <w:rFonts w:asciiTheme="majorHAnsi" w:hAnsiTheme="majorHAnsi"/>
        </w:rPr>
      </w:pPr>
      <w:r w:rsidRPr="00634A59">
        <w:rPr>
          <w:rFonts w:asciiTheme="majorHAnsi" w:hAnsiTheme="majorHAnsi"/>
        </w:rPr>
        <w:t>Device compliance checks via </w:t>
      </w:r>
      <w:r w:rsidRPr="00634A59">
        <w:rPr>
          <w:rFonts w:asciiTheme="majorHAnsi" w:hAnsiTheme="majorHAnsi"/>
          <w:b/>
          <w:bCs/>
        </w:rPr>
        <w:t>Microsoft Intune</w:t>
      </w:r>
      <w:r w:rsidRPr="00634A59">
        <w:rPr>
          <w:rFonts w:asciiTheme="majorHAnsi" w:hAnsiTheme="majorHAnsi"/>
        </w:rPr>
        <w:t>.</w:t>
      </w:r>
    </w:p>
    <w:p w14:paraId="7D1CE199" w14:textId="422DF4F6" w:rsidR="00634A59" w:rsidRPr="00A931F2" w:rsidRDefault="00634A59" w:rsidP="00A931F2">
      <w:pPr>
        <w:numPr>
          <w:ilvl w:val="0"/>
          <w:numId w:val="1"/>
        </w:numPr>
        <w:rPr>
          <w:rFonts w:asciiTheme="majorHAnsi" w:hAnsiTheme="majorHAnsi"/>
        </w:rPr>
      </w:pPr>
      <w:r w:rsidRPr="00634A59">
        <w:rPr>
          <w:rFonts w:asciiTheme="majorHAnsi" w:hAnsiTheme="majorHAnsi"/>
        </w:rPr>
        <w:t>Real-time monitoring via </w:t>
      </w:r>
      <w:r w:rsidRPr="00634A59">
        <w:rPr>
          <w:rFonts w:asciiTheme="majorHAnsi" w:hAnsiTheme="majorHAnsi"/>
          <w:b/>
          <w:bCs/>
        </w:rPr>
        <w:t>Splunk SIEM</w:t>
      </w:r>
      <w:r w:rsidRPr="00634A59">
        <w:rPr>
          <w:rFonts w:asciiTheme="majorHAnsi" w:hAnsiTheme="majorHAnsi"/>
        </w:rPr>
        <w:t>.</w:t>
      </w:r>
    </w:p>
    <w:p w14:paraId="3666D2D7" w14:textId="3B69AA41" w:rsidR="00634A59" w:rsidRPr="00A931F2" w:rsidRDefault="00634A59" w:rsidP="00A931F2">
      <w:pPr>
        <w:pStyle w:val="Heading1"/>
      </w:pPr>
      <w:r w:rsidRPr="00A931F2">
        <w:t>2. Approved Tools &amp; Categories</w:t>
      </w:r>
    </w:p>
    <w:tbl>
      <w:tblPr>
        <w:tblW w:w="9368" w:type="dxa"/>
        <w:tblLook w:val="04A0" w:firstRow="1" w:lastRow="0" w:firstColumn="1" w:lastColumn="0" w:noHBand="0" w:noVBand="1"/>
      </w:tblPr>
      <w:tblGrid>
        <w:gridCol w:w="1806"/>
        <w:gridCol w:w="2464"/>
        <w:gridCol w:w="2631"/>
        <w:gridCol w:w="2467"/>
      </w:tblGrid>
      <w:tr w:rsidR="00634A59" w:rsidRPr="00A931F2" w14:paraId="0DA1CC78" w14:textId="77777777" w:rsidTr="00DA1E55">
        <w:trPr>
          <w:trHeight w:val="520"/>
        </w:trPr>
        <w:tc>
          <w:tcPr>
            <w:tcW w:w="1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888155B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rPr>
                <w:rFonts w:asciiTheme="majorHAnsi" w:hAnsiTheme="majorHAnsi"/>
                <w:b/>
                <w:bCs/>
              </w:rPr>
            </w:pPr>
            <w:r w:rsidRPr="00634A59">
              <w:rPr>
                <w:rFonts w:asciiTheme="majorHAnsi" w:hAnsiTheme="majorHAnsi"/>
                <w:b/>
                <w:bCs/>
              </w:rPr>
              <w:t>Category</w:t>
            </w:r>
          </w:p>
        </w:tc>
        <w:tc>
          <w:tcPr>
            <w:tcW w:w="24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57A82803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rPr>
                <w:rFonts w:asciiTheme="majorHAnsi" w:hAnsiTheme="majorHAnsi"/>
                <w:b/>
                <w:bCs/>
              </w:rPr>
            </w:pPr>
            <w:r w:rsidRPr="00634A59">
              <w:rPr>
                <w:rFonts w:asciiTheme="majorHAnsi" w:hAnsiTheme="majorHAnsi"/>
                <w:b/>
                <w:bCs/>
              </w:rPr>
              <w:t>Approved Tools</w:t>
            </w:r>
          </w:p>
        </w:tc>
        <w:tc>
          <w:tcPr>
            <w:tcW w:w="26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6913E0C4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rPr>
                <w:rFonts w:asciiTheme="majorHAnsi" w:hAnsiTheme="majorHAnsi"/>
                <w:b/>
                <w:bCs/>
              </w:rPr>
            </w:pPr>
            <w:r w:rsidRPr="00634A59">
              <w:rPr>
                <w:rFonts w:asciiTheme="majorHAnsi" w:hAnsiTheme="majorHAnsi"/>
                <w:b/>
                <w:bCs/>
              </w:rPr>
              <w:t>Security Compliance</w:t>
            </w:r>
          </w:p>
        </w:tc>
        <w:tc>
          <w:tcPr>
            <w:tcW w:w="2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DADAD"/>
            <w:vAlign w:val="center"/>
            <w:hideMark/>
          </w:tcPr>
          <w:p w14:paraId="3AA2ABB3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rPr>
                <w:rFonts w:asciiTheme="majorHAnsi" w:hAnsiTheme="majorHAnsi"/>
                <w:b/>
                <w:bCs/>
              </w:rPr>
            </w:pPr>
            <w:r w:rsidRPr="00634A59">
              <w:rPr>
                <w:rFonts w:asciiTheme="majorHAnsi" w:hAnsiTheme="majorHAnsi"/>
                <w:b/>
                <w:bCs/>
              </w:rPr>
              <w:t>Use Case</w:t>
            </w:r>
          </w:p>
        </w:tc>
      </w:tr>
      <w:tr w:rsidR="00DA1E55" w:rsidRPr="00A931F2" w14:paraId="7FF2D0C7" w14:textId="77777777" w:rsidTr="00DA1E55">
        <w:trPr>
          <w:trHeight w:val="741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DD44A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Collaboration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35D34D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Microsoft Teams, Slack Enterprise Grid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82890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AES-256 encryption, ISO 27001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38CBE4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Secure messaging, file sharing</w:t>
            </w:r>
          </w:p>
        </w:tc>
      </w:tr>
      <w:tr w:rsidR="00DA1E55" w:rsidRPr="00A931F2" w14:paraId="033ABB26" w14:textId="77777777" w:rsidTr="00DA1E55">
        <w:trPr>
          <w:trHeight w:val="494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0522A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Cloud Storage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CD014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OneDrive, SharePoint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E7594C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ACSC Essential Eight Maturity Level 3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97DC6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Company-approved file storage</w:t>
            </w:r>
          </w:p>
        </w:tc>
      </w:tr>
      <w:tr w:rsidR="00DA1E55" w:rsidRPr="00A931F2" w14:paraId="42A7012C" w14:textId="77777777" w:rsidTr="00DA1E55">
        <w:trPr>
          <w:trHeight w:val="520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2A4657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Project Management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77E3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Asana, Jira Cloud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908D3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SOC 2 Type II, GDPR-compliant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43375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Task tracking, Agile workflows</w:t>
            </w:r>
          </w:p>
        </w:tc>
      </w:tr>
      <w:tr w:rsidR="00DA1E55" w:rsidRPr="00A931F2" w14:paraId="0615B7BA" w14:textId="77777777" w:rsidTr="00DA1E55">
        <w:trPr>
          <w:trHeight w:val="494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E4BD84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CRM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474433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Salesforce, HubSpot Enterprise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02ACD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PCI DSS, HIPAA-ready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46BEE3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Customer data management</w:t>
            </w:r>
          </w:p>
        </w:tc>
      </w:tr>
      <w:tr w:rsidR="00DA1E55" w:rsidRPr="00A931F2" w14:paraId="48A017E2" w14:textId="77777777" w:rsidTr="00DA1E55">
        <w:trPr>
          <w:trHeight w:val="494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02F6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Development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C472C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GitHub Enterprise, Azure DevOps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E3387A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OWASP Top 10 alignment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FA83D2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Secure code repositories</w:t>
            </w:r>
          </w:p>
        </w:tc>
      </w:tr>
      <w:tr w:rsidR="00DA1E55" w:rsidRPr="00A931F2" w14:paraId="5DECF18B" w14:textId="77777777" w:rsidTr="00DA1E55">
        <w:trPr>
          <w:trHeight w:val="494"/>
        </w:trPr>
        <w:tc>
          <w:tcPr>
            <w:tcW w:w="18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C11809" w14:textId="77777777" w:rsidR="00634A59" w:rsidRPr="00634A59" w:rsidRDefault="00634A59" w:rsidP="00634A59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Analytics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3F06E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Power BI, Tableau</w:t>
            </w:r>
          </w:p>
        </w:tc>
        <w:tc>
          <w:tcPr>
            <w:tcW w:w="2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EB79A9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Row-level security, RBAC</w:t>
            </w:r>
          </w:p>
        </w:tc>
        <w:tc>
          <w:tcPr>
            <w:tcW w:w="2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73019" w14:textId="77777777" w:rsidR="00634A59" w:rsidRPr="00634A59" w:rsidRDefault="00634A59" w:rsidP="00DA1E55">
            <w:pPr>
              <w:spacing w:after="0" w:line="240" w:lineRule="auto"/>
              <w:ind w:firstLineChars="100" w:firstLine="240"/>
              <w:jc w:val="center"/>
              <w:rPr>
                <w:rFonts w:asciiTheme="majorHAnsi" w:hAnsiTheme="majorHAnsi"/>
              </w:rPr>
            </w:pPr>
            <w:r w:rsidRPr="00634A59">
              <w:rPr>
                <w:rFonts w:asciiTheme="majorHAnsi" w:hAnsiTheme="majorHAnsi"/>
              </w:rPr>
              <w:t>Data visualization</w:t>
            </w:r>
          </w:p>
        </w:tc>
      </w:tr>
    </w:tbl>
    <w:p w14:paraId="493B9F93" w14:textId="77777777" w:rsidR="00634A59" w:rsidRPr="00A931F2" w:rsidRDefault="00634A59" w:rsidP="00A931F2">
      <w:pPr>
        <w:pStyle w:val="Heading1"/>
      </w:pPr>
    </w:p>
    <w:p w14:paraId="68768188" w14:textId="77777777" w:rsidR="00DA1E55" w:rsidRPr="00A931F2" w:rsidRDefault="00634A59" w:rsidP="00A931F2">
      <w:pPr>
        <w:pStyle w:val="Heading1"/>
        <w:rPr>
          <w:rFonts w:eastAsiaTheme="minorEastAsia" w:cstheme="minorBidi"/>
          <w:color w:val="auto"/>
          <w:sz w:val="24"/>
          <w:szCs w:val="24"/>
        </w:rPr>
      </w:pPr>
      <w:r w:rsidRPr="00A931F2">
        <w:t xml:space="preserve">3. </w:t>
      </w:r>
      <w:r w:rsidR="00DA1E55" w:rsidRPr="00A931F2">
        <w:t>Access Workflow</w:t>
      </w:r>
    </w:p>
    <w:p w14:paraId="25541C98" w14:textId="77777777" w:rsidR="00DA1E55" w:rsidRPr="00DA1E55" w:rsidRDefault="00DA1E55" w:rsidP="00DA1E55">
      <w:pPr>
        <w:numPr>
          <w:ilvl w:val="0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Browse</w:t>
      </w:r>
      <w:r w:rsidRPr="00DA1E55">
        <w:rPr>
          <w:rFonts w:asciiTheme="majorHAnsi" w:hAnsiTheme="majorHAnsi"/>
        </w:rPr>
        <w:t>:</w:t>
      </w:r>
    </w:p>
    <w:p w14:paraId="26D9CA10" w14:textId="25113DB4" w:rsidR="00DA1E55" w:rsidRPr="00DA1E55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lastRenderedPageBreak/>
        <w:t>Employees filter tools by category, compliance standard, or department.</w:t>
      </w:r>
      <w:r w:rsidRPr="00DA1E55">
        <w:rPr>
          <w:rFonts w:asciiTheme="majorHAnsi" w:hAnsiTheme="majorHAnsi"/>
        </w:rPr>
        <w:br/>
      </w:r>
      <w:r w:rsidRPr="00A931F2">
        <w:rPr>
          <w:rFonts w:asciiTheme="majorHAnsi" w:hAnsiTheme="majorHAnsi"/>
        </w:rPr>
        <mc:AlternateContent>
          <mc:Choice Requires="wps">
            <w:drawing>
              <wp:inline distT="0" distB="0" distL="0" distR="0" wp14:anchorId="01CE754B" wp14:editId="4044A8EC">
                <wp:extent cx="304800" cy="304800"/>
                <wp:effectExtent l="0" t="0" r="0" b="0"/>
                <wp:docPr id="305738022" name="Rectangle 2" descr="Marketplace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524E68" id="Rectangle 2" o:spid="_x0000_s1026" alt="Marketplace 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DA1E55">
        <w:rPr>
          <w:rFonts w:asciiTheme="majorHAnsi" w:hAnsiTheme="majorHAnsi"/>
        </w:rPr>
        <w:br/>
      </w:r>
      <w:r w:rsidRPr="00DA1E55">
        <w:rPr>
          <w:rFonts w:asciiTheme="majorHAnsi" w:hAnsiTheme="majorHAnsi"/>
          <w:i/>
          <w:iCs/>
        </w:rPr>
        <w:t>Features</w:t>
      </w:r>
      <w:r w:rsidRPr="00DA1E55">
        <w:rPr>
          <w:rFonts w:asciiTheme="majorHAnsi" w:hAnsiTheme="majorHAnsi"/>
        </w:rPr>
        <w:t>: Search bar, compliance badges (e.g., "ISO 27001 Certified"), tool ratings.</w:t>
      </w:r>
    </w:p>
    <w:p w14:paraId="0C298F4C" w14:textId="77777777" w:rsidR="00DA1E55" w:rsidRPr="00DA1E55" w:rsidRDefault="00DA1E55" w:rsidP="00DA1E55">
      <w:pPr>
        <w:numPr>
          <w:ilvl w:val="0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Request Access</w:t>
      </w:r>
      <w:r w:rsidRPr="00DA1E55">
        <w:rPr>
          <w:rFonts w:asciiTheme="majorHAnsi" w:hAnsiTheme="majorHAnsi"/>
        </w:rPr>
        <w:t>:</w:t>
      </w:r>
    </w:p>
    <w:p w14:paraId="316B1507" w14:textId="77777777" w:rsidR="00DA1E55" w:rsidRPr="00DA1E55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Click "Request" to trigger an automated form in ServiceNow.</w:t>
      </w:r>
    </w:p>
    <w:p w14:paraId="74126CC8" w14:textId="77777777" w:rsidR="00DA1E55" w:rsidRPr="00DA1E55" w:rsidRDefault="00DA1E55" w:rsidP="00DA1E55">
      <w:pPr>
        <w:numPr>
          <w:ilvl w:val="0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Approval</w:t>
      </w:r>
      <w:r w:rsidRPr="00DA1E55">
        <w:rPr>
          <w:rFonts w:asciiTheme="majorHAnsi" w:hAnsiTheme="majorHAnsi"/>
        </w:rPr>
        <w:t>:</w:t>
      </w:r>
    </w:p>
    <w:p w14:paraId="01E41A30" w14:textId="77777777" w:rsidR="00DA1E55" w:rsidRPr="00DA1E55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Low-Risk Tools</w:t>
      </w:r>
      <w:r w:rsidRPr="00DA1E55">
        <w:rPr>
          <w:rFonts w:asciiTheme="majorHAnsi" w:hAnsiTheme="majorHAnsi"/>
        </w:rPr>
        <w:t> (e.g., Trello): Auto-approved if aligned with the user’s Azure AD role.</w:t>
      </w:r>
    </w:p>
    <w:p w14:paraId="26CD5BB6" w14:textId="77777777" w:rsidR="00DA1E55" w:rsidRPr="00DA1E55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High-Risk Tools</w:t>
      </w:r>
      <w:r w:rsidRPr="00DA1E55">
        <w:rPr>
          <w:rFonts w:asciiTheme="majorHAnsi" w:hAnsiTheme="majorHAnsi"/>
        </w:rPr>
        <w:t> (e.g., Salesforce): Reviewed by IT Security within 24 hours.</w:t>
      </w:r>
    </w:p>
    <w:p w14:paraId="2F441868" w14:textId="77777777" w:rsidR="00DA1E55" w:rsidRPr="00DA1E55" w:rsidRDefault="00DA1E55" w:rsidP="00DA1E55">
      <w:pPr>
        <w:numPr>
          <w:ilvl w:val="0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Provisioning</w:t>
      </w:r>
      <w:r w:rsidRPr="00DA1E55">
        <w:rPr>
          <w:rFonts w:asciiTheme="majorHAnsi" w:hAnsiTheme="majorHAnsi"/>
        </w:rPr>
        <w:t>:</w:t>
      </w:r>
    </w:p>
    <w:p w14:paraId="62691C9B" w14:textId="77777777" w:rsidR="00DA1E55" w:rsidRPr="00DA1E55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Approved tools deployed via Microsoft Intune (MDM).</w:t>
      </w:r>
    </w:p>
    <w:p w14:paraId="757B4371" w14:textId="77777777" w:rsidR="00DA1E55" w:rsidRPr="00A931F2" w:rsidRDefault="00DA1E55" w:rsidP="00DA1E55">
      <w:pPr>
        <w:numPr>
          <w:ilvl w:val="1"/>
          <w:numId w:val="2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Access logs streamed to Splunk for monitoring.</w:t>
      </w:r>
    </w:p>
    <w:p w14:paraId="38C95B52" w14:textId="77777777" w:rsidR="00DA1E55" w:rsidRPr="00DA1E55" w:rsidRDefault="00DA1E55" w:rsidP="00DA1E55">
      <w:pPr>
        <w:ind w:left="1440"/>
        <w:rPr>
          <w:rFonts w:asciiTheme="majorHAnsi" w:hAnsiTheme="majorHAnsi"/>
        </w:rPr>
      </w:pPr>
    </w:p>
    <w:p w14:paraId="378F5E18" w14:textId="1FC13B3F" w:rsidR="00DA1E55" w:rsidRPr="00DA1E55" w:rsidRDefault="00DA1E55" w:rsidP="00A931F2">
      <w:pPr>
        <w:pStyle w:val="Heading1"/>
      </w:pPr>
      <w:r w:rsidRPr="00A931F2">
        <w:t>4</w:t>
      </w:r>
      <w:r w:rsidRPr="00DA1E55">
        <w:t>. Employee Guidelines</w:t>
      </w:r>
    </w:p>
    <w:p w14:paraId="1219A081" w14:textId="77777777" w:rsidR="00DA1E55" w:rsidRPr="00DA1E55" w:rsidRDefault="00DA1E55" w:rsidP="00DA1E55">
      <w:pPr>
        <w:numPr>
          <w:ilvl w:val="0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Do</w:t>
      </w:r>
      <w:r w:rsidRPr="00DA1E55">
        <w:rPr>
          <w:rFonts w:asciiTheme="majorHAnsi" w:hAnsiTheme="majorHAnsi"/>
        </w:rPr>
        <w:t>:</w:t>
      </w:r>
    </w:p>
    <w:p w14:paraId="7C2F29E9" w14:textId="77777777" w:rsidR="00DA1E55" w:rsidRPr="00DA1E55" w:rsidRDefault="00DA1E55" w:rsidP="00DA1E55">
      <w:pPr>
        <w:numPr>
          <w:ilvl w:val="1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Use </w:t>
      </w:r>
      <w:proofErr w:type="spellStart"/>
      <w:r w:rsidRPr="00DA1E55">
        <w:rPr>
          <w:rFonts w:asciiTheme="majorHAnsi" w:hAnsiTheme="majorHAnsi"/>
          <w:i/>
          <w:iCs/>
        </w:rPr>
        <w:t>SecureApps</w:t>
      </w:r>
      <w:proofErr w:type="spellEnd"/>
      <w:r w:rsidRPr="00DA1E55">
        <w:rPr>
          <w:rFonts w:asciiTheme="majorHAnsi" w:hAnsiTheme="majorHAnsi"/>
          <w:i/>
          <w:iCs/>
        </w:rPr>
        <w:t xml:space="preserve"> Hub</w:t>
      </w:r>
      <w:r w:rsidRPr="00DA1E55">
        <w:rPr>
          <w:rFonts w:asciiTheme="majorHAnsi" w:hAnsiTheme="majorHAnsi"/>
        </w:rPr>
        <w:t> for all work-related tasks.</w:t>
      </w:r>
    </w:p>
    <w:p w14:paraId="3867C090" w14:textId="77777777" w:rsidR="00DA1E55" w:rsidRPr="00DA1E55" w:rsidRDefault="00DA1E55" w:rsidP="00DA1E55">
      <w:pPr>
        <w:numPr>
          <w:ilvl w:val="1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Report unauthorized apps via the IT Service Desk.</w:t>
      </w:r>
    </w:p>
    <w:p w14:paraId="7F5323F5" w14:textId="77777777" w:rsidR="00DA1E55" w:rsidRPr="00DA1E55" w:rsidRDefault="00DA1E55" w:rsidP="00DA1E55">
      <w:pPr>
        <w:numPr>
          <w:ilvl w:val="0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  <w:b/>
          <w:bCs/>
        </w:rPr>
        <w:t>Don’t</w:t>
      </w:r>
      <w:r w:rsidRPr="00DA1E55">
        <w:rPr>
          <w:rFonts w:asciiTheme="majorHAnsi" w:hAnsiTheme="majorHAnsi"/>
        </w:rPr>
        <w:t>:</w:t>
      </w:r>
    </w:p>
    <w:p w14:paraId="3397716E" w14:textId="77777777" w:rsidR="00DA1E55" w:rsidRPr="00DA1E55" w:rsidRDefault="00DA1E55" w:rsidP="00DA1E55">
      <w:pPr>
        <w:numPr>
          <w:ilvl w:val="1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Install personal software (e.g., WhatsApp, Dropbox) on corporate devices.</w:t>
      </w:r>
    </w:p>
    <w:p w14:paraId="53E75384" w14:textId="77777777" w:rsidR="00DA1E55" w:rsidRPr="00DA1E55" w:rsidRDefault="00DA1E55" w:rsidP="00DA1E55">
      <w:pPr>
        <w:numPr>
          <w:ilvl w:val="1"/>
          <w:numId w:val="3"/>
        </w:numPr>
        <w:rPr>
          <w:rFonts w:asciiTheme="majorHAnsi" w:hAnsiTheme="majorHAnsi"/>
        </w:rPr>
      </w:pPr>
      <w:r w:rsidRPr="00DA1E55">
        <w:rPr>
          <w:rFonts w:asciiTheme="majorHAnsi" w:hAnsiTheme="majorHAnsi"/>
        </w:rPr>
        <w:t>Share sensitive data outside approved tools.</w:t>
      </w:r>
    </w:p>
    <w:p w14:paraId="42BEB3E0" w14:textId="14D73DCA" w:rsidR="00634A59" w:rsidRPr="00A931F2" w:rsidRDefault="00634A59" w:rsidP="00634A59">
      <w:pPr>
        <w:rPr>
          <w:rFonts w:asciiTheme="majorHAnsi" w:hAnsiTheme="majorHAnsi"/>
        </w:rPr>
      </w:pPr>
    </w:p>
    <w:sectPr w:rsidR="00634A59" w:rsidRPr="00A931F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0E69"/>
    <w:multiLevelType w:val="multilevel"/>
    <w:tmpl w:val="F1C6E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353867"/>
    <w:multiLevelType w:val="multilevel"/>
    <w:tmpl w:val="2D743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34688B"/>
    <w:multiLevelType w:val="multilevel"/>
    <w:tmpl w:val="E8EC5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123491">
    <w:abstractNumId w:val="2"/>
  </w:num>
  <w:num w:numId="2" w16cid:durableId="720204286">
    <w:abstractNumId w:val="0"/>
  </w:num>
  <w:num w:numId="3" w16cid:durableId="795691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A59"/>
    <w:rsid w:val="00634A59"/>
    <w:rsid w:val="00A931F2"/>
    <w:rsid w:val="00DA1E55"/>
    <w:rsid w:val="00DF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B874"/>
  <w15:chartTrackingRefBased/>
  <w15:docId w15:val="{3749BCC9-767A-484A-A2F2-339E45935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4A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4A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4A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A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A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A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A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A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A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A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4A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4A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A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A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A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A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A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A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A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A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A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A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A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A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A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A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A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A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5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8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8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264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Theofill Jake Gepila Bautista</dc:creator>
  <cp:keywords/>
  <dc:description/>
  <cp:lastModifiedBy>Theofill Jake Gepila Bautista</cp:lastModifiedBy>
  <cp:revision>1</cp:revision>
  <dcterms:created xsi:type="dcterms:W3CDTF">2025-05-05T14:45:00Z</dcterms:created>
  <dcterms:modified xsi:type="dcterms:W3CDTF">2025-05-05T15:07:00Z</dcterms:modified>
</cp:coreProperties>
</file>