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6E5DE" w14:textId="7C30D193" w:rsidR="0050393E" w:rsidRDefault="0050393E" w:rsidP="0050393E">
      <w:pPr>
        <w:jc w:val="center"/>
        <w:rPr>
          <w:rFonts w:asciiTheme="minorBidi" w:hAnsiTheme="minorBidi"/>
          <w:sz w:val="72"/>
          <w:szCs w:val="72"/>
        </w:rPr>
      </w:pPr>
      <w:r w:rsidRPr="0050393E">
        <w:rPr>
          <w:rFonts w:asciiTheme="minorBidi" w:hAnsiTheme="minorBidi"/>
          <w:sz w:val="72"/>
          <w:szCs w:val="72"/>
        </w:rPr>
        <w:t>Third-Party Risk Management (TPRM) Policy Template</w:t>
      </w:r>
      <w:r w:rsidRPr="0050393E">
        <w:rPr>
          <w:rFonts w:asciiTheme="minorBidi" w:hAnsiTheme="minorBidi"/>
          <w:sz w:val="72"/>
          <w:szCs w:val="72"/>
        </w:rPr>
        <w:t xml:space="preserve"> for</w:t>
      </w:r>
      <w:r w:rsidRPr="0050393E">
        <w:rPr>
          <w:rFonts w:asciiTheme="minorBidi" w:hAnsiTheme="minorBidi"/>
          <w:sz w:val="72"/>
          <w:szCs w:val="72"/>
        </w:rPr>
        <w:t xml:space="preserve"> Premier Technology Solutions</w:t>
      </w:r>
    </w:p>
    <w:p w14:paraId="75269A3B" w14:textId="64F7C97C" w:rsidR="0050393E" w:rsidRDefault="0050393E">
      <w:pPr>
        <w:rPr>
          <w:rFonts w:asciiTheme="minorBidi" w:hAnsiTheme="minorBidi"/>
          <w:sz w:val="72"/>
          <w:szCs w:val="72"/>
        </w:rPr>
      </w:pPr>
      <w:r>
        <w:rPr>
          <w:rFonts w:asciiTheme="minorBidi" w:hAnsiTheme="minorBidi"/>
          <w:sz w:val="72"/>
          <w:szCs w:val="72"/>
        </w:rPr>
        <w:br w:type="page"/>
      </w:r>
    </w:p>
    <w:p w14:paraId="29811AE3" w14:textId="77777777" w:rsidR="0050393E" w:rsidRPr="0050393E" w:rsidRDefault="0050393E" w:rsidP="0050393E">
      <w:pPr>
        <w:rPr>
          <w:rFonts w:asciiTheme="minorBidi" w:hAnsiTheme="minorBidi"/>
        </w:rPr>
      </w:pPr>
      <w:r w:rsidRPr="0050393E">
        <w:rPr>
          <w:rFonts w:asciiTheme="minorBidi" w:hAnsiTheme="minorBidi"/>
          <w:b/>
          <w:bCs/>
        </w:rPr>
        <w:lastRenderedPageBreak/>
        <w:t>1. Purpose</w:t>
      </w:r>
    </w:p>
    <w:p w14:paraId="58F152B3" w14:textId="77777777" w:rsidR="0050393E" w:rsidRPr="0050393E" w:rsidRDefault="0050393E" w:rsidP="0050393E">
      <w:pPr>
        <w:rPr>
          <w:rFonts w:asciiTheme="minorBidi" w:hAnsiTheme="minorBidi"/>
        </w:rPr>
      </w:pPr>
      <w:r w:rsidRPr="0050393E">
        <w:rPr>
          <w:rFonts w:asciiTheme="minorBidi" w:hAnsiTheme="minorBidi"/>
        </w:rPr>
        <w:t>To establish a structured framework for identifying, assessing, and mitigating risks associated with third-party vendors, ensuring compliance with regulatory requirements and safeguarding Premier Technology Solutions’ data, systems, and reputation.</w:t>
      </w:r>
    </w:p>
    <w:p w14:paraId="10F991DC" w14:textId="77777777" w:rsidR="0050393E" w:rsidRPr="0050393E" w:rsidRDefault="0050393E" w:rsidP="0050393E">
      <w:pPr>
        <w:rPr>
          <w:rFonts w:asciiTheme="minorBidi" w:hAnsiTheme="minorBidi"/>
        </w:rPr>
      </w:pPr>
    </w:p>
    <w:p w14:paraId="5256712A" w14:textId="77777777" w:rsidR="0050393E" w:rsidRPr="0050393E" w:rsidRDefault="0050393E" w:rsidP="0050393E">
      <w:pPr>
        <w:rPr>
          <w:rFonts w:asciiTheme="minorBidi" w:hAnsiTheme="minorBidi"/>
          <w:b/>
          <w:bCs/>
        </w:rPr>
      </w:pPr>
      <w:r w:rsidRPr="0050393E">
        <w:rPr>
          <w:rFonts w:asciiTheme="minorBidi" w:hAnsiTheme="minorBidi"/>
          <w:b/>
          <w:bCs/>
        </w:rPr>
        <w:t>2. Scope</w:t>
      </w:r>
    </w:p>
    <w:p w14:paraId="59402941" w14:textId="77777777" w:rsidR="0050393E" w:rsidRPr="0050393E" w:rsidRDefault="0050393E" w:rsidP="0050393E">
      <w:pPr>
        <w:rPr>
          <w:rFonts w:asciiTheme="minorBidi" w:hAnsiTheme="minorBidi"/>
        </w:rPr>
      </w:pPr>
      <w:r w:rsidRPr="0050393E">
        <w:rPr>
          <w:rFonts w:asciiTheme="minorBidi" w:hAnsiTheme="minorBidi"/>
        </w:rPr>
        <w:t>Applies to all third parties that:</w:t>
      </w:r>
    </w:p>
    <w:p w14:paraId="0D7B8A05" w14:textId="77777777" w:rsidR="0050393E" w:rsidRPr="0050393E" w:rsidRDefault="0050393E" w:rsidP="0050393E">
      <w:pPr>
        <w:numPr>
          <w:ilvl w:val="0"/>
          <w:numId w:val="1"/>
        </w:numPr>
        <w:rPr>
          <w:rFonts w:asciiTheme="minorBidi" w:hAnsiTheme="minorBidi"/>
        </w:rPr>
      </w:pPr>
      <w:r w:rsidRPr="0050393E">
        <w:rPr>
          <w:rFonts w:asciiTheme="minorBidi" w:hAnsiTheme="minorBidi"/>
        </w:rPr>
        <w:t xml:space="preserve">Access Premier’s Microsoft Azure cloud environment, Salesforce CRM, </w:t>
      </w:r>
      <w:proofErr w:type="gramStart"/>
      <w:r w:rsidRPr="0050393E">
        <w:rPr>
          <w:rFonts w:asciiTheme="minorBidi" w:hAnsiTheme="minorBidi"/>
        </w:rPr>
        <w:t>or</w:t>
      </w:r>
      <w:proofErr w:type="gramEnd"/>
      <w:r w:rsidRPr="0050393E">
        <w:rPr>
          <w:rFonts w:asciiTheme="minorBidi" w:hAnsiTheme="minorBidi"/>
        </w:rPr>
        <w:t xml:space="preserve"> internal systems.</w:t>
      </w:r>
    </w:p>
    <w:p w14:paraId="576A8867" w14:textId="77777777" w:rsidR="0050393E" w:rsidRPr="0050393E" w:rsidRDefault="0050393E" w:rsidP="0050393E">
      <w:pPr>
        <w:numPr>
          <w:ilvl w:val="0"/>
          <w:numId w:val="1"/>
        </w:numPr>
        <w:rPr>
          <w:rFonts w:asciiTheme="minorBidi" w:hAnsiTheme="minorBidi"/>
        </w:rPr>
      </w:pPr>
      <w:r w:rsidRPr="0050393E">
        <w:rPr>
          <w:rFonts w:asciiTheme="minorBidi" w:hAnsiTheme="minorBidi"/>
        </w:rPr>
        <w:t>Process personally identifiable information (PII) or financial data (e.g., payroll providers).</w:t>
      </w:r>
    </w:p>
    <w:p w14:paraId="2D6F5CC6" w14:textId="4B373874" w:rsidR="0050393E" w:rsidRDefault="0050393E" w:rsidP="0050393E">
      <w:pPr>
        <w:numPr>
          <w:ilvl w:val="0"/>
          <w:numId w:val="1"/>
        </w:numPr>
        <w:rPr>
          <w:rFonts w:asciiTheme="minorBidi" w:hAnsiTheme="minorBidi"/>
        </w:rPr>
      </w:pPr>
      <w:r w:rsidRPr="0050393E">
        <w:rPr>
          <w:rFonts w:asciiTheme="minorBidi" w:hAnsiTheme="minorBidi"/>
        </w:rPr>
        <w:t>Provide critical services (e.g., AWS for cloud hosting, ADP for payroll).</w:t>
      </w:r>
    </w:p>
    <w:p w14:paraId="0E12C54E" w14:textId="77777777" w:rsidR="0050393E" w:rsidRPr="0050393E" w:rsidRDefault="0050393E" w:rsidP="0050393E">
      <w:pPr>
        <w:ind w:left="720"/>
        <w:rPr>
          <w:rFonts w:asciiTheme="minorBidi" w:hAnsiTheme="minorBidi"/>
        </w:rPr>
      </w:pPr>
    </w:p>
    <w:p w14:paraId="0AA02031" w14:textId="77777777" w:rsidR="0050393E" w:rsidRPr="0050393E" w:rsidRDefault="0050393E" w:rsidP="0050393E">
      <w:pPr>
        <w:rPr>
          <w:rFonts w:asciiTheme="minorBidi" w:hAnsiTheme="minorBidi"/>
        </w:rPr>
      </w:pPr>
      <w:r w:rsidRPr="0050393E">
        <w:rPr>
          <w:rFonts w:asciiTheme="minorBidi" w:hAnsiTheme="minorBidi"/>
          <w:b/>
          <w:bCs/>
        </w:rPr>
        <w:t>3. Vendor Risk Tiers</w:t>
      </w:r>
    </w:p>
    <w:p w14:paraId="4FECAD4A" w14:textId="35297992" w:rsidR="0050393E" w:rsidRDefault="0050393E" w:rsidP="0050393E">
      <w:pPr>
        <w:rPr>
          <w:rFonts w:asciiTheme="minorBidi" w:hAnsiTheme="minorBidi"/>
        </w:rPr>
      </w:pPr>
      <w:r w:rsidRPr="0050393E">
        <w:rPr>
          <w:rFonts w:asciiTheme="minorBidi" w:hAnsiTheme="minorBidi"/>
        </w:rPr>
        <w:t>Premier classifies vendors into three tiers based on data sensitivity and business impact:</w:t>
      </w:r>
    </w:p>
    <w:p w14:paraId="409DC44D" w14:textId="77777777" w:rsidR="0050393E" w:rsidRDefault="0050393E" w:rsidP="0050393E">
      <w:pPr>
        <w:rPr>
          <w:rFonts w:asciiTheme="minorBidi" w:hAnsiTheme="minorBidi"/>
        </w:rPr>
      </w:pPr>
    </w:p>
    <w:tbl>
      <w:tblPr>
        <w:tblW w:w="11949" w:type="dxa"/>
        <w:tblInd w:w="-1301" w:type="dxa"/>
        <w:tblLook w:val="04A0" w:firstRow="1" w:lastRow="0" w:firstColumn="1" w:lastColumn="0" w:noHBand="0" w:noVBand="1"/>
      </w:tblPr>
      <w:tblGrid>
        <w:gridCol w:w="999"/>
        <w:gridCol w:w="7700"/>
        <w:gridCol w:w="3320"/>
      </w:tblGrid>
      <w:tr w:rsidR="0050393E" w:rsidRPr="0050393E" w14:paraId="03259AAF" w14:textId="77777777" w:rsidTr="0050393E">
        <w:trPr>
          <w:trHeight w:val="288"/>
        </w:trPr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572D45F" w14:textId="77777777" w:rsidR="0050393E" w:rsidRPr="0050393E" w:rsidRDefault="0050393E" w:rsidP="005039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0393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Tier</w:t>
            </w:r>
          </w:p>
        </w:tc>
        <w:tc>
          <w:tcPr>
            <w:tcW w:w="7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149FF87" w14:textId="77777777" w:rsidR="0050393E" w:rsidRPr="0050393E" w:rsidRDefault="0050393E" w:rsidP="005039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0393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Criteria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EDCAEAA" w14:textId="77777777" w:rsidR="0050393E" w:rsidRPr="0050393E" w:rsidRDefault="0050393E" w:rsidP="005039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0393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Premier-Specific Examples</w:t>
            </w:r>
          </w:p>
        </w:tc>
      </w:tr>
      <w:tr w:rsidR="0050393E" w:rsidRPr="0050393E" w14:paraId="0EA87C0A" w14:textId="77777777" w:rsidTr="0050393E">
        <w:trPr>
          <w:trHeight w:val="288"/>
        </w:trPr>
        <w:tc>
          <w:tcPr>
            <w:tcW w:w="92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BE6C4" w14:textId="77777777" w:rsidR="0050393E" w:rsidRPr="0050393E" w:rsidRDefault="0050393E" w:rsidP="0050393E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22"/>
                <w:szCs w:val="22"/>
                <w14:ligatures w14:val="none"/>
              </w:rPr>
            </w:pPr>
            <w:r w:rsidRPr="0050393E">
              <w:rPr>
                <w:rFonts w:asciiTheme="minorBidi" w:eastAsia="Times New Roman" w:hAnsiTheme="minorBidi"/>
                <w:color w:val="000000"/>
                <w:kern w:val="0"/>
                <w:sz w:val="22"/>
                <w:szCs w:val="22"/>
                <w14:ligatures w14:val="none"/>
              </w:rPr>
              <w:t>High</w:t>
            </w:r>
          </w:p>
        </w:tc>
        <w:tc>
          <w:tcPr>
            <w:tcW w:w="7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0DA13" w14:textId="77777777" w:rsidR="0050393E" w:rsidRPr="0050393E" w:rsidRDefault="0050393E" w:rsidP="0050393E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2"/>
                <w:szCs w:val="22"/>
                <w14:ligatures w14:val="none"/>
              </w:rPr>
            </w:pPr>
            <w:r w:rsidRPr="0050393E">
              <w:rPr>
                <w:rFonts w:asciiTheme="minorBidi" w:eastAsia="Times New Roman" w:hAnsiTheme="minorBidi"/>
                <w:color w:val="000000"/>
                <w:kern w:val="0"/>
                <w:sz w:val="22"/>
                <w:szCs w:val="22"/>
                <w14:ligatures w14:val="none"/>
              </w:rPr>
              <w:t>- Direct access to </w:t>
            </w:r>
            <w:r w:rsidRPr="0050393E">
              <w:rPr>
                <w:rFonts w:asciiTheme="minorBidi" w:eastAsia="Times New Roman" w:hAnsiTheme="minorBidi"/>
                <w:b/>
                <w:bCs/>
                <w:kern w:val="0"/>
                <w:sz w:val="18"/>
                <w:szCs w:val="18"/>
                <w14:ligatures w14:val="none"/>
              </w:rPr>
              <w:t>Azure-hosted client databases</w:t>
            </w:r>
            <w:r w:rsidRPr="0050393E">
              <w:rPr>
                <w:rFonts w:asciiTheme="minorBidi" w:eastAsia="Times New Roman" w:hAnsiTheme="minorBidi"/>
                <w:kern w:val="0"/>
                <w:sz w:val="18"/>
                <w:szCs w:val="18"/>
                <w14:ligatures w14:val="none"/>
              </w:rPr>
              <w:t> or </w:t>
            </w:r>
            <w:r w:rsidRPr="0050393E">
              <w:rPr>
                <w:rFonts w:asciiTheme="minorBidi" w:eastAsia="Times New Roman" w:hAnsiTheme="minorBidi"/>
                <w:b/>
                <w:bCs/>
                <w:kern w:val="0"/>
                <w:sz w:val="18"/>
                <w:szCs w:val="18"/>
                <w14:ligatures w14:val="none"/>
              </w:rPr>
              <w:t>PCI DSS-regulated payment systems</w:t>
            </w:r>
            <w:r w:rsidRPr="0050393E">
              <w:rPr>
                <w:rFonts w:asciiTheme="minorBidi" w:eastAsia="Times New Roman" w:hAnsiTheme="minorBidi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AF8D3" w14:textId="77777777" w:rsidR="0050393E" w:rsidRPr="0050393E" w:rsidRDefault="0050393E" w:rsidP="0050393E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2"/>
                <w:szCs w:val="22"/>
                <w14:ligatures w14:val="none"/>
              </w:rPr>
            </w:pPr>
            <w:r w:rsidRPr="0050393E">
              <w:rPr>
                <w:rFonts w:asciiTheme="minorBidi" w:eastAsia="Times New Roman" w:hAnsiTheme="minorBidi"/>
                <w:color w:val="000000"/>
                <w:kern w:val="0"/>
                <w:sz w:val="22"/>
                <w:szCs w:val="22"/>
                <w14:ligatures w14:val="none"/>
              </w:rPr>
              <w:t>AWS, Microsoft 365, </w:t>
            </w:r>
            <w:r w:rsidRPr="0050393E">
              <w:rPr>
                <w:rFonts w:asciiTheme="minorBidi" w:eastAsia="Times New Roman" w:hAnsiTheme="minorBidi"/>
                <w:i/>
                <w:iCs/>
                <w:kern w:val="0"/>
                <w:sz w:val="18"/>
                <w:szCs w:val="18"/>
                <w14:ligatures w14:val="none"/>
              </w:rPr>
              <w:t>Xero</w:t>
            </w:r>
            <w:r w:rsidRPr="0050393E">
              <w:rPr>
                <w:rFonts w:asciiTheme="minorBidi" w:eastAsia="Times New Roman" w:hAnsiTheme="minorBidi"/>
                <w:kern w:val="0"/>
                <w:sz w:val="18"/>
                <w:szCs w:val="18"/>
                <w14:ligatures w14:val="none"/>
              </w:rPr>
              <w:t> (payroll).</w:t>
            </w:r>
          </w:p>
        </w:tc>
      </w:tr>
      <w:tr w:rsidR="0050393E" w:rsidRPr="0050393E" w14:paraId="774F4BE7" w14:textId="77777777" w:rsidTr="0050393E">
        <w:trPr>
          <w:trHeight w:val="288"/>
        </w:trPr>
        <w:tc>
          <w:tcPr>
            <w:tcW w:w="9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AB46C0" w14:textId="77777777" w:rsidR="0050393E" w:rsidRPr="0050393E" w:rsidRDefault="0050393E" w:rsidP="0050393E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619A6" w14:textId="77777777" w:rsidR="0050393E" w:rsidRPr="0050393E" w:rsidRDefault="0050393E" w:rsidP="0050393E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2"/>
                <w:szCs w:val="22"/>
                <w14:ligatures w14:val="none"/>
              </w:rPr>
            </w:pPr>
            <w:r w:rsidRPr="0050393E">
              <w:rPr>
                <w:rFonts w:asciiTheme="minorBidi" w:eastAsia="Times New Roman" w:hAnsiTheme="minorBidi"/>
                <w:color w:val="000000"/>
                <w:kern w:val="0"/>
                <w:sz w:val="22"/>
                <w:szCs w:val="22"/>
                <w14:ligatures w14:val="none"/>
              </w:rPr>
              <w:t>- Critical to 24/7 SOC operations (e.g., </w:t>
            </w:r>
            <w:r w:rsidRPr="0050393E">
              <w:rPr>
                <w:rFonts w:asciiTheme="minorBidi" w:eastAsia="Times New Roman" w:hAnsiTheme="minorBidi"/>
                <w:i/>
                <w:iCs/>
                <w:kern w:val="0"/>
                <w:sz w:val="18"/>
                <w:szCs w:val="18"/>
                <w14:ligatures w14:val="none"/>
              </w:rPr>
              <w:t>Splunk SIEM providers</w:t>
            </w:r>
            <w:r w:rsidRPr="0050393E">
              <w:rPr>
                <w:rFonts w:asciiTheme="minorBidi" w:eastAsia="Times New Roman" w:hAnsiTheme="minorBidi"/>
                <w:kern w:val="0"/>
                <w:sz w:val="18"/>
                <w:szCs w:val="18"/>
                <w14:ligatures w14:val="none"/>
              </w:rPr>
              <w:t>).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2F6B5" w14:textId="77777777" w:rsidR="0050393E" w:rsidRPr="0050393E" w:rsidRDefault="0050393E" w:rsidP="0050393E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2"/>
                <w:szCs w:val="22"/>
                <w14:ligatures w14:val="none"/>
              </w:rPr>
            </w:pPr>
            <w:r w:rsidRPr="0050393E">
              <w:rPr>
                <w:rFonts w:asciiTheme="minorBidi" w:eastAsia="Times New Roman" w:hAnsiTheme="minorBid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0393E" w:rsidRPr="0050393E" w14:paraId="45E29002" w14:textId="77777777" w:rsidTr="0050393E">
        <w:trPr>
          <w:trHeight w:val="288"/>
        </w:trPr>
        <w:tc>
          <w:tcPr>
            <w:tcW w:w="92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FC811" w14:textId="77777777" w:rsidR="0050393E" w:rsidRPr="0050393E" w:rsidRDefault="0050393E" w:rsidP="0050393E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22"/>
                <w:szCs w:val="22"/>
                <w14:ligatures w14:val="none"/>
              </w:rPr>
            </w:pPr>
            <w:r w:rsidRPr="0050393E">
              <w:rPr>
                <w:rFonts w:asciiTheme="minorBidi" w:eastAsia="Times New Roman" w:hAnsiTheme="minorBidi"/>
                <w:color w:val="000000"/>
                <w:kern w:val="0"/>
                <w:sz w:val="22"/>
                <w:szCs w:val="22"/>
                <w14:ligatures w14:val="none"/>
              </w:rPr>
              <w:t>Medium</w:t>
            </w:r>
          </w:p>
        </w:tc>
        <w:tc>
          <w:tcPr>
            <w:tcW w:w="7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B046D" w14:textId="77777777" w:rsidR="0050393E" w:rsidRPr="0050393E" w:rsidRDefault="0050393E" w:rsidP="0050393E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2"/>
                <w:szCs w:val="22"/>
                <w14:ligatures w14:val="none"/>
              </w:rPr>
            </w:pPr>
            <w:r w:rsidRPr="0050393E">
              <w:rPr>
                <w:rFonts w:asciiTheme="minorBidi" w:eastAsia="Times New Roman" w:hAnsiTheme="minorBidi"/>
                <w:color w:val="000000"/>
                <w:kern w:val="0"/>
                <w:sz w:val="22"/>
                <w:szCs w:val="22"/>
                <w14:ligatures w14:val="none"/>
              </w:rPr>
              <w:t>- Access to internal tools (e.g., </w:t>
            </w:r>
            <w:r w:rsidRPr="0050393E">
              <w:rPr>
                <w:rFonts w:asciiTheme="minorBidi" w:eastAsia="Times New Roman" w:hAnsiTheme="minorBidi"/>
                <w:i/>
                <w:iCs/>
                <w:kern w:val="0"/>
                <w:sz w:val="18"/>
                <w:szCs w:val="18"/>
                <w14:ligatures w14:val="none"/>
              </w:rPr>
              <w:t>Jira</w:t>
            </w:r>
            <w:r w:rsidRPr="0050393E">
              <w:rPr>
                <w:rFonts w:asciiTheme="minorBidi" w:eastAsia="Times New Roman" w:hAnsiTheme="minorBidi"/>
                <w:kern w:val="0"/>
                <w:sz w:val="18"/>
                <w:szCs w:val="18"/>
                <w14:ligatures w14:val="none"/>
              </w:rPr>
              <w:t>, </w:t>
            </w:r>
            <w:r w:rsidRPr="0050393E">
              <w:rPr>
                <w:rFonts w:asciiTheme="minorBidi" w:eastAsia="Times New Roman" w:hAnsiTheme="minorBidi"/>
                <w:i/>
                <w:iCs/>
                <w:kern w:val="0"/>
                <w:sz w:val="18"/>
                <w:szCs w:val="18"/>
                <w14:ligatures w14:val="none"/>
              </w:rPr>
              <w:t>ServiceNow</w:t>
            </w:r>
            <w:r w:rsidRPr="0050393E">
              <w:rPr>
                <w:rFonts w:asciiTheme="minorBidi" w:eastAsia="Times New Roman" w:hAnsiTheme="minorBidi"/>
                <w:kern w:val="0"/>
                <w:sz w:val="18"/>
                <w:szCs w:val="18"/>
                <w14:ligatures w14:val="none"/>
              </w:rPr>
              <w:t>).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591AD" w14:textId="77777777" w:rsidR="0050393E" w:rsidRPr="0050393E" w:rsidRDefault="0050393E" w:rsidP="0050393E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2"/>
                <w:szCs w:val="22"/>
                <w14:ligatures w14:val="none"/>
              </w:rPr>
            </w:pPr>
            <w:r w:rsidRPr="0050393E">
              <w:rPr>
                <w:rFonts w:asciiTheme="minorBidi" w:eastAsia="Times New Roman" w:hAnsiTheme="minorBidi"/>
                <w:color w:val="000000"/>
                <w:kern w:val="0"/>
                <w:sz w:val="22"/>
                <w:szCs w:val="22"/>
                <w14:ligatures w14:val="none"/>
              </w:rPr>
              <w:t>HubSpot</w:t>
            </w:r>
            <w:r w:rsidRPr="0050393E">
              <w:rPr>
                <w:rFonts w:asciiTheme="minorBidi" w:eastAsia="Times New Roman" w:hAnsiTheme="minorBidi"/>
                <w:kern w:val="0"/>
                <w:sz w:val="18"/>
                <w:szCs w:val="18"/>
                <w14:ligatures w14:val="none"/>
              </w:rPr>
              <w:t>, </w:t>
            </w:r>
            <w:r w:rsidRPr="0050393E">
              <w:rPr>
                <w:rFonts w:asciiTheme="minorBidi" w:eastAsia="Times New Roman" w:hAnsiTheme="minorBidi"/>
                <w:i/>
                <w:iCs/>
                <w:kern w:val="0"/>
                <w:sz w:val="18"/>
                <w:szCs w:val="18"/>
                <w14:ligatures w14:val="none"/>
              </w:rPr>
              <w:t>Atlassian</w:t>
            </w:r>
            <w:r w:rsidRPr="0050393E">
              <w:rPr>
                <w:rFonts w:asciiTheme="minorBidi" w:eastAsia="Times New Roman" w:hAnsiTheme="minorBidi"/>
                <w:kern w:val="0"/>
                <w:sz w:val="18"/>
                <w:szCs w:val="18"/>
                <w14:ligatures w14:val="none"/>
              </w:rPr>
              <w:t>, IT support vendors.</w:t>
            </w:r>
          </w:p>
        </w:tc>
      </w:tr>
      <w:tr w:rsidR="0050393E" w:rsidRPr="0050393E" w14:paraId="658AE324" w14:textId="77777777" w:rsidTr="0050393E">
        <w:trPr>
          <w:trHeight w:val="288"/>
        </w:trPr>
        <w:tc>
          <w:tcPr>
            <w:tcW w:w="9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B87CD" w14:textId="77777777" w:rsidR="0050393E" w:rsidRPr="0050393E" w:rsidRDefault="0050393E" w:rsidP="0050393E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58C99" w14:textId="77777777" w:rsidR="0050393E" w:rsidRPr="0050393E" w:rsidRDefault="0050393E" w:rsidP="0050393E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2"/>
                <w:szCs w:val="22"/>
                <w14:ligatures w14:val="none"/>
              </w:rPr>
            </w:pPr>
            <w:r w:rsidRPr="0050393E">
              <w:rPr>
                <w:rFonts w:asciiTheme="minorBidi" w:eastAsia="Times New Roman" w:hAnsiTheme="minorBidi"/>
                <w:color w:val="000000"/>
                <w:kern w:val="0"/>
                <w:sz w:val="22"/>
                <w:szCs w:val="22"/>
                <w14:ligatures w14:val="none"/>
              </w:rPr>
              <w:t>- Moderate impact if compromised (e.g., marketing analytics platforms).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FD494" w14:textId="77777777" w:rsidR="0050393E" w:rsidRPr="0050393E" w:rsidRDefault="0050393E" w:rsidP="0050393E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2"/>
                <w:szCs w:val="22"/>
                <w14:ligatures w14:val="none"/>
              </w:rPr>
            </w:pPr>
            <w:r w:rsidRPr="0050393E">
              <w:rPr>
                <w:rFonts w:asciiTheme="minorBidi" w:eastAsia="Times New Roman" w:hAnsiTheme="minorBid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50393E" w:rsidRPr="0050393E" w14:paraId="461DD9FC" w14:textId="77777777" w:rsidTr="0050393E">
        <w:trPr>
          <w:trHeight w:val="288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8D0D2" w14:textId="77777777" w:rsidR="0050393E" w:rsidRPr="0050393E" w:rsidRDefault="0050393E" w:rsidP="0050393E">
            <w:pPr>
              <w:spacing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:sz w:val="22"/>
                <w:szCs w:val="22"/>
                <w14:ligatures w14:val="none"/>
              </w:rPr>
            </w:pPr>
            <w:r w:rsidRPr="0050393E">
              <w:rPr>
                <w:rFonts w:asciiTheme="minorBidi" w:eastAsia="Times New Roman" w:hAnsiTheme="minorBidi"/>
                <w:color w:val="000000"/>
                <w:kern w:val="0"/>
                <w:sz w:val="22"/>
                <w:szCs w:val="22"/>
                <w14:ligatures w14:val="none"/>
              </w:rPr>
              <w:t>Low</w:t>
            </w:r>
          </w:p>
        </w:tc>
        <w:tc>
          <w:tcPr>
            <w:tcW w:w="7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FBB9D" w14:textId="77777777" w:rsidR="0050393E" w:rsidRPr="0050393E" w:rsidRDefault="0050393E" w:rsidP="0050393E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2"/>
                <w:szCs w:val="22"/>
                <w14:ligatures w14:val="none"/>
              </w:rPr>
            </w:pPr>
            <w:r w:rsidRPr="0050393E">
              <w:rPr>
                <w:rFonts w:asciiTheme="minorBidi" w:eastAsia="Times New Roman" w:hAnsiTheme="minorBidi"/>
                <w:color w:val="000000"/>
                <w:kern w:val="0"/>
                <w:sz w:val="22"/>
                <w:szCs w:val="22"/>
                <w14:ligatures w14:val="none"/>
              </w:rPr>
              <w:t>- No access to sensitive systems (e.g., office supply vendors).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D6022" w14:textId="77777777" w:rsidR="0050393E" w:rsidRPr="0050393E" w:rsidRDefault="0050393E" w:rsidP="0050393E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kern w:val="0"/>
                <w:sz w:val="22"/>
                <w:szCs w:val="22"/>
                <w14:ligatures w14:val="none"/>
              </w:rPr>
            </w:pPr>
            <w:r w:rsidRPr="0050393E">
              <w:rPr>
                <w:rFonts w:asciiTheme="minorBidi" w:eastAsia="Times New Roman" w:hAnsiTheme="minorBidi"/>
                <w:color w:val="000000"/>
                <w:kern w:val="0"/>
                <w:sz w:val="22"/>
                <w:szCs w:val="22"/>
                <w14:ligatures w14:val="none"/>
              </w:rPr>
              <w:t>Officeworks</w:t>
            </w:r>
            <w:r w:rsidRPr="0050393E">
              <w:rPr>
                <w:rFonts w:asciiTheme="minorBidi" w:eastAsia="Times New Roman" w:hAnsiTheme="minorBidi"/>
                <w:kern w:val="0"/>
                <w:sz w:val="18"/>
                <w:szCs w:val="18"/>
                <w14:ligatures w14:val="none"/>
              </w:rPr>
              <w:t>, janitorial services.</w:t>
            </w:r>
          </w:p>
        </w:tc>
      </w:tr>
    </w:tbl>
    <w:p w14:paraId="18036A76" w14:textId="77777777" w:rsidR="0050393E" w:rsidRDefault="0050393E" w:rsidP="0050393E">
      <w:pPr>
        <w:rPr>
          <w:rFonts w:asciiTheme="minorBidi" w:hAnsiTheme="minorBidi"/>
        </w:rPr>
      </w:pPr>
    </w:p>
    <w:p w14:paraId="6E849FAE" w14:textId="77777777" w:rsidR="00F73CCC" w:rsidRDefault="00F73CCC">
      <w:pPr>
        <w:rPr>
          <w:rFonts w:asciiTheme="minorBidi" w:hAnsiTheme="minorBidi"/>
        </w:rPr>
      </w:pPr>
      <w:r>
        <w:rPr>
          <w:rFonts w:asciiTheme="minorBidi" w:hAnsiTheme="minorBidi"/>
        </w:rPr>
        <w:br w:type="page"/>
      </w:r>
    </w:p>
    <w:p w14:paraId="689FB7C3" w14:textId="018BE2B3" w:rsidR="00F73CCC" w:rsidRPr="00F73CCC" w:rsidRDefault="00F73CCC" w:rsidP="00F73CCC">
      <w:pPr>
        <w:rPr>
          <w:rFonts w:asciiTheme="minorBidi" w:hAnsiTheme="minorBidi"/>
        </w:rPr>
      </w:pPr>
      <w:r w:rsidRPr="00F73CCC">
        <w:rPr>
          <w:rFonts w:asciiTheme="minorBidi" w:hAnsiTheme="minorBidi"/>
          <w:b/>
          <w:bCs/>
        </w:rPr>
        <w:lastRenderedPageBreak/>
        <w:t>4. Vendor Onboarding Process</w:t>
      </w:r>
    </w:p>
    <w:p w14:paraId="5259AECC" w14:textId="77777777" w:rsidR="00F73CCC" w:rsidRPr="00F73CCC" w:rsidRDefault="00F73CCC" w:rsidP="00F73CCC">
      <w:pPr>
        <w:numPr>
          <w:ilvl w:val="0"/>
          <w:numId w:val="2"/>
        </w:numPr>
        <w:rPr>
          <w:rFonts w:asciiTheme="minorBidi" w:hAnsiTheme="minorBidi"/>
        </w:rPr>
      </w:pPr>
      <w:r w:rsidRPr="00F73CCC">
        <w:rPr>
          <w:rFonts w:asciiTheme="minorBidi" w:hAnsiTheme="minorBidi"/>
          <w:b/>
          <w:bCs/>
        </w:rPr>
        <w:t>Risk Assessment</w:t>
      </w:r>
      <w:r w:rsidRPr="00F73CCC">
        <w:rPr>
          <w:rFonts w:asciiTheme="minorBidi" w:hAnsiTheme="minorBidi"/>
        </w:rPr>
        <w:t>:</w:t>
      </w:r>
    </w:p>
    <w:p w14:paraId="5593A4B8" w14:textId="12208144" w:rsidR="00F73CCC" w:rsidRPr="00F73CCC" w:rsidRDefault="00F73CCC" w:rsidP="00F73CCC">
      <w:pPr>
        <w:numPr>
          <w:ilvl w:val="1"/>
          <w:numId w:val="2"/>
        </w:numPr>
        <w:rPr>
          <w:rFonts w:asciiTheme="minorBidi" w:hAnsiTheme="minorBidi"/>
        </w:rPr>
      </w:pPr>
      <w:r w:rsidRPr="00F73CCC">
        <w:rPr>
          <w:rFonts w:asciiTheme="minorBidi" w:hAnsiTheme="minorBidi"/>
        </w:rPr>
        <w:t>Complete Premier’s Vendor Risk Assessment Questionnaire, including:</w:t>
      </w:r>
    </w:p>
    <w:p w14:paraId="1C23142B" w14:textId="77777777" w:rsidR="00F73CCC" w:rsidRPr="00F73CCC" w:rsidRDefault="00F73CCC" w:rsidP="00F73CCC">
      <w:pPr>
        <w:numPr>
          <w:ilvl w:val="2"/>
          <w:numId w:val="2"/>
        </w:numPr>
        <w:rPr>
          <w:rFonts w:asciiTheme="minorBidi" w:hAnsiTheme="minorBidi"/>
        </w:rPr>
      </w:pPr>
      <w:r w:rsidRPr="00F73CCC">
        <w:rPr>
          <w:rFonts w:asciiTheme="minorBidi" w:hAnsiTheme="minorBidi"/>
        </w:rPr>
        <w:t>Data encryption practices (e.g., AES-256 for data at rest).</w:t>
      </w:r>
    </w:p>
    <w:p w14:paraId="08C969A0" w14:textId="77777777" w:rsidR="00F73CCC" w:rsidRPr="00F73CCC" w:rsidRDefault="00F73CCC" w:rsidP="00F73CCC">
      <w:pPr>
        <w:numPr>
          <w:ilvl w:val="2"/>
          <w:numId w:val="2"/>
        </w:numPr>
        <w:rPr>
          <w:rFonts w:asciiTheme="minorBidi" w:hAnsiTheme="minorBidi"/>
          <w:lang w:val="fr-FR"/>
        </w:rPr>
      </w:pPr>
      <w:r w:rsidRPr="00F73CCC">
        <w:rPr>
          <w:rFonts w:asciiTheme="minorBidi" w:hAnsiTheme="minorBidi"/>
          <w:lang w:val="fr-FR"/>
        </w:rPr>
        <w:t>Compliance certifications (e.g., ISO 27001, SOC 2).</w:t>
      </w:r>
    </w:p>
    <w:p w14:paraId="31E5D4DA" w14:textId="77777777" w:rsidR="00F73CCC" w:rsidRPr="00F73CCC" w:rsidRDefault="00F73CCC" w:rsidP="00F73CCC">
      <w:pPr>
        <w:numPr>
          <w:ilvl w:val="1"/>
          <w:numId w:val="2"/>
        </w:numPr>
        <w:rPr>
          <w:rFonts w:asciiTheme="minorBidi" w:hAnsiTheme="minorBidi"/>
        </w:rPr>
      </w:pPr>
      <w:r w:rsidRPr="00F73CCC">
        <w:rPr>
          <w:rFonts w:asciiTheme="minorBidi" w:hAnsiTheme="minorBidi"/>
        </w:rPr>
        <w:t>Submit evidence of Essential Eight Maturity Level 2 compliance for high-risk vendors.</w:t>
      </w:r>
    </w:p>
    <w:p w14:paraId="59236BBC" w14:textId="77777777" w:rsidR="00F73CCC" w:rsidRPr="00F73CCC" w:rsidRDefault="00F73CCC" w:rsidP="00F73CCC">
      <w:pPr>
        <w:numPr>
          <w:ilvl w:val="0"/>
          <w:numId w:val="2"/>
        </w:numPr>
        <w:rPr>
          <w:rFonts w:asciiTheme="minorBidi" w:hAnsiTheme="minorBidi"/>
        </w:rPr>
      </w:pPr>
      <w:r w:rsidRPr="00F73CCC">
        <w:rPr>
          <w:rFonts w:asciiTheme="minorBidi" w:hAnsiTheme="minorBidi"/>
          <w:b/>
          <w:bCs/>
        </w:rPr>
        <w:t>Due Diligence</w:t>
      </w:r>
      <w:r w:rsidRPr="00F73CCC">
        <w:rPr>
          <w:rFonts w:asciiTheme="minorBidi" w:hAnsiTheme="minorBidi"/>
        </w:rPr>
        <w:t>:</w:t>
      </w:r>
    </w:p>
    <w:p w14:paraId="3EE90282" w14:textId="77777777" w:rsidR="00F73CCC" w:rsidRPr="00F73CCC" w:rsidRDefault="00F73CCC" w:rsidP="00F73CCC">
      <w:pPr>
        <w:numPr>
          <w:ilvl w:val="1"/>
          <w:numId w:val="2"/>
        </w:numPr>
        <w:rPr>
          <w:rFonts w:asciiTheme="minorBidi" w:hAnsiTheme="minorBidi"/>
        </w:rPr>
      </w:pPr>
      <w:r w:rsidRPr="00F73CCC">
        <w:rPr>
          <w:rFonts w:asciiTheme="minorBidi" w:hAnsiTheme="minorBidi"/>
        </w:rPr>
        <w:t>Financial health check via </w:t>
      </w:r>
      <w:r w:rsidRPr="00F73CCC">
        <w:rPr>
          <w:rFonts w:asciiTheme="minorBidi" w:hAnsiTheme="minorBidi"/>
          <w:i/>
          <w:iCs/>
        </w:rPr>
        <w:t>Dun &amp; Bradstreet</w:t>
      </w:r>
      <w:r w:rsidRPr="00F73CCC">
        <w:rPr>
          <w:rFonts w:asciiTheme="minorBidi" w:hAnsiTheme="minorBidi"/>
        </w:rPr>
        <w:t>.</w:t>
      </w:r>
    </w:p>
    <w:p w14:paraId="0C120EB2" w14:textId="77777777" w:rsidR="00F73CCC" w:rsidRPr="00F73CCC" w:rsidRDefault="00F73CCC" w:rsidP="00F73CCC">
      <w:pPr>
        <w:numPr>
          <w:ilvl w:val="1"/>
          <w:numId w:val="2"/>
        </w:numPr>
        <w:rPr>
          <w:rFonts w:asciiTheme="minorBidi" w:hAnsiTheme="minorBidi"/>
        </w:rPr>
      </w:pPr>
      <w:r w:rsidRPr="00F73CCC">
        <w:rPr>
          <w:rFonts w:asciiTheme="minorBidi" w:hAnsiTheme="minorBidi"/>
        </w:rPr>
        <w:t>Review of past incidents (e.g., ransomware attacks, data breaches).</w:t>
      </w:r>
    </w:p>
    <w:p w14:paraId="2BCA717F" w14:textId="77777777" w:rsidR="00F73CCC" w:rsidRPr="00F73CCC" w:rsidRDefault="00F73CCC" w:rsidP="00F73CCC">
      <w:pPr>
        <w:numPr>
          <w:ilvl w:val="0"/>
          <w:numId w:val="2"/>
        </w:numPr>
        <w:rPr>
          <w:rFonts w:asciiTheme="minorBidi" w:hAnsiTheme="minorBidi"/>
        </w:rPr>
      </w:pPr>
      <w:r w:rsidRPr="00F73CCC">
        <w:rPr>
          <w:rFonts w:asciiTheme="minorBidi" w:hAnsiTheme="minorBidi"/>
          <w:b/>
          <w:bCs/>
        </w:rPr>
        <w:t>Contractual Requirements</w:t>
      </w:r>
      <w:r w:rsidRPr="00F73CCC">
        <w:rPr>
          <w:rFonts w:asciiTheme="minorBidi" w:hAnsiTheme="minorBidi"/>
        </w:rPr>
        <w:t>:</w:t>
      </w:r>
    </w:p>
    <w:p w14:paraId="1070DCC5" w14:textId="77777777" w:rsidR="00F73CCC" w:rsidRPr="00F73CCC" w:rsidRDefault="00F73CCC" w:rsidP="00F73CCC">
      <w:pPr>
        <w:numPr>
          <w:ilvl w:val="1"/>
          <w:numId w:val="2"/>
        </w:numPr>
        <w:rPr>
          <w:rFonts w:asciiTheme="minorBidi" w:hAnsiTheme="minorBidi"/>
        </w:rPr>
      </w:pPr>
      <w:r w:rsidRPr="00F73CCC">
        <w:rPr>
          <w:rFonts w:asciiTheme="minorBidi" w:hAnsiTheme="minorBidi"/>
        </w:rPr>
        <w:t>Include Premier’s Standard Data Processing Addendum (DPA).</w:t>
      </w:r>
    </w:p>
    <w:p w14:paraId="54D23DEB" w14:textId="77777777" w:rsidR="00F73CCC" w:rsidRPr="00F73CCC" w:rsidRDefault="00F73CCC" w:rsidP="00F73CCC">
      <w:pPr>
        <w:numPr>
          <w:ilvl w:val="1"/>
          <w:numId w:val="2"/>
        </w:numPr>
        <w:rPr>
          <w:rFonts w:asciiTheme="minorBidi" w:hAnsiTheme="minorBidi"/>
        </w:rPr>
      </w:pPr>
      <w:r w:rsidRPr="00F73CCC">
        <w:rPr>
          <w:rFonts w:asciiTheme="minorBidi" w:hAnsiTheme="minorBidi"/>
        </w:rPr>
        <w:t xml:space="preserve">Mandate breach notification within 12 hours (vs. </w:t>
      </w:r>
      <w:proofErr w:type="gramStart"/>
      <w:r w:rsidRPr="00F73CCC">
        <w:rPr>
          <w:rFonts w:asciiTheme="minorBidi" w:hAnsiTheme="minorBidi"/>
        </w:rPr>
        <w:t>industry-standard</w:t>
      </w:r>
      <w:proofErr w:type="gramEnd"/>
      <w:r w:rsidRPr="00F73CCC">
        <w:rPr>
          <w:rFonts w:asciiTheme="minorBidi" w:hAnsiTheme="minorBidi"/>
        </w:rPr>
        <w:t xml:space="preserve"> 72 hours).</w:t>
      </w:r>
    </w:p>
    <w:p w14:paraId="209E3DBC" w14:textId="77777777" w:rsidR="00F73CCC" w:rsidRPr="00F73CCC" w:rsidRDefault="00F73CCC" w:rsidP="00F73CCC">
      <w:pPr>
        <w:numPr>
          <w:ilvl w:val="0"/>
          <w:numId w:val="2"/>
        </w:numPr>
        <w:rPr>
          <w:rFonts w:asciiTheme="minorBidi" w:hAnsiTheme="minorBidi"/>
        </w:rPr>
      </w:pPr>
      <w:r w:rsidRPr="00F73CCC">
        <w:rPr>
          <w:rFonts w:asciiTheme="minorBidi" w:hAnsiTheme="minorBidi"/>
          <w:b/>
          <w:bCs/>
        </w:rPr>
        <w:t>Approval</w:t>
      </w:r>
      <w:r w:rsidRPr="00F73CCC">
        <w:rPr>
          <w:rFonts w:asciiTheme="minorBidi" w:hAnsiTheme="minorBidi"/>
        </w:rPr>
        <w:t>:</w:t>
      </w:r>
    </w:p>
    <w:p w14:paraId="71B31535" w14:textId="77777777" w:rsidR="00F73CCC" w:rsidRPr="00F73CCC" w:rsidRDefault="00F73CCC" w:rsidP="00F73CCC">
      <w:pPr>
        <w:numPr>
          <w:ilvl w:val="1"/>
          <w:numId w:val="2"/>
        </w:numPr>
        <w:rPr>
          <w:rFonts w:asciiTheme="minorBidi" w:hAnsiTheme="minorBidi"/>
        </w:rPr>
      </w:pPr>
      <w:r w:rsidRPr="00F73CCC">
        <w:rPr>
          <w:rFonts w:asciiTheme="minorBidi" w:hAnsiTheme="minorBidi"/>
          <w:b/>
          <w:bCs/>
        </w:rPr>
        <w:t>High-risk vendors</w:t>
      </w:r>
      <w:r w:rsidRPr="00F73CCC">
        <w:rPr>
          <w:rFonts w:asciiTheme="minorBidi" w:hAnsiTheme="minorBidi"/>
        </w:rPr>
        <w:t>: Require sign-off by CISO (John Doe) and Legal Counsel (Jane Smith).</w:t>
      </w:r>
    </w:p>
    <w:p w14:paraId="6FB39DB6" w14:textId="7E419021" w:rsidR="0050393E" w:rsidRPr="0050393E" w:rsidRDefault="0050393E" w:rsidP="0050393E">
      <w:pPr>
        <w:rPr>
          <w:rFonts w:asciiTheme="minorBidi" w:hAnsiTheme="minorBidi"/>
        </w:rPr>
      </w:pPr>
    </w:p>
    <w:p w14:paraId="4B67EA17" w14:textId="77777777" w:rsidR="00F73CCC" w:rsidRPr="00F73CCC" w:rsidRDefault="00F73CCC" w:rsidP="00F73CCC">
      <w:pPr>
        <w:rPr>
          <w:rFonts w:asciiTheme="minorBidi" w:hAnsiTheme="minorBidi"/>
        </w:rPr>
      </w:pPr>
      <w:r w:rsidRPr="00F73CCC">
        <w:rPr>
          <w:rFonts w:asciiTheme="minorBidi" w:hAnsiTheme="minorBidi"/>
          <w:b/>
          <w:bCs/>
        </w:rPr>
        <w:t>5. Contractual Clauses</w:t>
      </w:r>
    </w:p>
    <w:p w14:paraId="6C8C4221" w14:textId="77777777" w:rsidR="00F73CCC" w:rsidRPr="00F73CCC" w:rsidRDefault="00F73CCC" w:rsidP="00F73CCC">
      <w:pPr>
        <w:rPr>
          <w:rFonts w:asciiTheme="minorBidi" w:hAnsiTheme="minorBidi"/>
        </w:rPr>
      </w:pPr>
      <w:r w:rsidRPr="00F73CCC">
        <w:rPr>
          <w:rFonts w:asciiTheme="minorBidi" w:hAnsiTheme="minorBidi"/>
        </w:rPr>
        <w:t>All contracts must include:</w:t>
      </w:r>
    </w:p>
    <w:p w14:paraId="5BD1DAA8" w14:textId="4F8D2E75" w:rsidR="00F73CCC" w:rsidRPr="00F73CCC" w:rsidRDefault="00F73CCC" w:rsidP="00F73CCC">
      <w:pPr>
        <w:numPr>
          <w:ilvl w:val="0"/>
          <w:numId w:val="3"/>
        </w:numPr>
        <w:rPr>
          <w:rFonts w:asciiTheme="minorBidi" w:hAnsiTheme="minorBidi"/>
        </w:rPr>
      </w:pPr>
      <w:r w:rsidRPr="00F73CCC">
        <w:rPr>
          <w:rFonts w:asciiTheme="minorBidi" w:hAnsiTheme="minorBidi"/>
          <w:b/>
          <w:bCs/>
        </w:rPr>
        <w:t>Breach Notification</w:t>
      </w:r>
      <w:r w:rsidRPr="00F73CCC">
        <w:rPr>
          <w:rFonts w:asciiTheme="minorBidi" w:hAnsiTheme="minorBidi"/>
        </w:rPr>
        <w:t>: Vendors must notify Premier’s SOC (</w:t>
      </w:r>
      <w:hyperlink r:id="rId5" w:history="1">
        <w:r w:rsidRPr="00BD1837">
          <w:rPr>
            <w:rStyle w:val="Hyperlink"/>
            <w:rFonts w:asciiTheme="minorBidi" w:hAnsiTheme="minorBidi"/>
            <w:b/>
            <w:bCs/>
          </w:rPr>
          <w:t>testsoc</w:t>
        </w:r>
        <w:r w:rsidRPr="00F73CCC">
          <w:rPr>
            <w:rStyle w:val="Hyperlink"/>
            <w:rFonts w:asciiTheme="minorBidi" w:hAnsiTheme="minorBidi"/>
            <w:b/>
            <w:bCs/>
          </w:rPr>
          <w:t>@premiertech.com</w:t>
        </w:r>
      </w:hyperlink>
      <w:r w:rsidRPr="00F73CCC">
        <w:rPr>
          <w:rFonts w:asciiTheme="minorBidi" w:hAnsiTheme="minorBidi"/>
        </w:rPr>
        <w:t>) within 12 hours of detecting an incident.</w:t>
      </w:r>
    </w:p>
    <w:p w14:paraId="1CBE43D0" w14:textId="77777777" w:rsidR="00F73CCC" w:rsidRPr="00F73CCC" w:rsidRDefault="00F73CCC" w:rsidP="00F73CCC">
      <w:pPr>
        <w:numPr>
          <w:ilvl w:val="0"/>
          <w:numId w:val="3"/>
        </w:numPr>
        <w:rPr>
          <w:rFonts w:asciiTheme="minorBidi" w:hAnsiTheme="minorBidi"/>
        </w:rPr>
      </w:pPr>
      <w:r w:rsidRPr="00F73CCC">
        <w:rPr>
          <w:rFonts w:asciiTheme="minorBidi" w:hAnsiTheme="minorBidi"/>
        </w:rPr>
        <w:t>Data Sovereignty: Data must reside in Australian data centers unless explicitly approved.</w:t>
      </w:r>
    </w:p>
    <w:p w14:paraId="4A3C41CD" w14:textId="77777777" w:rsidR="00F73CCC" w:rsidRPr="00F73CCC" w:rsidRDefault="00F73CCC" w:rsidP="00F73CCC">
      <w:pPr>
        <w:numPr>
          <w:ilvl w:val="0"/>
          <w:numId w:val="3"/>
        </w:numPr>
        <w:rPr>
          <w:rFonts w:asciiTheme="minorBidi" w:hAnsiTheme="minorBidi"/>
        </w:rPr>
      </w:pPr>
      <w:r w:rsidRPr="00F73CCC">
        <w:rPr>
          <w:rFonts w:asciiTheme="minorBidi" w:hAnsiTheme="minorBidi"/>
          <w:b/>
          <w:bCs/>
        </w:rPr>
        <w:t>Penetration Testing</w:t>
      </w:r>
      <w:r w:rsidRPr="00F73CCC">
        <w:rPr>
          <w:rFonts w:asciiTheme="minorBidi" w:hAnsiTheme="minorBidi"/>
        </w:rPr>
        <w:t>: Vendors must allow Premier to conduct annual pen tests on their systems.</w:t>
      </w:r>
    </w:p>
    <w:p w14:paraId="04B53B01" w14:textId="77777777" w:rsidR="00F73CCC" w:rsidRPr="00F73CCC" w:rsidRDefault="00F73CCC" w:rsidP="00F73CCC">
      <w:pPr>
        <w:numPr>
          <w:ilvl w:val="0"/>
          <w:numId w:val="3"/>
        </w:numPr>
        <w:rPr>
          <w:rFonts w:asciiTheme="minorBidi" w:hAnsiTheme="minorBidi"/>
        </w:rPr>
      </w:pPr>
      <w:r w:rsidRPr="00F73CCC">
        <w:rPr>
          <w:rFonts w:asciiTheme="minorBidi" w:hAnsiTheme="minorBidi"/>
          <w:b/>
          <w:bCs/>
        </w:rPr>
        <w:t>Subcontractor Oversight</w:t>
      </w:r>
      <w:r w:rsidRPr="00F73CCC">
        <w:rPr>
          <w:rFonts w:asciiTheme="minorBidi" w:hAnsiTheme="minorBidi"/>
        </w:rPr>
        <w:t>: Vendors must disclose subcontractors (e.g., AWS sub-processors) for Premier approval.</w:t>
      </w:r>
    </w:p>
    <w:p w14:paraId="52F15337" w14:textId="77777777" w:rsidR="00880833" w:rsidRDefault="00F73CCC" w:rsidP="00880833">
      <w:pPr>
        <w:numPr>
          <w:ilvl w:val="0"/>
          <w:numId w:val="3"/>
        </w:numPr>
        <w:rPr>
          <w:rFonts w:asciiTheme="minorBidi" w:hAnsiTheme="minorBidi"/>
        </w:rPr>
      </w:pPr>
      <w:r w:rsidRPr="00F73CCC">
        <w:rPr>
          <w:rFonts w:asciiTheme="minorBidi" w:hAnsiTheme="minorBidi"/>
          <w:b/>
          <w:bCs/>
        </w:rPr>
        <w:t>Termination</w:t>
      </w:r>
      <w:r w:rsidRPr="00F73CCC">
        <w:rPr>
          <w:rFonts w:asciiTheme="minorBidi" w:hAnsiTheme="minorBidi"/>
        </w:rPr>
        <w:t>: Immediate termination if vendors fail two consecutive audits.</w:t>
      </w:r>
    </w:p>
    <w:p w14:paraId="0D467ED9" w14:textId="7F999196" w:rsidR="00880833" w:rsidRDefault="00880833" w:rsidP="00880833">
      <w:pPr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lastRenderedPageBreak/>
        <w:t>6</w:t>
      </w:r>
      <w:r w:rsidRPr="00880833">
        <w:rPr>
          <w:rFonts w:asciiTheme="minorBidi" w:hAnsiTheme="minorBidi"/>
          <w:b/>
          <w:bCs/>
        </w:rPr>
        <w:t>. Contractual Clauses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2020"/>
        <w:gridCol w:w="2653"/>
        <w:gridCol w:w="4678"/>
      </w:tblGrid>
      <w:tr w:rsidR="00F73CCC" w:rsidRPr="00F73CCC" w14:paraId="7A78C54A" w14:textId="77777777" w:rsidTr="00880833">
        <w:trPr>
          <w:trHeight w:val="288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43C6F3AE" w14:textId="77777777" w:rsidR="00F73CCC" w:rsidRPr="00F73CCC" w:rsidRDefault="00F73CCC" w:rsidP="00F73CCC">
            <w:pPr>
              <w:spacing w:after="0" w:line="240" w:lineRule="auto"/>
              <w:ind w:firstLineChars="100" w:firstLine="181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F73CCC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14:ligatures w14:val="none"/>
              </w:rPr>
              <w:t>Tier</w:t>
            </w:r>
          </w:p>
        </w:tc>
        <w:tc>
          <w:tcPr>
            <w:tcW w:w="2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427F2584" w14:textId="77777777" w:rsidR="00F73CCC" w:rsidRPr="00F73CCC" w:rsidRDefault="00F73CCC" w:rsidP="00F73CCC">
            <w:pPr>
              <w:spacing w:after="0" w:line="240" w:lineRule="auto"/>
              <w:ind w:firstLineChars="100" w:firstLine="181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F73CCC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14:ligatures w14:val="none"/>
              </w:rPr>
              <w:t>Audit Frequency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22CF017C" w14:textId="77777777" w:rsidR="00F73CCC" w:rsidRPr="00F73CCC" w:rsidRDefault="00F73CCC" w:rsidP="00F73CCC">
            <w:pPr>
              <w:spacing w:after="0" w:line="240" w:lineRule="auto"/>
              <w:ind w:firstLineChars="100" w:firstLine="181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F73CCC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14:ligatures w14:val="none"/>
              </w:rPr>
              <w:t>Audit Requirements</w:t>
            </w:r>
          </w:p>
        </w:tc>
      </w:tr>
      <w:tr w:rsidR="00F73CCC" w:rsidRPr="00F73CCC" w14:paraId="021DE356" w14:textId="77777777" w:rsidTr="00880833">
        <w:trPr>
          <w:trHeight w:val="288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5A085" w14:textId="77777777" w:rsidR="00F73CCC" w:rsidRPr="00F73CCC" w:rsidRDefault="00F73CCC" w:rsidP="00F73CCC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F73CCC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  <w:t>High</w:t>
            </w:r>
          </w:p>
        </w:tc>
        <w:tc>
          <w:tcPr>
            <w:tcW w:w="26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BD2E0" w14:textId="77777777" w:rsidR="00F73CCC" w:rsidRPr="00F73CCC" w:rsidRDefault="00F73CCC" w:rsidP="00880833">
            <w:pPr>
              <w:spacing w:after="0" w:line="240" w:lineRule="auto"/>
              <w:ind w:firstLineChars="100" w:firstLine="180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F73CCC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  <w:t>Biannual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5BCEF" w14:textId="77777777" w:rsidR="00F73CCC" w:rsidRPr="00F73CCC" w:rsidRDefault="00F73CCC" w:rsidP="00F73CCC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F73CCC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  <w:t>- Third-party ISO 27001 audit.</w:t>
            </w:r>
          </w:p>
        </w:tc>
      </w:tr>
      <w:tr w:rsidR="00F73CCC" w:rsidRPr="00F73CCC" w14:paraId="58A28095" w14:textId="77777777" w:rsidTr="00880833">
        <w:trPr>
          <w:trHeight w:val="528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70ACC" w14:textId="77777777" w:rsidR="00F73CCC" w:rsidRPr="00F73CCC" w:rsidRDefault="00F73CCC" w:rsidP="00F73CC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60290" w14:textId="77777777" w:rsidR="00F73CCC" w:rsidRPr="00F73CCC" w:rsidRDefault="00F73CCC" w:rsidP="0088083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D1F9C" w14:textId="77777777" w:rsidR="00F73CCC" w:rsidRPr="00F73CCC" w:rsidRDefault="00F73CCC" w:rsidP="00F73CCC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F73CCC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  <w:t>- Premier-led vulnerability scan using </w:t>
            </w:r>
            <w:r w:rsidRPr="00F73CCC">
              <w:rPr>
                <w:rFonts w:ascii="Segoe UI" w:eastAsia="Times New Roman" w:hAnsi="Segoe UI" w:cs="Segoe U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Qualys</w:t>
            </w:r>
            <w:r w:rsidRPr="00F73CCC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</w:tr>
      <w:tr w:rsidR="00F73CCC" w:rsidRPr="00F73CCC" w14:paraId="2724B985" w14:textId="77777777" w:rsidTr="00880833">
        <w:trPr>
          <w:trHeight w:val="288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BB6F5" w14:textId="77777777" w:rsidR="00F73CCC" w:rsidRPr="00F73CCC" w:rsidRDefault="00F73CCC" w:rsidP="00F73CCC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F73CCC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  <w:t>Medium</w:t>
            </w:r>
          </w:p>
        </w:tc>
        <w:tc>
          <w:tcPr>
            <w:tcW w:w="26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6C53F" w14:textId="77777777" w:rsidR="00F73CCC" w:rsidRPr="00F73CCC" w:rsidRDefault="00F73CCC" w:rsidP="00880833">
            <w:pPr>
              <w:spacing w:after="0" w:line="240" w:lineRule="auto"/>
              <w:ind w:firstLineChars="100" w:firstLine="180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F73CCC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  <w:t>Annual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9DFA0" w14:textId="77777777" w:rsidR="00F73CCC" w:rsidRPr="00F73CCC" w:rsidRDefault="00F73CCC" w:rsidP="00F73CCC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F73CCC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  <w:t>- Internal audit of access logs.</w:t>
            </w:r>
          </w:p>
        </w:tc>
      </w:tr>
      <w:tr w:rsidR="00F73CCC" w:rsidRPr="00F73CCC" w14:paraId="3D5A8F56" w14:textId="77777777" w:rsidTr="00880833">
        <w:trPr>
          <w:trHeight w:val="528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DE63A" w14:textId="77777777" w:rsidR="00F73CCC" w:rsidRPr="00F73CCC" w:rsidRDefault="00F73CCC" w:rsidP="00F73CC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620C7" w14:textId="77777777" w:rsidR="00F73CCC" w:rsidRPr="00F73CCC" w:rsidRDefault="00F73CCC" w:rsidP="0088083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446BD" w14:textId="77777777" w:rsidR="00F73CCC" w:rsidRPr="00F73CCC" w:rsidRDefault="00F73CCC" w:rsidP="00F73CCC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F73CCC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  <w:t>- Review of patch management compliance.</w:t>
            </w:r>
          </w:p>
        </w:tc>
      </w:tr>
      <w:tr w:rsidR="00F73CCC" w:rsidRPr="00F73CCC" w14:paraId="5FD8974A" w14:textId="77777777" w:rsidTr="00880833">
        <w:trPr>
          <w:trHeight w:val="52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9A571" w14:textId="77777777" w:rsidR="00F73CCC" w:rsidRPr="00F73CCC" w:rsidRDefault="00F73CCC" w:rsidP="00F73CCC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F73CCC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  <w:t>Low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CB9A9" w14:textId="77777777" w:rsidR="00F73CCC" w:rsidRPr="00F73CCC" w:rsidRDefault="00F73CCC" w:rsidP="00880833">
            <w:pPr>
              <w:spacing w:after="0" w:line="240" w:lineRule="auto"/>
              <w:ind w:firstLineChars="100" w:firstLine="180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F73CCC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  <w:t>Ad-hoc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B91E3" w14:textId="77777777" w:rsidR="00F73CCC" w:rsidRPr="00F73CCC" w:rsidRDefault="00F73CCC" w:rsidP="00F73CCC">
            <w:pPr>
              <w:spacing w:after="0" w:line="240" w:lineRule="auto"/>
              <w:ind w:firstLineChars="100" w:firstLine="180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</w:pPr>
            <w:r w:rsidRPr="00F73CCC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14:ligatures w14:val="none"/>
              </w:rPr>
              <w:t>- Spot-check during contract renewal.</w:t>
            </w:r>
          </w:p>
        </w:tc>
      </w:tr>
    </w:tbl>
    <w:p w14:paraId="7444DAD1" w14:textId="77777777" w:rsidR="00F73CCC" w:rsidRPr="00F73CCC" w:rsidRDefault="00F73CCC" w:rsidP="00F73CCC">
      <w:pPr>
        <w:ind w:left="360"/>
        <w:rPr>
          <w:rFonts w:asciiTheme="minorBidi" w:hAnsiTheme="minorBidi"/>
        </w:rPr>
      </w:pPr>
    </w:p>
    <w:p w14:paraId="0A4A61E3" w14:textId="77777777" w:rsidR="009311F7" w:rsidRPr="009311F7" w:rsidRDefault="009311F7" w:rsidP="009311F7">
      <w:pPr>
        <w:rPr>
          <w:rFonts w:asciiTheme="minorBidi" w:hAnsiTheme="minorBidi"/>
        </w:rPr>
      </w:pPr>
      <w:r w:rsidRPr="009311F7">
        <w:rPr>
          <w:rFonts w:asciiTheme="minorBidi" w:hAnsiTheme="minorBidi"/>
          <w:b/>
          <w:bCs/>
        </w:rPr>
        <w:t>7. Ongoing Monitoring</w:t>
      </w:r>
    </w:p>
    <w:p w14:paraId="6299F577" w14:textId="77777777" w:rsidR="009311F7" w:rsidRPr="009311F7" w:rsidRDefault="009311F7" w:rsidP="009311F7">
      <w:pPr>
        <w:numPr>
          <w:ilvl w:val="0"/>
          <w:numId w:val="4"/>
        </w:numPr>
        <w:rPr>
          <w:rFonts w:asciiTheme="minorBidi" w:hAnsiTheme="minorBidi"/>
        </w:rPr>
      </w:pPr>
      <w:r w:rsidRPr="009311F7">
        <w:rPr>
          <w:rFonts w:asciiTheme="minorBidi" w:hAnsiTheme="minorBidi"/>
          <w:b/>
          <w:bCs/>
        </w:rPr>
        <w:t>Continuous Risk Scoring</w:t>
      </w:r>
      <w:r w:rsidRPr="009311F7">
        <w:rPr>
          <w:rFonts w:asciiTheme="minorBidi" w:hAnsiTheme="minorBidi"/>
        </w:rPr>
        <w:t>:</w:t>
      </w:r>
    </w:p>
    <w:p w14:paraId="476AB251" w14:textId="77777777" w:rsidR="009311F7" w:rsidRPr="009311F7" w:rsidRDefault="009311F7" w:rsidP="009311F7">
      <w:pPr>
        <w:numPr>
          <w:ilvl w:val="1"/>
          <w:numId w:val="4"/>
        </w:numPr>
        <w:rPr>
          <w:rFonts w:asciiTheme="minorBidi" w:hAnsiTheme="minorBidi"/>
        </w:rPr>
      </w:pPr>
      <w:r w:rsidRPr="009311F7">
        <w:rPr>
          <w:rFonts w:asciiTheme="minorBidi" w:hAnsiTheme="minorBidi"/>
        </w:rPr>
        <w:t>Use </w:t>
      </w:r>
      <w:proofErr w:type="spellStart"/>
      <w:r w:rsidRPr="009311F7">
        <w:rPr>
          <w:rFonts w:asciiTheme="minorBidi" w:hAnsiTheme="minorBidi"/>
          <w:i/>
          <w:iCs/>
        </w:rPr>
        <w:t>SecurityScorecard</w:t>
      </w:r>
      <w:proofErr w:type="spellEnd"/>
      <w:r w:rsidRPr="009311F7">
        <w:rPr>
          <w:rFonts w:asciiTheme="minorBidi" w:hAnsiTheme="minorBidi"/>
        </w:rPr>
        <w:t> to monitor vendors’ security ratings.</w:t>
      </w:r>
    </w:p>
    <w:p w14:paraId="6347B054" w14:textId="77777777" w:rsidR="009311F7" w:rsidRPr="009311F7" w:rsidRDefault="009311F7" w:rsidP="009311F7">
      <w:pPr>
        <w:numPr>
          <w:ilvl w:val="1"/>
          <w:numId w:val="4"/>
        </w:numPr>
        <w:rPr>
          <w:rFonts w:asciiTheme="minorBidi" w:hAnsiTheme="minorBidi"/>
        </w:rPr>
      </w:pPr>
      <w:r w:rsidRPr="009311F7">
        <w:rPr>
          <w:rFonts w:asciiTheme="minorBidi" w:hAnsiTheme="minorBidi"/>
        </w:rPr>
        <w:t>Integrate alerts into Premier’s </w:t>
      </w:r>
      <w:r w:rsidRPr="009311F7">
        <w:rPr>
          <w:rFonts w:asciiTheme="minorBidi" w:hAnsiTheme="minorBidi"/>
          <w:i/>
          <w:iCs/>
        </w:rPr>
        <w:t>Splunk SIEM</w:t>
      </w:r>
      <w:r w:rsidRPr="009311F7">
        <w:rPr>
          <w:rFonts w:asciiTheme="minorBidi" w:hAnsiTheme="minorBidi"/>
        </w:rPr>
        <w:t> for real-time visibility.</w:t>
      </w:r>
    </w:p>
    <w:p w14:paraId="50447DBA" w14:textId="77777777" w:rsidR="009311F7" w:rsidRPr="009311F7" w:rsidRDefault="009311F7" w:rsidP="009311F7">
      <w:pPr>
        <w:numPr>
          <w:ilvl w:val="0"/>
          <w:numId w:val="4"/>
        </w:numPr>
        <w:rPr>
          <w:rFonts w:asciiTheme="minorBidi" w:hAnsiTheme="minorBidi"/>
        </w:rPr>
      </w:pPr>
      <w:r w:rsidRPr="009311F7">
        <w:rPr>
          <w:rFonts w:asciiTheme="minorBidi" w:hAnsiTheme="minorBidi"/>
          <w:b/>
          <w:bCs/>
        </w:rPr>
        <w:t>Quarterly Reviews</w:t>
      </w:r>
      <w:r w:rsidRPr="009311F7">
        <w:rPr>
          <w:rFonts w:asciiTheme="minorBidi" w:hAnsiTheme="minorBidi"/>
        </w:rPr>
        <w:t>:</w:t>
      </w:r>
    </w:p>
    <w:p w14:paraId="6E982208" w14:textId="77777777" w:rsidR="009311F7" w:rsidRPr="009311F7" w:rsidRDefault="009311F7" w:rsidP="009311F7">
      <w:pPr>
        <w:numPr>
          <w:ilvl w:val="1"/>
          <w:numId w:val="4"/>
        </w:numPr>
        <w:rPr>
          <w:rFonts w:asciiTheme="minorBidi" w:hAnsiTheme="minorBidi"/>
        </w:rPr>
      </w:pPr>
      <w:r w:rsidRPr="009311F7">
        <w:rPr>
          <w:rFonts w:asciiTheme="minorBidi" w:hAnsiTheme="minorBidi"/>
        </w:rPr>
        <w:t>High-risk vendors: Validate compliance with </w:t>
      </w:r>
      <w:r w:rsidRPr="009311F7">
        <w:rPr>
          <w:rFonts w:asciiTheme="minorBidi" w:hAnsiTheme="minorBidi"/>
          <w:b/>
          <w:bCs/>
        </w:rPr>
        <w:t>ACSC Essential Eight</w:t>
      </w:r>
      <w:r w:rsidRPr="009311F7">
        <w:rPr>
          <w:rFonts w:asciiTheme="minorBidi" w:hAnsiTheme="minorBidi"/>
        </w:rPr>
        <w:t> (e.g., application whitelisting, patching).</w:t>
      </w:r>
    </w:p>
    <w:p w14:paraId="5D5E8876" w14:textId="77777777" w:rsidR="009311F7" w:rsidRPr="009311F7" w:rsidRDefault="009311F7" w:rsidP="009311F7">
      <w:pPr>
        <w:numPr>
          <w:ilvl w:val="1"/>
          <w:numId w:val="4"/>
        </w:numPr>
        <w:rPr>
          <w:rFonts w:asciiTheme="minorBidi" w:hAnsiTheme="minorBidi"/>
        </w:rPr>
      </w:pPr>
      <w:r w:rsidRPr="009311F7">
        <w:rPr>
          <w:rFonts w:asciiTheme="minorBidi" w:hAnsiTheme="minorBidi"/>
        </w:rPr>
        <w:t>Medium-risk vendors: Review access logs for anomalies.</w:t>
      </w:r>
    </w:p>
    <w:p w14:paraId="41FAD5A1" w14:textId="77777777" w:rsidR="009311F7" w:rsidRPr="009311F7" w:rsidRDefault="009311F7" w:rsidP="009311F7">
      <w:pPr>
        <w:rPr>
          <w:rFonts w:asciiTheme="minorBidi" w:hAnsiTheme="minorBidi"/>
          <w:b/>
          <w:bCs/>
        </w:rPr>
      </w:pPr>
      <w:r w:rsidRPr="009311F7">
        <w:rPr>
          <w:rFonts w:asciiTheme="minorBidi" w:hAnsiTheme="minorBidi"/>
          <w:b/>
          <w:bCs/>
        </w:rPr>
        <w:t>8. Roles &amp; Responsibilities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6639"/>
      </w:tblGrid>
      <w:tr w:rsidR="009311F7" w:rsidRPr="009311F7" w14:paraId="28FE9BFB" w14:textId="77777777" w:rsidTr="009311F7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E24EE3" w14:textId="57DEF8F3" w:rsidR="009311F7" w:rsidRPr="009311F7" w:rsidRDefault="009311F7" w:rsidP="009311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Role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F94CA7" w14:textId="77777777" w:rsidR="009311F7" w:rsidRPr="009311F7" w:rsidRDefault="009311F7" w:rsidP="009311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</w:pPr>
            <w:r w:rsidRPr="009311F7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Responsibilities</w:t>
            </w:r>
          </w:p>
        </w:tc>
      </w:tr>
      <w:tr w:rsidR="009311F7" w:rsidRPr="009311F7" w14:paraId="14C4CF4E" w14:textId="77777777" w:rsidTr="009311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B2A295" w14:textId="77777777" w:rsidR="009311F7" w:rsidRPr="009311F7" w:rsidRDefault="009311F7" w:rsidP="009311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311F7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Vendor Risk Officer (VRO)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140306" w14:textId="77777777" w:rsidR="009311F7" w:rsidRPr="009311F7" w:rsidRDefault="009311F7" w:rsidP="009311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proofErr w:type="gramStart"/>
            <w:r w:rsidRPr="009311F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Oversees</w:t>
            </w:r>
            <w:proofErr w:type="gramEnd"/>
            <w:r w:rsidRPr="009311F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gramStart"/>
            <w:r w:rsidRPr="009311F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risk tier</w:t>
            </w:r>
            <w:proofErr w:type="gramEnd"/>
            <w:r w:rsidRPr="009311F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 xml:space="preserve"> classification and audit scheduling. Reports to CISO.</w:t>
            </w:r>
          </w:p>
        </w:tc>
      </w:tr>
      <w:tr w:rsidR="009311F7" w:rsidRPr="009311F7" w14:paraId="276C11D1" w14:textId="77777777" w:rsidTr="009311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D5199CF" w14:textId="77777777" w:rsidR="009311F7" w:rsidRPr="009311F7" w:rsidRDefault="009311F7" w:rsidP="009311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311F7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SOC Team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867610" w14:textId="77777777" w:rsidR="009311F7" w:rsidRPr="009311F7" w:rsidRDefault="009311F7" w:rsidP="009311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311F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Monitors vendor-related alerts in Splunk and coordinates incident response.</w:t>
            </w:r>
          </w:p>
        </w:tc>
      </w:tr>
      <w:tr w:rsidR="009311F7" w:rsidRPr="009311F7" w14:paraId="4DFFC7E6" w14:textId="77777777" w:rsidTr="009311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F435C5" w14:textId="77777777" w:rsidR="009311F7" w:rsidRPr="009311F7" w:rsidRDefault="009311F7" w:rsidP="009311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311F7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Procurement Manager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BFC545" w14:textId="77777777" w:rsidR="009311F7" w:rsidRPr="009311F7" w:rsidRDefault="009311F7" w:rsidP="009311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proofErr w:type="gramStart"/>
            <w:r w:rsidRPr="009311F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Ensures</w:t>
            </w:r>
            <w:proofErr w:type="gramEnd"/>
            <w:r w:rsidRPr="009311F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 xml:space="preserve"> contracts include Premier’s security clauses before signing.</w:t>
            </w:r>
          </w:p>
        </w:tc>
      </w:tr>
      <w:tr w:rsidR="009311F7" w:rsidRPr="009311F7" w14:paraId="5400BF3E" w14:textId="77777777" w:rsidTr="009311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A4A8AE" w14:textId="77777777" w:rsidR="009311F7" w:rsidRPr="009311F7" w:rsidRDefault="009311F7" w:rsidP="009311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311F7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Legal Team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E80B28" w14:textId="77777777" w:rsidR="009311F7" w:rsidRPr="009311F7" w:rsidRDefault="009311F7" w:rsidP="009311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311F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Enforces liability terms and manages breach notifications.</w:t>
            </w:r>
          </w:p>
        </w:tc>
      </w:tr>
    </w:tbl>
    <w:p w14:paraId="685D7BBB" w14:textId="77777777" w:rsidR="009311F7" w:rsidRDefault="009311F7" w:rsidP="009311F7">
      <w:pPr>
        <w:rPr>
          <w:rFonts w:asciiTheme="minorBidi" w:hAnsiTheme="minorBidi"/>
        </w:rPr>
      </w:pPr>
    </w:p>
    <w:p w14:paraId="46715B29" w14:textId="77777777" w:rsidR="009311F7" w:rsidRDefault="009311F7" w:rsidP="009311F7">
      <w:pPr>
        <w:rPr>
          <w:rFonts w:asciiTheme="minorBidi" w:hAnsiTheme="minorBidi"/>
        </w:rPr>
      </w:pPr>
    </w:p>
    <w:p w14:paraId="2523EBCB" w14:textId="77777777" w:rsidR="009311F7" w:rsidRDefault="009311F7" w:rsidP="009311F7">
      <w:pPr>
        <w:rPr>
          <w:rFonts w:asciiTheme="minorBidi" w:hAnsiTheme="minorBidi"/>
        </w:rPr>
      </w:pPr>
    </w:p>
    <w:p w14:paraId="64ACEFA0" w14:textId="77777777" w:rsidR="009311F7" w:rsidRPr="009311F7" w:rsidRDefault="009311F7" w:rsidP="009311F7">
      <w:pPr>
        <w:rPr>
          <w:rFonts w:asciiTheme="minorBidi" w:hAnsiTheme="minorBidi"/>
        </w:rPr>
      </w:pPr>
    </w:p>
    <w:p w14:paraId="2CCB51C7" w14:textId="31ED465B" w:rsidR="009311F7" w:rsidRPr="009311F7" w:rsidRDefault="009311F7" w:rsidP="009311F7">
      <w:pPr>
        <w:rPr>
          <w:rFonts w:asciiTheme="minorBidi" w:hAnsiTheme="minorBidi"/>
        </w:rPr>
      </w:pPr>
      <w:r w:rsidRPr="009311F7">
        <w:rPr>
          <w:rFonts w:asciiTheme="minorBidi" w:hAnsiTheme="minorBidi"/>
          <w:b/>
          <w:bCs/>
        </w:rPr>
        <w:lastRenderedPageBreak/>
        <w:t>9. Compliance &amp; Enforcement</w:t>
      </w:r>
    </w:p>
    <w:p w14:paraId="0F0D1025" w14:textId="77777777" w:rsidR="009311F7" w:rsidRPr="009311F7" w:rsidRDefault="009311F7" w:rsidP="009311F7">
      <w:pPr>
        <w:numPr>
          <w:ilvl w:val="0"/>
          <w:numId w:val="5"/>
        </w:numPr>
        <w:rPr>
          <w:rFonts w:asciiTheme="minorBidi" w:hAnsiTheme="minorBidi"/>
        </w:rPr>
      </w:pPr>
      <w:r w:rsidRPr="009311F7">
        <w:rPr>
          <w:rFonts w:asciiTheme="minorBidi" w:hAnsiTheme="minorBidi"/>
          <w:b/>
          <w:bCs/>
        </w:rPr>
        <w:t>Non-Compliance Penalties</w:t>
      </w:r>
      <w:r w:rsidRPr="009311F7">
        <w:rPr>
          <w:rFonts w:asciiTheme="minorBidi" w:hAnsiTheme="minorBidi"/>
        </w:rPr>
        <w:t>:</w:t>
      </w:r>
    </w:p>
    <w:p w14:paraId="03310E8C" w14:textId="77777777" w:rsidR="009311F7" w:rsidRPr="009311F7" w:rsidRDefault="009311F7" w:rsidP="009311F7">
      <w:pPr>
        <w:numPr>
          <w:ilvl w:val="1"/>
          <w:numId w:val="5"/>
        </w:numPr>
        <w:rPr>
          <w:rFonts w:asciiTheme="minorBidi" w:hAnsiTheme="minorBidi"/>
        </w:rPr>
      </w:pPr>
      <w:r w:rsidRPr="009311F7">
        <w:rPr>
          <w:rFonts w:asciiTheme="minorBidi" w:hAnsiTheme="minorBidi"/>
          <w:b/>
          <w:bCs/>
        </w:rPr>
        <w:t>Vendors</w:t>
      </w:r>
      <w:r w:rsidRPr="009311F7">
        <w:rPr>
          <w:rFonts w:asciiTheme="minorBidi" w:hAnsiTheme="minorBidi"/>
        </w:rPr>
        <w:t>:</w:t>
      </w:r>
    </w:p>
    <w:p w14:paraId="0C07BFB1" w14:textId="77777777" w:rsidR="009311F7" w:rsidRPr="009311F7" w:rsidRDefault="009311F7" w:rsidP="009311F7">
      <w:pPr>
        <w:numPr>
          <w:ilvl w:val="2"/>
          <w:numId w:val="5"/>
        </w:numPr>
        <w:rPr>
          <w:rFonts w:asciiTheme="minorBidi" w:hAnsiTheme="minorBidi"/>
        </w:rPr>
      </w:pPr>
      <w:r w:rsidRPr="009311F7">
        <w:rPr>
          <w:rFonts w:asciiTheme="minorBidi" w:hAnsiTheme="minorBidi"/>
        </w:rPr>
        <w:t>1st offense: Mandatory remediation plan (30-day window).</w:t>
      </w:r>
    </w:p>
    <w:p w14:paraId="2051B0F0" w14:textId="77777777" w:rsidR="009311F7" w:rsidRPr="009311F7" w:rsidRDefault="009311F7" w:rsidP="009311F7">
      <w:pPr>
        <w:numPr>
          <w:ilvl w:val="2"/>
          <w:numId w:val="5"/>
        </w:numPr>
        <w:rPr>
          <w:rFonts w:asciiTheme="minorBidi" w:hAnsiTheme="minorBidi"/>
        </w:rPr>
      </w:pPr>
      <w:r w:rsidRPr="009311F7">
        <w:rPr>
          <w:rFonts w:asciiTheme="minorBidi" w:hAnsiTheme="minorBidi"/>
        </w:rPr>
        <w:t>2nd offense: 5% contract value fine + quarterly audits.</w:t>
      </w:r>
    </w:p>
    <w:p w14:paraId="78FDA42B" w14:textId="77777777" w:rsidR="009311F7" w:rsidRPr="009311F7" w:rsidRDefault="009311F7" w:rsidP="009311F7">
      <w:pPr>
        <w:numPr>
          <w:ilvl w:val="2"/>
          <w:numId w:val="5"/>
        </w:numPr>
        <w:rPr>
          <w:rFonts w:asciiTheme="minorBidi" w:hAnsiTheme="minorBidi"/>
        </w:rPr>
      </w:pPr>
      <w:r w:rsidRPr="009311F7">
        <w:rPr>
          <w:rFonts w:asciiTheme="minorBidi" w:hAnsiTheme="minorBidi"/>
        </w:rPr>
        <w:t>3rd offense: Termination.</w:t>
      </w:r>
    </w:p>
    <w:p w14:paraId="358FF108" w14:textId="77777777" w:rsidR="009311F7" w:rsidRPr="009311F7" w:rsidRDefault="009311F7" w:rsidP="009311F7">
      <w:pPr>
        <w:numPr>
          <w:ilvl w:val="1"/>
          <w:numId w:val="5"/>
        </w:numPr>
        <w:rPr>
          <w:rFonts w:asciiTheme="minorBidi" w:hAnsiTheme="minorBidi"/>
        </w:rPr>
      </w:pPr>
      <w:r w:rsidRPr="009311F7">
        <w:rPr>
          <w:rFonts w:asciiTheme="minorBidi" w:hAnsiTheme="minorBidi"/>
          <w:b/>
          <w:bCs/>
        </w:rPr>
        <w:t>Internal Teams</w:t>
      </w:r>
      <w:r w:rsidRPr="009311F7">
        <w:rPr>
          <w:rFonts w:asciiTheme="minorBidi" w:hAnsiTheme="minorBidi"/>
        </w:rPr>
        <w:t>: Compliance failures escalate to department heads and HR.</w:t>
      </w:r>
    </w:p>
    <w:p w14:paraId="6E1E953F" w14:textId="77777777" w:rsidR="009311F7" w:rsidRPr="009311F7" w:rsidRDefault="009311F7" w:rsidP="009311F7">
      <w:pPr>
        <w:numPr>
          <w:ilvl w:val="0"/>
          <w:numId w:val="5"/>
        </w:numPr>
        <w:rPr>
          <w:rFonts w:asciiTheme="minorBidi" w:hAnsiTheme="minorBidi"/>
        </w:rPr>
      </w:pPr>
      <w:r w:rsidRPr="009311F7">
        <w:rPr>
          <w:rFonts w:asciiTheme="minorBidi" w:hAnsiTheme="minorBidi"/>
          <w:b/>
          <w:bCs/>
        </w:rPr>
        <w:t>Documentation</w:t>
      </w:r>
      <w:r w:rsidRPr="009311F7">
        <w:rPr>
          <w:rFonts w:asciiTheme="minorBidi" w:hAnsiTheme="minorBidi"/>
        </w:rPr>
        <w:t>: All records stored in Premier’s </w:t>
      </w:r>
      <w:r w:rsidRPr="009311F7">
        <w:rPr>
          <w:rFonts w:asciiTheme="minorBidi" w:hAnsiTheme="minorBidi"/>
          <w:i/>
          <w:iCs/>
        </w:rPr>
        <w:t>Microsoft SharePoint ISMS repository</w:t>
      </w:r>
      <w:r w:rsidRPr="009311F7">
        <w:rPr>
          <w:rFonts w:asciiTheme="minorBidi" w:hAnsiTheme="minorBidi"/>
        </w:rPr>
        <w:t>.</w:t>
      </w:r>
    </w:p>
    <w:p w14:paraId="3C34764F" w14:textId="77777777" w:rsidR="009311F7" w:rsidRPr="0050393E" w:rsidRDefault="009311F7" w:rsidP="009311F7">
      <w:pPr>
        <w:rPr>
          <w:rFonts w:asciiTheme="minorBidi" w:hAnsiTheme="minorBidi"/>
          <w:sz w:val="72"/>
          <w:szCs w:val="72"/>
        </w:rPr>
      </w:pPr>
    </w:p>
    <w:sectPr w:rsidR="009311F7" w:rsidRPr="005039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E3054"/>
    <w:multiLevelType w:val="multilevel"/>
    <w:tmpl w:val="A106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413F8"/>
    <w:multiLevelType w:val="multilevel"/>
    <w:tmpl w:val="ADD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E2209F"/>
    <w:multiLevelType w:val="multilevel"/>
    <w:tmpl w:val="7AAE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B37DDF"/>
    <w:multiLevelType w:val="multilevel"/>
    <w:tmpl w:val="5352C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4776D3"/>
    <w:multiLevelType w:val="multilevel"/>
    <w:tmpl w:val="7CAE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9105507">
    <w:abstractNumId w:val="2"/>
  </w:num>
  <w:num w:numId="2" w16cid:durableId="151944479">
    <w:abstractNumId w:val="3"/>
  </w:num>
  <w:num w:numId="3" w16cid:durableId="867572565">
    <w:abstractNumId w:val="0"/>
  </w:num>
  <w:num w:numId="4" w16cid:durableId="1268925176">
    <w:abstractNumId w:val="1"/>
  </w:num>
  <w:num w:numId="5" w16cid:durableId="4058783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93E"/>
    <w:rsid w:val="0050393E"/>
    <w:rsid w:val="00880833"/>
    <w:rsid w:val="009311F7"/>
    <w:rsid w:val="00CC0D6A"/>
    <w:rsid w:val="00F7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F5E93"/>
  <w15:chartTrackingRefBased/>
  <w15:docId w15:val="{A7474348-7594-4970-A452-9AD4223F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3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9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9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9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9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3C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CC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311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9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stsoc@premiertec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Theofill Jake Gepila Bautista</dc:creator>
  <cp:keywords/>
  <dc:description/>
  <cp:lastModifiedBy>Theofill Jake Gepila Bautista</cp:lastModifiedBy>
  <cp:revision>1</cp:revision>
  <dcterms:created xsi:type="dcterms:W3CDTF">2025-05-04T14:26:00Z</dcterms:created>
  <dcterms:modified xsi:type="dcterms:W3CDTF">2025-05-04T15:04:00Z</dcterms:modified>
</cp:coreProperties>
</file>