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Приложение к акту патрулирования лесного фонда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{Number_patrol_act}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{Date_patrol_act}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Схема движения по маршруту патрулирования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0463" w:dyaOrig="13758">
          <v:rect xmlns:o="urn:schemas-microsoft-com:office:office" xmlns:v="urn:schemas-microsoft-com:vml" id="rectole0000000000" style="width:523.150000pt;height:68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Время патрулирования: планируемое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{Patrol_time};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фактическое - 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Протяжённость маршрута патрулирования: планируемая - {Length_patrol}; фактическая - ___ км.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Условные обозначения: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579" w:dyaOrig="344">
          <v:rect xmlns:o="urn:schemas-microsoft-com:office:office" xmlns:v="urn:schemas-microsoft-com:vml" id="rectole0000000001" style="width:78.950000pt;height:1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утвержденный маршрут патрулирования (с указанием протяженности (км) и разбивкой по способам патрулирования лесов);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579" w:dyaOrig="344">
          <v:rect xmlns:o="urn:schemas-microsoft-com:office:office" xmlns:v="urn:schemas-microsoft-com:vml" id="rectole0000000002" style="width:78.950000pt;height:17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фактически пройденный маршрут патрулирования (с указанием протяженности (км) и разбивкой по способам патрулирования лесов);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296" w:dyaOrig="566">
          <v:rect xmlns:o="urn:schemas-microsoft-com:office:office" xmlns:v="urn:schemas-microsoft-com:vml" id="rectole0000000003" style="width:64.800000pt;height:28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место выявления негативного изменения (с указанием времени выявления и вида изменения).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Подпись старшего патрульной группы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{Initials_senior_patroller}</w:t>
        <w:tab/>
        <w:t xml:space="preserve">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____________________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фамилия, инициалы)</w:t>
        <w:tab/>
        <w:t xml:space="preserve">                                                           </w:t>
        <w:tab/>
        <w:t xml:space="preserve">(подпись)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