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Приложение к акту патрулирования лесного фонда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{Number_patrol_act}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 {Date_patrol_act}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Схема движения по маршруту патрулирования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8579" w:dyaOrig="11280">
          <v:rect xmlns:o="urn:schemas-microsoft-com:office:office" xmlns:v="urn:schemas-microsoft-com:vml" id="rectole0000000000" style="width:428.950000pt;height:56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Время патрулирования: планируемое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{Patrol_time};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фактическое - 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Протяжённость маршрута патрулирования: планируемая - {Length_patrol}; фактическая - ___ км.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Условные обозначения: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1599" w:dyaOrig="344">
          <v:rect xmlns:o="urn:schemas-microsoft-com:office:office" xmlns:v="urn:schemas-microsoft-com:vml" id="rectole0000000001" style="width:79.950000pt;height:17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утвержденный маршрут патрулирования (с указанием протяженности (км) и разбивкой по способам патрулирования лесов);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1599" w:dyaOrig="344">
          <v:rect xmlns:o="urn:schemas-microsoft-com:office:office" xmlns:v="urn:schemas-microsoft-com:vml" id="rectole0000000002" style="width:79.950000pt;height:17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фактически пройденный маршрут патрулирования (с указанием протяженности (км) и разбивкой по способам патрулирования лесов);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1315" w:dyaOrig="566">
          <v:rect xmlns:o="urn:schemas-microsoft-com:office:office" xmlns:v="urn:schemas-microsoft-com:vml" id="rectole0000000003" style="width:65.750000pt;height:28.3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место выявления негативного изменения (с указанием времени выявления и вида изменения).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Подпись старшего патрульной группы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u w:val="single"/>
          <w:shd w:fill="auto" w:val="clear"/>
        </w:rPr>
        <w:t xml:space="preserve">{Initials_senior_patroller}</w:t>
        <w:tab/>
        <w:t xml:space="preserve">                                                                               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____________________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фамилия, инициалы)</w:t>
        <w:tab/>
        <w:t xml:space="preserve">                                                           </w:t>
        <w:tab/>
        <w:t xml:space="preserve">(подпись)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