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2C480" w14:textId="77777777" w:rsidR="007A29A3" w:rsidRDefault="00D743F8" w:rsidP="002E2193">
      <w:pPr>
        <w:pStyle w:val="aa"/>
      </w:pPr>
      <w:r>
        <w:t>2.3</w:t>
      </w:r>
      <w:r>
        <w:t xml:space="preserve">　敏感</w:t>
      </w:r>
      <w:r>
        <w:rPr>
          <w:rFonts w:ascii="Microsoft YaHei" w:eastAsia="Microsoft YaHei" w:hAnsi="Microsoft YaHei" w:cs="Microsoft YaHei" w:hint="eastAsia"/>
        </w:rPr>
        <w:t>电</w:t>
      </w:r>
      <w:r>
        <w:rPr>
          <w:rFonts w:ascii="MS Gothic" w:eastAsia="MS Gothic" w:hAnsi="MS Gothic" w:cs="MS Gothic" w:hint="eastAsia"/>
        </w:rPr>
        <w:t>阻与</w:t>
      </w:r>
      <w:r>
        <w:t>2.4</w:t>
      </w:r>
      <w:r>
        <w:t xml:space="preserve">　</w:t>
      </w:r>
      <w:r>
        <w:rPr>
          <w:rFonts w:ascii="Microsoft YaHei" w:eastAsia="Microsoft YaHei" w:hAnsi="Microsoft YaHei" w:cs="Microsoft YaHei" w:hint="eastAsia"/>
        </w:rPr>
        <w:t>电</w:t>
      </w:r>
      <w:r>
        <w:rPr>
          <w:rFonts w:ascii="MS Gothic" w:eastAsia="MS Gothic" w:hAnsi="MS Gothic" w:cs="MS Gothic" w:hint="eastAsia"/>
        </w:rPr>
        <w:t>位器</w:t>
      </w:r>
    </w:p>
    <w:p w14:paraId="76995716" w14:textId="77777777" w:rsidR="007A29A3" w:rsidRDefault="00D743F8">
      <w:r>
        <w:rPr>
          <w:b/>
          <w:sz w:val="26"/>
        </w:rPr>
        <w:t>本册目录</w:t>
      </w:r>
    </w:p>
    <w:p w14:paraId="6879E0D4" w14:textId="678FA553" w:rsidR="002E2193" w:rsidRDefault="00D743F8">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1677190" w:history="1">
        <w:r w:rsidR="002E2193" w:rsidRPr="00FC052B">
          <w:rPr>
            <w:rStyle w:val="aff9"/>
            <w:noProof/>
          </w:rPr>
          <w:t>2.3</w:t>
        </w:r>
        <w:r w:rsidR="002E2193" w:rsidRPr="00FC052B">
          <w:rPr>
            <w:rStyle w:val="aff9"/>
            <w:noProof/>
          </w:rPr>
          <w:t xml:space="preserve">　敏感电阻</w:t>
        </w:r>
        <w:r w:rsidR="002E2193">
          <w:rPr>
            <w:noProof/>
            <w:webHidden/>
          </w:rPr>
          <w:tab/>
        </w:r>
        <w:r w:rsidR="002E2193">
          <w:rPr>
            <w:noProof/>
            <w:webHidden/>
          </w:rPr>
          <w:fldChar w:fldCharType="begin"/>
        </w:r>
        <w:r w:rsidR="002E2193">
          <w:rPr>
            <w:noProof/>
            <w:webHidden/>
          </w:rPr>
          <w:instrText xml:space="preserve"> PAGEREF _Toc241677190 \h </w:instrText>
        </w:r>
        <w:r w:rsidR="002E2193">
          <w:rPr>
            <w:noProof/>
            <w:webHidden/>
          </w:rPr>
        </w:r>
        <w:r w:rsidR="002E2193">
          <w:rPr>
            <w:noProof/>
            <w:webHidden/>
          </w:rPr>
          <w:fldChar w:fldCharType="separate"/>
        </w:r>
        <w:r w:rsidR="002E2193">
          <w:rPr>
            <w:noProof/>
            <w:webHidden/>
          </w:rPr>
          <w:t>2</w:t>
        </w:r>
        <w:r w:rsidR="002E2193">
          <w:rPr>
            <w:noProof/>
            <w:webHidden/>
          </w:rPr>
          <w:fldChar w:fldCharType="end"/>
        </w:r>
      </w:hyperlink>
    </w:p>
    <w:p w14:paraId="26B30381" w14:textId="2F474C1D" w:rsidR="002E2193" w:rsidRDefault="002E2193">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7191" w:history="1">
        <w:r w:rsidRPr="00FC052B">
          <w:rPr>
            <w:rStyle w:val="aff9"/>
            <w:noProof/>
          </w:rPr>
          <w:t>2.3.1</w:t>
        </w:r>
        <w:r w:rsidRPr="00FC052B">
          <w:rPr>
            <w:rStyle w:val="aff9"/>
            <w:noProof/>
          </w:rPr>
          <w:t xml:space="preserve">　热敏电阻</w:t>
        </w:r>
        <w:r>
          <w:rPr>
            <w:noProof/>
            <w:webHidden/>
          </w:rPr>
          <w:tab/>
        </w:r>
        <w:r>
          <w:rPr>
            <w:noProof/>
            <w:webHidden/>
          </w:rPr>
          <w:fldChar w:fldCharType="begin"/>
        </w:r>
        <w:r>
          <w:rPr>
            <w:noProof/>
            <w:webHidden/>
          </w:rPr>
          <w:instrText xml:space="preserve"> PAGEREF _Toc241677191 \h </w:instrText>
        </w:r>
        <w:r>
          <w:rPr>
            <w:noProof/>
            <w:webHidden/>
          </w:rPr>
        </w:r>
        <w:r>
          <w:rPr>
            <w:noProof/>
            <w:webHidden/>
          </w:rPr>
          <w:fldChar w:fldCharType="separate"/>
        </w:r>
        <w:r>
          <w:rPr>
            <w:noProof/>
            <w:webHidden/>
          </w:rPr>
          <w:t>2</w:t>
        </w:r>
        <w:r>
          <w:rPr>
            <w:noProof/>
            <w:webHidden/>
          </w:rPr>
          <w:fldChar w:fldCharType="end"/>
        </w:r>
      </w:hyperlink>
    </w:p>
    <w:p w14:paraId="3C9A2136" w14:textId="734D5103" w:rsidR="002E2193" w:rsidRDefault="002E2193">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7192" w:history="1">
        <w:r w:rsidRPr="00FC052B">
          <w:rPr>
            <w:rStyle w:val="aff9"/>
            <w:noProof/>
          </w:rPr>
          <w:t>2.3.2</w:t>
        </w:r>
        <w:r w:rsidRPr="00FC052B">
          <w:rPr>
            <w:rStyle w:val="aff9"/>
            <w:noProof/>
          </w:rPr>
          <w:t xml:space="preserve">　光敏电阻</w:t>
        </w:r>
        <w:r>
          <w:rPr>
            <w:noProof/>
            <w:webHidden/>
          </w:rPr>
          <w:tab/>
        </w:r>
        <w:r>
          <w:rPr>
            <w:noProof/>
            <w:webHidden/>
          </w:rPr>
          <w:fldChar w:fldCharType="begin"/>
        </w:r>
        <w:r>
          <w:rPr>
            <w:noProof/>
            <w:webHidden/>
          </w:rPr>
          <w:instrText xml:space="preserve"> PAGEREF _Toc241677192 \h </w:instrText>
        </w:r>
        <w:r>
          <w:rPr>
            <w:noProof/>
            <w:webHidden/>
          </w:rPr>
        </w:r>
        <w:r>
          <w:rPr>
            <w:noProof/>
            <w:webHidden/>
          </w:rPr>
          <w:fldChar w:fldCharType="separate"/>
        </w:r>
        <w:r>
          <w:rPr>
            <w:noProof/>
            <w:webHidden/>
          </w:rPr>
          <w:t>2</w:t>
        </w:r>
        <w:r>
          <w:rPr>
            <w:noProof/>
            <w:webHidden/>
          </w:rPr>
          <w:fldChar w:fldCharType="end"/>
        </w:r>
      </w:hyperlink>
    </w:p>
    <w:p w14:paraId="7FF8FB0A" w14:textId="75DF9969" w:rsidR="002E2193" w:rsidRDefault="002E2193">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7193" w:history="1">
        <w:r w:rsidRPr="00FC052B">
          <w:rPr>
            <w:rStyle w:val="aff9"/>
            <w:noProof/>
          </w:rPr>
          <w:t>2.3.3</w:t>
        </w:r>
        <w:r w:rsidRPr="00FC052B">
          <w:rPr>
            <w:rStyle w:val="aff9"/>
            <w:noProof/>
          </w:rPr>
          <w:t xml:space="preserve">　压敏电阻</w:t>
        </w:r>
        <w:r>
          <w:rPr>
            <w:noProof/>
            <w:webHidden/>
          </w:rPr>
          <w:tab/>
        </w:r>
        <w:r>
          <w:rPr>
            <w:noProof/>
            <w:webHidden/>
          </w:rPr>
          <w:fldChar w:fldCharType="begin"/>
        </w:r>
        <w:r>
          <w:rPr>
            <w:noProof/>
            <w:webHidden/>
          </w:rPr>
          <w:instrText xml:space="preserve"> PAGEREF _Toc241677193 \h </w:instrText>
        </w:r>
        <w:r>
          <w:rPr>
            <w:noProof/>
            <w:webHidden/>
          </w:rPr>
        </w:r>
        <w:r>
          <w:rPr>
            <w:noProof/>
            <w:webHidden/>
          </w:rPr>
          <w:fldChar w:fldCharType="separate"/>
        </w:r>
        <w:r>
          <w:rPr>
            <w:noProof/>
            <w:webHidden/>
          </w:rPr>
          <w:t>3</w:t>
        </w:r>
        <w:r>
          <w:rPr>
            <w:noProof/>
            <w:webHidden/>
          </w:rPr>
          <w:fldChar w:fldCharType="end"/>
        </w:r>
      </w:hyperlink>
    </w:p>
    <w:p w14:paraId="0DC3BA74" w14:textId="7C8CBC64" w:rsidR="002E2193" w:rsidRDefault="002E2193">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7194" w:history="1">
        <w:r w:rsidRPr="00FC052B">
          <w:rPr>
            <w:rStyle w:val="aff9"/>
            <w:noProof/>
          </w:rPr>
          <w:t>2.4</w:t>
        </w:r>
        <w:r w:rsidRPr="00FC052B">
          <w:rPr>
            <w:rStyle w:val="aff9"/>
            <w:noProof/>
          </w:rPr>
          <w:t xml:space="preserve">　电位器</w:t>
        </w:r>
        <w:r>
          <w:rPr>
            <w:noProof/>
            <w:webHidden/>
          </w:rPr>
          <w:tab/>
        </w:r>
        <w:r>
          <w:rPr>
            <w:noProof/>
            <w:webHidden/>
          </w:rPr>
          <w:fldChar w:fldCharType="begin"/>
        </w:r>
        <w:r>
          <w:rPr>
            <w:noProof/>
            <w:webHidden/>
          </w:rPr>
          <w:instrText xml:space="preserve"> PAGEREF _Toc241677194 \h </w:instrText>
        </w:r>
        <w:r>
          <w:rPr>
            <w:noProof/>
            <w:webHidden/>
          </w:rPr>
        </w:r>
        <w:r>
          <w:rPr>
            <w:noProof/>
            <w:webHidden/>
          </w:rPr>
          <w:fldChar w:fldCharType="separate"/>
        </w:r>
        <w:r>
          <w:rPr>
            <w:noProof/>
            <w:webHidden/>
          </w:rPr>
          <w:t>5</w:t>
        </w:r>
        <w:r>
          <w:rPr>
            <w:noProof/>
            <w:webHidden/>
          </w:rPr>
          <w:fldChar w:fldCharType="end"/>
        </w:r>
      </w:hyperlink>
    </w:p>
    <w:p w14:paraId="28D4A585" w14:textId="0FFF86BE" w:rsidR="002E2193" w:rsidRDefault="002E2193">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7195" w:history="1">
        <w:r w:rsidRPr="00FC052B">
          <w:rPr>
            <w:rStyle w:val="aff9"/>
            <w:noProof/>
          </w:rPr>
          <w:t>2.4.1</w:t>
        </w:r>
        <w:r w:rsidRPr="00FC052B">
          <w:rPr>
            <w:rStyle w:val="aff9"/>
            <w:noProof/>
          </w:rPr>
          <w:t xml:space="preserve">　电位器的主要参数</w:t>
        </w:r>
        <w:r>
          <w:rPr>
            <w:noProof/>
            <w:webHidden/>
          </w:rPr>
          <w:tab/>
        </w:r>
        <w:r>
          <w:rPr>
            <w:noProof/>
            <w:webHidden/>
          </w:rPr>
          <w:fldChar w:fldCharType="begin"/>
        </w:r>
        <w:r>
          <w:rPr>
            <w:noProof/>
            <w:webHidden/>
          </w:rPr>
          <w:instrText xml:space="preserve"> PAGEREF _Toc241677195 \h </w:instrText>
        </w:r>
        <w:r>
          <w:rPr>
            <w:noProof/>
            <w:webHidden/>
          </w:rPr>
        </w:r>
        <w:r>
          <w:rPr>
            <w:noProof/>
            <w:webHidden/>
          </w:rPr>
          <w:fldChar w:fldCharType="separate"/>
        </w:r>
        <w:r>
          <w:rPr>
            <w:noProof/>
            <w:webHidden/>
          </w:rPr>
          <w:t>5</w:t>
        </w:r>
        <w:r>
          <w:rPr>
            <w:noProof/>
            <w:webHidden/>
          </w:rPr>
          <w:fldChar w:fldCharType="end"/>
        </w:r>
      </w:hyperlink>
    </w:p>
    <w:p w14:paraId="00DEADB2" w14:textId="44A9D7FE" w:rsidR="002E2193" w:rsidRDefault="002E2193">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7196" w:history="1">
        <w:r w:rsidRPr="00FC052B">
          <w:rPr>
            <w:rStyle w:val="aff9"/>
            <w:noProof/>
          </w:rPr>
          <w:t>2.4.2</w:t>
        </w:r>
        <w:r w:rsidRPr="00FC052B">
          <w:rPr>
            <w:rStyle w:val="aff9"/>
            <w:noProof/>
          </w:rPr>
          <w:t xml:space="preserve">　实操：数字万用表测量电位器电阻</w:t>
        </w:r>
        <w:r>
          <w:rPr>
            <w:noProof/>
            <w:webHidden/>
          </w:rPr>
          <w:tab/>
        </w:r>
        <w:r>
          <w:rPr>
            <w:noProof/>
            <w:webHidden/>
          </w:rPr>
          <w:fldChar w:fldCharType="begin"/>
        </w:r>
        <w:r>
          <w:rPr>
            <w:noProof/>
            <w:webHidden/>
          </w:rPr>
          <w:instrText xml:space="preserve"> PAGEREF _Toc241677196 \h </w:instrText>
        </w:r>
        <w:r>
          <w:rPr>
            <w:noProof/>
            <w:webHidden/>
          </w:rPr>
        </w:r>
        <w:r>
          <w:rPr>
            <w:noProof/>
            <w:webHidden/>
          </w:rPr>
          <w:fldChar w:fldCharType="separate"/>
        </w:r>
        <w:r>
          <w:rPr>
            <w:noProof/>
            <w:webHidden/>
          </w:rPr>
          <w:t>5</w:t>
        </w:r>
        <w:r>
          <w:rPr>
            <w:noProof/>
            <w:webHidden/>
          </w:rPr>
          <w:fldChar w:fldCharType="end"/>
        </w:r>
      </w:hyperlink>
    </w:p>
    <w:p w14:paraId="73AED91B" w14:textId="79BA38FD" w:rsidR="007A29A3" w:rsidRDefault="00D743F8">
      <w:r>
        <w:fldChar w:fldCharType="end"/>
      </w:r>
    </w:p>
    <w:p w14:paraId="15CBD33A" w14:textId="77777777" w:rsidR="007A29A3" w:rsidRDefault="00D743F8">
      <w:pPr>
        <w:pageBreakBefore/>
        <w:spacing w:after="60"/>
      </w:pPr>
      <w:bookmarkStart w:id="0" w:name="SRC_095"/>
      <w:r>
        <w:rPr>
          <w:sz w:val="16"/>
        </w:rPr>
        <w:lastRenderedPageBreak/>
        <w:t>原书第</w:t>
      </w:r>
      <w:r>
        <w:rPr>
          <w:sz w:val="16"/>
        </w:rPr>
        <w:t>95</w:t>
      </w:r>
      <w:r>
        <w:rPr>
          <w:sz w:val="16"/>
        </w:rPr>
        <w:t>页</w:t>
      </w:r>
      <w:bookmarkEnd w:id="0"/>
    </w:p>
    <w:p w14:paraId="477319A2" w14:textId="77777777" w:rsidR="007A29A3" w:rsidRDefault="00D743F8">
      <w:pPr>
        <w:pStyle w:val="1"/>
      </w:pPr>
      <w:bookmarkStart w:id="1" w:name="_Toc241677190"/>
      <w:r>
        <w:rPr>
          <w:rFonts w:ascii="Times New Roman" w:eastAsia="SimSun" w:hAnsi="Times New Roman"/>
        </w:rPr>
        <w:t>2.3</w:t>
      </w:r>
      <w:r>
        <w:rPr>
          <w:rFonts w:ascii="Times New Roman" w:eastAsia="SimSun" w:hAnsi="Times New Roman"/>
        </w:rPr>
        <w:t xml:space="preserve">　敏感电阻</w:t>
      </w:r>
      <w:bookmarkEnd w:id="1"/>
    </w:p>
    <w:p w14:paraId="25AB3338" w14:textId="77777777" w:rsidR="007A29A3" w:rsidRDefault="00D743F8">
      <w:r>
        <w:t>敏感电阻器也叫作半导体电阻器，它利用的是半导体材料的电特性（主要指电阻率）极易受外界物理条件（光、温度、磁、压力、湿度、浓度等）影响的特性制成的。它的突出特点是其阻值随受控物理量的变化而变化。利用敏感电阻器可以制成各种传感器件，以便用来检测相应变化的物理量。</w:t>
      </w:r>
    </w:p>
    <w:p w14:paraId="33D8BD3E" w14:textId="77777777" w:rsidR="007A29A3" w:rsidRDefault="00D743F8">
      <w:pPr>
        <w:pStyle w:val="21"/>
      </w:pPr>
      <w:bookmarkStart w:id="2" w:name="_Toc241677191"/>
      <w:r>
        <w:rPr>
          <w:rFonts w:ascii="Times New Roman" w:eastAsia="SimSun" w:hAnsi="Times New Roman"/>
        </w:rPr>
        <w:t>2.3.1</w:t>
      </w:r>
      <w:r>
        <w:rPr>
          <w:rFonts w:ascii="Times New Roman" w:eastAsia="SimSun" w:hAnsi="Times New Roman"/>
        </w:rPr>
        <w:t xml:space="preserve">　热敏电阻</w:t>
      </w:r>
      <w:bookmarkEnd w:id="2"/>
    </w:p>
    <w:p w14:paraId="1CE0BB75" w14:textId="77777777" w:rsidR="007A29A3" w:rsidRDefault="00D743F8">
      <w:r>
        <w:t>热敏电阻，即电阻的阻值随着温度的变化有显著变化的敏感元件，属于半导体器件。</w:t>
      </w:r>
    </w:p>
    <w:p w14:paraId="7484395D" w14:textId="77777777" w:rsidR="007A29A3" w:rsidRDefault="00D743F8">
      <w:r>
        <w:t>热敏电阻主要有两种：正温度系数热敏电阻（</w:t>
      </w:r>
      <w:r>
        <w:t>PTC</w:t>
      </w:r>
      <w:r>
        <w:t>）和负温度系数热敏电阻（</w:t>
      </w:r>
      <w:r>
        <w:t>NTC</w:t>
      </w:r>
      <w:r>
        <w:t>）。</w:t>
      </w:r>
    </w:p>
    <w:p w14:paraId="0F999807" w14:textId="77777777" w:rsidR="007A29A3" w:rsidRDefault="00D743F8">
      <w:r>
        <w:t xml:space="preserve">▪ </w:t>
      </w:r>
      <w:r>
        <w:t>正温度系数热敏电阻（</w:t>
      </w:r>
      <w:r>
        <w:t>PTC</w:t>
      </w:r>
      <w:r>
        <w:t>）：电阻值也会随着温度的增加而呈现阶跃性增高。</w:t>
      </w:r>
    </w:p>
    <w:p w14:paraId="126A061C" w14:textId="77777777" w:rsidR="007A29A3" w:rsidRDefault="00D743F8">
      <w:r>
        <w:t xml:space="preserve">▪ </w:t>
      </w:r>
      <w:r>
        <w:t>负温度系数热敏电阻（</w:t>
      </w:r>
      <w:r>
        <w:t>NTC</w:t>
      </w:r>
      <w:r>
        <w:t>）：其电阻值会随着温度的增加呈现阶跃性降低</w:t>
      </w:r>
    </w:p>
    <w:p w14:paraId="0879112E" w14:textId="77777777" w:rsidR="007A29A3" w:rsidRDefault="00D743F8">
      <w:pPr>
        <w:spacing w:after="60"/>
        <w:jc w:val="center"/>
      </w:pPr>
      <w:r>
        <w:rPr>
          <w:noProof/>
        </w:rPr>
        <w:drawing>
          <wp:inline distT="0" distB="0" distL="0" distR="0" wp14:anchorId="24901F0C" wp14:editId="4803DA36">
            <wp:extent cx="1512000" cy="1391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istor_symbols95.png"/>
                    <pic:cNvPicPr/>
                  </pic:nvPicPr>
                  <pic:blipFill>
                    <a:blip r:embed="rId8"/>
                    <a:stretch>
                      <a:fillRect/>
                    </a:stretch>
                  </pic:blipFill>
                  <pic:spPr>
                    <a:xfrm>
                      <a:off x="0" y="0"/>
                      <a:ext cx="1512000" cy="1391710"/>
                    </a:xfrm>
                    <a:prstGeom prst="rect">
                      <a:avLst/>
                    </a:prstGeom>
                  </pic:spPr>
                </pic:pic>
              </a:graphicData>
            </a:graphic>
          </wp:inline>
        </w:drawing>
      </w:r>
      <w:r>
        <w:t xml:space="preserve">　</w:t>
      </w:r>
      <w:r>
        <w:rPr>
          <w:noProof/>
        </w:rPr>
        <w:drawing>
          <wp:inline distT="0" distB="0" distL="0" distR="0" wp14:anchorId="56D73510" wp14:editId="191B92C9">
            <wp:extent cx="1800000" cy="1682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c95.png"/>
                    <pic:cNvPicPr/>
                  </pic:nvPicPr>
                  <pic:blipFill>
                    <a:blip r:embed="rId9"/>
                    <a:stretch>
                      <a:fillRect/>
                    </a:stretch>
                  </pic:blipFill>
                  <pic:spPr>
                    <a:xfrm>
                      <a:off x="0" y="0"/>
                      <a:ext cx="1800000" cy="1682696"/>
                    </a:xfrm>
                    <a:prstGeom prst="rect">
                      <a:avLst/>
                    </a:prstGeom>
                  </pic:spPr>
                </pic:pic>
              </a:graphicData>
            </a:graphic>
          </wp:inline>
        </w:drawing>
      </w:r>
      <w:r>
        <w:t xml:space="preserve">　</w:t>
      </w:r>
      <w:r>
        <w:rPr>
          <w:noProof/>
        </w:rPr>
        <w:drawing>
          <wp:inline distT="0" distB="0" distL="0" distR="0" wp14:anchorId="51DAF90B" wp14:editId="5890F489">
            <wp:extent cx="1224000" cy="2226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c95.png"/>
                    <pic:cNvPicPr/>
                  </pic:nvPicPr>
                  <pic:blipFill>
                    <a:blip r:embed="rId10"/>
                    <a:stretch>
                      <a:fillRect/>
                    </a:stretch>
                  </pic:blipFill>
                  <pic:spPr>
                    <a:xfrm>
                      <a:off x="0" y="0"/>
                      <a:ext cx="1224000" cy="2226795"/>
                    </a:xfrm>
                    <a:prstGeom prst="rect">
                      <a:avLst/>
                    </a:prstGeom>
                  </pic:spPr>
                </pic:pic>
              </a:graphicData>
            </a:graphic>
          </wp:inline>
        </w:drawing>
      </w:r>
      <w:r>
        <w:t xml:space="preserve">　</w:t>
      </w:r>
    </w:p>
    <w:p w14:paraId="2794BD3F" w14:textId="77777777" w:rsidR="007A29A3" w:rsidRDefault="00D743F8">
      <w:pPr>
        <w:jc w:val="center"/>
      </w:pPr>
      <w:r>
        <w:t>（</w:t>
      </w:r>
      <w:r>
        <w:t>e</w:t>
      </w:r>
      <w:r>
        <w:t xml:space="preserve">）热敏电阻符号　　　　　　　　　</w:t>
      </w:r>
      <w:r>
        <w:t>PTC</w:t>
      </w:r>
      <w:r>
        <w:t xml:space="preserve">型　　　　　　</w:t>
      </w:r>
      <w:r>
        <w:t>NTC</w:t>
      </w:r>
      <w:r>
        <w:t>型</w:t>
      </w:r>
    </w:p>
    <w:p w14:paraId="102CE1D2" w14:textId="77777777" w:rsidR="007A29A3" w:rsidRDefault="00D743F8">
      <w:pPr>
        <w:pStyle w:val="21"/>
      </w:pPr>
      <w:bookmarkStart w:id="3" w:name="_Toc241677192"/>
      <w:r>
        <w:rPr>
          <w:rFonts w:ascii="Times New Roman" w:eastAsia="SimSun" w:hAnsi="Times New Roman"/>
        </w:rPr>
        <w:t>2.3.2</w:t>
      </w:r>
      <w:r>
        <w:rPr>
          <w:rFonts w:ascii="Times New Roman" w:eastAsia="SimSun" w:hAnsi="Times New Roman"/>
        </w:rPr>
        <w:t xml:space="preserve">　光敏电阻</w:t>
      </w:r>
      <w:bookmarkEnd w:id="3"/>
    </w:p>
    <w:p w14:paraId="24DFF727" w14:textId="77777777" w:rsidR="007A29A3" w:rsidRDefault="00D743F8">
      <w:r>
        <w:t>光敏电阻器是利用半导体的光电导效应制成的一种电阻值随入射光的强弱而改变的电阻器，又称为光电导探测器；</w:t>
      </w:r>
    </w:p>
    <w:p w14:paraId="3F19600B" w14:textId="77777777" w:rsidR="007A29A3" w:rsidRDefault="00D743F8">
      <w:r>
        <w:t>光敏电阻没有极性，纯粹是一个电阻器件，使用时既可加直流电压，也加交流电压。</w:t>
      </w:r>
    </w:p>
    <w:p w14:paraId="4B866DC5" w14:textId="77777777" w:rsidR="007A29A3" w:rsidRDefault="00D743F8">
      <w:pPr>
        <w:pageBreakBefore/>
        <w:spacing w:after="60"/>
      </w:pPr>
      <w:bookmarkStart w:id="4" w:name="SRC_096"/>
      <w:r>
        <w:rPr>
          <w:sz w:val="16"/>
        </w:rPr>
        <w:lastRenderedPageBreak/>
        <w:t>原书第</w:t>
      </w:r>
      <w:r>
        <w:rPr>
          <w:sz w:val="16"/>
        </w:rPr>
        <w:t>96</w:t>
      </w:r>
      <w:r>
        <w:rPr>
          <w:sz w:val="16"/>
        </w:rPr>
        <w:t>页</w:t>
      </w:r>
      <w:bookmarkEnd w:id="4"/>
    </w:p>
    <w:p w14:paraId="7F2E0E5B" w14:textId="77777777" w:rsidR="007A29A3" w:rsidRDefault="00D743F8">
      <w:pPr>
        <w:spacing w:after="60"/>
        <w:jc w:val="center"/>
      </w:pPr>
      <w:r>
        <w:rPr>
          <w:noProof/>
        </w:rPr>
        <w:drawing>
          <wp:inline distT="0" distB="0" distL="0" distR="0" wp14:anchorId="4C0207EE" wp14:editId="04F71F57">
            <wp:extent cx="1260000" cy="1656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r_outline96.png"/>
                    <pic:cNvPicPr/>
                  </pic:nvPicPr>
                  <pic:blipFill>
                    <a:blip r:embed="rId11"/>
                    <a:stretch>
                      <a:fillRect/>
                    </a:stretch>
                  </pic:blipFill>
                  <pic:spPr>
                    <a:xfrm>
                      <a:off x="0" y="0"/>
                      <a:ext cx="1260000" cy="1656131"/>
                    </a:xfrm>
                    <a:prstGeom prst="rect">
                      <a:avLst/>
                    </a:prstGeom>
                  </pic:spPr>
                </pic:pic>
              </a:graphicData>
            </a:graphic>
          </wp:inline>
        </w:drawing>
      </w:r>
      <w:r>
        <w:t xml:space="preserve">　</w:t>
      </w:r>
      <w:r>
        <w:rPr>
          <w:noProof/>
        </w:rPr>
        <w:drawing>
          <wp:inline distT="0" distB="0" distL="0" distR="0" wp14:anchorId="1779F2F9" wp14:editId="3C6AEDEF">
            <wp:extent cx="3240000" cy="24307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r_structure96.png"/>
                    <pic:cNvPicPr/>
                  </pic:nvPicPr>
                  <pic:blipFill>
                    <a:blip r:embed="rId12"/>
                    <a:stretch>
                      <a:fillRect/>
                    </a:stretch>
                  </pic:blipFill>
                  <pic:spPr>
                    <a:xfrm>
                      <a:off x="0" y="0"/>
                      <a:ext cx="3240000" cy="2430762"/>
                    </a:xfrm>
                    <a:prstGeom prst="rect">
                      <a:avLst/>
                    </a:prstGeom>
                  </pic:spPr>
                </pic:pic>
              </a:graphicData>
            </a:graphic>
          </wp:inline>
        </w:drawing>
      </w:r>
      <w:r>
        <w:t xml:space="preserve">　</w:t>
      </w:r>
      <w:r>
        <w:rPr>
          <w:noProof/>
        </w:rPr>
        <w:drawing>
          <wp:inline distT="0" distB="0" distL="0" distR="0" wp14:anchorId="6D36BB7E" wp14:editId="67C3D086">
            <wp:extent cx="936000" cy="1223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r_symbol96.png"/>
                    <pic:cNvPicPr/>
                  </pic:nvPicPr>
                  <pic:blipFill>
                    <a:blip r:embed="rId13"/>
                    <a:stretch>
                      <a:fillRect/>
                    </a:stretch>
                  </pic:blipFill>
                  <pic:spPr>
                    <a:xfrm>
                      <a:off x="0" y="0"/>
                      <a:ext cx="936000" cy="1223650"/>
                    </a:xfrm>
                    <a:prstGeom prst="rect">
                      <a:avLst/>
                    </a:prstGeom>
                  </pic:spPr>
                </pic:pic>
              </a:graphicData>
            </a:graphic>
          </wp:inline>
        </w:drawing>
      </w:r>
      <w:r>
        <w:t xml:space="preserve">　</w:t>
      </w:r>
    </w:p>
    <w:p w14:paraId="24E9B990" w14:textId="77777777" w:rsidR="007A29A3" w:rsidRDefault="00D743F8">
      <w:pPr>
        <w:jc w:val="center"/>
      </w:pPr>
      <w:r>
        <w:t>光敏电阻外形　　　　　　　光敏电阻内部结构　　　　　　　　光敏电阻电气符号</w:t>
      </w:r>
    </w:p>
    <w:p w14:paraId="35809092" w14:textId="77777777" w:rsidR="007A29A3" w:rsidRDefault="00D743F8">
      <w:r>
        <w:t>【例】利用光敏电阻设计光控电路。</w:t>
      </w:r>
    </w:p>
    <w:p w14:paraId="203700EA" w14:textId="77777777" w:rsidR="007A29A3" w:rsidRDefault="00D743F8">
      <w:pPr>
        <w:spacing w:after="60"/>
        <w:jc w:val="center"/>
      </w:pPr>
      <w:r>
        <w:rPr>
          <w:noProof/>
        </w:rPr>
        <w:drawing>
          <wp:inline distT="0" distB="0" distL="0" distR="0" wp14:anchorId="5E239957" wp14:editId="16BE97B1">
            <wp:extent cx="5580000" cy="3428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control96.png"/>
                    <pic:cNvPicPr/>
                  </pic:nvPicPr>
                  <pic:blipFill>
                    <a:blip r:embed="rId14"/>
                    <a:stretch>
                      <a:fillRect/>
                    </a:stretch>
                  </pic:blipFill>
                  <pic:spPr>
                    <a:xfrm>
                      <a:off x="0" y="0"/>
                      <a:ext cx="5580000" cy="3428454"/>
                    </a:xfrm>
                    <a:prstGeom prst="rect">
                      <a:avLst/>
                    </a:prstGeom>
                  </pic:spPr>
                </pic:pic>
              </a:graphicData>
            </a:graphic>
          </wp:inline>
        </w:drawing>
      </w:r>
      <w:r>
        <w:t xml:space="preserve">　</w:t>
      </w:r>
    </w:p>
    <w:p w14:paraId="792ADC9B" w14:textId="77777777" w:rsidR="007A29A3" w:rsidRDefault="00D743F8">
      <w:r>
        <w:t>光敏电阻</w:t>
      </w:r>
      <w:r>
        <w:t>RG</w:t>
      </w:r>
      <w:r>
        <w:t>与</w:t>
      </w:r>
      <w:r>
        <w:t>R1</w:t>
      </w:r>
      <w:r>
        <w:t>构成串联分压结构；</w:t>
      </w:r>
    </w:p>
    <w:p w14:paraId="7C5E3113" w14:textId="77777777" w:rsidR="007A29A3" w:rsidRDefault="00D743F8">
      <w:r>
        <w:t>RG</w:t>
      </w:r>
      <w:r>
        <w:t>无光照时，阻值较大，</w:t>
      </w:r>
      <w:r>
        <w:t>V4</w:t>
      </w:r>
      <w:r>
        <w:t>小于</w:t>
      </w:r>
      <w:r>
        <w:t>V5</w:t>
      </w:r>
      <w:r>
        <w:t>，比较器</w:t>
      </w:r>
      <w:r>
        <w:t>U1</w:t>
      </w:r>
      <w:r>
        <w:t>输出高电平；</w:t>
      </w:r>
    </w:p>
    <w:p w14:paraId="448D8F07" w14:textId="77777777" w:rsidR="007A29A3" w:rsidRDefault="00D743F8">
      <w:r>
        <w:t>当移开</w:t>
      </w:r>
      <w:r>
        <w:t>RG</w:t>
      </w:r>
      <w:r>
        <w:t>感光面前的遮光物，</w:t>
      </w:r>
      <w:r>
        <w:t>RG</w:t>
      </w:r>
      <w:r>
        <w:t>的电阻值迅速减小，</w:t>
      </w:r>
      <w:r>
        <w:t>V4</w:t>
      </w:r>
      <w:r>
        <w:t>电压增大，当</w:t>
      </w:r>
      <w:r>
        <w:t>V4</w:t>
      </w:r>
      <w:r>
        <w:t>超过</w:t>
      </w:r>
      <w:r>
        <w:t>V5</w:t>
      </w:r>
      <w:r>
        <w:t>之后，</w:t>
      </w:r>
      <w:r>
        <w:t>Vo</w:t>
      </w:r>
      <w:r>
        <w:t>切换至低电平。</w:t>
      </w:r>
    </w:p>
    <w:p w14:paraId="05B4D364" w14:textId="77777777" w:rsidR="007A29A3" w:rsidRDefault="00D743F8">
      <w:pPr>
        <w:pStyle w:val="21"/>
      </w:pPr>
      <w:bookmarkStart w:id="5" w:name="_Toc241677193"/>
      <w:r>
        <w:rPr>
          <w:rFonts w:ascii="Times New Roman" w:eastAsia="SimSun" w:hAnsi="Times New Roman"/>
        </w:rPr>
        <w:t>2.3.3</w:t>
      </w:r>
      <w:r>
        <w:rPr>
          <w:rFonts w:ascii="Times New Roman" w:eastAsia="SimSun" w:hAnsi="Times New Roman"/>
        </w:rPr>
        <w:t xml:space="preserve">　压敏电阻</w:t>
      </w:r>
      <w:bookmarkEnd w:id="5"/>
    </w:p>
    <w:p w14:paraId="051E60A0" w14:textId="77777777" w:rsidR="007A29A3" w:rsidRDefault="00D743F8">
      <w:r>
        <w:t>压敏电阻（</w:t>
      </w:r>
      <w:r>
        <w:t>VDR</w:t>
      </w:r>
      <w:r>
        <w:t>）是一种特殊的半导体电阻，其电导随电压的增加而急剧增大，具有稳压和过电压保护等功能，故人们也将其称为</w:t>
      </w:r>
      <w:r>
        <w:t>“</w:t>
      </w:r>
      <w:r>
        <w:t>限幅器</w:t>
      </w:r>
      <w:r>
        <w:t>”</w:t>
      </w:r>
      <w:r>
        <w:t>、</w:t>
      </w:r>
      <w:r>
        <w:t>“</w:t>
      </w:r>
      <w:r>
        <w:t>斩波器</w:t>
      </w:r>
      <w:r>
        <w:t>”</w:t>
      </w:r>
      <w:r>
        <w:t>或</w:t>
      </w:r>
      <w:r>
        <w:t>“</w:t>
      </w:r>
      <w:r>
        <w:t>浪涌吸收器</w:t>
      </w:r>
      <w:r>
        <w:t>”</w:t>
      </w:r>
      <w:r>
        <w:t>。</w:t>
      </w:r>
    </w:p>
    <w:p w14:paraId="796D7D90" w14:textId="77777777" w:rsidR="007A29A3" w:rsidRDefault="00D743F8">
      <w:pPr>
        <w:spacing w:after="60"/>
        <w:jc w:val="center"/>
      </w:pPr>
      <w:r>
        <w:rPr>
          <w:noProof/>
        </w:rPr>
        <w:lastRenderedPageBreak/>
        <w:drawing>
          <wp:inline distT="0" distB="0" distL="0" distR="0" wp14:anchorId="28CE2929" wp14:editId="080DC4CB">
            <wp:extent cx="2304000" cy="19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stor_curve96.png"/>
                    <pic:cNvPicPr/>
                  </pic:nvPicPr>
                  <pic:blipFill>
                    <a:blip r:embed="rId15"/>
                    <a:stretch>
                      <a:fillRect/>
                    </a:stretch>
                  </pic:blipFill>
                  <pic:spPr>
                    <a:xfrm>
                      <a:off x="0" y="0"/>
                      <a:ext cx="2304000" cy="1920000"/>
                    </a:xfrm>
                    <a:prstGeom prst="rect">
                      <a:avLst/>
                    </a:prstGeom>
                  </pic:spPr>
                </pic:pic>
              </a:graphicData>
            </a:graphic>
          </wp:inline>
        </w:drawing>
      </w:r>
      <w:r>
        <w:t xml:space="preserve">　</w:t>
      </w:r>
      <w:r>
        <w:rPr>
          <w:noProof/>
        </w:rPr>
        <w:drawing>
          <wp:inline distT="0" distB="0" distL="0" distR="0" wp14:anchorId="13434A62" wp14:editId="178952A4">
            <wp:extent cx="1584000" cy="22036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stor96.png"/>
                    <pic:cNvPicPr/>
                  </pic:nvPicPr>
                  <pic:blipFill>
                    <a:blip r:embed="rId16"/>
                    <a:stretch>
                      <a:fillRect/>
                    </a:stretch>
                  </pic:blipFill>
                  <pic:spPr>
                    <a:xfrm>
                      <a:off x="0" y="0"/>
                      <a:ext cx="1584000" cy="2203624"/>
                    </a:xfrm>
                    <a:prstGeom prst="rect">
                      <a:avLst/>
                    </a:prstGeom>
                  </pic:spPr>
                </pic:pic>
              </a:graphicData>
            </a:graphic>
          </wp:inline>
        </w:drawing>
      </w:r>
      <w:r>
        <w:t xml:space="preserve">　</w:t>
      </w:r>
      <w:r>
        <w:rPr>
          <w:noProof/>
        </w:rPr>
        <w:drawing>
          <wp:inline distT="0" distB="0" distL="0" distR="0" wp14:anchorId="0A342A88" wp14:editId="0E506BCA">
            <wp:extent cx="1728000" cy="14095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stor_symbol96.png"/>
                    <pic:cNvPicPr/>
                  </pic:nvPicPr>
                  <pic:blipFill>
                    <a:blip r:embed="rId17"/>
                    <a:stretch>
                      <a:fillRect/>
                    </a:stretch>
                  </pic:blipFill>
                  <pic:spPr>
                    <a:xfrm>
                      <a:off x="0" y="0"/>
                      <a:ext cx="1728000" cy="1409524"/>
                    </a:xfrm>
                    <a:prstGeom prst="rect">
                      <a:avLst/>
                    </a:prstGeom>
                  </pic:spPr>
                </pic:pic>
              </a:graphicData>
            </a:graphic>
          </wp:inline>
        </w:drawing>
      </w:r>
      <w:r>
        <w:t xml:space="preserve">　</w:t>
      </w:r>
    </w:p>
    <w:p w14:paraId="7876FA4A" w14:textId="77777777" w:rsidR="007A29A3" w:rsidRDefault="00D743F8">
      <w:r>
        <w:t xml:space="preserve">　　　　　　　　　　　　　　　　　　　　（</w:t>
      </w:r>
      <w:r>
        <w:t>f</w:t>
      </w:r>
      <w:r>
        <w:t>）压敏电阻符号</w:t>
      </w:r>
    </w:p>
    <w:p w14:paraId="076CE831" w14:textId="77777777" w:rsidR="007A29A3" w:rsidRDefault="00D743F8">
      <w:r>
        <w:t>〔原稿校注〕源</w:t>
      </w:r>
      <w:r>
        <w:t>95</w:t>
      </w:r>
      <w:r>
        <w:t>对</w:t>
      </w:r>
      <w:r>
        <w:t>NTC</w:t>
      </w:r>
      <w:r>
        <w:t>的</w:t>
      </w:r>
      <w:r>
        <w:t>“</w:t>
      </w:r>
      <w:r>
        <w:t>阶跃性降低</w:t>
      </w:r>
      <w:r>
        <w:t>”</w:t>
      </w:r>
      <w:r>
        <w:t>按原句保留。源</w:t>
      </w:r>
      <w:r>
        <w:t>96</w:t>
      </w:r>
      <w:r>
        <w:t>伏安曲线保留正负非线性支路和</w:t>
      </w:r>
      <w:r>
        <w:t>1mA</w:t>
      </w:r>
      <w:r>
        <w:t>虚线；横轴正侧的电压下标不清，列为待核，不猜填。技术图的比较器输入极性、</w:t>
      </w:r>
      <w:r>
        <w:t>P1</w:t>
      </w:r>
      <w:r>
        <w:t>滑端接下端、</w:t>
      </w:r>
      <w:r>
        <w:t>RG</w:t>
      </w:r>
      <w:r>
        <w:t>型号</w:t>
      </w:r>
      <w:r>
        <w:t>5516</w:t>
      </w:r>
      <w:r>
        <w:t>、</w:t>
      </w:r>
      <w:r>
        <w:t>P1</w:t>
      </w:r>
      <w:r>
        <w:t>为</w:t>
      </w:r>
      <w:r>
        <w:t>55kΩ</w:t>
      </w:r>
      <w:r>
        <w:t>、</w:t>
      </w:r>
      <w:r>
        <w:t>R1/R2</w:t>
      </w:r>
      <w:r>
        <w:t>为</w:t>
      </w:r>
      <w:r>
        <w:t>10kΩ</w:t>
      </w:r>
      <w:r>
        <w:t>和</w:t>
      </w:r>
      <w:r>
        <w:t>R5</w:t>
      </w:r>
      <w:r>
        <w:t>为</w:t>
      </w:r>
      <w:r>
        <w:t>2kΩ</w:t>
      </w:r>
      <w:r>
        <w:t>均按原图重建。</w:t>
      </w:r>
    </w:p>
    <w:p w14:paraId="7814444A" w14:textId="77777777" w:rsidR="007A29A3" w:rsidRDefault="00D743F8">
      <w:pPr>
        <w:pageBreakBefore/>
        <w:spacing w:after="60"/>
      </w:pPr>
      <w:bookmarkStart w:id="6" w:name="SRC_097"/>
      <w:r>
        <w:rPr>
          <w:sz w:val="16"/>
        </w:rPr>
        <w:lastRenderedPageBreak/>
        <w:t>原书第</w:t>
      </w:r>
      <w:r>
        <w:rPr>
          <w:sz w:val="16"/>
        </w:rPr>
        <w:t>97</w:t>
      </w:r>
      <w:r>
        <w:rPr>
          <w:sz w:val="16"/>
        </w:rPr>
        <w:t>页</w:t>
      </w:r>
      <w:bookmarkEnd w:id="6"/>
    </w:p>
    <w:p w14:paraId="3C8CB655" w14:textId="77777777" w:rsidR="007A29A3" w:rsidRDefault="00D743F8">
      <w:pPr>
        <w:pStyle w:val="1"/>
      </w:pPr>
      <w:bookmarkStart w:id="7" w:name="_Toc241677194"/>
      <w:r>
        <w:rPr>
          <w:rFonts w:ascii="Times New Roman" w:eastAsia="SimSun" w:hAnsi="Times New Roman"/>
        </w:rPr>
        <w:t>2.4</w:t>
      </w:r>
      <w:r>
        <w:rPr>
          <w:rFonts w:ascii="Times New Roman" w:eastAsia="SimSun" w:hAnsi="Times New Roman"/>
        </w:rPr>
        <w:t xml:space="preserve">　电位器</w:t>
      </w:r>
      <w:bookmarkEnd w:id="7"/>
    </w:p>
    <w:p w14:paraId="7D3BA0A2" w14:textId="77777777" w:rsidR="007A29A3" w:rsidRDefault="00D743F8">
      <w:r>
        <w:t>电位器：能够通过滑动触点位置改变而实现阻值调节的特殊电阻</w:t>
      </w:r>
    </w:p>
    <w:p w14:paraId="738E6B2C" w14:textId="77777777" w:rsidR="007A29A3" w:rsidRDefault="00D743F8">
      <w:pPr>
        <w:spacing w:after="60"/>
        <w:jc w:val="center"/>
      </w:pPr>
      <w:r>
        <w:rPr>
          <w:noProof/>
        </w:rPr>
        <w:drawing>
          <wp:inline distT="0" distB="0" distL="0" distR="0" wp14:anchorId="3E43E9B1" wp14:editId="4E6905D0">
            <wp:extent cx="5760000" cy="16045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ustable_symbols97.png"/>
                    <pic:cNvPicPr/>
                  </pic:nvPicPr>
                  <pic:blipFill>
                    <a:blip r:embed="rId18"/>
                    <a:stretch>
                      <a:fillRect/>
                    </a:stretch>
                  </pic:blipFill>
                  <pic:spPr>
                    <a:xfrm>
                      <a:off x="0" y="0"/>
                      <a:ext cx="5760000" cy="1604571"/>
                    </a:xfrm>
                    <a:prstGeom prst="rect">
                      <a:avLst/>
                    </a:prstGeom>
                  </pic:spPr>
                </pic:pic>
              </a:graphicData>
            </a:graphic>
          </wp:inline>
        </w:drawing>
      </w:r>
      <w:r>
        <w:t xml:space="preserve">　</w:t>
      </w:r>
    </w:p>
    <w:p w14:paraId="39B26ECC" w14:textId="77777777" w:rsidR="007A29A3" w:rsidRDefault="00D743F8">
      <w:pPr>
        <w:jc w:val="center"/>
      </w:pPr>
      <w:r>
        <w:t>（</w:t>
      </w:r>
      <w:r>
        <w:t>a</w:t>
      </w:r>
      <w:r>
        <w:t>）可调电阻　　　　　　　（</w:t>
      </w:r>
      <w:r>
        <w:t>b</w:t>
      </w:r>
      <w:r>
        <w:t>）电位器　　　　　　　（</w:t>
      </w:r>
      <w:r>
        <w:t>c</w:t>
      </w:r>
      <w:r>
        <w:t>）带开关电位器</w:t>
      </w:r>
    </w:p>
    <w:p w14:paraId="0D514CAC" w14:textId="77777777" w:rsidR="007A29A3" w:rsidRDefault="00D743F8">
      <w:pPr>
        <w:spacing w:after="60"/>
        <w:jc w:val="center"/>
      </w:pPr>
      <w:r>
        <w:rPr>
          <w:noProof/>
        </w:rPr>
        <w:drawing>
          <wp:inline distT="0" distB="0" distL="0" distR="0" wp14:anchorId="2E10E696" wp14:editId="596AE327">
            <wp:extent cx="5580000" cy="8848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_photos97_top.png"/>
                    <pic:cNvPicPr/>
                  </pic:nvPicPr>
                  <pic:blipFill>
                    <a:blip r:embed="rId19"/>
                    <a:stretch>
                      <a:fillRect/>
                    </a:stretch>
                  </pic:blipFill>
                  <pic:spPr>
                    <a:xfrm>
                      <a:off x="0" y="0"/>
                      <a:ext cx="5580000" cy="884865"/>
                    </a:xfrm>
                    <a:prstGeom prst="rect">
                      <a:avLst/>
                    </a:prstGeom>
                  </pic:spPr>
                </pic:pic>
              </a:graphicData>
            </a:graphic>
          </wp:inline>
        </w:drawing>
      </w:r>
      <w:r>
        <w:t xml:space="preserve">　</w:t>
      </w:r>
    </w:p>
    <w:p w14:paraId="02F71DAF" w14:textId="77777777" w:rsidR="007A29A3" w:rsidRDefault="00D743F8">
      <w:pPr>
        <w:jc w:val="center"/>
      </w:pPr>
      <w:r>
        <w:t>（</w:t>
      </w:r>
      <w:r>
        <w:t>a</w:t>
      </w:r>
      <w:r>
        <w:t>）碳膜电位器　（</w:t>
      </w:r>
      <w:r>
        <w:t>b</w:t>
      </w:r>
      <w:r>
        <w:t>）双联电位器　（</w:t>
      </w:r>
      <w:r>
        <w:t>c</w:t>
      </w:r>
      <w:r>
        <w:t>）滑线电位器　（</w:t>
      </w:r>
      <w:r>
        <w:t>d</w:t>
      </w:r>
      <w:r>
        <w:t>）精密电位器</w:t>
      </w:r>
    </w:p>
    <w:p w14:paraId="5D3A62B8" w14:textId="77777777" w:rsidR="007A29A3" w:rsidRDefault="00D743F8">
      <w:pPr>
        <w:spacing w:after="60"/>
        <w:jc w:val="center"/>
      </w:pPr>
      <w:r>
        <w:rPr>
          <w:noProof/>
        </w:rPr>
        <w:drawing>
          <wp:inline distT="0" distB="0" distL="0" distR="0" wp14:anchorId="74994720" wp14:editId="374A8F69">
            <wp:extent cx="5580000" cy="777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_photos97_bottom.png"/>
                    <pic:cNvPicPr/>
                  </pic:nvPicPr>
                  <pic:blipFill>
                    <a:blip r:embed="rId20"/>
                    <a:stretch>
                      <a:fillRect/>
                    </a:stretch>
                  </pic:blipFill>
                  <pic:spPr>
                    <a:xfrm>
                      <a:off x="0" y="0"/>
                      <a:ext cx="5580000" cy="777360"/>
                    </a:xfrm>
                    <a:prstGeom prst="rect">
                      <a:avLst/>
                    </a:prstGeom>
                  </pic:spPr>
                </pic:pic>
              </a:graphicData>
            </a:graphic>
          </wp:inline>
        </w:drawing>
      </w:r>
      <w:r>
        <w:t xml:space="preserve">　</w:t>
      </w:r>
    </w:p>
    <w:p w14:paraId="23EA03C4" w14:textId="77777777" w:rsidR="007A29A3" w:rsidRDefault="00D743F8">
      <w:pPr>
        <w:jc w:val="center"/>
      </w:pPr>
      <w:r>
        <w:t>（</w:t>
      </w:r>
      <w:r>
        <w:t>e</w:t>
      </w:r>
      <w:r>
        <w:t>）带开关电位器　（</w:t>
      </w:r>
      <w:r>
        <w:t>f</w:t>
      </w:r>
      <w:r>
        <w:t>）</w:t>
      </w:r>
      <w:r>
        <w:t>3362</w:t>
      </w:r>
      <w:r>
        <w:t>电位器　（</w:t>
      </w:r>
      <w:r>
        <w:t>g</w:t>
      </w:r>
      <w:r>
        <w:t>）</w:t>
      </w:r>
      <w:r>
        <w:t>3296</w:t>
      </w:r>
      <w:r>
        <w:t>电位器　（</w:t>
      </w:r>
      <w:r>
        <w:t>h</w:t>
      </w:r>
      <w:r>
        <w:t>）贴片电位器</w:t>
      </w:r>
    </w:p>
    <w:p w14:paraId="639F354A" w14:textId="77777777" w:rsidR="007A29A3" w:rsidRDefault="00D743F8">
      <w:pPr>
        <w:jc w:val="center"/>
      </w:pPr>
      <w:r>
        <w:t>图</w:t>
      </w:r>
      <w:r>
        <w:t>1-2-6</w:t>
      </w:r>
      <w:r>
        <w:t xml:space="preserve">　常见的可调电阻实物外形</w:t>
      </w:r>
    </w:p>
    <w:p w14:paraId="6DCC55D6" w14:textId="77777777" w:rsidR="007A29A3" w:rsidRDefault="00D743F8">
      <w:pPr>
        <w:pStyle w:val="21"/>
      </w:pPr>
      <w:bookmarkStart w:id="8" w:name="_Toc241677195"/>
      <w:r>
        <w:rPr>
          <w:rFonts w:ascii="Times New Roman" w:eastAsia="SimSun" w:hAnsi="Times New Roman"/>
        </w:rPr>
        <w:t>2.4.1</w:t>
      </w:r>
      <w:r>
        <w:rPr>
          <w:rFonts w:ascii="Times New Roman" w:eastAsia="SimSun" w:hAnsi="Times New Roman"/>
        </w:rPr>
        <w:t xml:space="preserve">　电位器的主要参数</w:t>
      </w:r>
      <w:bookmarkEnd w:id="8"/>
    </w:p>
    <w:p w14:paraId="5305D98B" w14:textId="77777777" w:rsidR="007A29A3" w:rsidRDefault="00D743F8">
      <w:pPr>
        <w:pStyle w:val="31"/>
      </w:pPr>
      <w:r>
        <w:rPr>
          <w:rFonts w:ascii="Times New Roman" w:eastAsia="SimSun" w:hAnsi="Times New Roman"/>
        </w:rPr>
        <w:t xml:space="preserve">1. </w:t>
      </w:r>
      <w:r>
        <w:rPr>
          <w:rFonts w:ascii="Times New Roman" w:eastAsia="SimSun" w:hAnsi="Times New Roman"/>
        </w:rPr>
        <w:t>标称阻值</w:t>
      </w:r>
    </w:p>
    <w:p w14:paraId="22778B6E" w14:textId="77777777" w:rsidR="007A29A3" w:rsidRDefault="00D743F8">
      <w:r>
        <w:t>电位器的标称阻值即为电阻体的总阻值，也是电位器能达到的最大阻值。</w:t>
      </w:r>
    </w:p>
    <w:p w14:paraId="5F2CBDF2" w14:textId="77777777" w:rsidR="007A29A3" w:rsidRDefault="00D743F8">
      <w:r>
        <w:t>常见的有下列两种电阻值序列：</w:t>
      </w:r>
    </w:p>
    <w:p w14:paraId="527FD597" w14:textId="77777777" w:rsidR="007A29A3" w:rsidRDefault="00D743F8">
      <w:r>
        <w:t>E6</w:t>
      </w:r>
      <w:r>
        <w:t>系列：</w:t>
      </w:r>
      <w:r>
        <w:t>1.0</w:t>
      </w:r>
      <w:r>
        <w:t>、</w:t>
      </w:r>
      <w:r>
        <w:t>1.5</w:t>
      </w:r>
      <w:r>
        <w:t>、</w:t>
      </w:r>
      <w:r>
        <w:t>2.2</w:t>
      </w:r>
      <w:r>
        <w:t>、</w:t>
      </w:r>
      <w:r>
        <w:t>3.3</w:t>
      </w:r>
      <w:r>
        <w:t>、</w:t>
      </w:r>
      <w:r>
        <w:t>4.7</w:t>
      </w:r>
      <w:r>
        <w:t>、</w:t>
      </w:r>
      <w:r>
        <w:t>6.8</w:t>
      </w:r>
    </w:p>
    <w:p w14:paraId="0D31D22F" w14:textId="77777777" w:rsidR="007A29A3" w:rsidRDefault="00D743F8">
      <w:r>
        <w:t>5</w:t>
      </w:r>
      <w:r>
        <w:t>的倍数序列：</w:t>
      </w:r>
      <w:r>
        <w:t>1.0</w:t>
      </w:r>
      <w:r>
        <w:t>、</w:t>
      </w:r>
      <w:r>
        <w:t>2.0</w:t>
      </w:r>
      <w:r>
        <w:t>、</w:t>
      </w:r>
      <w:r>
        <w:t>2.5</w:t>
      </w:r>
      <w:r>
        <w:t>、</w:t>
      </w:r>
      <w:r>
        <w:t>5.0</w:t>
      </w:r>
    </w:p>
    <w:p w14:paraId="4B58FDC3" w14:textId="77777777" w:rsidR="007A29A3" w:rsidRDefault="00D743F8">
      <w:pPr>
        <w:pStyle w:val="31"/>
      </w:pPr>
      <w:r>
        <w:rPr>
          <w:rFonts w:ascii="Times New Roman" w:eastAsia="SimSun" w:hAnsi="Times New Roman"/>
        </w:rPr>
        <w:t xml:space="preserve">2. </w:t>
      </w:r>
      <w:r>
        <w:rPr>
          <w:rFonts w:ascii="Times New Roman" w:eastAsia="SimSun" w:hAnsi="Times New Roman"/>
        </w:rPr>
        <w:t>误差范围</w:t>
      </w:r>
    </w:p>
    <w:p w14:paraId="300BED85" w14:textId="77777777" w:rsidR="007A29A3" w:rsidRDefault="00D743F8">
      <w:r>
        <w:t>电位器的误差范围比电阻器要大得多，常见误差等级有</w:t>
      </w:r>
      <w:r>
        <w:t>±20%</w:t>
      </w:r>
      <w:r>
        <w:t>、</w:t>
      </w:r>
      <w:r>
        <w:t>±10%</w:t>
      </w:r>
      <w:r>
        <w:t>、</w:t>
      </w:r>
      <w:r>
        <w:t>±5%</w:t>
      </w:r>
      <w:r>
        <w:t>，少数多圈精密线绕电位器的误差等级优于</w:t>
      </w:r>
      <w:r>
        <w:t>±1%</w:t>
      </w:r>
      <w:r>
        <w:t>。</w:t>
      </w:r>
    </w:p>
    <w:p w14:paraId="54A3CC53" w14:textId="77777777" w:rsidR="007A29A3" w:rsidRDefault="00D743F8">
      <w:pPr>
        <w:pStyle w:val="21"/>
      </w:pPr>
      <w:bookmarkStart w:id="9" w:name="_Toc241677196"/>
      <w:r>
        <w:rPr>
          <w:rFonts w:ascii="Times New Roman" w:eastAsia="SimSun" w:hAnsi="Times New Roman"/>
        </w:rPr>
        <w:t>2.4.2</w:t>
      </w:r>
      <w:r>
        <w:rPr>
          <w:rFonts w:ascii="Times New Roman" w:eastAsia="SimSun" w:hAnsi="Times New Roman"/>
        </w:rPr>
        <w:t xml:space="preserve">　实操：数字万用表测量电位器电阻</w:t>
      </w:r>
      <w:bookmarkEnd w:id="9"/>
    </w:p>
    <w:p w14:paraId="2AE27128" w14:textId="77777777" w:rsidR="007A29A3" w:rsidRDefault="00D743F8">
      <w:r>
        <w:t>首先测两个固定引脚间的阻值是否等于标称阻值，再分别测固定脚与可调脚间的</w:t>
      </w:r>
    </w:p>
    <w:p w14:paraId="4C1BDFAD" w14:textId="77777777" w:rsidR="007A29A3" w:rsidRDefault="00D743F8">
      <w:pPr>
        <w:pageBreakBefore/>
        <w:spacing w:after="60"/>
      </w:pPr>
      <w:bookmarkStart w:id="10" w:name="SRC_098"/>
      <w:r>
        <w:rPr>
          <w:sz w:val="16"/>
        </w:rPr>
        <w:lastRenderedPageBreak/>
        <w:t>原书第</w:t>
      </w:r>
      <w:r>
        <w:rPr>
          <w:sz w:val="16"/>
        </w:rPr>
        <w:t>98</w:t>
      </w:r>
      <w:r>
        <w:rPr>
          <w:sz w:val="16"/>
        </w:rPr>
        <w:t>页</w:t>
      </w:r>
      <w:bookmarkEnd w:id="10"/>
    </w:p>
    <w:p w14:paraId="6460C903" w14:textId="77777777" w:rsidR="007A29A3" w:rsidRDefault="00D743F8">
      <w:r>
        <w:t>阻值，若两阻值之和等于标称值，则说明该电阻正常，若阻值大于标称阻值或不稳定，则说明该电阻变值或接触不良。</w:t>
      </w:r>
    </w:p>
    <w:p w14:paraId="700C57C5" w14:textId="77777777" w:rsidR="007A29A3" w:rsidRDefault="00D743F8">
      <w:r>
        <w:t>注意：可调电阻损坏后主要会出现开路、阻值增大、阻值变小、接触不良或引脚脱焊的现象。可调电阻氧化是接触不良和阻值不稳定的主要原因。</w:t>
      </w:r>
    </w:p>
    <w:sectPr w:rsidR="007A29A3" w:rsidSect="00034616">
      <w:headerReference w:type="default" r:id="rId21"/>
      <w:footerReference w:type="default" r:id="rId22"/>
      <w:pgSz w:w="11906" w:h="16838"/>
      <w:pgMar w:top="1020" w:right="1134" w:bottom="1020" w:left="113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68FF" w14:textId="77777777" w:rsidR="00E4260D" w:rsidRDefault="00E4260D">
      <w:pPr>
        <w:spacing w:after="0" w:line="240" w:lineRule="auto"/>
      </w:pPr>
      <w:r>
        <w:separator/>
      </w:r>
    </w:p>
  </w:endnote>
  <w:endnote w:type="continuationSeparator" w:id="0">
    <w:p w14:paraId="314F4E85" w14:textId="77777777" w:rsidR="00E4260D" w:rsidRDefault="00E42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2ACF" w14:textId="77777777" w:rsidR="007A29A3" w:rsidRDefault="00D743F8">
    <w:pPr>
      <w:pStyle w:val="a7"/>
    </w:pPr>
    <w:r>
      <w:rPr>
        <w:sz w:val="13"/>
      </w:rPr>
      <w:t>刘老师</w:t>
    </w:r>
    <w:r>
      <w:rPr>
        <w:sz w:val="13"/>
      </w:rPr>
      <w:t>QQ2771833470</w:t>
    </w:r>
    <w:r>
      <w:rPr>
        <w:sz w:val="13"/>
      </w:rPr>
      <w:t xml:space="preserve">　</w:t>
    </w:r>
    <w:r>
      <w:rPr>
        <w:sz w:val="13"/>
      </w:rPr>
      <w:t>2024</w:t>
    </w:r>
    <w:r>
      <w:rPr>
        <w:sz w:val="13"/>
      </w:rPr>
      <w:t>江苏省电子信息类转本</w:t>
    </w:r>
    <w:r>
      <w:rPr>
        <w:sz w:val="13"/>
      </w:rPr>
      <w:t>QQ</w:t>
    </w:r>
    <w:r>
      <w:rPr>
        <w:sz w:val="13"/>
      </w:rPr>
      <w:t>群</w:t>
    </w:r>
    <w:r>
      <w:rPr>
        <w:sz w:val="13"/>
      </w:rPr>
      <w:t>784490520</w:t>
    </w:r>
    <w:r>
      <w:rPr>
        <w:sz w:val="13"/>
      </w:rPr>
      <w:t xml:space="preserve">　</w:t>
    </w:r>
    <w:r>
      <w:rPr>
        <w:sz w:val="13"/>
      </w:rPr>
      <w:t>B</w:t>
    </w:r>
    <w:r>
      <w:rPr>
        <w:sz w:val="13"/>
      </w:rPr>
      <w:t>站视频讲解</w:t>
    </w:r>
    <w:r>
      <w:rPr>
        <w:sz w:val="13"/>
      </w:rPr>
      <w:t xml:space="preserve"> </w:t>
    </w:r>
    <w:r>
      <w:rPr>
        <w:noProof/>
      </w:rPr>
      <w:drawing>
        <wp:inline distT="0" distB="0" distL="0" distR="0" wp14:anchorId="68D183C6" wp14:editId="48B9333F">
          <wp:extent cx="288000" cy="292966"/>
          <wp:effectExtent l="0" t="0" r="0" b="0"/>
          <wp:docPr id="40916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png"/>
                  <pic:cNvPicPr/>
                </pic:nvPicPr>
                <pic:blipFill>
                  <a:blip r:embed="rId1"/>
                  <a:stretch>
                    <a:fillRect/>
                  </a:stretch>
                </pic:blipFill>
                <pic:spPr>
                  <a:xfrm>
                    <a:off x="0" y="0"/>
                    <a:ext cx="288000" cy="292966"/>
                  </a:xfrm>
                  <a:prstGeom prst="rect">
                    <a:avLst/>
                  </a:prstGeom>
                </pic:spPr>
              </pic:pic>
            </a:graphicData>
          </a:graphic>
        </wp:inline>
      </w:drawing>
    </w:r>
    <w:r>
      <w:t xml:space="preserve">　</w:t>
    </w:r>
    <w:r>
      <w:fldChar w:fldCharType="begin"/>
    </w:r>
    <w:r>
      <w:instrText xml:space="preserve"> PAGE </w:instrText>
    </w:r>
    <w:r>
      <w:fldChar w:fldCharType="separate"/>
    </w:r>
    <w:r w:rsidR="009A2E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81A62" w14:textId="77777777" w:rsidR="00E4260D" w:rsidRDefault="00E4260D">
      <w:pPr>
        <w:spacing w:after="0" w:line="240" w:lineRule="auto"/>
      </w:pPr>
      <w:r>
        <w:separator/>
      </w:r>
    </w:p>
  </w:footnote>
  <w:footnote w:type="continuationSeparator" w:id="0">
    <w:p w14:paraId="2F90A917" w14:textId="77777777" w:rsidR="00E4260D" w:rsidRDefault="00E42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FE995" w14:textId="77777777" w:rsidR="007A29A3" w:rsidRDefault="00D743F8">
    <w:pPr>
      <w:pStyle w:val="a5"/>
    </w:pPr>
    <w:r>
      <w:rPr>
        <w:sz w:val="16"/>
      </w:rPr>
      <w:t>晓荣讲电学　实操复习全书（</w:t>
    </w:r>
    <w:r>
      <w:rPr>
        <w:sz w:val="16"/>
      </w:rPr>
      <w:t>2024</w:t>
    </w:r>
    <w:r>
      <w:rPr>
        <w:sz w:val="16"/>
      </w:rPr>
      <w:t>版）　　　　　　内部资料　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2823179">
    <w:abstractNumId w:val="8"/>
  </w:num>
  <w:num w:numId="2" w16cid:durableId="1731926791">
    <w:abstractNumId w:val="6"/>
  </w:num>
  <w:num w:numId="3" w16cid:durableId="1103763941">
    <w:abstractNumId w:val="5"/>
  </w:num>
  <w:num w:numId="4" w16cid:durableId="1576550344">
    <w:abstractNumId w:val="4"/>
  </w:num>
  <w:num w:numId="5" w16cid:durableId="670912779">
    <w:abstractNumId w:val="7"/>
  </w:num>
  <w:num w:numId="6" w16cid:durableId="172886619">
    <w:abstractNumId w:val="3"/>
  </w:num>
  <w:num w:numId="7" w16cid:durableId="54621539">
    <w:abstractNumId w:val="2"/>
  </w:num>
  <w:num w:numId="8" w16cid:durableId="1747797738">
    <w:abstractNumId w:val="1"/>
  </w:num>
  <w:num w:numId="9" w16cid:durableId="359472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193"/>
    <w:rsid w:val="00326F90"/>
    <w:rsid w:val="007A29A3"/>
    <w:rsid w:val="009A2EB3"/>
    <w:rsid w:val="00AA1D8D"/>
    <w:rsid w:val="00B47730"/>
    <w:rsid w:val="00CB0664"/>
    <w:rsid w:val="00D743F8"/>
    <w:rsid w:val="00DA50C4"/>
    <w:rsid w:val="00E265E9"/>
    <w:rsid w:val="00E42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165FAB"/>
  <w14:defaultImageDpi w14:val="300"/>
  <w15:docId w15:val="{7C7F66D0-3051-477B-A091-053B77A23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Times New Roman" w:eastAsia="SimSun" w:hAnsi="Times New Roman"/>
      <w:color w:val="000000"/>
      <w:sz w:val="21"/>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2E2193"/>
    <w:pPr>
      <w:keepNext/>
      <w:spacing w:before="120"/>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2E2193"/>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SimHei"/>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A2EB3"/>
  </w:style>
  <w:style w:type="paragraph" w:styleId="TOC2">
    <w:name w:val="toc 2"/>
    <w:basedOn w:val="a1"/>
    <w:next w:val="a1"/>
    <w:autoRedefine/>
    <w:uiPriority w:val="39"/>
    <w:unhideWhenUsed/>
    <w:rsid w:val="009A2EB3"/>
    <w:pPr>
      <w:ind w:leftChars="200" w:left="420"/>
    </w:pPr>
  </w:style>
  <w:style w:type="character" w:styleId="aff9">
    <w:name w:val="Hyperlink"/>
    <w:basedOn w:val="a2"/>
    <w:uiPriority w:val="99"/>
    <w:unhideWhenUsed/>
    <w:rsid w:val="009A2E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964</Words>
  <Characters>1081</Characters>
  <Application>Microsoft Office Word</Application>
  <DocSecurity>0</DocSecurity>
  <Lines>54</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敏感电阻与2.4　电位器</dc:title>
  <dc:subject>实操复习全书（2024版）忠实数字化分册</dc:subject>
  <dc:creator>晓荣讲电学</dc:creator>
  <cp:keywords/>
  <dc:description>generated by python-docx</dc:description>
  <cp:lastModifiedBy>灵气 面面</cp:lastModifiedBy>
  <cp:revision>3</cp:revision>
  <dcterms:created xsi:type="dcterms:W3CDTF">2013-12-23T23:15:00Z</dcterms:created>
  <dcterms:modified xsi:type="dcterms:W3CDTF">2026-09-30T20:12:00Z</dcterms:modified>
  <cp:category/>
</cp:coreProperties>
</file>