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E9BD" w14:textId="77777777" w:rsidR="00A8576B" w:rsidRDefault="005F059C" w:rsidP="00230D9D">
      <w:pPr>
        <w:pStyle w:val="aa"/>
      </w:pPr>
      <w:r>
        <w:t>第</w:t>
      </w:r>
      <w:r>
        <w:t>2</w:t>
      </w:r>
      <w:r>
        <w:t>章</w:t>
      </w:r>
      <w:r>
        <w:t xml:space="preserve"> </w:t>
      </w:r>
      <w:r>
        <w:t>半</w:t>
      </w:r>
      <w:r>
        <w:rPr>
          <w:rFonts w:ascii="Microsoft YaHei" w:eastAsia="Microsoft YaHei" w:hAnsi="Microsoft YaHei" w:cs="Microsoft YaHei" w:hint="eastAsia"/>
        </w:rPr>
        <w:t>导</w:t>
      </w:r>
      <w:r>
        <w:rPr>
          <w:rFonts w:ascii="MS Gothic" w:eastAsia="MS Gothic" w:hAnsi="MS Gothic" w:cs="MS Gothic" w:hint="eastAsia"/>
        </w:rPr>
        <w:t>体二极管</w:t>
      </w:r>
      <w:r>
        <w:t xml:space="preserve"> 2.7</w:t>
      </w:r>
    </w:p>
    <w:p w14:paraId="7B24B3F9" w14:textId="77777777" w:rsidR="00A8576B" w:rsidRDefault="005F059C">
      <w:r>
        <w:rPr>
          <w:b/>
          <w:sz w:val="26"/>
        </w:rPr>
        <w:t>本册目录</w:t>
      </w:r>
    </w:p>
    <w:p w14:paraId="33A872DF" w14:textId="267E76BF" w:rsidR="00230D9D" w:rsidRDefault="005F059C">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84823" w:history="1">
        <w:r w:rsidR="00230D9D" w:rsidRPr="00076273">
          <w:rPr>
            <w:rStyle w:val="aff9"/>
            <w:noProof/>
          </w:rPr>
          <w:t xml:space="preserve">2.7 </w:t>
        </w:r>
        <w:r w:rsidR="00230D9D" w:rsidRPr="00076273">
          <w:rPr>
            <w:rStyle w:val="aff9"/>
            <w:noProof/>
          </w:rPr>
          <w:t>半导体二极管</w:t>
        </w:r>
        <w:r w:rsidR="00230D9D">
          <w:rPr>
            <w:noProof/>
            <w:webHidden/>
          </w:rPr>
          <w:tab/>
        </w:r>
        <w:r w:rsidR="00230D9D">
          <w:rPr>
            <w:noProof/>
            <w:webHidden/>
          </w:rPr>
          <w:fldChar w:fldCharType="begin"/>
        </w:r>
        <w:r w:rsidR="00230D9D">
          <w:rPr>
            <w:noProof/>
            <w:webHidden/>
          </w:rPr>
          <w:instrText xml:space="preserve"> PAGEREF _Toc241684823 \h </w:instrText>
        </w:r>
        <w:r w:rsidR="00230D9D">
          <w:rPr>
            <w:noProof/>
            <w:webHidden/>
          </w:rPr>
        </w:r>
        <w:r w:rsidR="00230D9D">
          <w:rPr>
            <w:noProof/>
            <w:webHidden/>
          </w:rPr>
          <w:fldChar w:fldCharType="separate"/>
        </w:r>
        <w:r w:rsidR="00230D9D">
          <w:rPr>
            <w:noProof/>
            <w:webHidden/>
          </w:rPr>
          <w:t>2</w:t>
        </w:r>
        <w:r w:rsidR="00230D9D">
          <w:rPr>
            <w:noProof/>
            <w:webHidden/>
          </w:rPr>
          <w:fldChar w:fldCharType="end"/>
        </w:r>
      </w:hyperlink>
    </w:p>
    <w:p w14:paraId="604BB4D8" w14:textId="40D2E5C3" w:rsidR="00230D9D" w:rsidRDefault="00230D9D">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4824" w:history="1">
        <w:r w:rsidRPr="00076273">
          <w:rPr>
            <w:rStyle w:val="aff9"/>
            <w:noProof/>
          </w:rPr>
          <w:t xml:space="preserve">2.7.1 </w:t>
        </w:r>
        <w:r w:rsidRPr="00076273">
          <w:rPr>
            <w:rStyle w:val="aff9"/>
            <w:noProof/>
          </w:rPr>
          <w:t>二极管的结构工艺及封装</w:t>
        </w:r>
        <w:r>
          <w:rPr>
            <w:noProof/>
            <w:webHidden/>
          </w:rPr>
          <w:tab/>
        </w:r>
        <w:r>
          <w:rPr>
            <w:noProof/>
            <w:webHidden/>
          </w:rPr>
          <w:fldChar w:fldCharType="begin"/>
        </w:r>
        <w:r>
          <w:rPr>
            <w:noProof/>
            <w:webHidden/>
          </w:rPr>
          <w:instrText xml:space="preserve"> PAGEREF _Toc241684824 \h </w:instrText>
        </w:r>
        <w:r>
          <w:rPr>
            <w:noProof/>
            <w:webHidden/>
          </w:rPr>
        </w:r>
        <w:r>
          <w:rPr>
            <w:noProof/>
            <w:webHidden/>
          </w:rPr>
          <w:fldChar w:fldCharType="separate"/>
        </w:r>
        <w:r>
          <w:rPr>
            <w:noProof/>
            <w:webHidden/>
          </w:rPr>
          <w:t>2</w:t>
        </w:r>
        <w:r>
          <w:rPr>
            <w:noProof/>
            <w:webHidden/>
          </w:rPr>
          <w:fldChar w:fldCharType="end"/>
        </w:r>
      </w:hyperlink>
    </w:p>
    <w:p w14:paraId="5365A885" w14:textId="29BCD32A" w:rsidR="00230D9D" w:rsidRDefault="00230D9D">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4825" w:history="1">
        <w:r w:rsidRPr="00076273">
          <w:rPr>
            <w:rStyle w:val="aff9"/>
            <w:noProof/>
          </w:rPr>
          <w:t xml:space="preserve">2.7.2 </w:t>
        </w:r>
        <w:r w:rsidRPr="00076273">
          <w:rPr>
            <w:rStyle w:val="aff9"/>
            <w:noProof/>
          </w:rPr>
          <w:t>二极管的分类</w:t>
        </w:r>
        <w:r>
          <w:rPr>
            <w:noProof/>
            <w:webHidden/>
          </w:rPr>
          <w:tab/>
        </w:r>
        <w:r>
          <w:rPr>
            <w:noProof/>
            <w:webHidden/>
          </w:rPr>
          <w:fldChar w:fldCharType="begin"/>
        </w:r>
        <w:r>
          <w:rPr>
            <w:noProof/>
            <w:webHidden/>
          </w:rPr>
          <w:instrText xml:space="preserve"> PAGEREF _Toc241684825 \h </w:instrText>
        </w:r>
        <w:r>
          <w:rPr>
            <w:noProof/>
            <w:webHidden/>
          </w:rPr>
        </w:r>
        <w:r>
          <w:rPr>
            <w:noProof/>
            <w:webHidden/>
          </w:rPr>
          <w:fldChar w:fldCharType="separate"/>
        </w:r>
        <w:r>
          <w:rPr>
            <w:noProof/>
            <w:webHidden/>
          </w:rPr>
          <w:t>4</w:t>
        </w:r>
        <w:r>
          <w:rPr>
            <w:noProof/>
            <w:webHidden/>
          </w:rPr>
          <w:fldChar w:fldCharType="end"/>
        </w:r>
      </w:hyperlink>
    </w:p>
    <w:p w14:paraId="7DFEDF4A" w14:textId="5EAED93E" w:rsidR="00230D9D" w:rsidRDefault="00230D9D">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4826" w:history="1">
        <w:r w:rsidRPr="00076273">
          <w:rPr>
            <w:rStyle w:val="aff9"/>
            <w:noProof/>
          </w:rPr>
          <w:t xml:space="preserve">2.7.3 </w:t>
        </w:r>
        <w:r w:rsidRPr="00076273">
          <w:rPr>
            <w:rStyle w:val="aff9"/>
            <w:noProof/>
          </w:rPr>
          <w:t>二极管的参数及选型</w:t>
        </w:r>
        <w:r>
          <w:rPr>
            <w:noProof/>
            <w:webHidden/>
          </w:rPr>
          <w:tab/>
        </w:r>
        <w:r>
          <w:rPr>
            <w:noProof/>
            <w:webHidden/>
          </w:rPr>
          <w:fldChar w:fldCharType="begin"/>
        </w:r>
        <w:r>
          <w:rPr>
            <w:noProof/>
            <w:webHidden/>
          </w:rPr>
          <w:instrText xml:space="preserve"> PAGEREF _Toc241684826 \h </w:instrText>
        </w:r>
        <w:r>
          <w:rPr>
            <w:noProof/>
            <w:webHidden/>
          </w:rPr>
        </w:r>
        <w:r>
          <w:rPr>
            <w:noProof/>
            <w:webHidden/>
          </w:rPr>
          <w:fldChar w:fldCharType="separate"/>
        </w:r>
        <w:r>
          <w:rPr>
            <w:noProof/>
            <w:webHidden/>
          </w:rPr>
          <w:t>7</w:t>
        </w:r>
        <w:r>
          <w:rPr>
            <w:noProof/>
            <w:webHidden/>
          </w:rPr>
          <w:fldChar w:fldCharType="end"/>
        </w:r>
      </w:hyperlink>
    </w:p>
    <w:p w14:paraId="35C90615" w14:textId="0FA4FA57" w:rsidR="00230D9D" w:rsidRDefault="00230D9D">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84827" w:history="1">
        <w:r w:rsidRPr="00076273">
          <w:rPr>
            <w:rStyle w:val="aff9"/>
            <w:noProof/>
          </w:rPr>
          <w:t xml:space="preserve">2.7.4 </w:t>
        </w:r>
        <w:r w:rsidRPr="00076273">
          <w:rPr>
            <w:rStyle w:val="aff9"/>
            <w:noProof/>
          </w:rPr>
          <w:t>二极管使用时的注意事项</w:t>
        </w:r>
        <w:r>
          <w:rPr>
            <w:noProof/>
            <w:webHidden/>
          </w:rPr>
          <w:tab/>
        </w:r>
        <w:r>
          <w:rPr>
            <w:noProof/>
            <w:webHidden/>
          </w:rPr>
          <w:fldChar w:fldCharType="begin"/>
        </w:r>
        <w:r>
          <w:rPr>
            <w:noProof/>
            <w:webHidden/>
          </w:rPr>
          <w:instrText xml:space="preserve"> PAGEREF _Toc241684827 \h </w:instrText>
        </w:r>
        <w:r>
          <w:rPr>
            <w:noProof/>
            <w:webHidden/>
          </w:rPr>
        </w:r>
        <w:r>
          <w:rPr>
            <w:noProof/>
            <w:webHidden/>
          </w:rPr>
          <w:fldChar w:fldCharType="separate"/>
        </w:r>
        <w:r>
          <w:rPr>
            <w:noProof/>
            <w:webHidden/>
          </w:rPr>
          <w:t>8</w:t>
        </w:r>
        <w:r>
          <w:rPr>
            <w:noProof/>
            <w:webHidden/>
          </w:rPr>
          <w:fldChar w:fldCharType="end"/>
        </w:r>
      </w:hyperlink>
    </w:p>
    <w:p w14:paraId="4A196020" w14:textId="7BFB1231" w:rsidR="00A8576B" w:rsidRDefault="005F059C">
      <w:r>
        <w:fldChar w:fldCharType="end"/>
      </w:r>
    </w:p>
    <w:p w14:paraId="4A899174" w14:textId="77777777" w:rsidR="00A8576B" w:rsidRDefault="005F059C">
      <w:pPr>
        <w:pageBreakBefore/>
        <w:spacing w:after="60"/>
      </w:pPr>
      <w:bookmarkStart w:id="0" w:name="SRC_114"/>
      <w:r>
        <w:rPr>
          <w:sz w:val="16"/>
        </w:rPr>
        <w:lastRenderedPageBreak/>
        <w:t>原书第</w:t>
      </w:r>
      <w:r>
        <w:rPr>
          <w:sz w:val="16"/>
        </w:rPr>
        <w:t>114</w:t>
      </w:r>
      <w:r>
        <w:rPr>
          <w:sz w:val="16"/>
        </w:rPr>
        <w:t>页</w:t>
      </w:r>
      <w:bookmarkEnd w:id="0"/>
    </w:p>
    <w:p w14:paraId="1A9DE336" w14:textId="77777777" w:rsidR="00A8576B" w:rsidRDefault="005F059C">
      <w:pPr>
        <w:pStyle w:val="1"/>
      </w:pPr>
      <w:bookmarkStart w:id="1" w:name="_Toc241684823"/>
      <w:r>
        <w:rPr>
          <w:rFonts w:ascii="Times New Roman" w:eastAsia="SimSun" w:hAnsi="Times New Roman"/>
        </w:rPr>
        <w:t xml:space="preserve">2.7 </w:t>
      </w:r>
      <w:r>
        <w:rPr>
          <w:rFonts w:ascii="Times New Roman" w:eastAsia="SimSun" w:hAnsi="Times New Roman"/>
        </w:rPr>
        <w:t>半导体二极管</w:t>
      </w:r>
      <w:bookmarkEnd w:id="1"/>
    </w:p>
    <w:p w14:paraId="362260D0" w14:textId="77777777" w:rsidR="00A8576B" w:rsidRDefault="005F059C">
      <w:r>
        <w:t>单向导电性是半导体二极管的共有特征。</w:t>
      </w:r>
    </w:p>
    <w:p w14:paraId="5FE8EF5E" w14:textId="77777777" w:rsidR="00A8576B" w:rsidRDefault="005F059C">
      <w:pPr>
        <w:pStyle w:val="21"/>
      </w:pPr>
      <w:bookmarkStart w:id="2" w:name="_Toc241684824"/>
      <w:r>
        <w:rPr>
          <w:rFonts w:ascii="Times New Roman" w:eastAsia="SimSun" w:hAnsi="Times New Roman"/>
        </w:rPr>
        <w:t xml:space="preserve">2.7.1 </w:t>
      </w:r>
      <w:r>
        <w:rPr>
          <w:rFonts w:ascii="Times New Roman" w:eastAsia="SimSun" w:hAnsi="Times New Roman"/>
        </w:rPr>
        <w:t>二极管的结构工艺及封装</w:t>
      </w:r>
      <w:bookmarkEnd w:id="2"/>
    </w:p>
    <w:p w14:paraId="0633C0E5" w14:textId="77777777" w:rsidR="00A8576B" w:rsidRDefault="005F059C">
      <w:r>
        <w:t>1</w:t>
      </w:r>
      <w:r>
        <w:t>、二极管按结构分有点接触型、面接触型两大类。</w:t>
      </w:r>
    </w:p>
    <w:p w14:paraId="0A7BB935" w14:textId="77777777" w:rsidR="00A8576B" w:rsidRDefault="005F059C">
      <w:r>
        <w:t>（</w:t>
      </w:r>
      <w:r>
        <w:t>1</w:t>
      </w:r>
      <w:r>
        <w:t>）点接触型二极管</w:t>
      </w:r>
    </w:p>
    <w:p w14:paraId="477CD994" w14:textId="77777777" w:rsidR="00A8576B" w:rsidRDefault="005F059C">
      <w:pPr>
        <w:spacing w:after="60"/>
        <w:jc w:val="center"/>
      </w:pPr>
      <w:r>
        <w:rPr>
          <w:noProof/>
        </w:rPr>
        <w:drawing>
          <wp:inline distT="0" distB="0" distL="0" distR="0" wp14:anchorId="26D7AF3A" wp14:editId="3B6A14D8">
            <wp:extent cx="4392000" cy="1746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114.png"/>
                    <pic:cNvPicPr/>
                  </pic:nvPicPr>
                  <pic:blipFill>
                    <a:blip r:embed="rId8"/>
                    <a:stretch>
                      <a:fillRect/>
                    </a:stretch>
                  </pic:blipFill>
                  <pic:spPr>
                    <a:xfrm>
                      <a:off x="0" y="0"/>
                      <a:ext cx="4392000" cy="1746437"/>
                    </a:xfrm>
                    <a:prstGeom prst="rect">
                      <a:avLst/>
                    </a:prstGeom>
                  </pic:spPr>
                </pic:pic>
              </a:graphicData>
            </a:graphic>
          </wp:inline>
        </w:drawing>
      </w:r>
      <w:r>
        <w:t xml:space="preserve">　</w:t>
      </w:r>
    </w:p>
    <w:p w14:paraId="1BB3ECDE" w14:textId="77777777" w:rsidR="00A8576B" w:rsidRDefault="005F059C">
      <w:r>
        <w:t>PN</w:t>
      </w:r>
      <w:r>
        <w:t>结面积小，结电容小，用于检波和变频等高频电路。</w:t>
      </w:r>
    </w:p>
    <w:p w14:paraId="6092BBEA" w14:textId="77777777" w:rsidR="00A8576B" w:rsidRDefault="005F059C">
      <w:r>
        <w:t>（</w:t>
      </w:r>
      <w:r>
        <w:t>2</w:t>
      </w:r>
      <w:r>
        <w:t>）面接触型二极管</w:t>
      </w:r>
    </w:p>
    <w:p w14:paraId="783FF3D8" w14:textId="77777777" w:rsidR="00A8576B" w:rsidRDefault="005F059C">
      <w:pPr>
        <w:spacing w:after="60"/>
        <w:jc w:val="center"/>
      </w:pPr>
      <w:r>
        <w:rPr>
          <w:noProof/>
        </w:rPr>
        <w:drawing>
          <wp:inline distT="0" distB="0" distL="0" distR="0" wp14:anchorId="6FAE74F6" wp14:editId="12CA010C">
            <wp:extent cx="4032000" cy="2307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114.png"/>
                    <pic:cNvPicPr/>
                  </pic:nvPicPr>
                  <pic:blipFill>
                    <a:blip r:embed="rId9"/>
                    <a:stretch>
                      <a:fillRect/>
                    </a:stretch>
                  </pic:blipFill>
                  <pic:spPr>
                    <a:xfrm>
                      <a:off x="0" y="0"/>
                      <a:ext cx="4032000" cy="2307048"/>
                    </a:xfrm>
                    <a:prstGeom prst="rect">
                      <a:avLst/>
                    </a:prstGeom>
                  </pic:spPr>
                </pic:pic>
              </a:graphicData>
            </a:graphic>
          </wp:inline>
        </w:drawing>
      </w:r>
      <w:r>
        <w:t xml:space="preserve">　</w:t>
      </w:r>
    </w:p>
    <w:p w14:paraId="487A9EA1" w14:textId="77777777" w:rsidR="00A8576B" w:rsidRDefault="005F059C">
      <w:r>
        <w:t>PN</w:t>
      </w:r>
      <w:r>
        <w:t>结面积大，用于工频大电流整流电路。</w:t>
      </w:r>
    </w:p>
    <w:p w14:paraId="23245564" w14:textId="77777777" w:rsidR="00A8576B" w:rsidRDefault="005F059C">
      <w:r>
        <w:t>2</w:t>
      </w:r>
      <w:r>
        <w:t>、二极管按材料分为锗管、硅管、其他材料二极管，锗管正向压降为</w:t>
      </w:r>
      <w:r>
        <w:t>0.2V</w:t>
      </w:r>
      <w:r>
        <w:t>左右，硅管的正向压降为</w:t>
      </w:r>
      <w:r>
        <w:t>0.6</w:t>
      </w:r>
      <w:r>
        <w:t>～</w:t>
      </w:r>
      <w:r>
        <w:t>0.8V</w:t>
      </w:r>
      <w:r>
        <w:t>。</w:t>
      </w:r>
    </w:p>
    <w:p w14:paraId="43EC9B12" w14:textId="77777777" w:rsidR="00A8576B" w:rsidRDefault="005F059C">
      <w:r>
        <w:t>提示：虽然锗二极管正向导通压降仅为</w:t>
      </w:r>
      <w:r>
        <w:t>0.2V</w:t>
      </w:r>
      <w:r>
        <w:t>左右，但反向漏电流较大、温度稳定性差，加之锗元素在地壳中的稀缺性，使锗二极管在电路中的应用较为少见。</w:t>
      </w:r>
    </w:p>
    <w:p w14:paraId="6705CECA" w14:textId="77777777" w:rsidR="00A8576B" w:rsidRDefault="005F059C">
      <w:r>
        <w:t>3</w:t>
      </w:r>
      <w:r>
        <w:t>、常用中、小功率二极管的外形封装</w:t>
      </w:r>
    </w:p>
    <w:p w14:paraId="64DAFFA3" w14:textId="77777777" w:rsidR="00A8576B" w:rsidRDefault="005F059C">
      <w:pPr>
        <w:keepNext/>
        <w:spacing w:after="60"/>
        <w:jc w:val="center"/>
      </w:pPr>
      <w:r>
        <w:rPr>
          <w:noProof/>
        </w:rPr>
        <w:drawing>
          <wp:inline distT="0" distB="0" distL="0" distR="0" wp14:anchorId="6A96F09D" wp14:editId="3B99AD46">
            <wp:extent cx="2160000" cy="9810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ode114_a.png"/>
                    <pic:cNvPicPr/>
                  </pic:nvPicPr>
                  <pic:blipFill>
                    <a:blip r:embed="rId10"/>
                    <a:stretch>
                      <a:fillRect/>
                    </a:stretch>
                  </pic:blipFill>
                  <pic:spPr>
                    <a:xfrm>
                      <a:off x="0" y="0"/>
                      <a:ext cx="2160000" cy="981084"/>
                    </a:xfrm>
                    <a:prstGeom prst="rect">
                      <a:avLst/>
                    </a:prstGeom>
                  </pic:spPr>
                </pic:pic>
              </a:graphicData>
            </a:graphic>
          </wp:inline>
        </w:drawing>
      </w:r>
      <w:r>
        <w:t xml:space="preserve">　</w:t>
      </w:r>
      <w:r>
        <w:rPr>
          <w:noProof/>
        </w:rPr>
        <w:drawing>
          <wp:inline distT="0" distB="0" distL="0" distR="0" wp14:anchorId="11992209" wp14:editId="3ABB7150">
            <wp:extent cx="2160000" cy="1255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ode114_b.png"/>
                    <pic:cNvPicPr/>
                  </pic:nvPicPr>
                  <pic:blipFill>
                    <a:blip r:embed="rId11"/>
                    <a:stretch>
                      <a:fillRect/>
                    </a:stretch>
                  </pic:blipFill>
                  <pic:spPr>
                    <a:xfrm>
                      <a:off x="0" y="0"/>
                      <a:ext cx="2160000" cy="1255694"/>
                    </a:xfrm>
                    <a:prstGeom prst="rect">
                      <a:avLst/>
                    </a:prstGeom>
                  </pic:spPr>
                </pic:pic>
              </a:graphicData>
            </a:graphic>
          </wp:inline>
        </w:drawing>
      </w:r>
      <w:r>
        <w:t xml:space="preserve">　</w:t>
      </w:r>
    </w:p>
    <w:p w14:paraId="408DEB67" w14:textId="77777777" w:rsidR="00A8576B" w:rsidRDefault="005F059C">
      <w:pPr>
        <w:tabs>
          <w:tab w:val="center" w:pos="2908"/>
          <w:tab w:val="center" w:pos="6520"/>
        </w:tabs>
      </w:pPr>
      <w:r>
        <w:tab/>
      </w:r>
      <w:r>
        <w:t>（</w:t>
      </w:r>
      <w:r>
        <w:t>a</w:t>
      </w:r>
      <w:r>
        <w:t>）塑封</w:t>
      </w:r>
      <w:r>
        <w:tab/>
      </w:r>
      <w:r>
        <w:t>（</w:t>
      </w:r>
      <w:r>
        <w:t>b</w:t>
      </w:r>
      <w:r>
        <w:t>）玻封</w:t>
      </w:r>
    </w:p>
    <w:p w14:paraId="1F8CAA6F" w14:textId="77777777" w:rsidR="00A8576B" w:rsidRDefault="005F059C">
      <w:pPr>
        <w:keepNext/>
        <w:spacing w:after="60"/>
        <w:jc w:val="center"/>
      </w:pPr>
      <w:r>
        <w:rPr>
          <w:noProof/>
        </w:rPr>
        <w:lastRenderedPageBreak/>
        <w:drawing>
          <wp:inline distT="0" distB="0" distL="0" distR="0" wp14:anchorId="43F6CCD3" wp14:editId="6E1C8E6B">
            <wp:extent cx="2520000" cy="2753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220_114.png"/>
                    <pic:cNvPicPr/>
                  </pic:nvPicPr>
                  <pic:blipFill>
                    <a:blip r:embed="rId12"/>
                    <a:stretch>
                      <a:fillRect/>
                    </a:stretch>
                  </pic:blipFill>
                  <pic:spPr>
                    <a:xfrm>
                      <a:off x="0" y="0"/>
                      <a:ext cx="2520000" cy="2753108"/>
                    </a:xfrm>
                    <a:prstGeom prst="rect">
                      <a:avLst/>
                    </a:prstGeom>
                  </pic:spPr>
                </pic:pic>
              </a:graphicData>
            </a:graphic>
          </wp:inline>
        </w:drawing>
      </w:r>
      <w:r>
        <w:t xml:space="preserve">　</w:t>
      </w:r>
      <w:r>
        <w:rPr>
          <w:noProof/>
        </w:rPr>
        <w:drawing>
          <wp:inline distT="0" distB="0" distL="0" distR="0" wp14:anchorId="5890A1EB" wp14:editId="3FA0A8BC">
            <wp:extent cx="2340000" cy="2737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5_114.png"/>
                    <pic:cNvPicPr/>
                  </pic:nvPicPr>
                  <pic:blipFill>
                    <a:blip r:embed="rId13"/>
                    <a:stretch>
                      <a:fillRect/>
                    </a:stretch>
                  </pic:blipFill>
                  <pic:spPr>
                    <a:xfrm>
                      <a:off x="0" y="0"/>
                      <a:ext cx="2340000" cy="2737617"/>
                    </a:xfrm>
                    <a:prstGeom prst="rect">
                      <a:avLst/>
                    </a:prstGeom>
                  </pic:spPr>
                </pic:pic>
              </a:graphicData>
            </a:graphic>
          </wp:inline>
        </w:drawing>
      </w:r>
      <w:r>
        <w:t xml:space="preserve">　</w:t>
      </w:r>
    </w:p>
    <w:p w14:paraId="727319E5" w14:textId="77777777" w:rsidR="00A8576B" w:rsidRDefault="005F059C">
      <w:pPr>
        <w:tabs>
          <w:tab w:val="center" w:pos="2766"/>
          <w:tab w:val="center" w:pos="6803"/>
        </w:tabs>
      </w:pPr>
      <w:r>
        <w:tab/>
      </w:r>
      <w:r>
        <w:t>（</w:t>
      </w:r>
      <w:r>
        <w:t>c</w:t>
      </w:r>
      <w:r>
        <w:t>）</w:t>
      </w:r>
      <w:r>
        <w:t>TO-220</w:t>
      </w:r>
      <w:r>
        <w:t>封</w:t>
      </w:r>
      <w:r>
        <w:tab/>
      </w:r>
      <w:r>
        <w:t>（</w:t>
      </w:r>
      <w:r>
        <w:t>d</w:t>
      </w:r>
      <w:r>
        <w:t>）</w:t>
      </w:r>
      <w:r>
        <w:t>DO-5</w:t>
      </w:r>
      <w:r>
        <w:t>封装</w:t>
      </w:r>
    </w:p>
    <w:p w14:paraId="44B56186" w14:textId="77777777" w:rsidR="00A8576B" w:rsidRDefault="005F059C">
      <w:pPr>
        <w:pageBreakBefore/>
        <w:spacing w:after="60"/>
      </w:pPr>
      <w:bookmarkStart w:id="3" w:name="SRC_115"/>
      <w:r>
        <w:rPr>
          <w:sz w:val="16"/>
        </w:rPr>
        <w:lastRenderedPageBreak/>
        <w:t>原书第</w:t>
      </w:r>
      <w:r>
        <w:rPr>
          <w:sz w:val="16"/>
        </w:rPr>
        <w:t>115</w:t>
      </w:r>
      <w:r>
        <w:rPr>
          <w:sz w:val="16"/>
        </w:rPr>
        <w:t>页</w:t>
      </w:r>
      <w:bookmarkEnd w:id="3"/>
    </w:p>
    <w:p w14:paraId="7D6B2AEA" w14:textId="77777777" w:rsidR="00A8576B" w:rsidRDefault="005F059C">
      <w:r>
        <w:t>（</w:t>
      </w:r>
      <w:r>
        <w:t>1</w:t>
      </w:r>
      <w:r>
        <w:t>）塑封二极管比较常见，主要用于</w:t>
      </w:r>
      <w:r>
        <w:t>1N4007</w:t>
      </w:r>
      <w:r>
        <w:t>、</w:t>
      </w:r>
      <w:r>
        <w:t>1N5408</w:t>
      </w:r>
      <w:r>
        <w:t>系列的整流二极管、快恢复二极管、肖特基二极管，阴极有色带指示。</w:t>
      </w:r>
    </w:p>
    <w:p w14:paraId="135A6007" w14:textId="77777777" w:rsidR="00A8576B" w:rsidRDefault="005F059C">
      <w:r>
        <w:t>（</w:t>
      </w:r>
      <w:r>
        <w:t>2</w:t>
      </w:r>
      <w:r>
        <w:t>）玻封二极管在开关二极管、稳压二极管、检波二极管中比较常见，功率较小，但工作频率相对较高，阴极有色环指示。</w:t>
      </w:r>
    </w:p>
    <w:p w14:paraId="0D229A54" w14:textId="77777777" w:rsidR="00A8576B" w:rsidRDefault="005F059C">
      <w:r>
        <w:t>（</w:t>
      </w:r>
      <w:r>
        <w:t>3</w:t>
      </w:r>
      <w:r>
        <w:t>）</w:t>
      </w:r>
      <w:r>
        <w:t>TO-220</w:t>
      </w:r>
      <w:r>
        <w:t>封装的二极管具有反向耐压高、整流电流大等特点。</w:t>
      </w:r>
    </w:p>
    <w:p w14:paraId="03873B52" w14:textId="77777777" w:rsidR="00A8576B" w:rsidRDefault="005F059C">
      <w:r>
        <w:t>（</w:t>
      </w:r>
      <w:r>
        <w:t>4</w:t>
      </w:r>
      <w:r>
        <w:t>）</w:t>
      </w:r>
      <w:r>
        <w:t>DO-5</w:t>
      </w:r>
      <w:r>
        <w:t>螺栓形金属封装二极管的阴极具有螺纹结构。这类二极管目前应用较</w:t>
      </w:r>
    </w:p>
    <w:p w14:paraId="75FB721B" w14:textId="77777777" w:rsidR="00A8576B" w:rsidRDefault="005F059C">
      <w:r>
        <w:t>〔原稿校注〕本段原句止于</w:t>
      </w:r>
      <w:r>
        <w:t>“</w:t>
      </w:r>
      <w:r>
        <w:t>应用较</w:t>
      </w:r>
      <w:r>
        <w:t>”</w:t>
      </w:r>
      <w:r>
        <w:t>，</w:t>
      </w:r>
      <w:r>
        <w:t>S015</w:t>
      </w:r>
      <w:r>
        <w:t>对应段亦止于此；原文保留，不补推测的结语。</w:t>
      </w:r>
    </w:p>
    <w:p w14:paraId="4A55744A" w14:textId="77777777" w:rsidR="00A8576B" w:rsidRDefault="005F059C">
      <w:pPr>
        <w:pStyle w:val="21"/>
      </w:pPr>
      <w:bookmarkStart w:id="4" w:name="_Toc241684825"/>
      <w:r>
        <w:rPr>
          <w:rFonts w:ascii="Times New Roman" w:eastAsia="SimSun" w:hAnsi="Times New Roman"/>
        </w:rPr>
        <w:t xml:space="preserve">2.7.2 </w:t>
      </w:r>
      <w:r>
        <w:rPr>
          <w:rFonts w:ascii="Times New Roman" w:eastAsia="SimSun" w:hAnsi="Times New Roman"/>
        </w:rPr>
        <w:t>二极管的分类</w:t>
      </w:r>
      <w:bookmarkEnd w:id="4"/>
    </w:p>
    <w:p w14:paraId="4B5B05BC" w14:textId="77777777" w:rsidR="00A8576B" w:rsidRDefault="005F059C">
      <w:r>
        <w:t>常见二极管的电气符号</w:t>
      </w:r>
    </w:p>
    <w:p w14:paraId="7DF7E8BE" w14:textId="77777777" w:rsidR="00A8576B" w:rsidRDefault="005F059C">
      <w:pPr>
        <w:keepNext/>
        <w:spacing w:after="60"/>
        <w:jc w:val="center"/>
      </w:pPr>
      <w:r>
        <w:rPr>
          <w:noProof/>
        </w:rPr>
        <w:drawing>
          <wp:inline distT="0" distB="0" distL="0" distR="0" wp14:anchorId="11761183" wp14:editId="798A8090">
            <wp:extent cx="5688000" cy="9127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ode_symbols115.png"/>
                    <pic:cNvPicPr/>
                  </pic:nvPicPr>
                  <pic:blipFill>
                    <a:blip r:embed="rId14"/>
                    <a:stretch>
                      <a:fillRect/>
                    </a:stretch>
                  </pic:blipFill>
                  <pic:spPr>
                    <a:xfrm>
                      <a:off x="0" y="0"/>
                      <a:ext cx="5688000" cy="912701"/>
                    </a:xfrm>
                    <a:prstGeom prst="rect">
                      <a:avLst/>
                    </a:prstGeom>
                  </pic:spPr>
                </pic:pic>
              </a:graphicData>
            </a:graphic>
          </wp:inline>
        </w:drawing>
      </w:r>
      <w:r>
        <w:t xml:space="preserve">　</w:t>
      </w:r>
    </w:p>
    <w:p w14:paraId="2AA8ACFF" w14:textId="77777777" w:rsidR="00A8576B" w:rsidRDefault="005F059C">
      <w:r>
        <w:t>（</w:t>
      </w:r>
      <w:r>
        <w:t>a</w:t>
      </w:r>
      <w:r>
        <w:t>）通用二极管　（</w:t>
      </w:r>
      <w:r>
        <w:t>b</w:t>
      </w:r>
      <w:r>
        <w:t>）稳压二极管　（</w:t>
      </w:r>
      <w:r>
        <w:t>c</w:t>
      </w:r>
      <w:r>
        <w:t>）</w:t>
      </w:r>
      <w:r>
        <w:t>LED</w:t>
      </w:r>
    </w:p>
    <w:p w14:paraId="240182BD" w14:textId="77777777" w:rsidR="00A8576B" w:rsidRDefault="005F059C">
      <w:r>
        <w:t>（</w:t>
      </w:r>
      <w:r>
        <w:t>d</w:t>
      </w:r>
      <w:r>
        <w:t>）肖特基二极管　（</w:t>
      </w:r>
      <w:r>
        <w:t>e</w:t>
      </w:r>
      <w:r>
        <w:t>）变容二极管　（</w:t>
      </w:r>
      <w:r>
        <w:t>f</w:t>
      </w:r>
      <w:r>
        <w:t>）双向二极管</w:t>
      </w:r>
    </w:p>
    <w:p w14:paraId="690146CD" w14:textId="77777777" w:rsidR="00A8576B" w:rsidRDefault="005F059C">
      <w:pPr>
        <w:pStyle w:val="31"/>
      </w:pPr>
      <w:r>
        <w:rPr>
          <w:rFonts w:ascii="Times New Roman" w:eastAsia="SimSun" w:hAnsi="Times New Roman"/>
        </w:rPr>
        <w:t>1</w:t>
      </w:r>
      <w:r>
        <w:rPr>
          <w:rFonts w:ascii="Times New Roman" w:eastAsia="SimSun" w:hAnsi="Times New Roman"/>
        </w:rPr>
        <w:t>．开关二极管</w:t>
      </w:r>
    </w:p>
    <w:p w14:paraId="710624E0" w14:textId="77777777" w:rsidR="00A8576B" w:rsidRDefault="005F059C">
      <w:r>
        <w:t>特点：开关二极管具有结电容小、反相漏电流小、开关速度快（</w:t>
      </w:r>
      <w:r>
        <w:t>ns</w:t>
      </w:r>
      <w:r>
        <w:t>数量级）、可靠性高等特点，主要利用</w:t>
      </w:r>
      <w:r>
        <w:t>PN</w:t>
      </w:r>
      <w:r>
        <w:t>结的单向导电性。</w:t>
      </w:r>
    </w:p>
    <w:p w14:paraId="13C18FA0" w14:textId="77777777" w:rsidR="00A8576B" w:rsidRDefault="005F059C">
      <w:r>
        <w:t>应用：广泛用于各类高速开关电路、限幅电路中。</w:t>
      </w:r>
    </w:p>
    <w:p w14:paraId="03AFB67C" w14:textId="77777777" w:rsidR="00A8576B" w:rsidRDefault="005F059C">
      <w:r>
        <w:t>常用开关二极管型号：</w:t>
      </w:r>
      <w:r>
        <w:t>1N4148</w:t>
      </w:r>
      <w:r>
        <w:t>、</w:t>
      </w:r>
      <w:r>
        <w:t>1N4149</w:t>
      </w:r>
      <w:r>
        <w:t>、</w:t>
      </w:r>
      <w:r>
        <w:t>1N4448</w:t>
      </w:r>
      <w:r>
        <w:t>、</w:t>
      </w:r>
      <w:r>
        <w:t>1N4151</w:t>
      </w:r>
      <w:r>
        <w:t>、</w:t>
      </w:r>
      <w:r>
        <w:t>1N4152</w:t>
      </w:r>
      <w:r>
        <w:t>、</w:t>
      </w:r>
      <w:r>
        <w:t>MA165</w:t>
      </w:r>
      <w:r>
        <w:t>、</w:t>
      </w:r>
      <w:r>
        <w:t>MA166</w:t>
      </w:r>
      <w:r>
        <w:t>、</w:t>
      </w:r>
      <w:r>
        <w:t>MA16</w:t>
      </w:r>
    </w:p>
    <w:p w14:paraId="06F85FDC" w14:textId="77777777" w:rsidR="00A8576B" w:rsidRDefault="005F059C">
      <w:pPr>
        <w:pStyle w:val="31"/>
      </w:pPr>
      <w:r>
        <w:rPr>
          <w:rFonts w:ascii="Times New Roman" w:eastAsia="SimSun" w:hAnsi="Times New Roman"/>
        </w:rPr>
        <w:t>2</w:t>
      </w:r>
      <w:r>
        <w:rPr>
          <w:rFonts w:ascii="Times New Roman" w:eastAsia="SimSun" w:hAnsi="Times New Roman"/>
        </w:rPr>
        <w:t>．检波二极管</w:t>
      </w:r>
    </w:p>
    <w:p w14:paraId="01821FDE" w14:textId="77777777" w:rsidR="00A8576B" w:rsidRDefault="005F059C">
      <w:r>
        <w:t>特点：检波（解调）二极管利用二极管的非线性特性把调制在高频载波上的低频（音频）信号检出。检波二极管多为点接触型结构，具有</w:t>
      </w:r>
      <w:r>
        <w:t>PN</w:t>
      </w:r>
      <w:r>
        <w:t>结电容小、工作频率高、反向电流小等优点。</w:t>
      </w:r>
    </w:p>
    <w:p w14:paraId="780D29D0" w14:textId="77777777" w:rsidR="00A8576B" w:rsidRDefault="005F059C">
      <w:r>
        <w:t>应用：主要应用在半导体收音机、收信机、电视机及高频通信设备中。</w:t>
      </w:r>
    </w:p>
    <w:p w14:paraId="2C0A0A2D" w14:textId="77777777" w:rsidR="00A8576B" w:rsidRDefault="005F059C">
      <w:r>
        <w:t>常用检波二极管型号：</w:t>
      </w:r>
      <w:r>
        <w:t>1N60</w:t>
      </w:r>
      <w:r>
        <w:t>、</w:t>
      </w:r>
      <w:r>
        <w:t>1SS86</w:t>
      </w:r>
      <w:r>
        <w:t>、</w:t>
      </w:r>
      <w:r>
        <w:t>1N34</w:t>
      </w:r>
      <w:r>
        <w:t>、</w:t>
      </w:r>
      <w:r>
        <w:t>BAT85</w:t>
      </w:r>
      <w:r>
        <w:t>、</w:t>
      </w:r>
      <w:r>
        <w:t>2AP9</w:t>
      </w:r>
    </w:p>
    <w:p w14:paraId="183517DF" w14:textId="77777777" w:rsidR="00A8576B" w:rsidRDefault="005F059C">
      <w:pPr>
        <w:pStyle w:val="31"/>
      </w:pPr>
      <w:r>
        <w:rPr>
          <w:rFonts w:ascii="Times New Roman" w:eastAsia="SimSun" w:hAnsi="Times New Roman"/>
        </w:rPr>
        <w:t>3</w:t>
      </w:r>
      <w:r>
        <w:rPr>
          <w:rFonts w:ascii="Times New Roman" w:eastAsia="SimSun" w:hAnsi="Times New Roman"/>
        </w:rPr>
        <w:t>．整流二极管</w:t>
      </w:r>
    </w:p>
    <w:p w14:paraId="47E19057" w14:textId="77777777" w:rsidR="00A8576B" w:rsidRDefault="005F059C">
      <w:pPr>
        <w:pageBreakBefore/>
        <w:spacing w:after="60"/>
      </w:pPr>
      <w:bookmarkStart w:id="5" w:name="SRC_116"/>
      <w:r>
        <w:rPr>
          <w:sz w:val="16"/>
        </w:rPr>
        <w:lastRenderedPageBreak/>
        <w:t>原书第</w:t>
      </w:r>
      <w:r>
        <w:rPr>
          <w:sz w:val="16"/>
        </w:rPr>
        <w:t>116</w:t>
      </w:r>
      <w:r>
        <w:rPr>
          <w:sz w:val="16"/>
        </w:rPr>
        <w:t>页</w:t>
      </w:r>
      <w:bookmarkEnd w:id="5"/>
    </w:p>
    <w:p w14:paraId="336B3AA4" w14:textId="77777777" w:rsidR="00A8576B" w:rsidRDefault="005F059C">
      <w:r>
        <w:t>特点：整流二极管利用内部</w:t>
      </w:r>
      <w:r>
        <w:t>PN</w:t>
      </w:r>
      <w:r>
        <w:t>结的单向导电性，把交流电转变为单向的脉动直流电。整流二极管属于面接触型二极管，正向工作电流较大，但开关特性及高频特性均较差。</w:t>
      </w:r>
    </w:p>
    <w:p w14:paraId="33B561AC" w14:textId="77777777" w:rsidR="00A8576B" w:rsidRDefault="005F059C">
      <w:r>
        <w:t>应用：把交流电信号变成直流脉动电信号。</w:t>
      </w:r>
    </w:p>
    <w:p w14:paraId="5070D0E2" w14:textId="77777777" w:rsidR="00A8576B" w:rsidRDefault="005F059C">
      <w:r>
        <w:t>常用整流二极管型号及参数：</w:t>
      </w:r>
    </w:p>
    <w:tbl>
      <w:tblPr>
        <w:tblStyle w:val="aff1"/>
        <w:tblW w:w="0" w:type="auto"/>
        <w:jc w:val="center"/>
        <w:tblLook w:val="04A0" w:firstRow="1" w:lastRow="0" w:firstColumn="1" w:lastColumn="0" w:noHBand="0" w:noVBand="1"/>
      </w:tblPr>
      <w:tblGrid>
        <w:gridCol w:w="1928"/>
        <w:gridCol w:w="1928"/>
        <w:gridCol w:w="1928"/>
        <w:gridCol w:w="1928"/>
        <w:gridCol w:w="1928"/>
      </w:tblGrid>
      <w:tr w:rsidR="00A8576B" w14:paraId="0B567BB7" w14:textId="77777777">
        <w:trPr>
          <w:cantSplit/>
          <w:tblHeader/>
          <w:jc w:val="center"/>
        </w:trPr>
        <w:tc>
          <w:tcPr>
            <w:tcW w:w="1928" w:type="dxa"/>
            <w:vAlign w:val="center"/>
          </w:tcPr>
          <w:p w14:paraId="130A604C" w14:textId="77777777" w:rsidR="00A8576B" w:rsidRDefault="005F059C">
            <w:pPr>
              <w:keepNext/>
              <w:spacing w:before="60" w:after="60" w:line="247" w:lineRule="auto"/>
            </w:pPr>
            <w:r>
              <w:rPr>
                <w:sz w:val="18"/>
              </w:rPr>
              <w:t>型号</w:t>
            </w:r>
          </w:p>
        </w:tc>
        <w:tc>
          <w:tcPr>
            <w:tcW w:w="1928" w:type="dxa"/>
            <w:vAlign w:val="center"/>
          </w:tcPr>
          <w:p w14:paraId="101CF032" w14:textId="77777777" w:rsidR="00A8576B" w:rsidRDefault="005F059C">
            <w:pPr>
              <w:keepNext/>
              <w:spacing w:before="60" w:after="60" w:line="247" w:lineRule="auto"/>
            </w:pPr>
            <w:r>
              <w:rPr>
                <w:sz w:val="18"/>
              </w:rPr>
              <w:t>正向整流电流</w:t>
            </w:r>
          </w:p>
        </w:tc>
        <w:tc>
          <w:tcPr>
            <w:tcW w:w="1928" w:type="dxa"/>
            <w:vAlign w:val="center"/>
          </w:tcPr>
          <w:p w14:paraId="41376490" w14:textId="77777777" w:rsidR="00A8576B" w:rsidRDefault="005F059C">
            <w:pPr>
              <w:keepNext/>
              <w:spacing w:before="60" w:after="60" w:line="247" w:lineRule="auto"/>
            </w:pPr>
            <w:r>
              <w:rPr>
                <w:sz w:val="18"/>
              </w:rPr>
              <w:t>反向峰值电压</w:t>
            </w:r>
          </w:p>
        </w:tc>
        <w:tc>
          <w:tcPr>
            <w:tcW w:w="1928" w:type="dxa"/>
            <w:vAlign w:val="center"/>
          </w:tcPr>
          <w:p w14:paraId="0519BD36" w14:textId="77777777" w:rsidR="00A8576B" w:rsidRDefault="005F059C">
            <w:pPr>
              <w:keepNext/>
              <w:spacing w:before="60" w:after="60" w:line="247" w:lineRule="auto"/>
            </w:pPr>
            <w:r>
              <w:rPr>
                <w:sz w:val="18"/>
              </w:rPr>
              <w:t>外形尺寸（直径</w:t>
            </w:r>
            <w:r>
              <w:rPr>
                <w:sz w:val="18"/>
              </w:rPr>
              <w:t>×</w:t>
            </w:r>
            <w:r>
              <w:rPr>
                <w:sz w:val="18"/>
              </w:rPr>
              <w:t>管体长度）</w:t>
            </w:r>
          </w:p>
        </w:tc>
        <w:tc>
          <w:tcPr>
            <w:tcW w:w="1928" w:type="dxa"/>
            <w:vAlign w:val="center"/>
          </w:tcPr>
          <w:p w14:paraId="477C6C60" w14:textId="77777777" w:rsidR="00A8576B" w:rsidRDefault="005F059C">
            <w:pPr>
              <w:keepNext/>
              <w:spacing w:before="60" w:after="60" w:line="247" w:lineRule="auto"/>
            </w:pPr>
            <w:r>
              <w:rPr>
                <w:sz w:val="18"/>
              </w:rPr>
              <w:t>引脚直径</w:t>
            </w:r>
          </w:p>
        </w:tc>
      </w:tr>
      <w:tr w:rsidR="00A8576B" w14:paraId="4FAA884B" w14:textId="77777777">
        <w:trPr>
          <w:cantSplit/>
          <w:jc w:val="center"/>
        </w:trPr>
        <w:tc>
          <w:tcPr>
            <w:tcW w:w="1928" w:type="dxa"/>
            <w:vAlign w:val="center"/>
          </w:tcPr>
          <w:p w14:paraId="0FD4D0FC" w14:textId="77777777" w:rsidR="00A8576B" w:rsidRDefault="005F059C">
            <w:pPr>
              <w:spacing w:before="60" w:after="60" w:line="247" w:lineRule="auto"/>
            </w:pPr>
            <w:r>
              <w:rPr>
                <w:sz w:val="18"/>
              </w:rPr>
              <w:t>1N4007</w:t>
            </w:r>
          </w:p>
        </w:tc>
        <w:tc>
          <w:tcPr>
            <w:tcW w:w="1928" w:type="dxa"/>
            <w:vAlign w:val="center"/>
          </w:tcPr>
          <w:p w14:paraId="7261FB2E" w14:textId="77777777" w:rsidR="00A8576B" w:rsidRDefault="005F059C">
            <w:pPr>
              <w:spacing w:before="60" w:after="60" w:line="247" w:lineRule="auto"/>
            </w:pPr>
            <w:r>
              <w:rPr>
                <w:sz w:val="18"/>
              </w:rPr>
              <w:t>1A</w:t>
            </w:r>
          </w:p>
        </w:tc>
        <w:tc>
          <w:tcPr>
            <w:tcW w:w="1928" w:type="dxa"/>
            <w:vAlign w:val="center"/>
          </w:tcPr>
          <w:p w14:paraId="33EE1749" w14:textId="77777777" w:rsidR="00A8576B" w:rsidRDefault="005F059C">
            <w:pPr>
              <w:spacing w:before="60" w:after="60" w:line="247" w:lineRule="auto"/>
            </w:pPr>
            <w:r>
              <w:rPr>
                <w:sz w:val="18"/>
              </w:rPr>
              <w:t>1000V</w:t>
            </w:r>
          </w:p>
        </w:tc>
        <w:tc>
          <w:tcPr>
            <w:tcW w:w="1928" w:type="dxa"/>
            <w:vAlign w:val="center"/>
          </w:tcPr>
          <w:p w14:paraId="500023DC" w14:textId="77777777" w:rsidR="00A8576B" w:rsidRDefault="005F059C">
            <w:pPr>
              <w:spacing w:before="60" w:after="60" w:line="247" w:lineRule="auto"/>
            </w:pPr>
            <w:r>
              <w:rPr>
                <w:sz w:val="18"/>
              </w:rPr>
              <w:t>Φ3×6mm</w:t>
            </w:r>
          </w:p>
        </w:tc>
        <w:tc>
          <w:tcPr>
            <w:tcW w:w="1928" w:type="dxa"/>
            <w:vAlign w:val="center"/>
          </w:tcPr>
          <w:p w14:paraId="306C8EAE" w14:textId="77777777" w:rsidR="00A8576B" w:rsidRDefault="005F059C">
            <w:pPr>
              <w:spacing w:before="60" w:after="60" w:line="247" w:lineRule="auto"/>
            </w:pPr>
            <w:r>
              <w:rPr>
                <w:sz w:val="18"/>
              </w:rPr>
              <w:t>Φ0.8mm</w:t>
            </w:r>
          </w:p>
        </w:tc>
      </w:tr>
      <w:tr w:rsidR="00A8576B" w14:paraId="73EEC31B" w14:textId="77777777">
        <w:trPr>
          <w:cantSplit/>
          <w:jc w:val="center"/>
        </w:trPr>
        <w:tc>
          <w:tcPr>
            <w:tcW w:w="1928" w:type="dxa"/>
            <w:vAlign w:val="center"/>
          </w:tcPr>
          <w:p w14:paraId="5C3B9257" w14:textId="77777777" w:rsidR="00A8576B" w:rsidRDefault="005F059C">
            <w:pPr>
              <w:spacing w:before="60" w:after="60" w:line="247" w:lineRule="auto"/>
            </w:pPr>
            <w:r>
              <w:rPr>
                <w:sz w:val="18"/>
              </w:rPr>
              <w:t>1N5399</w:t>
            </w:r>
          </w:p>
        </w:tc>
        <w:tc>
          <w:tcPr>
            <w:tcW w:w="1928" w:type="dxa"/>
            <w:vAlign w:val="center"/>
          </w:tcPr>
          <w:p w14:paraId="7469FF6D" w14:textId="77777777" w:rsidR="00A8576B" w:rsidRDefault="005F059C">
            <w:pPr>
              <w:spacing w:before="60" w:after="60" w:line="247" w:lineRule="auto"/>
            </w:pPr>
            <w:r>
              <w:rPr>
                <w:sz w:val="18"/>
              </w:rPr>
              <w:t>1.5A</w:t>
            </w:r>
          </w:p>
        </w:tc>
        <w:tc>
          <w:tcPr>
            <w:tcW w:w="1928" w:type="dxa"/>
            <w:vAlign w:val="center"/>
          </w:tcPr>
          <w:p w14:paraId="2178E10D" w14:textId="77777777" w:rsidR="00A8576B" w:rsidRDefault="005F059C">
            <w:pPr>
              <w:spacing w:before="60" w:after="60" w:line="247" w:lineRule="auto"/>
            </w:pPr>
            <w:r>
              <w:rPr>
                <w:sz w:val="18"/>
              </w:rPr>
              <w:t>1000V</w:t>
            </w:r>
          </w:p>
        </w:tc>
        <w:tc>
          <w:tcPr>
            <w:tcW w:w="1928" w:type="dxa"/>
            <w:vAlign w:val="center"/>
          </w:tcPr>
          <w:p w14:paraId="355E6B4B" w14:textId="77777777" w:rsidR="00A8576B" w:rsidRDefault="005F059C">
            <w:pPr>
              <w:spacing w:before="60" w:after="60" w:line="247" w:lineRule="auto"/>
            </w:pPr>
            <w:r>
              <w:rPr>
                <w:sz w:val="18"/>
              </w:rPr>
              <w:t>Φ4×8mm</w:t>
            </w:r>
          </w:p>
        </w:tc>
        <w:tc>
          <w:tcPr>
            <w:tcW w:w="1928" w:type="dxa"/>
            <w:vAlign w:val="center"/>
          </w:tcPr>
          <w:p w14:paraId="0246DF3C" w14:textId="77777777" w:rsidR="00A8576B" w:rsidRDefault="005F059C">
            <w:pPr>
              <w:spacing w:before="60" w:after="60" w:line="247" w:lineRule="auto"/>
            </w:pPr>
            <w:r>
              <w:rPr>
                <w:sz w:val="18"/>
              </w:rPr>
              <w:t>Φ0.9mm</w:t>
            </w:r>
          </w:p>
        </w:tc>
      </w:tr>
      <w:tr w:rsidR="00A8576B" w14:paraId="0C893F51" w14:textId="77777777">
        <w:trPr>
          <w:cantSplit/>
          <w:jc w:val="center"/>
        </w:trPr>
        <w:tc>
          <w:tcPr>
            <w:tcW w:w="1928" w:type="dxa"/>
            <w:vAlign w:val="center"/>
          </w:tcPr>
          <w:p w14:paraId="29BFD980" w14:textId="77777777" w:rsidR="00A8576B" w:rsidRDefault="005F059C">
            <w:pPr>
              <w:spacing w:before="60" w:after="60" w:line="247" w:lineRule="auto"/>
            </w:pPr>
            <w:r>
              <w:rPr>
                <w:sz w:val="18"/>
              </w:rPr>
              <w:t>1N5408</w:t>
            </w:r>
          </w:p>
        </w:tc>
        <w:tc>
          <w:tcPr>
            <w:tcW w:w="1928" w:type="dxa"/>
            <w:vAlign w:val="center"/>
          </w:tcPr>
          <w:p w14:paraId="4007C344" w14:textId="77777777" w:rsidR="00A8576B" w:rsidRDefault="005F059C">
            <w:pPr>
              <w:spacing w:before="60" w:after="60" w:line="247" w:lineRule="auto"/>
            </w:pPr>
            <w:r>
              <w:rPr>
                <w:sz w:val="18"/>
              </w:rPr>
              <w:t>3A</w:t>
            </w:r>
          </w:p>
        </w:tc>
        <w:tc>
          <w:tcPr>
            <w:tcW w:w="1928" w:type="dxa"/>
            <w:vAlign w:val="center"/>
          </w:tcPr>
          <w:p w14:paraId="04DAD149" w14:textId="77777777" w:rsidR="00A8576B" w:rsidRDefault="005F059C">
            <w:pPr>
              <w:spacing w:before="60" w:after="60" w:line="247" w:lineRule="auto"/>
            </w:pPr>
            <w:r>
              <w:rPr>
                <w:sz w:val="18"/>
              </w:rPr>
              <w:t>1000V</w:t>
            </w:r>
          </w:p>
        </w:tc>
        <w:tc>
          <w:tcPr>
            <w:tcW w:w="1928" w:type="dxa"/>
            <w:vAlign w:val="center"/>
          </w:tcPr>
          <w:p w14:paraId="599B9F3B" w14:textId="77777777" w:rsidR="00A8576B" w:rsidRDefault="005F059C">
            <w:pPr>
              <w:spacing w:before="60" w:after="60" w:line="247" w:lineRule="auto"/>
            </w:pPr>
            <w:r>
              <w:rPr>
                <w:sz w:val="18"/>
              </w:rPr>
              <w:t>Φ6×10mm</w:t>
            </w:r>
          </w:p>
        </w:tc>
        <w:tc>
          <w:tcPr>
            <w:tcW w:w="1928" w:type="dxa"/>
            <w:vAlign w:val="center"/>
          </w:tcPr>
          <w:p w14:paraId="42387FBD" w14:textId="77777777" w:rsidR="00A8576B" w:rsidRDefault="005F059C">
            <w:pPr>
              <w:spacing w:before="60" w:after="60" w:line="247" w:lineRule="auto"/>
            </w:pPr>
            <w:r>
              <w:rPr>
                <w:sz w:val="18"/>
              </w:rPr>
              <w:t>Φ1.2mm</w:t>
            </w:r>
          </w:p>
        </w:tc>
      </w:tr>
      <w:tr w:rsidR="00A8576B" w14:paraId="69D1AA61" w14:textId="77777777">
        <w:trPr>
          <w:cantSplit/>
          <w:jc w:val="center"/>
        </w:trPr>
        <w:tc>
          <w:tcPr>
            <w:tcW w:w="1928" w:type="dxa"/>
            <w:vAlign w:val="center"/>
          </w:tcPr>
          <w:p w14:paraId="084ECF1C" w14:textId="77777777" w:rsidR="00A8576B" w:rsidRDefault="005F059C">
            <w:pPr>
              <w:spacing w:before="60" w:after="60" w:line="247" w:lineRule="auto"/>
            </w:pPr>
            <w:r>
              <w:rPr>
                <w:sz w:val="18"/>
              </w:rPr>
              <w:t>6A10</w:t>
            </w:r>
          </w:p>
        </w:tc>
        <w:tc>
          <w:tcPr>
            <w:tcW w:w="1928" w:type="dxa"/>
            <w:vAlign w:val="center"/>
          </w:tcPr>
          <w:p w14:paraId="526C1FFD" w14:textId="77777777" w:rsidR="00A8576B" w:rsidRDefault="005F059C">
            <w:pPr>
              <w:spacing w:before="60" w:after="60" w:line="247" w:lineRule="auto"/>
            </w:pPr>
            <w:r>
              <w:rPr>
                <w:sz w:val="18"/>
              </w:rPr>
              <w:t>6A</w:t>
            </w:r>
          </w:p>
        </w:tc>
        <w:tc>
          <w:tcPr>
            <w:tcW w:w="1928" w:type="dxa"/>
            <w:vAlign w:val="center"/>
          </w:tcPr>
          <w:p w14:paraId="19141D4E" w14:textId="77777777" w:rsidR="00A8576B" w:rsidRDefault="005F059C">
            <w:pPr>
              <w:spacing w:before="60" w:after="60" w:line="247" w:lineRule="auto"/>
            </w:pPr>
            <w:r>
              <w:rPr>
                <w:sz w:val="18"/>
              </w:rPr>
              <w:t>1000V</w:t>
            </w:r>
          </w:p>
        </w:tc>
        <w:tc>
          <w:tcPr>
            <w:tcW w:w="1928" w:type="dxa"/>
            <w:vAlign w:val="center"/>
          </w:tcPr>
          <w:p w14:paraId="33B4FE7F" w14:textId="77777777" w:rsidR="00A8576B" w:rsidRDefault="005F059C">
            <w:pPr>
              <w:spacing w:before="60" w:after="60" w:line="247" w:lineRule="auto"/>
            </w:pPr>
            <w:r>
              <w:rPr>
                <w:sz w:val="18"/>
              </w:rPr>
              <w:t>Φ9×10mm</w:t>
            </w:r>
          </w:p>
        </w:tc>
        <w:tc>
          <w:tcPr>
            <w:tcW w:w="1928" w:type="dxa"/>
            <w:vAlign w:val="center"/>
          </w:tcPr>
          <w:p w14:paraId="41941AB7" w14:textId="77777777" w:rsidR="00A8576B" w:rsidRDefault="005F059C">
            <w:pPr>
              <w:spacing w:before="60" w:after="60" w:line="247" w:lineRule="auto"/>
            </w:pPr>
            <w:r>
              <w:rPr>
                <w:sz w:val="18"/>
              </w:rPr>
              <w:t>Φ1.3mm</w:t>
            </w:r>
          </w:p>
        </w:tc>
      </w:tr>
    </w:tbl>
    <w:p w14:paraId="2B824B84" w14:textId="77777777" w:rsidR="00A8576B" w:rsidRDefault="005F059C">
      <w:pPr>
        <w:pStyle w:val="31"/>
      </w:pPr>
      <w:r>
        <w:rPr>
          <w:rFonts w:ascii="Times New Roman" w:eastAsia="SimSun" w:hAnsi="Times New Roman"/>
        </w:rPr>
        <w:t>4</w:t>
      </w:r>
      <w:r>
        <w:rPr>
          <w:rFonts w:ascii="Times New Roman" w:eastAsia="SimSun" w:hAnsi="Times New Roman"/>
        </w:rPr>
        <w:t>．肖特基二极管（</w:t>
      </w:r>
      <w:r>
        <w:rPr>
          <w:rFonts w:ascii="Times New Roman" w:eastAsia="SimSun" w:hAnsi="Times New Roman"/>
        </w:rPr>
        <w:t>SBD</w:t>
      </w:r>
      <w:r>
        <w:rPr>
          <w:rFonts w:ascii="Times New Roman" w:eastAsia="SimSun" w:hAnsi="Times New Roman"/>
        </w:rPr>
        <w:t>）</w:t>
      </w:r>
    </w:p>
    <w:p w14:paraId="4097DF98" w14:textId="77777777" w:rsidR="00A8576B" w:rsidRDefault="005F059C">
      <w:r>
        <w:t>特点：肖特基（</w:t>
      </w:r>
      <w:r>
        <w:t>Schottky</w:t>
      </w:r>
      <w:r>
        <w:t>）二极管利用金属与半导体接触所形成的</w:t>
      </w:r>
      <w:r>
        <w:t>“</w:t>
      </w:r>
      <w:r>
        <w:t>金属</w:t>
      </w:r>
      <w:r>
        <w:t>-</w:t>
      </w:r>
      <w:r>
        <w:t>半导体结</w:t>
      </w:r>
      <w:r>
        <w:t>”</w:t>
      </w:r>
      <w:r>
        <w:t>进行工作，具有正向压降低（</w:t>
      </w:r>
      <w:r>
        <w:t>0.2</w:t>
      </w:r>
      <w:r>
        <w:t>～</w:t>
      </w:r>
      <w:r>
        <w:t>0.3V</w:t>
      </w:r>
      <w:r>
        <w:t>）、开关频率高等优点。</w:t>
      </w:r>
    </w:p>
    <w:p w14:paraId="1D699F7D" w14:textId="77777777" w:rsidR="00A8576B" w:rsidRDefault="005F059C">
      <w:r>
        <w:t>应用：被广泛用在开关电源高频整流、续流电路中。一般不超过</w:t>
      </w:r>
      <w:r>
        <w:t>60V</w:t>
      </w:r>
      <w:r>
        <w:t>的反向击穿电压，限制了其在高电压电路中的应用。</w:t>
      </w:r>
    </w:p>
    <w:p w14:paraId="78184D02" w14:textId="77777777" w:rsidR="00A8576B" w:rsidRDefault="005F059C">
      <w:r>
        <w:t>常用肖特基二极管型号：</w:t>
      </w:r>
      <w:r>
        <w:t>1N5817</w:t>
      </w:r>
      <w:r>
        <w:t>（</w:t>
      </w:r>
      <w:r>
        <w:t>20V/1A/10ns</w:t>
      </w:r>
      <w:r>
        <w:t>）、</w:t>
      </w:r>
      <w:r>
        <w:t>1N5818</w:t>
      </w:r>
      <w:r>
        <w:t>（</w:t>
      </w:r>
      <w:r>
        <w:t>30V/1A</w:t>
      </w:r>
      <w:r>
        <w:t>）、</w:t>
      </w:r>
      <w:r>
        <w:t>1N5819</w:t>
      </w:r>
      <w:r>
        <w:t>（</w:t>
      </w:r>
      <w:r>
        <w:t>40V/1A</w:t>
      </w:r>
      <w:r>
        <w:t>）、</w:t>
      </w:r>
      <w:r>
        <w:t>1N5820</w:t>
      </w:r>
      <w:r>
        <w:t>（</w:t>
      </w:r>
      <w:r>
        <w:t>20V/3A</w:t>
      </w:r>
      <w:r>
        <w:t>）、</w:t>
      </w:r>
      <w:r>
        <w:t>1N5822</w:t>
      </w:r>
      <w:r>
        <w:t>（</w:t>
      </w:r>
      <w:r>
        <w:t>40V/3A</w:t>
      </w:r>
      <w:r>
        <w:t>）、</w:t>
      </w:r>
      <w:r>
        <w:t>16CTQ100</w:t>
      </w:r>
      <w:r>
        <w:t>（</w:t>
      </w:r>
      <w:r>
        <w:t>16A/100V/10ns</w:t>
      </w:r>
      <w:r>
        <w:t>）</w:t>
      </w:r>
    </w:p>
    <w:p w14:paraId="574F3452" w14:textId="77777777" w:rsidR="00A8576B" w:rsidRDefault="005F059C">
      <w:r>
        <w:t>【例】无工频变压器的开关电源电路中，一般用到以下两组整流二极管：整流二极管和肖特基二极管。</w:t>
      </w:r>
    </w:p>
    <w:p w14:paraId="14970B87" w14:textId="77777777" w:rsidR="00A8576B" w:rsidRDefault="005F059C">
      <w:pPr>
        <w:pStyle w:val="31"/>
      </w:pPr>
      <w:r>
        <w:rPr>
          <w:rFonts w:ascii="Times New Roman" w:eastAsia="SimSun" w:hAnsi="Times New Roman"/>
        </w:rPr>
        <w:t>5</w:t>
      </w:r>
      <w:r>
        <w:rPr>
          <w:rFonts w:ascii="Times New Roman" w:eastAsia="SimSun" w:hAnsi="Times New Roman"/>
        </w:rPr>
        <w:t>．快恢复二极管（</w:t>
      </w:r>
      <w:r>
        <w:rPr>
          <w:rFonts w:ascii="Times New Roman" w:eastAsia="SimSun" w:hAnsi="Times New Roman"/>
        </w:rPr>
        <w:t>FRD</w:t>
      </w:r>
      <w:r>
        <w:rPr>
          <w:rFonts w:ascii="Times New Roman" w:eastAsia="SimSun" w:hAnsi="Times New Roman"/>
        </w:rPr>
        <w:t>）</w:t>
      </w:r>
    </w:p>
    <w:p w14:paraId="01A1F670" w14:textId="77777777" w:rsidR="00A8576B" w:rsidRDefault="005F059C">
      <w:r>
        <w:t>特点：快恢复二极管的内部结构不同于普通</w:t>
      </w:r>
      <w:r>
        <w:t>PN</w:t>
      </w:r>
      <w:r>
        <w:t>结二极管，它是一种</w:t>
      </w:r>
      <w:r>
        <w:t>“PIN”</w:t>
      </w:r>
      <w:r>
        <w:t>结构，开关特性好、反向恢复时间较短、正向压降较低、反向击穿电压值较高。</w:t>
      </w:r>
    </w:p>
    <w:p w14:paraId="3D77E999" w14:textId="77777777" w:rsidR="00A8576B" w:rsidRDefault="005F059C">
      <w:r>
        <w:t>应用：主要用在开关电源、直流变频器等电路中，用来高频整流及续流。</w:t>
      </w:r>
    </w:p>
    <w:p w14:paraId="3C49744A" w14:textId="77777777" w:rsidR="00A8576B" w:rsidRDefault="005F059C">
      <w:r>
        <w:t>常用快恢复二极管型号：</w:t>
      </w:r>
      <w:r>
        <w:t>MUR180</w:t>
      </w:r>
      <w:r>
        <w:t>（</w:t>
      </w:r>
      <w:r>
        <w:t>1A/800V/35ns</w:t>
      </w:r>
      <w:r>
        <w:t>）、</w:t>
      </w:r>
      <w:r>
        <w:t>MUR460</w:t>
      </w:r>
      <w:r>
        <w:t>（</w:t>
      </w:r>
      <w:r>
        <w:t>4A/600V/35ns</w:t>
      </w:r>
      <w:r>
        <w:t>）、</w:t>
      </w:r>
      <w:r>
        <w:t>FR107</w:t>
      </w:r>
      <w:r>
        <w:t>（</w:t>
      </w:r>
      <w:r>
        <w:t>1A/1000V/300ns</w:t>
      </w:r>
      <w:r>
        <w:t>）、</w:t>
      </w:r>
      <w:r>
        <w:t>UF4007</w:t>
      </w:r>
      <w:r>
        <w:t>（</w:t>
      </w:r>
      <w:r>
        <w:t>1A/1000V/70ns</w:t>
      </w:r>
      <w:r>
        <w:t>）</w:t>
      </w:r>
    </w:p>
    <w:p w14:paraId="68FF1ACA" w14:textId="77777777" w:rsidR="00A8576B" w:rsidRDefault="005F059C">
      <w:r>
        <w:t>技巧：较高输出电压的开关电源次级一般不使用反向耐压较低的肖特基二极管，而较多采用反向耐压较高、反向恢复时间略长一点的快恢复二极管。</w:t>
      </w:r>
    </w:p>
    <w:p w14:paraId="1DB3A468" w14:textId="77777777" w:rsidR="00A8576B" w:rsidRDefault="005F059C">
      <w:pPr>
        <w:pageBreakBefore/>
        <w:spacing w:after="60"/>
      </w:pPr>
      <w:bookmarkStart w:id="6" w:name="SRC_117"/>
      <w:r>
        <w:rPr>
          <w:sz w:val="16"/>
        </w:rPr>
        <w:lastRenderedPageBreak/>
        <w:t>原书第</w:t>
      </w:r>
      <w:r>
        <w:rPr>
          <w:sz w:val="16"/>
        </w:rPr>
        <w:t>117</w:t>
      </w:r>
      <w:r>
        <w:rPr>
          <w:sz w:val="16"/>
        </w:rPr>
        <w:t>页</w:t>
      </w:r>
      <w:bookmarkEnd w:id="6"/>
    </w:p>
    <w:p w14:paraId="0FB6E846" w14:textId="77777777" w:rsidR="00A8576B" w:rsidRDefault="005F059C">
      <w:pPr>
        <w:pStyle w:val="31"/>
      </w:pPr>
      <w:r>
        <w:rPr>
          <w:rFonts w:ascii="Times New Roman" w:eastAsia="SimSun" w:hAnsi="Times New Roman"/>
        </w:rPr>
        <w:t>6</w:t>
      </w:r>
      <w:r>
        <w:rPr>
          <w:rFonts w:ascii="Times New Roman" w:eastAsia="SimSun" w:hAnsi="Times New Roman"/>
        </w:rPr>
        <w:t>．变容二极管</w:t>
      </w:r>
    </w:p>
    <w:p w14:paraId="76F98BA2" w14:textId="77777777" w:rsidR="00A8576B" w:rsidRDefault="005F059C">
      <w:r>
        <w:t>特点：其</w:t>
      </w:r>
      <w:r>
        <w:t>PN</w:t>
      </w:r>
      <w:r>
        <w:t>结电容的容量与加载的反向偏压相关：反向偏压越高，结电容越小；反向偏压越低，结电容越大。</w:t>
      </w:r>
    </w:p>
    <w:p w14:paraId="5E6ECD9F" w14:textId="77777777" w:rsidR="00A8576B" w:rsidRDefault="005F059C">
      <w:r>
        <w:t>应用：可以替代可变电容，用于调频（</w:t>
      </w:r>
      <w:r>
        <w:t>FM</w:t>
      </w:r>
      <w:r>
        <w:t>）收音机、电视接收机的电子调谐回路；变容二极管的体积比可变电容也要小得多，与数字系统的接口也更加友好。</w:t>
      </w:r>
    </w:p>
    <w:p w14:paraId="5BD32BB2" w14:textId="77777777" w:rsidR="00A8576B" w:rsidRDefault="005F059C">
      <w:r>
        <w:t>常用变容二极管型号和主要参数：</w:t>
      </w:r>
    </w:p>
    <w:tbl>
      <w:tblPr>
        <w:tblStyle w:val="aff1"/>
        <w:tblW w:w="0" w:type="auto"/>
        <w:jc w:val="center"/>
        <w:tblLook w:val="04A0" w:firstRow="1" w:lastRow="0" w:firstColumn="1" w:lastColumn="0" w:noHBand="0" w:noVBand="1"/>
      </w:tblPr>
      <w:tblGrid>
        <w:gridCol w:w="2409"/>
        <w:gridCol w:w="2409"/>
        <w:gridCol w:w="2409"/>
        <w:gridCol w:w="2409"/>
      </w:tblGrid>
      <w:tr w:rsidR="00A8576B" w14:paraId="02058F38" w14:textId="77777777">
        <w:trPr>
          <w:cantSplit/>
          <w:tblHeader/>
          <w:jc w:val="center"/>
        </w:trPr>
        <w:tc>
          <w:tcPr>
            <w:tcW w:w="2409" w:type="dxa"/>
            <w:vAlign w:val="center"/>
          </w:tcPr>
          <w:p w14:paraId="4F402AD3" w14:textId="77777777" w:rsidR="00A8576B" w:rsidRDefault="005F059C">
            <w:pPr>
              <w:keepNext/>
              <w:spacing w:before="60" w:after="60" w:line="247" w:lineRule="auto"/>
            </w:pPr>
            <w:r>
              <w:rPr>
                <w:sz w:val="20"/>
              </w:rPr>
              <w:t>型号</w:t>
            </w:r>
          </w:p>
        </w:tc>
        <w:tc>
          <w:tcPr>
            <w:tcW w:w="2409" w:type="dxa"/>
            <w:vAlign w:val="center"/>
          </w:tcPr>
          <w:p w14:paraId="6BB7AE5A" w14:textId="77777777" w:rsidR="00A8576B" w:rsidRDefault="005F059C">
            <w:pPr>
              <w:keepNext/>
              <w:spacing w:before="60" w:after="60" w:line="247" w:lineRule="auto"/>
            </w:pPr>
            <w:r>
              <w:rPr>
                <w:sz w:val="20"/>
              </w:rPr>
              <w:t>反向电压</w:t>
            </w:r>
          </w:p>
        </w:tc>
        <w:tc>
          <w:tcPr>
            <w:tcW w:w="2409" w:type="dxa"/>
            <w:vAlign w:val="center"/>
          </w:tcPr>
          <w:p w14:paraId="00A89A66" w14:textId="77777777" w:rsidR="00A8576B" w:rsidRDefault="005F059C">
            <w:pPr>
              <w:keepNext/>
              <w:spacing w:before="60" w:after="60" w:line="247" w:lineRule="auto"/>
            </w:pPr>
            <w:r>
              <w:rPr>
                <w:sz w:val="20"/>
              </w:rPr>
              <w:t>电容变化范围</w:t>
            </w:r>
          </w:p>
        </w:tc>
        <w:tc>
          <w:tcPr>
            <w:tcW w:w="2409" w:type="dxa"/>
            <w:vAlign w:val="center"/>
          </w:tcPr>
          <w:p w14:paraId="5F37FD84" w14:textId="77777777" w:rsidR="00A8576B" w:rsidRDefault="005F059C">
            <w:pPr>
              <w:keepNext/>
              <w:spacing w:before="60" w:after="60" w:line="247" w:lineRule="auto"/>
            </w:pPr>
            <w:r>
              <w:rPr>
                <w:sz w:val="20"/>
              </w:rPr>
              <w:t>Q</w:t>
            </w:r>
            <w:r>
              <w:rPr>
                <w:sz w:val="20"/>
              </w:rPr>
              <w:t>值（品质因数）</w:t>
            </w:r>
          </w:p>
        </w:tc>
      </w:tr>
      <w:tr w:rsidR="00A8576B" w14:paraId="138A862F" w14:textId="77777777">
        <w:trPr>
          <w:cantSplit/>
          <w:jc w:val="center"/>
        </w:trPr>
        <w:tc>
          <w:tcPr>
            <w:tcW w:w="2409" w:type="dxa"/>
            <w:vAlign w:val="center"/>
          </w:tcPr>
          <w:p w14:paraId="2A540341" w14:textId="77777777" w:rsidR="00A8576B" w:rsidRDefault="005F059C">
            <w:pPr>
              <w:spacing w:before="60" w:after="60" w:line="247" w:lineRule="auto"/>
            </w:pPr>
            <w:r>
              <w:rPr>
                <w:sz w:val="20"/>
              </w:rPr>
              <w:t>MV201</w:t>
            </w:r>
          </w:p>
        </w:tc>
        <w:tc>
          <w:tcPr>
            <w:tcW w:w="2409" w:type="dxa"/>
            <w:vAlign w:val="center"/>
          </w:tcPr>
          <w:p w14:paraId="740D9906" w14:textId="77777777" w:rsidR="00A8576B" w:rsidRDefault="005F059C">
            <w:pPr>
              <w:spacing w:before="60" w:after="60" w:line="247" w:lineRule="auto"/>
            </w:pPr>
            <w:r>
              <w:rPr>
                <w:sz w:val="20"/>
              </w:rPr>
              <w:t>23V</w:t>
            </w:r>
          </w:p>
        </w:tc>
        <w:tc>
          <w:tcPr>
            <w:tcW w:w="2409" w:type="dxa"/>
            <w:vAlign w:val="center"/>
          </w:tcPr>
          <w:p w14:paraId="48B465CD" w14:textId="77777777" w:rsidR="00A8576B" w:rsidRDefault="005F059C">
            <w:pPr>
              <w:spacing w:before="60" w:after="60" w:line="247" w:lineRule="auto"/>
            </w:pPr>
            <w:r>
              <w:rPr>
                <w:sz w:val="20"/>
              </w:rPr>
              <w:t>9.0</w:t>
            </w:r>
            <w:r>
              <w:rPr>
                <w:sz w:val="20"/>
              </w:rPr>
              <w:t>～</w:t>
            </w:r>
            <w:r>
              <w:rPr>
                <w:sz w:val="20"/>
              </w:rPr>
              <w:t>14pF</w:t>
            </w:r>
          </w:p>
        </w:tc>
        <w:tc>
          <w:tcPr>
            <w:tcW w:w="2409" w:type="dxa"/>
            <w:vAlign w:val="center"/>
          </w:tcPr>
          <w:p w14:paraId="4BB25598" w14:textId="77777777" w:rsidR="00A8576B" w:rsidRDefault="005F059C">
            <w:pPr>
              <w:spacing w:before="60" w:after="60" w:line="247" w:lineRule="auto"/>
            </w:pPr>
            <w:r>
              <w:rPr>
                <w:sz w:val="20"/>
              </w:rPr>
              <w:t>160</w:t>
            </w:r>
            <w:r>
              <w:rPr>
                <w:sz w:val="20"/>
              </w:rPr>
              <w:t>（</w:t>
            </w:r>
            <w:r>
              <w:rPr>
                <w:sz w:val="20"/>
              </w:rPr>
              <w:t>50MHz</w:t>
            </w:r>
            <w:r>
              <w:rPr>
                <w:sz w:val="20"/>
              </w:rPr>
              <w:t>）</w:t>
            </w:r>
          </w:p>
        </w:tc>
      </w:tr>
      <w:tr w:rsidR="00A8576B" w14:paraId="6F46A09D" w14:textId="77777777">
        <w:trPr>
          <w:cantSplit/>
          <w:jc w:val="center"/>
        </w:trPr>
        <w:tc>
          <w:tcPr>
            <w:tcW w:w="2409" w:type="dxa"/>
            <w:vAlign w:val="center"/>
          </w:tcPr>
          <w:p w14:paraId="444A6402" w14:textId="77777777" w:rsidR="00A8576B" w:rsidRDefault="005F059C">
            <w:pPr>
              <w:spacing w:before="60" w:after="60" w:line="247" w:lineRule="auto"/>
            </w:pPr>
            <w:r>
              <w:rPr>
                <w:sz w:val="20"/>
              </w:rPr>
              <w:t>BB910</w:t>
            </w:r>
          </w:p>
        </w:tc>
        <w:tc>
          <w:tcPr>
            <w:tcW w:w="2409" w:type="dxa"/>
            <w:vAlign w:val="center"/>
          </w:tcPr>
          <w:p w14:paraId="74EB7DA2" w14:textId="77777777" w:rsidR="00A8576B" w:rsidRDefault="005F059C">
            <w:pPr>
              <w:spacing w:before="60" w:after="60" w:line="247" w:lineRule="auto"/>
            </w:pPr>
            <w:r>
              <w:rPr>
                <w:sz w:val="20"/>
              </w:rPr>
              <w:t>30V</w:t>
            </w:r>
          </w:p>
        </w:tc>
        <w:tc>
          <w:tcPr>
            <w:tcW w:w="2409" w:type="dxa"/>
            <w:vAlign w:val="center"/>
          </w:tcPr>
          <w:p w14:paraId="093FB90D" w14:textId="77777777" w:rsidR="00A8576B" w:rsidRDefault="005F059C">
            <w:pPr>
              <w:spacing w:before="60" w:after="60" w:line="247" w:lineRule="auto"/>
            </w:pPr>
            <w:r>
              <w:rPr>
                <w:sz w:val="20"/>
              </w:rPr>
              <w:t>5</w:t>
            </w:r>
            <w:r>
              <w:rPr>
                <w:sz w:val="20"/>
              </w:rPr>
              <w:t>～</w:t>
            </w:r>
            <w:r>
              <w:rPr>
                <w:sz w:val="20"/>
              </w:rPr>
              <w:t>40pF</w:t>
            </w:r>
          </w:p>
        </w:tc>
        <w:tc>
          <w:tcPr>
            <w:tcW w:w="2409" w:type="dxa"/>
            <w:vAlign w:val="center"/>
          </w:tcPr>
          <w:p w14:paraId="6CAACB50" w14:textId="77777777" w:rsidR="00A8576B" w:rsidRDefault="005F059C">
            <w:pPr>
              <w:spacing w:before="60" w:after="60" w:line="247" w:lineRule="auto"/>
            </w:pPr>
            <w:r>
              <w:rPr>
                <w:sz w:val="20"/>
              </w:rPr>
              <w:t>—</w:t>
            </w:r>
            <w:r>
              <w:rPr>
                <w:sz w:val="20"/>
              </w:rPr>
              <w:t>（</w:t>
            </w:r>
            <w:r>
              <w:rPr>
                <w:sz w:val="20"/>
              </w:rPr>
              <w:t>460MHz</w:t>
            </w:r>
            <w:r>
              <w:rPr>
                <w:sz w:val="20"/>
              </w:rPr>
              <w:t>）</w:t>
            </w:r>
          </w:p>
        </w:tc>
      </w:tr>
      <w:tr w:rsidR="00A8576B" w14:paraId="4379BE6C" w14:textId="77777777">
        <w:trPr>
          <w:cantSplit/>
          <w:jc w:val="center"/>
        </w:trPr>
        <w:tc>
          <w:tcPr>
            <w:tcW w:w="2409" w:type="dxa"/>
            <w:vAlign w:val="center"/>
          </w:tcPr>
          <w:p w14:paraId="038C9E40" w14:textId="77777777" w:rsidR="00A8576B" w:rsidRDefault="005F059C">
            <w:pPr>
              <w:spacing w:before="60" w:after="60" w:line="247" w:lineRule="auto"/>
            </w:pPr>
            <w:r>
              <w:rPr>
                <w:sz w:val="20"/>
              </w:rPr>
              <w:t>2CC1</w:t>
            </w:r>
          </w:p>
        </w:tc>
        <w:tc>
          <w:tcPr>
            <w:tcW w:w="2409" w:type="dxa"/>
            <w:vAlign w:val="center"/>
          </w:tcPr>
          <w:p w14:paraId="449FB06D" w14:textId="77777777" w:rsidR="00A8576B" w:rsidRDefault="005F059C">
            <w:pPr>
              <w:spacing w:before="60" w:after="60" w:line="247" w:lineRule="auto"/>
            </w:pPr>
            <w:r>
              <w:rPr>
                <w:sz w:val="20"/>
              </w:rPr>
              <w:t>25V</w:t>
            </w:r>
          </w:p>
        </w:tc>
        <w:tc>
          <w:tcPr>
            <w:tcW w:w="2409" w:type="dxa"/>
            <w:vAlign w:val="center"/>
          </w:tcPr>
          <w:p w14:paraId="3D4021C3" w14:textId="77777777" w:rsidR="00A8576B" w:rsidRDefault="005F059C">
            <w:pPr>
              <w:spacing w:before="60" w:after="60" w:line="247" w:lineRule="auto"/>
            </w:pPr>
            <w:r>
              <w:rPr>
                <w:sz w:val="20"/>
              </w:rPr>
              <w:t>3.6</w:t>
            </w:r>
            <w:r>
              <w:rPr>
                <w:sz w:val="20"/>
              </w:rPr>
              <w:t>～</w:t>
            </w:r>
            <w:r>
              <w:rPr>
                <w:sz w:val="20"/>
              </w:rPr>
              <w:t>6.5pF</w:t>
            </w:r>
          </w:p>
        </w:tc>
        <w:tc>
          <w:tcPr>
            <w:tcW w:w="2409" w:type="dxa"/>
            <w:vAlign w:val="center"/>
          </w:tcPr>
          <w:p w14:paraId="605BF959" w14:textId="77777777" w:rsidR="00A8576B" w:rsidRDefault="005F059C">
            <w:pPr>
              <w:spacing w:before="60" w:after="60" w:line="247" w:lineRule="auto"/>
            </w:pPr>
            <w:r>
              <w:rPr>
                <w:sz w:val="20"/>
              </w:rPr>
              <w:t>250</w:t>
            </w:r>
            <w:r>
              <w:rPr>
                <w:sz w:val="20"/>
              </w:rPr>
              <w:t>（</w:t>
            </w:r>
            <w:r>
              <w:rPr>
                <w:sz w:val="20"/>
              </w:rPr>
              <w:t>50MHz</w:t>
            </w:r>
            <w:r>
              <w:rPr>
                <w:sz w:val="20"/>
              </w:rPr>
              <w:t>）</w:t>
            </w:r>
          </w:p>
        </w:tc>
      </w:tr>
      <w:tr w:rsidR="00A8576B" w14:paraId="68CC4235" w14:textId="77777777">
        <w:trPr>
          <w:cantSplit/>
          <w:jc w:val="center"/>
        </w:trPr>
        <w:tc>
          <w:tcPr>
            <w:tcW w:w="2409" w:type="dxa"/>
            <w:vAlign w:val="center"/>
          </w:tcPr>
          <w:p w14:paraId="308B0F13" w14:textId="77777777" w:rsidR="00A8576B" w:rsidRDefault="005F059C">
            <w:pPr>
              <w:spacing w:before="60" w:after="60" w:line="247" w:lineRule="auto"/>
            </w:pPr>
            <w:r>
              <w:rPr>
                <w:sz w:val="20"/>
              </w:rPr>
              <w:t>1SV166</w:t>
            </w:r>
          </w:p>
        </w:tc>
        <w:tc>
          <w:tcPr>
            <w:tcW w:w="2409" w:type="dxa"/>
            <w:vAlign w:val="center"/>
          </w:tcPr>
          <w:p w14:paraId="61CE1D93" w14:textId="77777777" w:rsidR="00A8576B" w:rsidRDefault="005F059C">
            <w:pPr>
              <w:spacing w:before="60" w:after="60" w:line="247" w:lineRule="auto"/>
            </w:pPr>
            <w:r>
              <w:rPr>
                <w:sz w:val="20"/>
              </w:rPr>
              <w:t>25V</w:t>
            </w:r>
          </w:p>
        </w:tc>
        <w:tc>
          <w:tcPr>
            <w:tcW w:w="2409" w:type="dxa"/>
            <w:vAlign w:val="center"/>
          </w:tcPr>
          <w:p w14:paraId="3B5169CB" w14:textId="77777777" w:rsidR="00A8576B" w:rsidRDefault="005F059C">
            <w:pPr>
              <w:spacing w:before="60" w:after="60" w:line="247" w:lineRule="auto"/>
            </w:pPr>
            <w:r>
              <w:rPr>
                <w:sz w:val="20"/>
              </w:rPr>
              <w:t>3.5</w:t>
            </w:r>
            <w:r>
              <w:rPr>
                <w:sz w:val="20"/>
              </w:rPr>
              <w:t>～</w:t>
            </w:r>
            <w:r>
              <w:rPr>
                <w:sz w:val="20"/>
              </w:rPr>
              <w:t>6.0pF</w:t>
            </w:r>
          </w:p>
        </w:tc>
        <w:tc>
          <w:tcPr>
            <w:tcW w:w="2409" w:type="dxa"/>
            <w:vAlign w:val="center"/>
          </w:tcPr>
          <w:p w14:paraId="3D545EF9" w14:textId="77777777" w:rsidR="00A8576B" w:rsidRDefault="005F059C">
            <w:pPr>
              <w:spacing w:before="60" w:after="60" w:line="247" w:lineRule="auto"/>
            </w:pPr>
            <w:r>
              <w:rPr>
                <w:sz w:val="20"/>
              </w:rPr>
              <w:t>200</w:t>
            </w:r>
            <w:r>
              <w:rPr>
                <w:sz w:val="20"/>
              </w:rPr>
              <w:t>（</w:t>
            </w:r>
            <w:r>
              <w:rPr>
                <w:sz w:val="20"/>
              </w:rPr>
              <w:t>50MHz</w:t>
            </w:r>
            <w:r>
              <w:rPr>
                <w:sz w:val="20"/>
              </w:rPr>
              <w:t>）</w:t>
            </w:r>
          </w:p>
        </w:tc>
      </w:tr>
    </w:tbl>
    <w:p w14:paraId="7F14DD97" w14:textId="77777777" w:rsidR="00A8576B" w:rsidRDefault="005F059C">
      <w:pPr>
        <w:pStyle w:val="31"/>
      </w:pPr>
      <w:r>
        <w:rPr>
          <w:rFonts w:ascii="Times New Roman" w:eastAsia="SimSun" w:hAnsi="Times New Roman"/>
        </w:rPr>
        <w:t>7</w:t>
      </w:r>
      <w:r>
        <w:rPr>
          <w:rFonts w:ascii="Times New Roman" w:eastAsia="SimSun" w:hAnsi="Times New Roman"/>
        </w:rPr>
        <w:t>．稳压二极管</w:t>
      </w:r>
    </w:p>
    <w:p w14:paraId="5E85F119" w14:textId="77777777" w:rsidR="00A8576B" w:rsidRDefault="005F059C">
      <w:r>
        <w:t>特点：稳压二极管也称为齐纳二极管，当其工作在反向击穿状态后，在一定电流范围内，可以提供一个相对稳定的电压值。</w:t>
      </w:r>
    </w:p>
    <w:p w14:paraId="537F470A" w14:textId="77777777" w:rsidR="00A8576B" w:rsidRDefault="005F059C">
      <w:r>
        <w:t>应用：需要稳压的电路。</w:t>
      </w:r>
    </w:p>
    <w:p w14:paraId="54D5273E" w14:textId="77777777" w:rsidR="00A8576B" w:rsidRDefault="005F059C">
      <w:r>
        <w:t>稳压管的工作电路：</w:t>
      </w:r>
    </w:p>
    <w:p w14:paraId="104F62D9" w14:textId="77777777" w:rsidR="00A8576B" w:rsidRDefault="005F059C">
      <w:r>
        <w:t>①</w:t>
      </w:r>
      <w:r>
        <w:t>稳压二极管在电路中应反接，才能获得额定的稳压值；</w:t>
      </w:r>
    </w:p>
    <w:p w14:paraId="508FD2D5" w14:textId="77777777" w:rsidR="00A8576B" w:rsidRDefault="005F059C">
      <w:r>
        <w:t>②</w:t>
      </w:r>
      <w:r>
        <w:t>稳压管在使用时需要串联一个一定阻值范围的限流电阻。</w:t>
      </w:r>
    </w:p>
    <w:p w14:paraId="38981177" w14:textId="77777777" w:rsidR="00A8576B" w:rsidRDefault="005F059C">
      <w:pPr>
        <w:keepNext/>
        <w:spacing w:after="60"/>
        <w:jc w:val="center"/>
      </w:pPr>
      <w:r>
        <w:rPr>
          <w:noProof/>
        </w:rPr>
        <w:drawing>
          <wp:inline distT="0" distB="0" distL="0" distR="0" wp14:anchorId="51731A6F" wp14:editId="47C9F38F">
            <wp:extent cx="5220000" cy="18298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er117.png"/>
                    <pic:cNvPicPr/>
                  </pic:nvPicPr>
                  <pic:blipFill>
                    <a:blip r:embed="rId15"/>
                    <a:stretch>
                      <a:fillRect/>
                    </a:stretch>
                  </pic:blipFill>
                  <pic:spPr>
                    <a:xfrm>
                      <a:off x="0" y="0"/>
                      <a:ext cx="5220000" cy="1829894"/>
                    </a:xfrm>
                    <a:prstGeom prst="rect">
                      <a:avLst/>
                    </a:prstGeom>
                  </pic:spPr>
                </pic:pic>
              </a:graphicData>
            </a:graphic>
          </wp:inline>
        </w:drawing>
      </w:r>
      <w:r>
        <w:t xml:space="preserve">　</w:t>
      </w:r>
    </w:p>
    <w:p w14:paraId="3CE2E523" w14:textId="77777777" w:rsidR="00A8576B" w:rsidRDefault="005F059C">
      <w:pPr>
        <w:tabs>
          <w:tab w:val="center" w:pos="4714"/>
        </w:tabs>
      </w:pPr>
      <w:r>
        <w:tab/>
      </w:r>
      <w:r>
        <w:t>稳压二极管工作电路</w:t>
      </w:r>
    </w:p>
    <w:p w14:paraId="677D408F" w14:textId="77777777" w:rsidR="00A8576B" w:rsidRDefault="005F059C">
      <w:r>
        <w:t>提示：稳压管的稳压值离散性很大，即使同一厂家、同一型号甚至同一生产批号的产品，其稳压值也不尽相同。如果需要使用高精度的稳压值，可以使用带隙电压基准，或者采购同一批稳压二极管进行测试、筛选。</w:t>
      </w:r>
    </w:p>
    <w:p w14:paraId="4B22ADC7" w14:textId="77777777" w:rsidR="00A8576B" w:rsidRDefault="005F059C">
      <w:r>
        <w:t>技巧：如果稳压管的稳压值较大，可将几只稳压值较低的稳压管串联使用；用硅整流二极管或者</w:t>
      </w:r>
      <w:r>
        <w:t>LED</w:t>
      </w:r>
      <w:r>
        <w:t>正向串联后，可代替较低稳压值的稳压管使用。稳压管不建议并联使用。</w:t>
      </w:r>
    </w:p>
    <w:p w14:paraId="0C71807D" w14:textId="77777777" w:rsidR="00A8576B" w:rsidRDefault="005F059C">
      <w:r>
        <w:t>【例】用三只正向串联的</w:t>
      </w:r>
      <w:r>
        <w:t>1N4007</w:t>
      </w:r>
      <w:r>
        <w:t>可以替代一只</w:t>
      </w:r>
      <w:r>
        <w:t>1.9</w:t>
      </w:r>
      <w:r>
        <w:t>～</w:t>
      </w:r>
      <w:r>
        <w:t>2.2V</w:t>
      </w:r>
      <w:r>
        <w:t>的稳压二极管使用。</w:t>
      </w:r>
    </w:p>
    <w:p w14:paraId="795B030A" w14:textId="77777777" w:rsidR="00A8576B" w:rsidRDefault="005F059C">
      <w:pPr>
        <w:pageBreakBefore/>
        <w:spacing w:after="60"/>
      </w:pPr>
      <w:bookmarkStart w:id="7" w:name="SRC_118"/>
      <w:r>
        <w:rPr>
          <w:sz w:val="16"/>
        </w:rPr>
        <w:lastRenderedPageBreak/>
        <w:t>原书第</w:t>
      </w:r>
      <w:r>
        <w:rPr>
          <w:sz w:val="16"/>
        </w:rPr>
        <w:t>118</w:t>
      </w:r>
      <w:r>
        <w:rPr>
          <w:sz w:val="16"/>
        </w:rPr>
        <w:t>页</w:t>
      </w:r>
      <w:bookmarkEnd w:id="7"/>
    </w:p>
    <w:p w14:paraId="33908959" w14:textId="77777777" w:rsidR="00A8576B" w:rsidRDefault="005F059C">
      <w:pPr>
        <w:pStyle w:val="31"/>
      </w:pPr>
      <w:r>
        <w:rPr>
          <w:rFonts w:ascii="Times New Roman" w:eastAsia="SimSun" w:hAnsi="Times New Roman"/>
        </w:rPr>
        <w:t>8</w:t>
      </w:r>
      <w:r>
        <w:rPr>
          <w:rFonts w:ascii="Times New Roman" w:eastAsia="SimSun" w:hAnsi="Times New Roman"/>
        </w:rPr>
        <w:t>．整流桥堆</w:t>
      </w:r>
    </w:p>
    <w:p w14:paraId="4AF1F8C4" w14:textId="77777777" w:rsidR="00A8576B" w:rsidRDefault="005F059C">
      <w:r>
        <w:t>特点：将</w:t>
      </w:r>
      <w:r>
        <w:t>4</w:t>
      </w:r>
      <w:r>
        <w:t>只硅二极管接成桥式结构，再用环氧树脂或塑料封装成整流桥堆，具有体积小、效率高、成本低等优点。</w:t>
      </w:r>
    </w:p>
    <w:p w14:paraId="3FE16473" w14:textId="77777777" w:rsidR="00A8576B" w:rsidRDefault="005F059C">
      <w:r>
        <w:t>整流桥堆的外形图：</w:t>
      </w:r>
    </w:p>
    <w:p w14:paraId="44D7632C" w14:textId="77777777" w:rsidR="00A8576B" w:rsidRDefault="005F059C">
      <w:pPr>
        <w:keepNext/>
        <w:spacing w:after="60"/>
        <w:jc w:val="center"/>
      </w:pPr>
      <w:r>
        <w:rPr>
          <w:noProof/>
        </w:rPr>
        <w:drawing>
          <wp:inline distT="0" distB="0" distL="0" distR="0" wp14:anchorId="2991899F" wp14:editId="4F5955FA">
            <wp:extent cx="1080000" cy="912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square118.png"/>
                    <pic:cNvPicPr/>
                  </pic:nvPicPr>
                  <pic:blipFill>
                    <a:blip r:embed="rId16"/>
                    <a:stretch>
                      <a:fillRect/>
                    </a:stretch>
                  </pic:blipFill>
                  <pic:spPr>
                    <a:xfrm>
                      <a:off x="0" y="0"/>
                      <a:ext cx="1080000" cy="912440"/>
                    </a:xfrm>
                    <a:prstGeom prst="rect">
                      <a:avLst/>
                    </a:prstGeom>
                  </pic:spPr>
                </pic:pic>
              </a:graphicData>
            </a:graphic>
          </wp:inline>
        </w:drawing>
      </w:r>
      <w:r>
        <w:t xml:space="preserve">　</w:t>
      </w:r>
      <w:r>
        <w:rPr>
          <w:noProof/>
        </w:rPr>
        <w:drawing>
          <wp:inline distT="0" distB="0" distL="0" distR="0" wp14:anchorId="31444105" wp14:editId="227F378F">
            <wp:extent cx="1368000" cy="10136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flat118.png"/>
                    <pic:cNvPicPr/>
                  </pic:nvPicPr>
                  <pic:blipFill>
                    <a:blip r:embed="rId17"/>
                    <a:stretch>
                      <a:fillRect/>
                    </a:stretch>
                  </pic:blipFill>
                  <pic:spPr>
                    <a:xfrm>
                      <a:off x="0" y="0"/>
                      <a:ext cx="1368000" cy="1013666"/>
                    </a:xfrm>
                    <a:prstGeom prst="rect">
                      <a:avLst/>
                    </a:prstGeom>
                  </pic:spPr>
                </pic:pic>
              </a:graphicData>
            </a:graphic>
          </wp:inline>
        </w:drawing>
      </w:r>
      <w:r>
        <w:t xml:space="preserve">　</w:t>
      </w:r>
      <w:r>
        <w:rPr>
          <w:noProof/>
        </w:rPr>
        <w:drawing>
          <wp:inline distT="0" distB="0" distL="0" distR="0" wp14:anchorId="05831B28" wp14:editId="11B57579">
            <wp:extent cx="1548000" cy="754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round118.png"/>
                    <pic:cNvPicPr/>
                  </pic:nvPicPr>
                  <pic:blipFill>
                    <a:blip r:embed="rId18"/>
                    <a:stretch>
                      <a:fillRect/>
                    </a:stretch>
                  </pic:blipFill>
                  <pic:spPr>
                    <a:xfrm>
                      <a:off x="0" y="0"/>
                      <a:ext cx="1548000" cy="754650"/>
                    </a:xfrm>
                    <a:prstGeom prst="rect">
                      <a:avLst/>
                    </a:prstGeom>
                  </pic:spPr>
                </pic:pic>
              </a:graphicData>
            </a:graphic>
          </wp:inline>
        </w:drawing>
      </w:r>
      <w:r>
        <w:t xml:space="preserve">　</w:t>
      </w:r>
      <w:r>
        <w:rPr>
          <w:noProof/>
        </w:rPr>
        <w:drawing>
          <wp:inline distT="0" distB="0" distL="0" distR="0" wp14:anchorId="79684F50" wp14:editId="31B79E49">
            <wp:extent cx="1080000" cy="9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smd118.png"/>
                    <pic:cNvPicPr/>
                  </pic:nvPicPr>
                  <pic:blipFill>
                    <a:blip r:embed="rId19"/>
                    <a:stretch>
                      <a:fillRect/>
                    </a:stretch>
                  </pic:blipFill>
                  <pic:spPr>
                    <a:xfrm>
                      <a:off x="0" y="0"/>
                      <a:ext cx="1080000" cy="900000"/>
                    </a:xfrm>
                    <a:prstGeom prst="rect">
                      <a:avLst/>
                    </a:prstGeom>
                  </pic:spPr>
                </pic:pic>
              </a:graphicData>
            </a:graphic>
          </wp:inline>
        </w:drawing>
      </w:r>
      <w:r>
        <w:t xml:space="preserve">　</w:t>
      </w:r>
    </w:p>
    <w:p w14:paraId="16046F32" w14:textId="77777777" w:rsidR="00A8576B" w:rsidRDefault="005F059C">
      <w:pPr>
        <w:tabs>
          <w:tab w:val="center" w:pos="1252"/>
          <w:tab w:val="center" w:pos="3390"/>
          <w:tab w:val="center" w:pos="5896"/>
          <w:tab w:val="center" w:pos="8175"/>
        </w:tabs>
      </w:pPr>
      <w:r>
        <w:tab/>
      </w:r>
      <w:r>
        <w:t>（</w:t>
      </w:r>
      <w:r>
        <w:t>a</w:t>
      </w:r>
      <w:r>
        <w:t>）方桥</w:t>
      </w:r>
      <w:r>
        <w:tab/>
      </w:r>
      <w:r>
        <w:t>（</w:t>
      </w:r>
      <w:r>
        <w:t>b</w:t>
      </w:r>
      <w:r>
        <w:t>）扁桥</w:t>
      </w:r>
      <w:r>
        <w:tab/>
      </w:r>
      <w:r>
        <w:t>（</w:t>
      </w:r>
      <w:r>
        <w:t>c</w:t>
      </w:r>
      <w:r>
        <w:t>）圆桥</w:t>
      </w:r>
      <w:r>
        <w:tab/>
      </w:r>
      <w:r>
        <w:t>（</w:t>
      </w:r>
      <w:r>
        <w:t>d</w:t>
      </w:r>
      <w:r>
        <w:t>）贴片桥堆</w:t>
      </w:r>
    </w:p>
    <w:p w14:paraId="432A8D55" w14:textId="77777777" w:rsidR="00A8576B" w:rsidRDefault="005F059C">
      <w:r>
        <w:t>整流桥堆内部二极管的连接方式及电气符号：</w:t>
      </w:r>
    </w:p>
    <w:p w14:paraId="527CCA3F" w14:textId="77777777" w:rsidR="00A8576B" w:rsidRDefault="005F059C">
      <w:pPr>
        <w:keepNext/>
        <w:spacing w:after="60"/>
        <w:jc w:val="center"/>
      </w:pPr>
      <w:r>
        <w:rPr>
          <w:noProof/>
        </w:rPr>
        <w:drawing>
          <wp:inline distT="0" distB="0" distL="0" distR="0" wp14:anchorId="6C40117C" wp14:editId="70EBC060">
            <wp:extent cx="4032000" cy="17395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round_circuit118.png"/>
                    <pic:cNvPicPr/>
                  </pic:nvPicPr>
                  <pic:blipFill>
                    <a:blip r:embed="rId20"/>
                    <a:stretch>
                      <a:fillRect/>
                    </a:stretch>
                  </pic:blipFill>
                  <pic:spPr>
                    <a:xfrm>
                      <a:off x="0" y="0"/>
                      <a:ext cx="4032000" cy="1739508"/>
                    </a:xfrm>
                    <a:prstGeom prst="rect">
                      <a:avLst/>
                    </a:prstGeom>
                  </pic:spPr>
                </pic:pic>
              </a:graphicData>
            </a:graphic>
          </wp:inline>
        </w:drawing>
      </w:r>
      <w:r>
        <w:t xml:space="preserve">　</w:t>
      </w:r>
    </w:p>
    <w:p w14:paraId="1867C0F6" w14:textId="77777777" w:rsidR="00A8576B" w:rsidRDefault="005F059C">
      <w:pPr>
        <w:tabs>
          <w:tab w:val="center" w:pos="4714"/>
        </w:tabs>
      </w:pPr>
      <w:r>
        <w:tab/>
      </w:r>
      <w:r>
        <w:t>（</w:t>
      </w:r>
      <w:r>
        <w:t>a</w:t>
      </w:r>
      <w:r>
        <w:t>）圆桥</w:t>
      </w:r>
    </w:p>
    <w:p w14:paraId="5F624A53" w14:textId="77777777" w:rsidR="00A8576B" w:rsidRDefault="005F059C">
      <w:pPr>
        <w:keepNext/>
        <w:spacing w:after="60"/>
        <w:jc w:val="center"/>
      </w:pPr>
      <w:r>
        <w:rPr>
          <w:noProof/>
        </w:rPr>
        <w:drawing>
          <wp:inline distT="0" distB="0" distL="0" distR="0" wp14:anchorId="1F40064F" wp14:editId="763EB9AC">
            <wp:extent cx="4032000" cy="11523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flat_circuit118.png"/>
                    <pic:cNvPicPr/>
                  </pic:nvPicPr>
                  <pic:blipFill>
                    <a:blip r:embed="rId21"/>
                    <a:stretch>
                      <a:fillRect/>
                    </a:stretch>
                  </pic:blipFill>
                  <pic:spPr>
                    <a:xfrm>
                      <a:off x="0" y="0"/>
                      <a:ext cx="4032000" cy="1152390"/>
                    </a:xfrm>
                    <a:prstGeom prst="rect">
                      <a:avLst/>
                    </a:prstGeom>
                  </pic:spPr>
                </pic:pic>
              </a:graphicData>
            </a:graphic>
          </wp:inline>
        </w:drawing>
      </w:r>
      <w:r>
        <w:t xml:space="preserve">　</w:t>
      </w:r>
    </w:p>
    <w:p w14:paraId="58CA2B64" w14:textId="77777777" w:rsidR="00A8576B" w:rsidRDefault="005F059C">
      <w:pPr>
        <w:tabs>
          <w:tab w:val="center" w:pos="4714"/>
        </w:tabs>
      </w:pPr>
      <w:r>
        <w:tab/>
      </w:r>
      <w:r>
        <w:t>（</w:t>
      </w:r>
      <w:r>
        <w:t>b</w:t>
      </w:r>
      <w:r>
        <w:t>）扁桥</w:t>
      </w:r>
    </w:p>
    <w:p w14:paraId="5EEF81FA" w14:textId="77777777" w:rsidR="00A8576B" w:rsidRDefault="005F059C">
      <w:r>
        <w:t>整流桥堆表面用字符对引脚功能进行了标注：</w:t>
      </w:r>
    </w:p>
    <w:p w14:paraId="255A4E2E" w14:textId="77777777" w:rsidR="00A8576B" w:rsidRDefault="005F059C">
      <w:r>
        <w:t>（</w:t>
      </w:r>
      <w:r>
        <w:t>1</w:t>
      </w:r>
      <w:r>
        <w:t>）</w:t>
      </w:r>
      <w:r>
        <w:t>“</w:t>
      </w:r>
      <w:r>
        <w:t>～</w:t>
      </w:r>
      <w:r>
        <w:t>”</w:t>
      </w:r>
      <w:r>
        <w:t>代表两只交流输入引脚，有的整流桥堆省略了该项标注；</w:t>
      </w:r>
    </w:p>
    <w:p w14:paraId="147605F1" w14:textId="77777777" w:rsidR="00A8576B" w:rsidRDefault="005F059C">
      <w:r>
        <w:t>（</w:t>
      </w:r>
      <w:r>
        <w:t>2</w:t>
      </w:r>
      <w:r>
        <w:t>）</w:t>
      </w:r>
      <w:r>
        <w:t>“+”</w:t>
      </w:r>
      <w:r>
        <w:t>代表直流高电位输出引脚，该引脚比其他三只引脚长，便于识别；</w:t>
      </w:r>
    </w:p>
    <w:p w14:paraId="0ECEB01E" w14:textId="77777777" w:rsidR="00A8576B" w:rsidRDefault="005F059C">
      <w:r>
        <w:t>（</w:t>
      </w:r>
      <w:r>
        <w:t>3</w:t>
      </w:r>
      <w:r>
        <w:t>）</w:t>
      </w:r>
      <w:r>
        <w:t>“-”</w:t>
      </w:r>
      <w:r>
        <w:t>代表直流低电位输出引脚。</w:t>
      </w:r>
    </w:p>
    <w:p w14:paraId="2A471FE7" w14:textId="77777777" w:rsidR="00A8576B" w:rsidRDefault="005F059C">
      <w:pPr>
        <w:pStyle w:val="21"/>
      </w:pPr>
      <w:bookmarkStart w:id="8" w:name="_Toc241684826"/>
      <w:r>
        <w:rPr>
          <w:rFonts w:ascii="Times New Roman" w:eastAsia="SimSun" w:hAnsi="Times New Roman"/>
        </w:rPr>
        <w:t xml:space="preserve">2.7.3 </w:t>
      </w:r>
      <w:r>
        <w:rPr>
          <w:rFonts w:ascii="Times New Roman" w:eastAsia="SimSun" w:hAnsi="Times New Roman"/>
        </w:rPr>
        <w:t>二极管的参数及选型</w:t>
      </w:r>
      <w:bookmarkEnd w:id="8"/>
    </w:p>
    <w:p w14:paraId="059FB2D2" w14:textId="77777777" w:rsidR="00A8576B" w:rsidRDefault="005F059C">
      <w:r>
        <w:t>半导体二极管种类繁多，规范的选型流程如下：</w:t>
      </w:r>
    </w:p>
    <w:p w14:paraId="5A9BC3DB" w14:textId="77777777" w:rsidR="00A8576B" w:rsidRDefault="005F059C">
      <w:r>
        <w:t>（</w:t>
      </w:r>
      <w:r>
        <w:t>1</w:t>
      </w:r>
      <w:r>
        <w:t>）根据电路的功能选择合适的二极管种类；</w:t>
      </w:r>
    </w:p>
    <w:p w14:paraId="24B590C9" w14:textId="77777777" w:rsidR="00A8576B" w:rsidRDefault="005F059C">
      <w:r>
        <w:t>（</w:t>
      </w:r>
      <w:r>
        <w:t>2</w:t>
      </w:r>
      <w:r>
        <w:t>）根据计算出的电压、电流、频率参数，选择合适的二极管型号；</w:t>
      </w:r>
    </w:p>
    <w:p w14:paraId="64803BE5" w14:textId="77777777" w:rsidR="00A8576B" w:rsidRDefault="005F059C">
      <w:r>
        <w:t>（</w:t>
      </w:r>
      <w:r>
        <w:t>3</w:t>
      </w:r>
      <w:r>
        <w:t>）根据电路指标要求和电子设备的结构尺寸，选择合适的二极管封装尺寸。</w:t>
      </w:r>
    </w:p>
    <w:p w14:paraId="2686A7F8" w14:textId="77777777" w:rsidR="00A8576B" w:rsidRDefault="005F059C">
      <w:r>
        <w:t>选择二极管时主要考虑的参数包括正向电流、反向耐压、工作频率、反向电流等。</w:t>
      </w:r>
    </w:p>
    <w:p w14:paraId="16E69E87" w14:textId="77777777" w:rsidR="00A8576B" w:rsidRDefault="005F059C">
      <w:r>
        <w:t>（</w:t>
      </w:r>
      <w:r>
        <w:t>1</w:t>
      </w:r>
      <w:r>
        <w:t>）额定电流：二极管长时间工作所允许的最大正向平均电流；</w:t>
      </w:r>
    </w:p>
    <w:p w14:paraId="285C54D2" w14:textId="77777777" w:rsidR="00A8576B" w:rsidRDefault="005F059C">
      <w:r>
        <w:t>（</w:t>
      </w:r>
      <w:r>
        <w:t>2</w:t>
      </w:r>
      <w:r>
        <w:t>）最高反向工作电压：二极管工作时能承受的最高反向电压，约为击穿电压的一半；</w:t>
      </w:r>
    </w:p>
    <w:p w14:paraId="792EC378" w14:textId="77777777" w:rsidR="00A8576B" w:rsidRDefault="005F059C">
      <w:pPr>
        <w:pageBreakBefore/>
        <w:spacing w:after="60"/>
      </w:pPr>
      <w:bookmarkStart w:id="9" w:name="SRC_119"/>
      <w:r>
        <w:rPr>
          <w:sz w:val="16"/>
        </w:rPr>
        <w:lastRenderedPageBreak/>
        <w:t>原书第</w:t>
      </w:r>
      <w:r>
        <w:rPr>
          <w:sz w:val="16"/>
        </w:rPr>
        <w:t>119</w:t>
      </w:r>
      <w:r>
        <w:rPr>
          <w:sz w:val="16"/>
        </w:rPr>
        <w:t>页</w:t>
      </w:r>
      <w:bookmarkEnd w:id="9"/>
    </w:p>
    <w:p w14:paraId="120DC1DE" w14:textId="77777777" w:rsidR="00A8576B" w:rsidRDefault="005F059C">
      <w:r>
        <w:t>（</w:t>
      </w:r>
      <w:r>
        <w:t>3</w:t>
      </w:r>
      <w:r>
        <w:t>）反向电流：在规定温度和最高反向电压作用下，流过二极管的电流值。反向电流越小，则二极管性能越好；</w:t>
      </w:r>
    </w:p>
    <w:p w14:paraId="34D30B16" w14:textId="77777777" w:rsidR="00A8576B" w:rsidRDefault="005F059C">
      <w:pPr>
        <w:pStyle w:val="21"/>
      </w:pPr>
      <w:bookmarkStart w:id="10" w:name="_Toc241684827"/>
      <w:r>
        <w:rPr>
          <w:rFonts w:ascii="Times New Roman" w:eastAsia="SimSun" w:hAnsi="Times New Roman"/>
        </w:rPr>
        <w:t xml:space="preserve">2.7.4 </w:t>
      </w:r>
      <w:r>
        <w:rPr>
          <w:rFonts w:ascii="Times New Roman" w:eastAsia="SimSun" w:hAnsi="Times New Roman"/>
        </w:rPr>
        <w:t>二极管使用时的注意事项</w:t>
      </w:r>
      <w:bookmarkEnd w:id="10"/>
    </w:p>
    <w:p w14:paraId="1F5D0FA1" w14:textId="77777777" w:rsidR="00A8576B" w:rsidRDefault="005F059C">
      <w:r>
        <w:t>（</w:t>
      </w:r>
      <w:r>
        <w:t>1</w:t>
      </w:r>
      <w:r>
        <w:t>）二极管的实际正向工作电流、反向工作电压不能超过管子的额定值；</w:t>
      </w:r>
    </w:p>
    <w:p w14:paraId="502D55A6" w14:textId="77777777" w:rsidR="00A8576B" w:rsidRDefault="005F059C">
      <w:r>
        <w:t>（</w:t>
      </w:r>
      <w:r>
        <w:t>2</w:t>
      </w:r>
      <w:r>
        <w:t>）点接触型二极管在焊接时应尽量减少焊接时间，避免二极管被高温烫坏；</w:t>
      </w:r>
    </w:p>
    <w:p w14:paraId="763BAA0D" w14:textId="77777777" w:rsidR="00A8576B" w:rsidRDefault="005F059C">
      <w:r>
        <w:t>（</w:t>
      </w:r>
      <w:r>
        <w:t>3</w:t>
      </w:r>
      <w:r>
        <w:t>）稳压二极管需要串联限流电阻，避免工作电流过大损坏器件；</w:t>
      </w:r>
    </w:p>
    <w:p w14:paraId="69F7B260" w14:textId="77777777" w:rsidR="00A8576B" w:rsidRDefault="005F059C">
      <w:r>
        <w:t>（</w:t>
      </w:r>
      <w:r>
        <w:t>4</w:t>
      </w:r>
      <w:r>
        <w:t>）二极管在直流电路中使用时需要注意极性不能接反：</w:t>
      </w:r>
    </w:p>
    <w:p w14:paraId="5E82FE3D" w14:textId="77777777" w:rsidR="00A8576B" w:rsidRDefault="005F059C">
      <w:r>
        <w:t xml:space="preserve">• </w:t>
      </w:r>
      <w:r>
        <w:t>整流二极管、发光二极管的阳极接高电位，阴极接低电位；</w:t>
      </w:r>
    </w:p>
    <w:p w14:paraId="6260638B" w14:textId="77777777" w:rsidR="00A8576B" w:rsidRDefault="005F059C">
      <w:r>
        <w:t xml:space="preserve">• </w:t>
      </w:r>
      <w:r>
        <w:t>稳压二极管、光敏二极管在使用时须反接：阴极</w:t>
      </w:r>
      <w:r>
        <w:t>→</w:t>
      </w:r>
      <w:r>
        <w:t>高电位，阳极</w:t>
      </w:r>
      <w:r>
        <w:t>→</w:t>
      </w:r>
      <w:r>
        <w:t>低电位。</w:t>
      </w:r>
    </w:p>
    <w:sectPr w:rsidR="00A8576B" w:rsidSect="00034616">
      <w:headerReference w:type="default" r:id="rId22"/>
      <w:footerReference w:type="default" r:id="rId23"/>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57A76" w14:textId="77777777" w:rsidR="005F059C" w:rsidRDefault="005F059C">
      <w:pPr>
        <w:spacing w:after="0" w:line="240" w:lineRule="auto"/>
      </w:pPr>
      <w:r>
        <w:separator/>
      </w:r>
    </w:p>
  </w:endnote>
  <w:endnote w:type="continuationSeparator" w:id="0">
    <w:p w14:paraId="2EA67C93" w14:textId="77777777" w:rsidR="005F059C" w:rsidRDefault="005F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EF0A" w14:textId="77777777" w:rsidR="00A8576B" w:rsidRDefault="005F059C">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4AE79E51" wp14:editId="32B16E21">
          <wp:extent cx="288000" cy="292966"/>
          <wp:effectExtent l="0" t="0" r="0" b="0"/>
          <wp:docPr id="22029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230D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39E10" w14:textId="77777777" w:rsidR="005F059C" w:rsidRDefault="005F059C">
      <w:pPr>
        <w:spacing w:after="0" w:line="240" w:lineRule="auto"/>
      </w:pPr>
      <w:r>
        <w:separator/>
      </w:r>
    </w:p>
  </w:footnote>
  <w:footnote w:type="continuationSeparator" w:id="0">
    <w:p w14:paraId="0F8583F8" w14:textId="77777777" w:rsidR="005F059C" w:rsidRDefault="005F0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EC26" w14:textId="77777777" w:rsidR="00A8576B" w:rsidRDefault="005F059C">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3192154">
    <w:abstractNumId w:val="8"/>
  </w:num>
  <w:num w:numId="2" w16cid:durableId="2018993718">
    <w:abstractNumId w:val="6"/>
  </w:num>
  <w:num w:numId="3" w16cid:durableId="1115053505">
    <w:abstractNumId w:val="5"/>
  </w:num>
  <w:num w:numId="4" w16cid:durableId="1515606744">
    <w:abstractNumId w:val="4"/>
  </w:num>
  <w:num w:numId="5" w16cid:durableId="2074232631">
    <w:abstractNumId w:val="7"/>
  </w:num>
  <w:num w:numId="6" w16cid:durableId="1276789129">
    <w:abstractNumId w:val="3"/>
  </w:num>
  <w:num w:numId="7" w16cid:durableId="684789389">
    <w:abstractNumId w:val="2"/>
  </w:num>
  <w:num w:numId="8" w16cid:durableId="1016078533">
    <w:abstractNumId w:val="1"/>
  </w:num>
  <w:num w:numId="9" w16cid:durableId="102085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D9D"/>
    <w:rsid w:val="0029639D"/>
    <w:rsid w:val="00326F90"/>
    <w:rsid w:val="005F059C"/>
    <w:rsid w:val="009F4A0E"/>
    <w:rsid w:val="00A857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3E923F"/>
  <w14:defaultImageDpi w14:val="300"/>
  <w15:docId w15:val="{9DAB0B93-D184-48E3-B11B-FD2DEFC7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230D9D"/>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230D9D"/>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30D9D"/>
  </w:style>
  <w:style w:type="paragraph" w:styleId="TOC2">
    <w:name w:val="toc 2"/>
    <w:basedOn w:val="a1"/>
    <w:next w:val="a1"/>
    <w:autoRedefine/>
    <w:uiPriority w:val="39"/>
    <w:unhideWhenUsed/>
    <w:rsid w:val="00230D9D"/>
    <w:pPr>
      <w:ind w:leftChars="200" w:left="420"/>
    </w:pPr>
  </w:style>
  <w:style w:type="character" w:styleId="aff9">
    <w:name w:val="Hyperlink"/>
    <w:basedOn w:val="a2"/>
    <w:uiPriority w:val="99"/>
    <w:unhideWhenUsed/>
    <w:rsid w:val="00230D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1723</Words>
  <Characters>2017</Characters>
  <Application>Microsoft Office Word</Application>
  <DocSecurity>0</DocSecurity>
  <Lines>112</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半导体二极管 2.7</dc:title>
  <dc:subject>实操复习全书（2024版）忠实数字化分册</dc:subject>
  <dc:creator>晓荣讲电学</dc:creator>
  <cp:keywords/>
  <dc:description>generated by python-docx</dc:description>
  <cp:lastModifiedBy>灵气 面面</cp:lastModifiedBy>
  <cp:revision>2</cp:revision>
  <dcterms:created xsi:type="dcterms:W3CDTF">2013-12-23T23:15:00Z</dcterms:created>
  <dcterms:modified xsi:type="dcterms:W3CDTF">2026-09-30T22:20:00Z</dcterms:modified>
  <cp:category/>
</cp:coreProperties>
</file>