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120"/>
        <w:jc w:val="center"/>
      </w:pPr>
      <w:r>
        <w:t>江苏省2026年普通高校“专转本”选拔考试模拟试卷</w:t>
      </w:r>
    </w:p>
    <w:p>
      <w:pPr>
        <w:pStyle w:val="Title"/>
        <w:keepNext w:val="0"/>
        <w:spacing w:after="120"/>
        <w:jc w:val="center"/>
      </w:pPr>
      <w:r>
        <w:t>电子信息专业大类专业综合基础理论试卷</w:t>
      </w:r>
    </w:p>
    <w:p>
      <w:pPr>
        <w:pStyle w:val="Heading1"/>
        <w:keepNext/>
        <w:spacing w:after="120"/>
      </w:pPr>
      <w:r>
        <w:t>一、单项选择题：本大题共10小题，每小题2分，共20分。在每小题列出的选项中只一项是最符合题目要求的。</w:t>
      </w:r>
    </w:p>
    <w:p>
      <w:pPr>
        <w:keepNext w:val="0"/>
        <w:spacing w:after="120"/>
      </w:pPr>
      <w:bookmarkStart w:id="100" w:name="S016_C01_START"/>
      <w:bookmarkEnd w:id="100"/>
      <w:r>
        <w:t>1. 标有额定值为“220V、100W”和“220V、25W”白炽灯两盏，将其串联后接入220V工频交流电源上，其亮度情况是（ B ）</w:t>
      </w:r>
    </w:p>
    <w:p>
      <w:pPr>
        <w:keepNext w:val="0"/>
        <w:spacing w:after="120"/>
      </w:pPr>
      <w:r>
        <w:t>A、100W的灯泡较亮    B、25W的灯泡较亮</w:t>
      </w:r>
    </w:p>
    <w:p>
      <w:pPr>
        <w:keepNext w:val="0"/>
        <w:spacing w:after="120"/>
      </w:pPr>
      <w:r>
        <w:t>C、两只灯泡一样亮</w:t>
      </w:r>
      <w:bookmarkStart w:id="101" w:name="S016_C01_END"/>
      <w:bookmarkEnd w:id="101"/>
    </w:p>
    <w:p>
      <w:pPr>
        <w:keepNext w:val="0"/>
        <w:spacing w:after="120"/>
      </w:pPr>
      <w:bookmarkStart w:id="102" w:name="S016_C02_START"/>
      <w:bookmarkEnd w:id="102"/>
      <w:r>
        <w:t>2. R、C串联电路，已知全响应</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m:t>
            </m:r>
          </m:sub>
        </m:sSub>
        <m:r>
          <w:rPr>
            <w:rFonts w:ascii="Cambria Math" w:hAnsi="Cambria Math"/>
            <w:color w:val="000000"/>
          </w:rPr>
          <m:t xml:space="preserve">(t)=8−3</m:t>
        </m:r>
        <m:sSup>
          <m:sSupPr>
            <m:ctrlPr>
              <w:rPr>
                <w:rFonts w:ascii="Cambria Math" w:hAnsi="Cambria Math"/>
                <w:color w:val="000000"/>
              </w:rPr>
            </m:ctrlPr>
          </m:sSupPr>
          <m:e>
            <m:r>
              <w:rPr>
                <w:rFonts w:ascii="Cambria Math" w:hAnsi="Cambria Math"/>
                <w:color w:val="000000"/>
              </w:rPr>
              <m:t xml:space="preserve">e</m:t>
            </m:r>
          </m:e>
          <m:sup>
            <m:r>
              <w:rPr>
                <w:rFonts w:ascii="Cambria Math" w:hAnsi="Cambria Math"/>
                <w:color w:val="000000"/>
              </w:rPr>
              <m:t xml:space="preserve">−10t</m:t>
            </m:r>
          </m:sup>
        </m:sSup>
        <m:r>
          <w:rPr>
            <w:rFonts w:ascii="Cambria Math" w:hAnsi="Cambria Math"/>
            <w:color w:val="000000"/>
          </w:rPr>
          <m:t xml:space="preserve">V(t≥0)</m:t>
        </m:r>
      </m:oMath>
      <w:r>
        <w:t>，其零状态响应为（　　）</w:t>
      </w:r>
    </w:p>
    <w:p>
      <w:pPr>
        <w:keepNext w:val="0"/>
        <w:spacing w:after="120"/>
      </w:pPr>
      <w:r>
        <w:t xml:space="preserve">A. </w:t>
      </w:r>
      <m:oMath>
        <m:r>
          <w:rPr>
            <w:rFonts w:ascii="Cambria Math" w:hAnsi="Cambria Math"/>
            <w:color w:val="000000"/>
          </w:rPr>
          <m:t xml:space="preserve">8−8</m:t>
        </m:r>
        <m:sSup>
          <m:sSupPr>
            <m:ctrlPr>
              <w:rPr>
                <w:rFonts w:ascii="Cambria Math" w:hAnsi="Cambria Math"/>
                <w:color w:val="000000"/>
              </w:rPr>
            </m:ctrlPr>
          </m:sSupPr>
          <m:e>
            <m:r>
              <w:rPr>
                <w:rFonts w:ascii="Cambria Math" w:hAnsi="Cambria Math"/>
                <w:color w:val="000000"/>
              </w:rPr>
              <m:t xml:space="preserve">e</m:t>
            </m:r>
          </m:e>
          <m:sup>
            <m:r>
              <w:rPr>
                <w:rFonts w:ascii="Cambria Math" w:hAnsi="Cambria Math"/>
                <w:color w:val="000000"/>
              </w:rPr>
              <m:t xml:space="preserve">−10t</m:t>
            </m:r>
          </m:sup>
        </m:sSup>
        <m:r>
          <w:rPr>
            <w:rFonts w:ascii="Cambria Math" w:hAnsi="Cambria Math"/>
            <w:color w:val="000000"/>
          </w:rPr>
          <m:t xml:space="preserve">V</m:t>
        </m:r>
      </m:oMath>
      <w:r>
        <w:t xml:space="preserve">    B. </w:t>
      </w:r>
      <m:oMath>
        <m:r>
          <w:rPr>
            <w:rFonts w:ascii="Cambria Math" w:hAnsi="Cambria Math"/>
            <w:color w:val="000000"/>
          </w:rPr>
          <m:t xml:space="preserve">3−3</m:t>
        </m:r>
        <m:sSup>
          <m:sSupPr>
            <m:ctrlPr>
              <w:rPr>
                <w:rFonts w:ascii="Cambria Math" w:hAnsi="Cambria Math"/>
                <w:color w:val="000000"/>
              </w:rPr>
            </m:ctrlPr>
          </m:sSupPr>
          <m:e>
            <m:r>
              <w:rPr>
                <w:rFonts w:ascii="Cambria Math" w:hAnsi="Cambria Math"/>
                <w:color w:val="000000"/>
              </w:rPr>
              <m:t xml:space="preserve">e</m:t>
            </m:r>
          </m:e>
          <m:sup>
            <m:r>
              <w:rPr>
                <w:rFonts w:ascii="Cambria Math" w:hAnsi="Cambria Math"/>
                <w:color w:val="000000"/>
              </w:rPr>
              <m:t xml:space="preserve">−10t</m:t>
            </m:r>
          </m:sup>
        </m:sSup>
        <m:r>
          <w:rPr>
            <w:rFonts w:ascii="Cambria Math" w:hAnsi="Cambria Math"/>
            <w:color w:val="000000"/>
          </w:rPr>
          <m:t xml:space="preserve">V</m:t>
        </m:r>
      </m:oMath>
    </w:p>
    <w:p>
      <w:pPr>
        <w:keepNext w:val="0"/>
        <w:spacing w:after="120"/>
      </w:pPr>
      <w:r>
        <w:t xml:space="preserve">C. </w:t>
      </w:r>
      <m:oMath>
        <m:r>
          <w:rPr>
            <w:rFonts w:ascii="Cambria Math" w:hAnsi="Cambria Math"/>
            <w:color w:val="000000"/>
          </w:rPr>
          <m:t xml:space="preserve">−3</m:t>
        </m:r>
        <m:sSup>
          <m:sSupPr>
            <m:ctrlPr>
              <w:rPr>
                <w:rFonts w:ascii="Cambria Math" w:hAnsi="Cambria Math"/>
                <w:color w:val="000000"/>
              </w:rPr>
            </m:ctrlPr>
          </m:sSupPr>
          <m:e>
            <m:r>
              <w:rPr>
                <w:rFonts w:ascii="Cambria Math" w:hAnsi="Cambria Math"/>
                <w:color w:val="000000"/>
              </w:rPr>
              <m:t xml:space="preserve">e</m:t>
            </m:r>
          </m:e>
          <m:sup>
            <m:r>
              <w:rPr>
                <w:rFonts w:ascii="Cambria Math" w:hAnsi="Cambria Math"/>
                <w:color w:val="000000"/>
              </w:rPr>
              <m:t xml:space="preserve">−10t</m:t>
            </m:r>
          </m:sup>
        </m:sSup>
        <m:r>
          <w:rPr>
            <w:rFonts w:ascii="Cambria Math" w:hAnsi="Cambria Math"/>
            <w:color w:val="000000"/>
          </w:rPr>
          <m:t xml:space="preserve">V</m:t>
        </m:r>
      </m:oMath>
      <w:r>
        <w:t xml:space="preserve">    D. </w:t>
      </w:r>
      <m:oMath>
        <m:r>
          <w:rPr>
            <w:rFonts w:ascii="Cambria Math" w:hAnsi="Cambria Math"/>
            <w:color w:val="000000"/>
          </w:rPr>
          <m:t xml:space="preserve">5</m:t>
        </m:r>
        <m:sSup>
          <m:sSupPr>
            <m:ctrlPr>
              <w:rPr>
                <w:rFonts w:ascii="Cambria Math" w:hAnsi="Cambria Math"/>
                <w:color w:val="000000"/>
              </w:rPr>
            </m:ctrlPr>
          </m:sSupPr>
          <m:e>
            <m:r>
              <w:rPr>
                <w:rFonts w:ascii="Cambria Math" w:hAnsi="Cambria Math"/>
                <w:color w:val="000000"/>
              </w:rPr>
              <m:t xml:space="preserve">e</m:t>
            </m:r>
          </m:e>
          <m:sup>
            <m:r>
              <w:rPr>
                <w:rFonts w:ascii="Cambria Math" w:hAnsi="Cambria Math"/>
                <w:color w:val="000000"/>
              </w:rPr>
              <m:t xml:space="preserve">−10t</m:t>
            </m:r>
          </m:sup>
        </m:sSup>
        <m:r>
          <w:rPr>
            <w:rFonts w:ascii="Cambria Math" w:hAnsi="Cambria Math"/>
            <w:color w:val="000000"/>
          </w:rPr>
          <m:t xml:space="preserve">V</m:t>
        </m:r>
      </m:oMath>
      <w:bookmarkStart w:id="103" w:name="S016_C02_END"/>
      <w:bookmarkEnd w:id="103"/>
    </w:p>
    <w:p>
      <w:pPr>
        <w:keepNext w:val="0"/>
        <w:spacing w:after="120"/>
      </w:pPr>
      <w:bookmarkStart w:id="104" w:name="S016_C03_START"/>
      <w:bookmarkEnd w:id="104"/>
      <w:r>
        <w:t xml:space="preserve">3. 已知两个正弦量分别为 </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1</m:t>
            </m:r>
          </m:sub>
        </m:sSub>
        <m:r>
          <w:rPr>
            <w:rFonts w:ascii="Cambria Math" w:hAnsi="Cambria Math"/>
            <w:color w:val="000000"/>
          </w:rPr>
          <m:t xml:space="preserve">=−4cos(100t+60°)A，</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2</m:t>
            </m:r>
          </m:sub>
        </m:sSub>
        <m:r>
          <w:rPr>
            <w:rFonts w:ascii="Cambria Math" w:hAnsi="Cambria Math"/>
            <w:color w:val="000000"/>
          </w:rPr>
          <m:t xml:space="preserve">=4sin(100t+60°)A</m:t>
        </m:r>
      </m:oMath>
      <w:r>
        <w:t>，则</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1</m:t>
            </m:r>
          </m:sub>
        </m:sSub>
        <m:r>
          <w:rPr>
            <w:rFonts w:ascii="Cambria Math" w:hAnsi="Cambria Math"/>
            <w:color w:val="000000"/>
          </w:rPr>
          <m:t xml:space="preserve">与</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2</m:t>
            </m:r>
          </m:sub>
        </m:sSub>
      </m:oMath>
      <w:r>
        <w:t>的相位差为（　　）</w:t>
      </w:r>
    </w:p>
    <w:p>
      <w:pPr>
        <w:keepNext w:val="0"/>
        <w:spacing w:after="120"/>
      </w:pPr>
      <w:r>
        <w:t>A. 0°    B. 90°    C. 180°    D. −90°</w:t>
      </w:r>
      <w:bookmarkStart w:id="105" w:name="S016_C03_END"/>
      <w:bookmarkEnd w:id="105"/>
    </w:p>
    <w:p>
      <w:pPr>
        <w:keepNext w:val="0"/>
        <w:spacing w:after="120"/>
      </w:pPr>
      <w:bookmarkStart w:id="106" w:name="S016_C04_START"/>
      <w:bookmarkEnd w:id="106"/>
      <w:r>
        <w:t xml:space="preserve">4. 已知电流 </w:t>
      </w:r>
      <m:oMath>
        <m:r>
          <w:rPr>
            <w:rFonts w:ascii="Cambria Math" w:hAnsi="Cambria Math"/>
            <w:color w:val="000000"/>
          </w:rPr>
          <m:t xml:space="preserve">i=4</m:t>
        </m:r>
        <m:rad>
          <m:radPr>
            <m:degHide m:val="1"/>
            <m:ctrlPr>
              <w:rPr>
                <w:rFonts w:ascii="Cambria Math" w:hAnsi="Cambria Math"/>
                <w:color w:val="000000"/>
              </w:rPr>
            </m:ctrlPr>
          </m:radPr>
          <m:deg/>
          <m:e>
            <m:r>
              <w:rPr>
                <w:rFonts w:ascii="Cambria Math" w:hAnsi="Cambria Math"/>
                <w:color w:val="000000"/>
              </w:rPr>
              <m:t xml:space="preserve">2</m:t>
            </m:r>
          </m:e>
        </m:rad>
        <m:r>
          <w:rPr>
            <w:rFonts w:ascii="Cambria Math" w:hAnsi="Cambria Math"/>
            <w:color w:val="000000"/>
          </w:rPr>
          <m:t xml:space="preserve">sin(3t+30)A</m:t>
        </m:r>
      </m:oMath>
      <w:r>
        <w:t>，当它通过电阻值是5的线性电阻时消耗的功率P为（　　）。</w:t>
      </w:r>
    </w:p>
    <w:p>
      <w:pPr>
        <w:keepNext w:val="0"/>
        <w:spacing w:after="120"/>
      </w:pPr>
      <w:r>
        <w:t>A. 15W    B. 45W    C. 80W    D. 160W</w:t>
      </w:r>
      <w:bookmarkStart w:id="107" w:name="S016_C04_END"/>
      <w:bookmarkEnd w:id="107"/>
    </w:p>
    <w:p>
      <w:r>
        <w:br w:type="page"/>
      </w:r>
    </w:p>
    <w:p>
      <w:pPr>
        <w:keepNext w:val="0"/>
        <w:spacing w:after="120"/>
      </w:pPr>
      <w:bookmarkStart w:id="108" w:name="S016_C05_START"/>
      <w:bookmarkEnd w:id="108"/>
      <w:r>
        <w:t>5. 如题4图所示电路中，硅稳压管VD1和VD2的稳压值分别为8V和12V，则输出电压为（　　）。</w:t>
      </w:r>
    </w:p>
    <w:p>
      <w:pPr>
        <w:keepNext w:val="0"/>
        <w:spacing w:after="40"/>
        <w:jc w:val="center"/>
      </w:pPr>
      <w:r>
        <w:drawing>
          <wp:inline xmlns:a="http://schemas.openxmlformats.org/drawingml/2006/main" xmlns:pic="http://schemas.openxmlformats.org/drawingml/2006/picture">
            <wp:extent cx="3420000" cy="2729906"/>
            <wp:docPr id="1" name="Picture 1"/>
            <wp:cNvGraphicFramePr>
              <a:graphicFrameLocks noChangeAspect="1"/>
            </wp:cNvGraphicFramePr>
            <a:graphic>
              <a:graphicData uri="http://schemas.openxmlformats.org/drawingml/2006/picture">
                <pic:pic>
                  <pic:nvPicPr>
                    <pic:cNvPr id="0" name="C05.png"/>
                    <pic:cNvPicPr/>
                  </pic:nvPicPr>
                  <pic:blipFill>
                    <a:blip r:embed="rId10"/>
                    <a:stretch>
                      <a:fillRect/>
                    </a:stretch>
                  </pic:blipFill>
                  <pic:spPr>
                    <a:xfrm>
                      <a:off x="0" y="0"/>
                      <a:ext cx="3420000" cy="2729906"/>
                    </a:xfrm>
                    <a:prstGeom prst="rect"/>
                  </pic:spPr>
                </pic:pic>
              </a:graphicData>
            </a:graphic>
          </wp:inline>
        </w:drawing>
      </w:r>
      <w:bookmarkStart w:id="109" w:name="S016_C05_END"/>
      <w:bookmarkEnd w:id="109"/>
    </w:p>
    <w:p>
      <w:pPr>
        <w:keepNext w:val="0"/>
        <w:spacing w:after="120"/>
      </w:pPr>
      <w:bookmarkStart w:id="110" w:name="S016_C06_START"/>
      <w:bookmarkEnd w:id="110"/>
      <w:r>
        <w:t>6. 运算放大器应用电路如题6图所示，设运算放大器输出电压的极限值为±11V，如果将−2.5V电压接入“A”端，而“B”端接地后，测得输出电压为10V；如将−2.5V电压接入“B”端，而“A”端接地，则该电路的输出电压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oMath>
      <w:r>
        <w:t>等于：（　　）。</w:t>
      </w:r>
    </w:p>
    <w:p>
      <w:pPr>
        <w:keepNext/>
        <w:spacing w:after="40"/>
        <w:jc w:val="center"/>
      </w:pPr>
      <w:r>
        <w:drawing>
          <wp:inline xmlns:a="http://schemas.openxmlformats.org/drawingml/2006/main" xmlns:pic="http://schemas.openxmlformats.org/drawingml/2006/picture">
            <wp:extent cx="4500000" cy="2145615"/>
            <wp:docPr id="2" name="Picture 2"/>
            <wp:cNvGraphicFramePr>
              <a:graphicFrameLocks noChangeAspect="1"/>
            </wp:cNvGraphicFramePr>
            <a:graphic>
              <a:graphicData uri="http://schemas.openxmlformats.org/drawingml/2006/picture">
                <pic:pic>
                  <pic:nvPicPr>
                    <pic:cNvPr id="0" name="C06.png"/>
                    <pic:cNvPicPr/>
                  </pic:nvPicPr>
                  <pic:blipFill>
                    <a:blip r:embed="rId11"/>
                    <a:stretch>
                      <a:fillRect/>
                    </a:stretch>
                  </pic:blipFill>
                  <pic:spPr>
                    <a:xfrm>
                      <a:off x="0" y="0"/>
                      <a:ext cx="4500000" cy="2145615"/>
                    </a:xfrm>
                    <a:prstGeom prst="rect"/>
                  </pic:spPr>
                </pic:pic>
              </a:graphicData>
            </a:graphic>
          </wp:inline>
        </w:drawing>
      </w:r>
    </w:p>
    <w:p>
      <w:pPr>
        <w:keepNext w:val="0"/>
        <w:spacing w:after="120"/>
        <w:jc w:val="center"/>
      </w:pPr>
      <w:r>
        <w:t>题6图</w:t>
      </w:r>
    </w:p>
    <w:p>
      <w:pPr>
        <w:keepNext w:val="0"/>
        <w:spacing w:after="120"/>
      </w:pPr>
      <w:r>
        <w:t>A. 10V    B. −10V    C. −11V    D. −12.5V</w:t>
      </w:r>
      <w:bookmarkStart w:id="111" w:name="S016_C06_END"/>
      <w:bookmarkEnd w:id="111"/>
    </w:p>
    <w:p>
      <w:r>
        <w:br w:type="page"/>
      </w:r>
    </w:p>
    <w:p>
      <w:pPr>
        <w:keepNext w:val="0"/>
        <w:spacing w:after="120"/>
      </w:pPr>
      <w:bookmarkStart w:id="112" w:name="S016_C07_START"/>
      <w:bookmarkEnd w:id="112"/>
      <w:r>
        <w:t>7. 理想运放应用电路如题5图所示，已知</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REF</m:t>
            </m:r>
          </m:sub>
        </m:sSub>
        <m:r>
          <w:rPr>
            <w:rFonts w:ascii="Cambria Math" w:hAnsi="Cambria Math"/>
            <w:color w:val="000000"/>
          </w:rPr>
          <m:t xml:space="preserve">=−6V</m:t>
        </m:r>
      </m:oMath>
      <w:r>
        <w:t>，其传输特性曲线为（　　）</w:t>
      </w:r>
    </w:p>
    <w:p>
      <w:pPr>
        <w:keepNext w:val="0"/>
        <w:spacing w:after="40"/>
        <w:jc w:val="center"/>
      </w:pPr>
      <w:r>
        <w:drawing>
          <wp:inline xmlns:a="http://schemas.openxmlformats.org/drawingml/2006/main" xmlns:pic="http://schemas.openxmlformats.org/drawingml/2006/picture">
            <wp:extent cx="4140000" cy="1857438"/>
            <wp:docPr id="3" name="Picture 3"/>
            <wp:cNvGraphicFramePr>
              <a:graphicFrameLocks noChangeAspect="1"/>
            </wp:cNvGraphicFramePr>
            <a:graphic>
              <a:graphicData uri="http://schemas.openxmlformats.org/drawingml/2006/picture">
                <pic:pic>
                  <pic:nvPicPr>
                    <pic:cNvPr id="0" name="C07_main.png"/>
                    <pic:cNvPicPr/>
                  </pic:nvPicPr>
                  <pic:blipFill>
                    <a:blip r:embed="rId12"/>
                    <a:stretch>
                      <a:fillRect/>
                    </a:stretch>
                  </pic:blipFill>
                  <pic:spPr>
                    <a:xfrm>
                      <a:off x="0" y="0"/>
                      <a:ext cx="4140000" cy="1857438"/>
                    </a:xfrm>
                    <a:prstGeom prst="rect"/>
                  </pic:spPr>
                </pic:pic>
              </a:graphicData>
            </a:graphic>
          </wp:inline>
        </w:drawing>
      </w:r>
    </w:p>
    <w:p>
      <w:pPr>
        <w:keepNext w:val="0"/>
        <w:spacing w:after="40"/>
        <w:jc w:val="center"/>
      </w:pPr>
      <w:r>
        <w:drawing>
          <wp:inline xmlns:a="http://schemas.openxmlformats.org/drawingml/2006/main" xmlns:pic="http://schemas.openxmlformats.org/drawingml/2006/picture">
            <wp:extent cx="6084000" cy="4138277"/>
            <wp:docPr id="4" name="Picture 4"/>
            <wp:cNvGraphicFramePr>
              <a:graphicFrameLocks noChangeAspect="1"/>
            </wp:cNvGraphicFramePr>
            <a:graphic>
              <a:graphicData uri="http://schemas.openxmlformats.org/drawingml/2006/picture">
                <pic:pic>
                  <pic:nvPicPr>
                    <pic:cNvPr id="0" name="C07_options.png"/>
                    <pic:cNvPicPr/>
                  </pic:nvPicPr>
                  <pic:blipFill>
                    <a:blip r:embed="rId13"/>
                    <a:stretch>
                      <a:fillRect/>
                    </a:stretch>
                  </pic:blipFill>
                  <pic:spPr>
                    <a:xfrm>
                      <a:off x="0" y="0"/>
                      <a:ext cx="6084000" cy="4138277"/>
                    </a:xfrm>
                    <a:prstGeom prst="rect"/>
                  </pic:spPr>
                </pic:pic>
              </a:graphicData>
            </a:graphic>
          </wp:inline>
        </w:drawing>
      </w:r>
      <w:bookmarkStart w:id="113" w:name="S016_C07_END"/>
      <w:bookmarkEnd w:id="113"/>
    </w:p>
    <w:p>
      <w:r>
        <w:br w:type="page"/>
      </w:r>
    </w:p>
    <w:p>
      <w:pPr>
        <w:keepNext w:val="0"/>
        <w:spacing w:after="120"/>
      </w:pPr>
      <w:bookmarkStart w:id="114" w:name="S016_C08_START"/>
      <w:bookmarkEnd w:id="114"/>
      <w:r>
        <w:t>8. 函数</w:t>
      </w:r>
      <m:oMath>
        <m:r>
          <w:rPr>
            <w:rFonts w:ascii="Cambria Math" w:hAnsi="Cambria Math"/>
            <w:color w:val="000000"/>
          </w:rPr>
          <m:t xml:space="preserve">Y=AB+BC+CA</m:t>
        </m:r>
      </m:oMath>
      <w:r>
        <w:t>的最小项表达式是（　　）。</w:t>
      </w:r>
    </w:p>
    <w:p>
      <w:pPr>
        <w:keepNext w:val="0"/>
        <w:spacing w:after="120"/>
      </w:pPr>
      <w:r>
        <w:t xml:space="preserve">A. </w:t>
      </w:r>
      <m:oMath>
        <m:r>
          <w:rPr>
            <w:rFonts w:ascii="Cambria Math" w:hAnsi="Cambria Math"/>
            <w:color w:val="000000"/>
          </w:rPr>
          <m:t xml:space="preserve">Y=Σm(3,5,6,7)</m:t>
        </m:r>
      </m:oMath>
      <w:r>
        <w:t xml:space="preserve">    B. </w:t>
      </w:r>
      <m:oMath>
        <m:r>
          <w:rPr>
            <w:rFonts w:ascii="Cambria Math" w:hAnsi="Cambria Math"/>
            <w:color w:val="000000"/>
          </w:rPr>
          <m:t xml:space="preserve">Y=Σm(3,4,5,6,7)</m:t>
        </m:r>
      </m:oMath>
    </w:p>
    <w:p>
      <w:pPr>
        <w:keepNext w:val="0"/>
        <w:spacing w:after="120"/>
      </w:pPr>
      <w:r>
        <w:t xml:space="preserve">C. </w:t>
      </w:r>
      <m:oMath>
        <m:r>
          <w:rPr>
            <w:rFonts w:ascii="Cambria Math" w:hAnsi="Cambria Math"/>
            <w:color w:val="000000"/>
          </w:rPr>
          <m:t xml:space="preserve">Y=0</m:t>
        </m:r>
      </m:oMath>
      <w:r>
        <w:t xml:space="preserve">    D. </w:t>
      </w:r>
      <m:oMath>
        <m:r>
          <w:rPr>
            <w:rFonts w:ascii="Cambria Math" w:hAnsi="Cambria Math"/>
            <w:color w:val="000000"/>
          </w:rPr>
          <m:t xml:space="preserve">Y=Σm(2,3,7)</m:t>
        </m:r>
      </m:oMath>
      <w:bookmarkStart w:id="115" w:name="S016_C08_END"/>
      <w:bookmarkEnd w:id="115"/>
    </w:p>
    <w:p>
      <w:pPr>
        <w:keepNext w:val="0"/>
        <w:spacing w:after="120"/>
      </w:pPr>
      <w:bookmarkStart w:id="116" w:name="S016_C09_START"/>
      <w:bookmarkEnd w:id="116"/>
      <w:r>
        <w:t>9. 采样保持电路中，采样信号的频率</w:t>
      </w: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s</m:t>
            </m:r>
          </m:sub>
        </m:sSub>
      </m:oMath>
      <w:r>
        <w:t>和原信号中最高频率成分</w:t>
      </w: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imax</m:t>
            </m:r>
          </m:sub>
        </m:sSub>
      </m:oMath>
      <w:r>
        <w:t>之间的关系是必须满足（　　）</w:t>
      </w:r>
    </w:p>
    <w:p>
      <w:pPr>
        <w:keepNext w:val="0"/>
        <w:spacing w:after="120"/>
      </w:pPr>
      <w:r>
        <w:t xml:space="preserve">A. </w:t>
      </w: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s</m:t>
            </m:r>
          </m:sub>
        </m:sSub>
        <m:r>
          <w:rPr>
            <w:rFonts w:ascii="Cambria Math" w:hAnsi="Cambria Math"/>
            <w:color w:val="000000"/>
          </w:rPr>
          <m:t xml:space="preserve">≥2</m:t>
        </m:r>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imax</m:t>
            </m:r>
          </m:sub>
        </m:sSub>
      </m:oMath>
      <w:r>
        <w:t xml:space="preserve">    B. </w:t>
      </w: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s</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imax</m:t>
            </m:r>
          </m:sub>
        </m:sSub>
      </m:oMath>
    </w:p>
    <w:p>
      <w:pPr>
        <w:keepNext w:val="0"/>
        <w:spacing w:after="120"/>
      </w:pPr>
      <w:r>
        <w:t xml:space="preserve">C. </w:t>
      </w: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s</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imax</m:t>
            </m:r>
          </m:sub>
        </m:sSub>
      </m:oMath>
      <w:r>
        <w:t xml:space="preserve">    D. </w:t>
      </w: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s</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imax</m:t>
            </m:r>
          </m:sub>
        </m:sSub>
      </m:oMath>
      <w:bookmarkStart w:id="117" w:name="S016_C09_END"/>
      <w:bookmarkEnd w:id="117"/>
    </w:p>
    <w:p>
      <w:pPr>
        <w:keepNext w:val="0"/>
        <w:spacing w:after="120"/>
      </w:pPr>
      <w:bookmarkStart w:id="118" w:name="S016_C10_START"/>
      <w:bookmarkEnd w:id="118"/>
      <w:r>
        <w:t>10. 如图1-5所示逻辑电路，当A=0，B=1时，CP脉冲到来后触发器</w:t>
      </w:r>
    </w:p>
    <w:p>
      <w:pPr>
        <w:keepNext w:val="0"/>
        <w:spacing w:after="120"/>
      </w:pPr>
      <w:r>
        <w:t>A. 置0    B. 置1    C. 状态变反    D. 保持原状态</w:t>
      </w:r>
    </w:p>
    <w:p>
      <w:pPr>
        <w:keepNext/>
        <w:spacing w:after="40"/>
        <w:jc w:val="center"/>
      </w:pPr>
      <w:r>
        <w:drawing>
          <wp:inline xmlns:a="http://schemas.openxmlformats.org/drawingml/2006/main" xmlns:pic="http://schemas.openxmlformats.org/drawingml/2006/picture">
            <wp:extent cx="5760000" cy="2587429"/>
            <wp:docPr id="5" name="Picture 5"/>
            <wp:cNvGraphicFramePr>
              <a:graphicFrameLocks noChangeAspect="1"/>
            </wp:cNvGraphicFramePr>
            <a:graphic>
              <a:graphicData uri="http://schemas.openxmlformats.org/drawingml/2006/picture">
                <pic:pic>
                  <pic:nvPicPr>
                    <pic:cNvPr id="0" name="C10.png"/>
                    <pic:cNvPicPr/>
                  </pic:nvPicPr>
                  <pic:blipFill>
                    <a:blip r:embed="rId14"/>
                    <a:stretch>
                      <a:fillRect/>
                    </a:stretch>
                  </pic:blipFill>
                  <pic:spPr>
                    <a:xfrm>
                      <a:off x="0" y="0"/>
                      <a:ext cx="5760000" cy="2587429"/>
                    </a:xfrm>
                    <a:prstGeom prst="rect"/>
                  </pic:spPr>
                </pic:pic>
              </a:graphicData>
            </a:graphic>
          </wp:inline>
        </w:drawing>
      </w:r>
    </w:p>
    <w:p>
      <w:pPr>
        <w:keepNext w:val="0"/>
        <w:spacing w:after="120"/>
        <w:jc w:val="center"/>
      </w:pPr>
      <w:r>
        <w:t>图1-5</w:t>
      </w:r>
      <w:bookmarkStart w:id="119" w:name="S016_C10_END"/>
      <w:bookmarkEnd w:id="119"/>
    </w:p>
    <w:p>
      <w:r>
        <w:br w:type="page"/>
      </w:r>
    </w:p>
    <w:p>
      <w:pPr>
        <w:pStyle w:val="Heading1"/>
        <w:keepNext/>
        <w:spacing w:after="120"/>
      </w:pPr>
      <w:r>
        <w:t>二、判断题：本大题共10小题，每小题2分，共20分。下列每小题表述正确的，在答题卡上填涂A选项，表述错误的填涂B选项。</w:t>
      </w:r>
    </w:p>
    <w:p>
      <w:pPr>
        <w:keepNext w:val="0"/>
        <w:spacing w:after="200"/>
      </w:pPr>
      <w:bookmarkStart w:id="120" w:name="S016_J01_START"/>
      <w:bookmarkEnd w:id="120"/>
      <w:r>
        <w:t>1. 正弦稳态电路中的视在功率在数值上等于电路中有功功率和无功功率之和。</w:t>
      </w:r>
      <w:bookmarkStart w:id="121" w:name="S016_J01_END"/>
      <w:bookmarkEnd w:id="121"/>
    </w:p>
    <w:p>
      <w:pPr>
        <w:keepNext w:val="0"/>
        <w:spacing w:after="200"/>
      </w:pPr>
      <w:bookmarkStart w:id="122" w:name="S016_J02_START"/>
      <w:bookmarkEnd w:id="122"/>
      <w:r>
        <w:t>2. 并联电路的总电流超前端口电压时，电路应呈感性。</w:t>
      </w:r>
      <w:bookmarkStart w:id="123" w:name="S016_J02_END"/>
      <w:bookmarkEnd w:id="123"/>
    </w:p>
    <w:p>
      <w:pPr>
        <w:keepNext w:val="0"/>
        <w:spacing w:after="200"/>
      </w:pPr>
      <w:bookmarkStart w:id="124" w:name="S016_J03_START"/>
      <w:bookmarkEnd w:id="124"/>
      <w:r>
        <w:t>3. 电感电容相串联，</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L</m:t>
            </m:r>
          </m:sub>
        </m:sSub>
        <m:r>
          <w:rPr>
            <w:rFonts w:ascii="Cambria Math" w:hAnsi="Cambria Math"/>
            <w:color w:val="000000"/>
          </w:rPr>
          <m:t xml:space="preserve">=120V，</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m:t>
            </m:r>
          </m:sub>
        </m:sSub>
        <m:r>
          <w:rPr>
            <w:rFonts w:ascii="Cambria Math" w:hAnsi="Cambria Math"/>
            <w:color w:val="000000"/>
          </w:rPr>
          <m:t xml:space="preserve">=80V</m:t>
        </m:r>
      </m:oMath>
      <w:r>
        <w:t>，则总电压等于200V。</w:t>
      </w:r>
      <w:bookmarkStart w:id="125" w:name="S016_J03_END"/>
      <w:bookmarkEnd w:id="125"/>
    </w:p>
    <w:p>
      <w:pPr>
        <w:keepNext w:val="0"/>
        <w:spacing w:after="200"/>
      </w:pPr>
      <w:bookmarkStart w:id="126" w:name="S016_J04_START"/>
      <w:bookmarkEnd w:id="126"/>
      <w:r>
        <w:t>4. 时间常数τ越小，电路响应变化得越快。</w:t>
      </w:r>
      <w:bookmarkStart w:id="127" w:name="S016_J04_END"/>
      <w:bookmarkEnd w:id="127"/>
    </w:p>
    <w:p>
      <w:pPr>
        <w:keepNext w:val="0"/>
        <w:spacing w:after="200"/>
      </w:pPr>
      <w:bookmarkStart w:id="128" w:name="S016_J05_START"/>
      <w:bookmarkEnd w:id="128"/>
      <w:r>
        <w:t>5. 阻容耦合多级放大电路各级的Q点相互独立，它只能放大交流信号。</w:t>
      </w:r>
      <w:bookmarkStart w:id="129" w:name="S016_J05_END"/>
      <w:bookmarkEnd w:id="129"/>
    </w:p>
    <w:p>
      <w:pPr>
        <w:keepNext w:val="0"/>
        <w:spacing w:after="200"/>
      </w:pPr>
      <w:bookmarkStart w:id="130" w:name="S016_J06_START"/>
      <w:bookmarkEnd w:id="130"/>
      <w:r>
        <w:t>6. 在基本放大电路中，若静态工作点选择过高，容易出现饱和失真。</w:t>
      </w:r>
      <w:bookmarkStart w:id="131" w:name="S016_J06_END"/>
      <w:bookmarkEnd w:id="131"/>
    </w:p>
    <w:p>
      <w:pPr>
        <w:keepNext w:val="0"/>
        <w:spacing w:after="200"/>
      </w:pPr>
      <w:bookmarkStart w:id="132" w:name="S016_J07_START"/>
      <w:bookmarkEnd w:id="132"/>
      <w:r>
        <w:t>7. （模电）现测得两个共射级放大电路的电压放大倍数为−50，将它们连接成两级放大电路，则电路的电压放大倍数就等于2500。（　　）</w:t>
      </w:r>
      <w:bookmarkStart w:id="133" w:name="S016_J07_END"/>
      <w:bookmarkEnd w:id="133"/>
    </w:p>
    <w:p>
      <w:pPr>
        <w:keepNext w:val="0"/>
        <w:spacing w:after="200"/>
      </w:pPr>
      <w:bookmarkStart w:id="134" w:name="S016_J08_START"/>
      <w:bookmarkEnd w:id="134"/>
      <w:r>
        <w:t>8. （数电）组合逻辑电路中产生竞争冒险的主要原因是输入信号受到尖峰干扰。（　　）</w:t>
      </w:r>
      <w:bookmarkStart w:id="135" w:name="S016_J08_END"/>
      <w:bookmarkEnd w:id="135"/>
    </w:p>
    <w:p>
      <w:pPr>
        <w:keepNext w:val="0"/>
        <w:spacing w:after="200"/>
      </w:pPr>
      <w:bookmarkStart w:id="136" w:name="S016_J09_START"/>
      <w:bookmarkEnd w:id="136"/>
      <w:r>
        <w:t>9. 存储8位二进制信息要4个触发器。</w:t>
      </w:r>
      <w:bookmarkStart w:id="137" w:name="S016_J09_END"/>
      <w:bookmarkEnd w:id="137"/>
    </w:p>
    <w:p>
      <w:pPr>
        <w:keepNext w:val="0"/>
        <w:spacing w:after="200"/>
      </w:pPr>
      <w:bookmarkStart w:id="138" w:name="S016_J10_START"/>
      <w:bookmarkEnd w:id="138"/>
      <w:r>
        <w:t>10 触发器的状态指的是</w:t>
      </w:r>
      <m:oMath>
        <m:bar>
          <m:barPr>
            <m:pos m:val="top"/>
            <m:ctrlPr>
              <w:rPr>
                <w:rFonts w:ascii="Cambria Math" w:hAnsi="Cambria Math"/>
                <w:color w:val="000000"/>
              </w:rPr>
            </m:ctrlPr>
          </m:barPr>
          <m:e>
            <m:r>
              <w:rPr>
                <w:rFonts w:ascii="Cambria Math" w:hAnsi="Cambria Math"/>
                <w:color w:val="000000"/>
              </w:rPr>
              <m:t xml:space="preserve">Q</m:t>
            </m:r>
          </m:e>
        </m:bar>
      </m:oMath>
      <w:r>
        <w:t>端的状态。</w:t>
      </w:r>
      <w:bookmarkStart w:id="139" w:name="S016_J10_END"/>
      <w:bookmarkEnd w:id="139"/>
    </w:p>
    <w:p>
      <w:r>
        <w:br w:type="page"/>
      </w:r>
    </w:p>
    <w:p>
      <w:pPr>
        <w:pStyle w:val="Heading1"/>
        <w:keepNext/>
        <w:spacing w:after="120"/>
      </w:pPr>
      <w:r>
        <w:t>三、填空题：本大题共10小题，每小题2分，共20分。将下列每小题的答案填在答题卡对应的横线上。</w:t>
      </w:r>
    </w:p>
    <w:p>
      <w:pPr>
        <w:keepNext w:val="0"/>
        <w:spacing w:after="120"/>
      </w:pPr>
      <w:bookmarkStart w:id="140" w:name="S016_F01_START"/>
      <w:bookmarkEnd w:id="140"/>
      <w:r>
        <w:t>1、如图1-1所示，若已知元件A发出10W功率，则电压</w:t>
      </w:r>
      <m:oMath>
        <m:r>
          <w:rPr>
            <w:rFonts w:ascii="Cambria Math" w:hAnsi="Cambria Math"/>
            <w:color w:val="000000"/>
          </w:rPr>
          <m:t xml:space="preserve">U</m:t>
        </m:r>
      </m:oMath>
      <w:r>
        <w:t>为</w:t>
      </w:r>
      <w:r>
        <w:rPr>
          <w:u w:val="single"/>
        </w:rPr>
        <w:t xml:space="preserve">        </w:t>
      </w:r>
      <w:r>
        <w:t>V。</w:t>
      </w:r>
    </w:p>
    <w:p>
      <w:pPr>
        <w:keepNext/>
        <w:spacing w:after="40"/>
        <w:jc w:val="center"/>
      </w:pPr>
      <w:r>
        <w:drawing>
          <wp:inline xmlns:a="http://schemas.openxmlformats.org/drawingml/2006/main" xmlns:pic="http://schemas.openxmlformats.org/drawingml/2006/picture">
            <wp:extent cx="3420000" cy="1495964"/>
            <wp:docPr id="6" name="Picture 6"/>
            <wp:cNvGraphicFramePr>
              <a:graphicFrameLocks noChangeAspect="1"/>
            </wp:cNvGraphicFramePr>
            <a:graphic>
              <a:graphicData uri="http://schemas.openxmlformats.org/drawingml/2006/picture">
                <pic:pic>
                  <pic:nvPicPr>
                    <pic:cNvPr id="0" name="F01.png"/>
                    <pic:cNvPicPr/>
                  </pic:nvPicPr>
                  <pic:blipFill>
                    <a:blip r:embed="rId15"/>
                    <a:stretch>
                      <a:fillRect/>
                    </a:stretch>
                  </pic:blipFill>
                  <pic:spPr>
                    <a:xfrm>
                      <a:off x="0" y="0"/>
                      <a:ext cx="3420000" cy="1495964"/>
                    </a:xfrm>
                    <a:prstGeom prst="rect"/>
                  </pic:spPr>
                </pic:pic>
              </a:graphicData>
            </a:graphic>
          </wp:inline>
        </w:drawing>
      </w:r>
    </w:p>
    <w:p>
      <w:pPr>
        <w:keepNext w:val="0"/>
        <w:spacing w:after="120"/>
        <w:jc w:val="center"/>
      </w:pPr>
      <w:r>
        <w:t>图1-1</w:t>
      </w:r>
      <w:bookmarkStart w:id="141" w:name="S016_F01_END"/>
      <w:bookmarkEnd w:id="141"/>
    </w:p>
    <w:p>
      <w:pPr>
        <w:keepNext w:val="0"/>
        <w:spacing w:after="120"/>
      </w:pPr>
      <w:bookmarkStart w:id="142" w:name="S016_F02_START"/>
      <w:bookmarkEnd w:id="142"/>
      <w:r>
        <w:t>2. 电路如图1-4所示，开关闭合后，电容电压</w:t>
      </w:r>
      <m:oMath>
        <m:r>
          <w:rPr>
            <w:rFonts w:ascii="Cambria Math" w:hAnsi="Cambria Math"/>
            <w:color w:val="000000"/>
          </w:rPr>
          <m:t xml:space="preserve">u</m:t>
        </m:r>
      </m:oMath>
      <w:r>
        <w:t>的稳态值为</w:t>
      </w:r>
      <w:r>
        <w:rPr>
          <w:u w:val="single"/>
        </w:rPr>
        <w:t xml:space="preserve">            </w:t>
      </w:r>
      <w:r>
        <w:t>V。</w:t>
      </w:r>
    </w:p>
    <w:p>
      <w:pPr>
        <w:keepNext/>
        <w:spacing w:after="40"/>
        <w:jc w:val="center"/>
      </w:pPr>
      <w:r>
        <w:drawing>
          <wp:inline xmlns:a="http://schemas.openxmlformats.org/drawingml/2006/main" xmlns:pic="http://schemas.openxmlformats.org/drawingml/2006/picture">
            <wp:extent cx="4860000" cy="3381731"/>
            <wp:docPr id="7" name="Picture 7"/>
            <wp:cNvGraphicFramePr>
              <a:graphicFrameLocks noChangeAspect="1"/>
            </wp:cNvGraphicFramePr>
            <a:graphic>
              <a:graphicData uri="http://schemas.openxmlformats.org/drawingml/2006/picture">
                <pic:pic>
                  <pic:nvPicPr>
                    <pic:cNvPr id="0" name="F02.png"/>
                    <pic:cNvPicPr/>
                  </pic:nvPicPr>
                  <pic:blipFill>
                    <a:blip r:embed="rId16"/>
                    <a:stretch>
                      <a:fillRect/>
                    </a:stretch>
                  </pic:blipFill>
                  <pic:spPr>
                    <a:xfrm>
                      <a:off x="0" y="0"/>
                      <a:ext cx="4860000" cy="3381731"/>
                    </a:xfrm>
                    <a:prstGeom prst="rect"/>
                  </pic:spPr>
                </pic:pic>
              </a:graphicData>
            </a:graphic>
          </wp:inline>
        </w:drawing>
      </w:r>
    </w:p>
    <w:p>
      <w:pPr>
        <w:keepNext w:val="0"/>
        <w:spacing w:after="120"/>
        <w:jc w:val="center"/>
      </w:pPr>
      <w:r>
        <w:t>图1-4</w:t>
      </w:r>
      <w:bookmarkStart w:id="143" w:name="S016_F02_END"/>
      <w:bookmarkEnd w:id="143"/>
    </w:p>
    <w:p>
      <w:r>
        <w:br w:type="page"/>
      </w:r>
    </w:p>
    <w:p>
      <w:pPr>
        <w:keepNext w:val="0"/>
        <w:spacing w:after="120"/>
      </w:pPr>
      <w:bookmarkStart w:id="144" w:name="S016_F03_START"/>
      <w:bookmarkEnd w:id="144"/>
      <w:r>
        <w:t xml:space="preserve">3. RLC串联电路中，已知 </w:t>
      </w:r>
      <m:oMath>
        <m:r>
          <w:rPr>
            <w:rFonts w:ascii="Cambria Math" w:hAnsi="Cambria Math"/>
            <w:color w:val="000000"/>
          </w:rPr>
          <m:t xml:space="preserve">R=</m:t>
        </m:r>
        <m:sSub>
          <m:sSubPr>
            <m:ctrlPr>
              <w:rPr>
                <w:rFonts w:ascii="Cambria Math" w:hAnsi="Cambria Math"/>
                <w:color w:val="000000"/>
              </w:rPr>
            </m:ctrlPr>
          </m:sSubPr>
          <m:e>
            <m:r>
              <w:rPr>
                <w:rFonts w:ascii="Cambria Math" w:hAnsi="Cambria Math"/>
                <w:color w:val="000000"/>
              </w:rPr>
              <m:t xml:space="preserve">X</m:t>
            </m:r>
          </m:e>
          <m:sub>
            <m:r>
              <w:rPr>
                <w:rFonts w:ascii="Cambria Math" w:hAnsi="Cambria Math"/>
                <w:color w:val="000000"/>
              </w:rPr>
              <m:t xml:space="preserve">L</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X</m:t>
            </m:r>
          </m:e>
          <m:sub>
            <m:r>
              <w:rPr>
                <w:rFonts w:ascii="Cambria Math" w:hAnsi="Cambria Math"/>
                <w:color w:val="000000"/>
              </w:rPr>
              <m:t xml:space="preserve">C</m:t>
            </m:r>
          </m:sub>
        </m:sSub>
        <m:r>
          <w:rPr>
            <w:rFonts w:ascii="Cambria Math" w:hAnsi="Cambria Math"/>
            <w:color w:val="000000"/>
          </w:rPr>
          <m:t xml:space="preserve">=10Ω，</m:t>
        </m:r>
        <m:acc>
          <m:accPr>
            <m:chr m:val="̇"/>
            <m:ctrlPr>
              <w:rPr>
                <w:rFonts w:ascii="Cambria Math" w:hAnsi="Cambria Math"/>
                <w:color w:val="000000"/>
              </w:rPr>
            </m:ctrlPr>
          </m:accPr>
          <m:e>
            <m:r>
              <w:rPr>
                <w:rFonts w:ascii="Cambria Math" w:hAnsi="Cambria Math"/>
                <w:color w:val="000000"/>
              </w:rPr>
              <m:t xml:space="preserve">I</m:t>
            </m:r>
          </m:e>
        </m:acc>
        <m:r>
          <w:rPr>
            <w:rFonts w:ascii="Cambria Math" w:hAnsi="Cambria Math"/>
            <w:color w:val="000000"/>
          </w:rPr>
          <m:t xml:space="preserve">=5∠0°A</m:t>
        </m:r>
      </m:oMath>
      <w:r>
        <w:t>，则电路两端的电压</w:t>
      </w:r>
      <m:oMath>
        <m:acc>
          <m:accPr>
            <m:chr m:val="̇"/>
            <m:ctrlPr>
              <w:rPr>
                <w:rFonts w:ascii="Cambria Math" w:hAnsi="Cambria Math"/>
                <w:color w:val="000000"/>
              </w:rPr>
            </m:ctrlPr>
          </m:accPr>
          <m:e>
            <m:r>
              <w:rPr>
                <w:rFonts w:ascii="Cambria Math" w:hAnsi="Cambria Math"/>
                <w:color w:val="000000"/>
              </w:rPr>
              <m:t xml:space="preserve">U</m:t>
            </m:r>
          </m:e>
        </m:acc>
        <m:r>
          <w:rPr>
            <w:rFonts w:ascii="Cambria Math" w:hAnsi="Cambria Math"/>
            <w:color w:val="000000"/>
          </w:rPr>
          <m:t xml:space="preserve">=</m:t>
        </m:r>
      </m:oMath>
      <w:r>
        <w:rPr>
          <w:u w:val="single"/>
        </w:rPr>
        <w:t xml:space="preserve">          </w:t>
      </w:r>
      <w:r>
        <w:t>。</w:t>
      </w:r>
      <w:bookmarkStart w:id="145" w:name="S016_F03_END"/>
      <w:bookmarkEnd w:id="145"/>
    </w:p>
    <w:p>
      <w:pPr>
        <w:keepNext w:val="0"/>
        <w:spacing w:after="120"/>
      </w:pPr>
      <w:bookmarkStart w:id="146" w:name="S016_F04_START"/>
      <w:bookmarkEnd w:id="146"/>
      <w:r>
        <w:t>4. 电路如图5所示，其输出电压U0等于</w:t>
      </w:r>
      <w:r>
        <w:rPr>
          <w:u w:val="single"/>
        </w:rPr>
        <w:t xml:space="preserve">          </w:t>
      </w:r>
      <w:r>
        <w:t>。</w:t>
      </w:r>
    </w:p>
    <w:p>
      <w:pPr>
        <w:keepNext/>
        <w:spacing w:after="40"/>
        <w:jc w:val="center"/>
      </w:pPr>
      <w:r>
        <w:drawing>
          <wp:inline xmlns:a="http://schemas.openxmlformats.org/drawingml/2006/main" xmlns:pic="http://schemas.openxmlformats.org/drawingml/2006/picture">
            <wp:extent cx="5040000" cy="3220846"/>
            <wp:docPr id="8" name="Picture 8"/>
            <wp:cNvGraphicFramePr>
              <a:graphicFrameLocks noChangeAspect="1"/>
            </wp:cNvGraphicFramePr>
            <a:graphic>
              <a:graphicData uri="http://schemas.openxmlformats.org/drawingml/2006/picture">
                <pic:pic>
                  <pic:nvPicPr>
                    <pic:cNvPr id="0" name="F04.png"/>
                    <pic:cNvPicPr/>
                  </pic:nvPicPr>
                  <pic:blipFill>
                    <a:blip r:embed="rId17"/>
                    <a:stretch>
                      <a:fillRect/>
                    </a:stretch>
                  </pic:blipFill>
                  <pic:spPr>
                    <a:xfrm>
                      <a:off x="0" y="0"/>
                      <a:ext cx="5040000" cy="3220846"/>
                    </a:xfrm>
                    <a:prstGeom prst="rect"/>
                  </pic:spPr>
                </pic:pic>
              </a:graphicData>
            </a:graphic>
          </wp:inline>
        </w:drawing>
      </w:r>
    </w:p>
    <w:p>
      <w:pPr>
        <w:keepNext w:val="0"/>
        <w:spacing w:after="120"/>
        <w:jc w:val="center"/>
      </w:pPr>
      <w:r>
        <w:t>图5</w:t>
      </w:r>
      <w:bookmarkStart w:id="147" w:name="S016_F04_END"/>
      <w:bookmarkEnd w:id="147"/>
    </w:p>
    <w:p>
      <w:pPr>
        <w:keepNext w:val="0"/>
        <w:spacing w:after="120"/>
      </w:pPr>
      <w:bookmarkStart w:id="148" w:name="S016_F05_START"/>
      <w:bookmarkEnd w:id="148"/>
      <w:r>
        <w:t>5. 一只晶体管在放大电路中，用万用表测出管脚对地电压分别是：A脚为12伏，B脚为11.7伏，C脚为6伏，则该管为PNP型</w:t>
      </w:r>
      <w:r>
        <w:rPr>
          <w:u w:val="single"/>
        </w:rPr>
        <w:t xml:space="preserve">        </w:t>
      </w:r>
      <w:r>
        <w:t>管，A为</w:t>
      </w:r>
      <w:r>
        <w:rPr>
          <w:u w:val="single"/>
        </w:rPr>
        <w:t xml:space="preserve">        </w:t>
      </w:r>
      <w:r>
        <w:t>极，B为</w:t>
      </w:r>
      <w:r>
        <w:rPr>
          <w:u w:val="single"/>
        </w:rPr>
        <w:t xml:space="preserve">        </w:t>
      </w:r>
      <w:r>
        <w:t>极，C为</w:t>
      </w:r>
      <w:r>
        <w:rPr>
          <w:u w:val="single"/>
        </w:rPr>
        <w:t xml:space="preserve">        </w:t>
      </w:r>
      <w:r>
        <w:t>极。</w:t>
      </w:r>
      <w:bookmarkStart w:id="149" w:name="S016_F05_END"/>
      <w:bookmarkEnd w:id="149"/>
    </w:p>
    <w:p>
      <w:pPr>
        <w:keepNext w:val="0"/>
        <w:spacing w:after="120"/>
      </w:pPr>
      <w:bookmarkStart w:id="150" w:name="S016_F06_START"/>
      <w:bookmarkEnd w:id="150"/>
      <w:r>
        <w:t>6. 三极管构成的放大电路中，当基极电流从20uA增加到25A时，集电极电流从2mA增加到2.6mA，则β=</w:t>
      </w:r>
      <w:r>
        <w:rPr>
          <w:u w:val="single"/>
        </w:rPr>
        <w:t xml:space="preserve">          </w:t>
      </w:r>
      <w:r>
        <w:t>。</w:t>
      </w:r>
      <w:bookmarkStart w:id="151" w:name="S016_F06_END"/>
      <w:bookmarkEnd w:id="151"/>
    </w:p>
    <w:p>
      <w:pPr>
        <w:keepNext w:val="0"/>
        <w:spacing w:after="120"/>
      </w:pPr>
      <w:bookmarkStart w:id="152" w:name="S016_F07_START"/>
      <w:bookmarkEnd w:id="152"/>
      <w:r>
        <w:t xml:space="preserve">7. </w:t>
      </w:r>
      <m:oMath>
        <m:sSub>
          <m:sSubPr>
            <m:ctrlPr>
              <w:rPr>
                <w:rFonts w:ascii="Cambria Math" w:hAnsi="Cambria Math"/>
                <w:color w:val="000000"/>
              </w:rPr>
            </m:ctrlPr>
          </m:sSubPr>
          <m:e>
            <m:r>
              <w:rPr>
                <w:rFonts w:ascii="Cambria Math" w:hAnsi="Cambria Math"/>
                <w:color w:val="000000"/>
              </w:rPr>
              <m:t xml:space="preserve">(1001101)</m:t>
            </m:r>
          </m:e>
          <m:sub>
            <m:r>
              <w:rPr>
                <w:rFonts w:ascii="Cambria Math" w:hAnsi="Cambria Math"/>
                <w:color w:val="000000"/>
              </w:rPr>
              <m:t xml:space="preserve">2</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　）</m:t>
            </m:r>
          </m:e>
          <m:sub>
            <m:r>
              <w:rPr>
                <w:rFonts w:ascii="Cambria Math" w:hAnsi="Cambria Math"/>
                <w:color w:val="000000"/>
              </w:rPr>
              <m:t xml:space="preserve">10</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　）</m:t>
            </m:r>
          </m:e>
          <m:sub>
            <m:r>
              <w:rPr>
                <w:rFonts w:ascii="Cambria Math" w:hAnsi="Cambria Math"/>
                <w:color w:val="000000"/>
              </w:rPr>
              <m:t xml:space="preserve">8</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　）</m:t>
            </m:r>
          </m:e>
          <m:sub>
            <m:r>
              <w:rPr>
                <w:rFonts w:ascii="Cambria Math" w:hAnsi="Cambria Math"/>
                <w:color w:val="000000"/>
              </w:rPr>
              <m:t xml:space="preserve">16</m:t>
            </m:r>
          </m:sub>
        </m:sSub>
      </m:oMath>
      <w:bookmarkStart w:id="153" w:name="S016_F07_END"/>
      <w:bookmarkEnd w:id="153"/>
    </w:p>
    <w:p>
      <w:pPr>
        <w:keepNext w:val="0"/>
        <w:spacing w:after="120"/>
      </w:pPr>
      <w:bookmarkStart w:id="154" w:name="S016_F08_START"/>
      <w:bookmarkEnd w:id="154"/>
      <w:r>
        <w:t>8. 一个触发器只能存储1位二进制数，若要存n位信息，则需要</w:t>
      </w:r>
      <w:r>
        <w:rPr>
          <w:u w:val="single"/>
        </w:rPr>
        <w:t xml:space="preserve">          </w:t>
      </w:r>
      <w:r>
        <w:t>个触发器。</w:t>
      </w:r>
      <w:bookmarkStart w:id="155" w:name="S016_F08_END"/>
      <w:bookmarkEnd w:id="155"/>
    </w:p>
    <w:p>
      <w:r>
        <w:br w:type="page"/>
      </w:r>
    </w:p>
    <w:p>
      <w:pPr>
        <w:keepNext w:val="0"/>
        <w:spacing w:after="120"/>
      </w:pPr>
      <w:bookmarkStart w:id="156" w:name="S016_F09_START"/>
      <w:bookmarkEnd w:id="156"/>
      <w:r>
        <w:t>9. 若要构成十二进制计数器，最少要用个</w:t>
      </w:r>
      <w:r>
        <w:rPr>
          <w:u w:val="single"/>
        </w:rPr>
        <w:t xml:space="preserve">        </w:t>
      </w:r>
      <w:r>
        <w:t>触发器。</w:t>
      </w:r>
      <w:bookmarkStart w:id="157" w:name="S016_F09_END"/>
      <w:bookmarkEnd w:id="157"/>
    </w:p>
    <w:p>
      <w:pPr>
        <w:keepNext w:val="0"/>
        <w:spacing w:after="120"/>
      </w:pPr>
      <w:bookmarkStart w:id="158" w:name="S016_F10_START"/>
      <w:bookmarkEnd w:id="158"/>
      <w:r>
        <w:t>10 分析下图6由74160构成的计数器为</w:t>
      </w:r>
      <w:r>
        <w:rPr>
          <w:u w:val="single"/>
        </w:rPr>
        <w:t xml:space="preserve">        </w:t>
      </w:r>
      <w:r>
        <w:t>进制计数器。</w:t>
      </w:r>
    </w:p>
    <w:p>
      <w:pPr>
        <w:keepNext/>
        <w:spacing w:after="40"/>
        <w:jc w:val="center"/>
      </w:pPr>
      <w:r>
        <w:drawing>
          <wp:inline xmlns:a="http://schemas.openxmlformats.org/drawingml/2006/main" xmlns:pic="http://schemas.openxmlformats.org/drawingml/2006/picture">
            <wp:extent cx="5220000" cy="3697881"/>
            <wp:docPr id="9" name="Picture 9"/>
            <wp:cNvGraphicFramePr>
              <a:graphicFrameLocks noChangeAspect="1"/>
            </wp:cNvGraphicFramePr>
            <a:graphic>
              <a:graphicData uri="http://schemas.openxmlformats.org/drawingml/2006/picture">
                <pic:pic>
                  <pic:nvPicPr>
                    <pic:cNvPr id="0" name="F10.png"/>
                    <pic:cNvPicPr/>
                  </pic:nvPicPr>
                  <pic:blipFill>
                    <a:blip r:embed="rId18"/>
                    <a:stretch>
                      <a:fillRect/>
                    </a:stretch>
                  </pic:blipFill>
                  <pic:spPr>
                    <a:xfrm>
                      <a:off x="0" y="0"/>
                      <a:ext cx="5220000" cy="3697881"/>
                    </a:xfrm>
                    <a:prstGeom prst="rect"/>
                  </pic:spPr>
                </pic:pic>
              </a:graphicData>
            </a:graphic>
          </wp:inline>
        </w:drawing>
      </w:r>
    </w:p>
    <w:p>
      <w:pPr>
        <w:keepNext w:val="0"/>
        <w:spacing w:after="120"/>
        <w:jc w:val="center"/>
      </w:pPr>
      <w:r>
        <w:t>图6</w:t>
      </w:r>
      <w:bookmarkStart w:id="159" w:name="S016_F10_END"/>
      <w:bookmarkEnd w:id="159"/>
    </w:p>
    <w:p>
      <w:pPr>
        <w:pStyle w:val="Heading1"/>
        <w:keepNext/>
        <w:spacing w:after="120"/>
      </w:pPr>
      <w:r>
        <w:t>四、名词解释题：本大题共6小题，每小题5分，共30分。</w:t>
      </w:r>
    </w:p>
    <w:p>
      <w:pPr>
        <w:keepNext w:val="0"/>
        <w:spacing w:after="120"/>
      </w:pPr>
      <w:bookmarkStart w:id="160" w:name="S016_D01_START"/>
      <w:bookmarkEnd w:id="160"/>
      <w:r>
        <w:t>1. 阻抗性质的判断</w:t>
      </w:r>
    </w:p>
    <w:p>
      <w:pPr>
        <w:spacing w:after="0" w:line="1247" w:lineRule="exact"/>
      </w:pPr>
      <w:r>
        <w:t xml:space="preserve"> </w:t>
      </w:r>
      <w:bookmarkStart w:id="161" w:name="S016_D01_END"/>
      <w:bookmarkEnd w:id="161"/>
    </w:p>
    <w:p>
      <w:pPr>
        <w:keepNext w:val="0"/>
        <w:spacing w:after="120"/>
      </w:pPr>
      <w:bookmarkStart w:id="162" w:name="S016_D02_START"/>
      <w:bookmarkEnd w:id="162"/>
      <w:r>
        <w:t>2. 参考方向与实际方向的关系</w:t>
      </w:r>
    </w:p>
    <w:p>
      <w:pPr>
        <w:spacing w:after="0" w:line="1247" w:lineRule="exact"/>
      </w:pPr>
      <w:r>
        <w:t xml:space="preserve"> </w:t>
      </w:r>
      <w:bookmarkStart w:id="163" w:name="S016_D02_END"/>
      <w:bookmarkEnd w:id="163"/>
    </w:p>
    <w:p>
      <w:r>
        <w:br w:type="page"/>
      </w:r>
    </w:p>
    <w:p>
      <w:pPr>
        <w:keepNext w:val="0"/>
        <w:spacing w:after="120"/>
      </w:pPr>
      <w:bookmarkStart w:id="164" w:name="S016_D03_START"/>
      <w:bookmarkEnd w:id="164"/>
      <w:r>
        <w:t>3. 本征激发和复合</w:t>
      </w:r>
    </w:p>
    <w:p>
      <w:pPr>
        <w:spacing w:after="0" w:line="1814" w:lineRule="exact"/>
      </w:pPr>
      <w:r>
        <w:t xml:space="preserve"> </w:t>
      </w:r>
      <w:bookmarkStart w:id="165" w:name="S016_D03_END"/>
      <w:bookmarkEnd w:id="165"/>
    </w:p>
    <w:p>
      <w:pPr>
        <w:keepNext w:val="0"/>
        <w:spacing w:after="120"/>
      </w:pPr>
      <w:bookmarkStart w:id="166" w:name="S016_D04_START"/>
      <w:bookmarkEnd w:id="166"/>
      <w:r>
        <w:t>4. 虚短虚断的定义</w:t>
      </w:r>
    </w:p>
    <w:p>
      <w:pPr>
        <w:spacing w:after="0" w:line="1814" w:lineRule="exact"/>
      </w:pPr>
      <w:r>
        <w:t xml:space="preserve"> </w:t>
      </w:r>
      <w:bookmarkStart w:id="167" w:name="S016_D04_END"/>
      <w:bookmarkEnd w:id="167"/>
    </w:p>
    <w:p>
      <w:pPr>
        <w:keepNext w:val="0"/>
        <w:spacing w:after="120"/>
      </w:pPr>
      <w:bookmarkStart w:id="168" w:name="S016_D05_START"/>
      <w:bookmarkEnd w:id="168"/>
      <w:r>
        <w:t>5. 竞争冒险</w:t>
      </w:r>
    </w:p>
    <w:p>
      <w:pPr>
        <w:spacing w:after="0" w:line="1814" w:lineRule="exact"/>
      </w:pPr>
      <w:r>
        <w:t xml:space="preserve"> </w:t>
      </w:r>
      <w:bookmarkStart w:id="169" w:name="S016_D05_END"/>
      <w:bookmarkEnd w:id="169"/>
    </w:p>
    <w:p>
      <w:pPr>
        <w:keepNext w:val="0"/>
        <w:spacing w:after="120"/>
      </w:pPr>
      <w:bookmarkStart w:id="170" w:name="S016_D06_START"/>
      <w:bookmarkEnd w:id="170"/>
      <w:r>
        <w:t>6. 移位寄存器</w:t>
      </w:r>
    </w:p>
    <w:p>
      <w:pPr>
        <w:spacing w:after="0" w:line="1814" w:lineRule="exact"/>
      </w:pPr>
      <w:r>
        <w:t xml:space="preserve"> </w:t>
      </w:r>
      <w:bookmarkStart w:id="171" w:name="S016_D06_END"/>
      <w:bookmarkEnd w:id="171"/>
    </w:p>
    <w:p>
      <w:r>
        <w:br w:type="page"/>
      </w:r>
    </w:p>
    <w:p>
      <w:pPr>
        <w:pStyle w:val="Heading1"/>
        <w:keepNext/>
        <w:spacing w:after="120"/>
      </w:pPr>
      <w:r>
        <w:t>五、分析计算题：本大题共6小题，每小题10分，60分。</w:t>
      </w:r>
    </w:p>
    <w:p>
      <w:pPr>
        <w:keepNext w:val="0"/>
        <w:spacing w:after="120"/>
      </w:pPr>
      <w:bookmarkStart w:id="172" w:name="S016_A01_START"/>
      <w:bookmarkEnd w:id="172"/>
      <w:r>
        <w:t>6. 设计一个A、B、C三人表决电路，以表决某一提案是否通过，如多数赞成，则提案通过，同时A有否决权。</w:t>
      </w:r>
    </w:p>
    <w:p>
      <w:pPr>
        <w:keepNext w:val="0"/>
        <w:spacing w:after="120"/>
      </w:pPr>
      <w:r>
        <w:t>1. 用4选1数据选择器74LS153来实现，连线时可附加适当门电路。</w:t>
      </w:r>
    </w:p>
    <w:p>
      <w:pPr>
        <w:keepNext w:val="0"/>
        <w:spacing w:after="120"/>
      </w:pPr>
      <w:r>
        <w:t>2. 用3/8线译码器74LS138来实现，连线时可附加适当门电路。</w:t>
      </w:r>
    </w:p>
    <w:p>
      <w:pPr>
        <w:spacing w:after="0" w:line="4082" w:lineRule="exact"/>
      </w:pPr>
      <w:r>
        <w:t xml:space="preserve"> </w:t>
      </w:r>
      <w:bookmarkStart w:id="173" w:name="S016_A01_END"/>
      <w:bookmarkEnd w:id="173"/>
    </w:p>
    <w:p>
      <w:pPr>
        <w:keepNext w:val="0"/>
        <w:spacing w:after="120"/>
      </w:pPr>
      <w:bookmarkStart w:id="174" w:name="S016_A02_START"/>
      <w:bookmarkEnd w:id="174"/>
      <w:r>
        <w:t>6. 用74161及适当的门电路构成十二进制计数器，要求利用同步置数端，并且置数为2（0010），画出状态图（按</w:t>
      </w:r>
      <m:oMath>
        <m:sSub>
          <m:sSubPr>
            <m:ctrlPr>
              <w:rPr>
                <w:rFonts w:ascii="Cambria Math" w:hAnsi="Cambria Math"/>
                <w:color w:val="000000"/>
              </w:rPr>
            </m:ctrlPr>
          </m:sSubPr>
          <m:e>
            <m:r>
              <w:rPr>
                <w:rFonts w:ascii="Cambria Math" w:hAnsi="Cambria Math"/>
                <w:color w:val="000000"/>
              </w:rPr>
              <m:t xml:space="preserve">Q</m:t>
            </m:r>
          </m:e>
          <m:sub>
            <m:r>
              <w:rPr>
                <w:rFonts w:ascii="Cambria Math" w:hAnsi="Cambria Math"/>
                <w:color w:val="000000"/>
              </w:rPr>
              <m:t xml:space="preserve">3</m:t>
            </m:r>
          </m:sub>
        </m:sSub>
        <m:sSub>
          <m:sSubPr>
            <m:ctrlPr>
              <w:rPr>
                <w:rFonts w:ascii="Cambria Math" w:hAnsi="Cambria Math"/>
                <w:color w:val="000000"/>
              </w:rPr>
            </m:ctrlPr>
          </m:sSubPr>
          <m:e>
            <m:r>
              <w:rPr>
                <w:rFonts w:ascii="Cambria Math" w:hAnsi="Cambria Math"/>
                <w:color w:val="000000"/>
              </w:rPr>
              <m:t xml:space="preserve">Q</m:t>
            </m:r>
          </m:e>
          <m:sub>
            <m:r>
              <w:rPr>
                <w:rFonts w:ascii="Cambria Math" w:hAnsi="Cambria Math"/>
                <w:color w:val="000000"/>
              </w:rPr>
              <m:t xml:space="preserve">2</m:t>
            </m:r>
          </m:sub>
        </m:sSub>
        <m:sSub>
          <m:sSubPr>
            <m:ctrlPr>
              <w:rPr>
                <w:rFonts w:ascii="Cambria Math" w:hAnsi="Cambria Math"/>
                <w:color w:val="000000"/>
              </w:rPr>
            </m:ctrlPr>
          </m:sSubPr>
          <m:e>
            <m:r>
              <w:rPr>
                <w:rFonts w:ascii="Cambria Math" w:hAnsi="Cambria Math"/>
                <w:color w:val="000000"/>
              </w:rPr>
              <m:t xml:space="preserve">Q</m:t>
            </m:r>
          </m:e>
          <m:sub>
            <m:r>
              <w:rPr>
                <w:rFonts w:ascii="Cambria Math" w:hAnsi="Cambria Math"/>
                <w:color w:val="000000"/>
              </w:rPr>
              <m:t xml:space="preserve">1</m:t>
            </m:r>
          </m:sub>
        </m:sSub>
        <m:sSub>
          <m:sSubPr>
            <m:ctrlPr>
              <w:rPr>
                <w:rFonts w:ascii="Cambria Math" w:hAnsi="Cambria Math"/>
                <w:color w:val="000000"/>
              </w:rPr>
            </m:ctrlPr>
          </m:sSubPr>
          <m:e>
            <m:r>
              <w:rPr>
                <w:rFonts w:ascii="Cambria Math" w:hAnsi="Cambria Math"/>
                <w:color w:val="000000"/>
              </w:rPr>
              <m:t xml:space="preserve">Q</m:t>
            </m:r>
          </m:e>
          <m:sub>
            <m:r>
              <w:rPr>
                <w:rFonts w:ascii="Cambria Math" w:hAnsi="Cambria Math"/>
                <w:color w:val="000000"/>
              </w:rPr>
              <m:t xml:space="preserve">0</m:t>
            </m:r>
          </m:sub>
        </m:sSub>
      </m:oMath>
      <w:r>
        <w:t>排列）及逻辑连线图。</w:t>
      </w:r>
    </w:p>
    <w:p>
      <w:pPr>
        <w:spacing w:after="0" w:line="3515" w:lineRule="exact"/>
      </w:pPr>
      <w:r>
        <w:t xml:space="preserve"> </w:t>
      </w:r>
      <w:bookmarkStart w:id="175" w:name="S016_A02_END"/>
      <w:bookmarkEnd w:id="175"/>
    </w:p>
    <w:p>
      <w:r>
        <w:br w:type="page"/>
      </w:r>
    </w:p>
    <w:p>
      <w:pPr>
        <w:keepNext w:val="0"/>
        <w:spacing w:after="120"/>
      </w:pPr>
      <w:bookmarkStart w:id="176" w:name="S016_A03_START"/>
      <w:bookmarkEnd w:id="176"/>
      <w:r>
        <w:t>4. 图4-4所示电路中，当</w:t>
      </w:r>
      <m:oMath>
        <m:r>
          <w:rPr>
            <w:rFonts w:ascii="Cambria Math" w:hAnsi="Cambria Math"/>
            <w:color w:val="000000"/>
          </w:rPr>
          <m:t xml:space="preserve">t＜0</m:t>
        </m:r>
      </m:oMath>
      <w:r>
        <w:t>时处于稳态，当</w:t>
      </w:r>
      <m:oMath>
        <m:r>
          <w:rPr>
            <w:rFonts w:ascii="Cambria Math" w:hAnsi="Cambria Math"/>
            <w:color w:val="000000"/>
          </w:rPr>
          <m:t xml:space="preserve">t=0</m:t>
        </m:r>
      </m:oMath>
      <w:r>
        <w:t>时换路，求</w:t>
      </w:r>
      <m:oMath>
        <m:r>
          <w:rPr>
            <w:rFonts w:ascii="Cambria Math" w:hAnsi="Cambria Math"/>
            <w:color w:val="000000"/>
          </w:rPr>
          <m:t xml:space="preserve">t＞0</m:t>
        </m:r>
      </m:oMath>
      <w:r>
        <w:t>时的全响应</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m:t>
            </m:r>
          </m:sub>
        </m:sSub>
        <m:r>
          <w:rPr>
            <w:rFonts w:ascii="Cambria Math" w:hAnsi="Cambria Math"/>
            <w:color w:val="000000"/>
          </w:rPr>
          <m:t xml:space="preserve">(t)</m:t>
        </m:r>
      </m:oMath>
      <w:r>
        <w:t>。（10分）</w:t>
      </w:r>
    </w:p>
    <w:p>
      <w:pPr>
        <w:keepNext w:val="0"/>
        <w:spacing w:after="40"/>
        <w:jc w:val="center"/>
      </w:pPr>
      <w:r>
        <w:drawing>
          <wp:inline xmlns:a="http://schemas.openxmlformats.org/drawingml/2006/main" xmlns:pic="http://schemas.openxmlformats.org/drawingml/2006/picture">
            <wp:extent cx="5220000" cy="3714641"/>
            <wp:docPr id="10" name="Picture 10"/>
            <wp:cNvGraphicFramePr>
              <a:graphicFrameLocks noChangeAspect="1"/>
            </wp:cNvGraphicFramePr>
            <a:graphic>
              <a:graphicData uri="http://schemas.openxmlformats.org/drawingml/2006/picture">
                <pic:pic>
                  <pic:nvPicPr>
                    <pic:cNvPr id="0" name="A03.png"/>
                    <pic:cNvPicPr/>
                  </pic:nvPicPr>
                  <pic:blipFill>
                    <a:blip r:embed="rId19"/>
                    <a:stretch>
                      <a:fillRect/>
                    </a:stretch>
                  </pic:blipFill>
                  <pic:spPr>
                    <a:xfrm>
                      <a:off x="0" y="0"/>
                      <a:ext cx="5220000" cy="3714641"/>
                    </a:xfrm>
                    <a:prstGeom prst="rect"/>
                  </pic:spPr>
                </pic:pic>
              </a:graphicData>
            </a:graphic>
          </wp:inline>
        </w:drawing>
      </w:r>
    </w:p>
    <w:p>
      <w:pPr>
        <w:spacing w:after="0" w:line="4819" w:lineRule="exact"/>
      </w:pPr>
      <w:r>
        <w:t xml:space="preserve"> </w:t>
      </w:r>
      <w:bookmarkStart w:id="177" w:name="S016_A03_END"/>
      <w:bookmarkEnd w:id="177"/>
    </w:p>
    <w:p>
      <w:r>
        <w:br w:type="page"/>
      </w:r>
    </w:p>
    <w:p>
      <w:pPr>
        <w:keepNext w:val="0"/>
        <w:spacing w:after="120"/>
      </w:pPr>
      <w:bookmarkStart w:id="178" w:name="S016_A04_START"/>
      <w:bookmarkEnd w:id="178"/>
      <w:r>
        <w:t xml:space="preserve">已知如题2图所示电路中 </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2</m:t>
            </m:r>
          </m:sub>
        </m:sSub>
        <m:r>
          <w:rPr>
            <w:rFonts w:ascii="Cambria Math" w:hAnsi="Cambria Math"/>
            <w:color w:val="000000"/>
          </w:rPr>
          <m:t xml:space="preserve">=10A</m:t>
        </m:r>
      </m:oMath>
      <w:r>
        <w:t>，求</w:t>
      </w:r>
      <m:oMath>
        <m:acc>
          <m:accPr>
            <m:chr m:val="̇"/>
            <m:ctrlPr>
              <w:rPr>
                <w:rFonts w:ascii="Cambria Math" w:hAnsi="Cambria Math"/>
                <w:color w:val="000000"/>
              </w:rPr>
            </m:ctrlPr>
          </m:accPr>
          <m:e>
            <m:r>
              <w:rPr>
                <w:rFonts w:ascii="Cambria Math" w:hAnsi="Cambria Math"/>
                <w:color w:val="000000"/>
              </w:rPr>
              <m:t xml:space="preserve">I</m:t>
            </m:r>
          </m:e>
        </m:acc>
        <m:r>
          <w:rPr>
            <w:rFonts w:ascii="Cambria Math" w:hAnsi="Cambria Math"/>
            <w:color w:val="000000"/>
          </w:rPr>
          <m:t xml:space="preserve">和</m:t>
        </m:r>
        <m:acc>
          <m:accPr>
            <m:chr m:val="̇"/>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e>
        </m:acc>
      </m:oMath>
      <w:r>
        <w:t>。</w:t>
      </w:r>
    </w:p>
    <w:p>
      <w:pPr>
        <w:keepNext w:val="0"/>
        <w:spacing w:after="40"/>
        <w:jc w:val="center"/>
      </w:pPr>
      <w:r>
        <w:drawing>
          <wp:inline xmlns:a="http://schemas.openxmlformats.org/drawingml/2006/main" xmlns:pic="http://schemas.openxmlformats.org/drawingml/2006/picture">
            <wp:extent cx="4860000" cy="3706341"/>
            <wp:docPr id="11" name="Picture 11"/>
            <wp:cNvGraphicFramePr>
              <a:graphicFrameLocks noChangeAspect="1"/>
            </wp:cNvGraphicFramePr>
            <a:graphic>
              <a:graphicData uri="http://schemas.openxmlformats.org/drawingml/2006/picture">
                <pic:pic>
                  <pic:nvPicPr>
                    <pic:cNvPr id="0" name="A04.png"/>
                    <pic:cNvPicPr/>
                  </pic:nvPicPr>
                  <pic:blipFill>
                    <a:blip r:embed="rId20"/>
                    <a:stretch>
                      <a:fillRect/>
                    </a:stretch>
                  </pic:blipFill>
                  <pic:spPr>
                    <a:xfrm>
                      <a:off x="0" y="0"/>
                      <a:ext cx="4860000" cy="3706341"/>
                    </a:xfrm>
                    <a:prstGeom prst="rect"/>
                  </pic:spPr>
                </pic:pic>
              </a:graphicData>
            </a:graphic>
          </wp:inline>
        </w:drawing>
      </w:r>
    </w:p>
    <w:p>
      <w:pPr>
        <w:spacing w:after="0" w:line="5102" w:lineRule="exact"/>
      </w:pPr>
      <w:r>
        <w:t xml:space="preserve"> </w:t>
      </w:r>
      <w:bookmarkStart w:id="179" w:name="S016_A04_END"/>
      <w:bookmarkEnd w:id="179"/>
    </w:p>
    <w:p>
      <w:r>
        <w:br w:type="page"/>
      </w:r>
    </w:p>
    <w:p>
      <w:pPr>
        <w:keepNext w:val="0"/>
        <w:spacing w:after="120"/>
      </w:pPr>
      <w:bookmarkStart w:id="180" w:name="S016_A05_START"/>
      <w:bookmarkEnd w:id="180"/>
      <w:r>
        <w:t>20. 电路如题20图所示，设三极管</w:t>
      </w:r>
      <m:oMath>
        <m:r>
          <w:rPr>
            <w:rFonts w:ascii="Cambria Math" w:hAnsi="Cambria Math"/>
            <w:color w:val="000000"/>
          </w:rPr>
          <m:t xml:space="preserve">β=80，</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be</m:t>
            </m:r>
          </m:sub>
        </m:sSub>
        <m:r>
          <w:rPr>
            <w:rFonts w:ascii="Cambria Math" w:hAnsi="Cambria Math"/>
            <w:color w:val="000000"/>
          </w:rPr>
          <m:t xml:space="preserve">=1kΩ</m:t>
        </m:r>
      </m:oMath>
      <w:r>
        <w:t>。</w:t>
      </w:r>
    </w:p>
    <w:p>
      <w:pPr>
        <w:keepNext w:val="0"/>
        <w:spacing w:after="120"/>
      </w:pPr>
      <w:r>
        <w:t>（1）求出Q点；</w:t>
      </w:r>
    </w:p>
    <w:p>
      <w:pPr>
        <w:keepNext w:val="0"/>
        <w:spacing w:after="120"/>
      </w:pPr>
      <w:r>
        <w:t>（2）分别求出</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L</m:t>
            </m:r>
          </m:sub>
        </m:sSub>
        <m:r>
          <w:rPr>
            <w:rFonts w:ascii="Cambria Math" w:hAnsi="Cambria Math"/>
            <w:color w:val="000000"/>
          </w:rPr>
          <m:t xml:space="preserve">=∞和</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L</m:t>
            </m:r>
          </m:sub>
        </m:sSub>
        <m:r>
          <w:rPr>
            <w:rFonts w:ascii="Cambria Math" w:hAnsi="Cambria Math"/>
            <w:color w:val="000000"/>
          </w:rPr>
          <m:t xml:space="preserve">=3kΩ</m:t>
        </m:r>
      </m:oMath>
      <w:r>
        <w:t>时电路的</w:t>
      </w:r>
      <m:oMath>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v</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oMath>
      <w:r>
        <w:t>。</w:t>
      </w:r>
    </w:p>
    <w:p>
      <w:pPr>
        <w:keepNext/>
        <w:spacing w:after="40"/>
        <w:jc w:val="center"/>
      </w:pPr>
      <w:r>
        <w:drawing>
          <wp:inline xmlns:a="http://schemas.openxmlformats.org/drawingml/2006/main" xmlns:pic="http://schemas.openxmlformats.org/drawingml/2006/picture">
            <wp:extent cx="5580000" cy="4565177"/>
            <wp:docPr id="12" name="Picture 12"/>
            <wp:cNvGraphicFramePr>
              <a:graphicFrameLocks noChangeAspect="1"/>
            </wp:cNvGraphicFramePr>
            <a:graphic>
              <a:graphicData uri="http://schemas.openxmlformats.org/drawingml/2006/picture">
                <pic:pic>
                  <pic:nvPicPr>
                    <pic:cNvPr id="0" name="A05.png"/>
                    <pic:cNvPicPr/>
                  </pic:nvPicPr>
                  <pic:blipFill>
                    <a:blip r:embed="rId21"/>
                    <a:stretch>
                      <a:fillRect/>
                    </a:stretch>
                  </pic:blipFill>
                  <pic:spPr>
                    <a:xfrm>
                      <a:off x="0" y="0"/>
                      <a:ext cx="5580000" cy="4565177"/>
                    </a:xfrm>
                    <a:prstGeom prst="rect"/>
                  </pic:spPr>
                </pic:pic>
              </a:graphicData>
            </a:graphic>
          </wp:inline>
        </w:drawing>
      </w:r>
    </w:p>
    <w:p>
      <w:pPr>
        <w:keepNext w:val="0"/>
        <w:spacing w:after="120"/>
        <w:jc w:val="center"/>
      </w:pPr>
      <w:r>
        <w:t>题20图</w:t>
      </w:r>
    </w:p>
    <w:p>
      <w:pPr>
        <w:spacing w:after="0" w:line="3118" w:lineRule="exact"/>
      </w:pPr>
      <w:r>
        <w:t xml:space="preserve"> </w:t>
      </w:r>
      <w:bookmarkStart w:id="181" w:name="S016_A05_END"/>
      <w:bookmarkEnd w:id="181"/>
    </w:p>
    <w:p>
      <w:pPr>
        <w:sectPr>
          <w:footerReference w:type="default" r:id="rId9"/>
          <w:pgSz w:w="11906" w:h="16838"/>
          <w:pgMar w:top="1020" w:right="1134" w:bottom="1020" w:left="1134" w:header="720" w:footer="720" w:gutter="0"/>
          <w:cols w:space="720"/>
          <w:docGrid w:linePitch="360"/>
        </w:sectPr>
      </w:pPr>
    </w:p>
    <w:p>
      <w:pPr>
        <w:keepNext w:val="0"/>
        <w:spacing w:after="120"/>
      </w:pPr>
      <w:bookmarkStart w:id="182" w:name="S016_A06_START"/>
      <w:bookmarkEnd w:id="182"/>
      <w:r>
        <w:t>放大电路如图所示，图中运放均为理想运放，</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5</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6</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7</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8</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I2</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I3</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I4</m:t>
            </m:r>
          </m:sub>
        </m:sSub>
      </m:oMath>
      <w:r>
        <w:t>为输入电压，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oMath>
      <w:r>
        <w:t>为输出电压。</w:t>
      </w:r>
    </w:p>
    <w:p>
      <w:pPr>
        <w:keepNext w:val="0"/>
        <w:spacing w:after="120"/>
      </w:pPr>
      <w:r>
        <w:t>（1）说明运算放大器</w:t>
      </w:r>
      <m:oMath>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2</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3</m:t>
            </m:r>
          </m:sub>
        </m:sSub>
      </m:oMath>
      <w:r>
        <w:t>各组成什么运算电路。</w:t>
      </w:r>
    </w:p>
    <w:p>
      <w:pPr>
        <w:keepNext w:val="0"/>
        <w:spacing w:after="120"/>
      </w:pPr>
      <w:r>
        <w:t>（2）分别写出</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O2</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oMath>
      <w:r>
        <w:t>的表达式。</w:t>
      </w:r>
    </w:p>
    <w:p>
      <w:pPr>
        <w:keepNext w:val="0"/>
        <w:spacing w:after="40"/>
        <w:jc w:val="center"/>
      </w:pPr>
      <w:r>
        <w:drawing>
          <wp:inline xmlns:a="http://schemas.openxmlformats.org/drawingml/2006/main" xmlns:pic="http://schemas.openxmlformats.org/drawingml/2006/picture">
            <wp:extent cx="9288000" cy="3608529"/>
            <wp:docPr id="13" name="Picture 13"/>
            <wp:cNvGraphicFramePr>
              <a:graphicFrameLocks noChangeAspect="1"/>
            </wp:cNvGraphicFramePr>
            <a:graphic>
              <a:graphicData uri="http://schemas.openxmlformats.org/drawingml/2006/picture">
                <pic:pic>
                  <pic:nvPicPr>
                    <pic:cNvPr id="0" name="A06.png"/>
                    <pic:cNvPicPr/>
                  </pic:nvPicPr>
                  <pic:blipFill>
                    <a:blip r:embed="rId22"/>
                    <a:stretch>
                      <a:fillRect/>
                    </a:stretch>
                  </pic:blipFill>
                  <pic:spPr>
                    <a:xfrm>
                      <a:off x="0" y="0"/>
                      <a:ext cx="9288000" cy="3608529"/>
                    </a:xfrm>
                    <a:prstGeom prst="rect"/>
                  </pic:spPr>
                </pic:pic>
              </a:graphicData>
            </a:graphic>
          </wp:inline>
        </w:drawing>
      </w:r>
    </w:p>
    <w:p>
      <w:pPr>
        <w:spacing w:after="0" w:line="1247" w:lineRule="exact"/>
      </w:pPr>
      <w:r>
        <w:t xml:space="preserve"> </w:t>
      </w:r>
      <w:bookmarkStart w:id="183" w:name="S016_A06_END"/>
      <w:bookmarkEnd w:id="183"/>
    </w:p>
    <w:p>
      <w:pPr>
        <w:sectPr>
          <w:pgSz w:w="16838" w:h="11906" w:orient="landscape"/>
          <w:pgMar w:top="850" w:right="1020" w:bottom="850" w:left="1020" w:header="720" w:footer="720" w:gutter="0"/>
          <w:cols w:space="720"/>
          <w:docGrid w:linePitch="360"/>
        </w:sectPr>
      </w:pPr>
    </w:p>
    <w:p>
      <w:pPr>
        <w:pStyle w:val="Heading1"/>
        <w:keepNext/>
        <w:spacing w:after="120"/>
      </w:pPr>
      <w:r>
        <w:t>数字化校注</w:t>
      </w:r>
    </w:p>
    <w:p>
      <w:pPr>
        <w:keepNext w:val="0"/>
        <w:spacing w:after="120"/>
      </w:pPr>
      <w:r>
        <w:t>以下为数字化核对记录，与原题正文分开。未给本卷新增答案。</w:t>
      </w:r>
    </w:p>
    <w:p>
      <w:pPr>
        <w:keepNext w:val="0"/>
        <w:spacing w:after="120"/>
      </w:pPr>
      <w:r>
        <w:t>1. 单选第1题原括号内已印B，填空第5题原已印PNP，均保留。其余旧答案册新增的解答、条件和答案未带入。</w:t>
      </w:r>
    </w:p>
    <w:p>
      <w:pPr>
        <w:keepNext w:val="0"/>
        <w:spacing w:after="120"/>
      </w:pPr>
      <w:r>
        <w:t>2. 单选第5题原置于单项选择栏目，但未见选项；仍按原题型和原编号保留，未改为填空题。单选第1题只见三个选项，不补第四项。</w:t>
      </w:r>
    </w:p>
    <w:p>
      <w:pPr>
        <w:keepNext w:val="0"/>
        <w:spacing w:after="120"/>
      </w:pPr>
      <w:r>
        <w:t>3. 单选第4题原相角30未印度号，电阻值5未印单位；填空第6题原为20uA到25A，疑有单位漏印，均未替原文补改。</w:t>
      </w:r>
    </w:p>
    <w:p>
      <w:pPr>
        <w:keepNext w:val="0"/>
        <w:spacing w:after="120"/>
      </w:pPr>
      <w:r>
        <w:t>4. 分析计算题原号依次为6、6、4、未编号、20、未编号，保留重号和未编号。单选第5、第7题原图引用分别称题4图、题5图，亦保留。</w:t>
      </w:r>
    </w:p>
    <w:p>
      <w:pPr>
        <w:keepNext w:val="0"/>
        <w:spacing w:after="120"/>
      </w:pPr>
      <w:r>
        <w:t>5. 第20题原未给晶体管静态结电压，未将旧解析的0.7V条件写入原题。图中器件极性与输入输出电压参考分别核对；电容旁配对正负号表示原已标明的器件极性。原图注下缘裁切，“题20图”由仍可辨的字形及同页题干图号交叉确认。</w:t>
      </w:r>
    </w:p>
    <w:p>
      <w:pPr>
        <w:keepNext w:val="0"/>
        <w:spacing w:after="120"/>
      </w:pPr>
      <w:r>
        <w:t>6. 填空第10题74160图中R旁原可见另一个无引线小圆，按可见原图保留，其归属未明；未据标准芯片图擅改。</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宋体" w:hAnsi="宋体"/>
      <w:color w:val="000000"/>
      <w:rFonts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24"/>
      <w:szCs w:val="28"/>
      <w:rFonts w:eastAsia="宋体"/>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26"/>
      <w:szCs w:val="26"/>
      <w:rFonts w:eastAsia="宋体"/>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宋体" w:hAnsi="宋体"/>
      <w:color w:val="000000"/>
      <w:spacing w:val="5"/>
      <w:kern w:val="28"/>
      <w:sz w:val="32"/>
      <w:szCs w:val="52"/>
      <w:rFonts w:eastAsia="宋体"/>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