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23971" w14:textId="77777777" w:rsidR="004361EF" w:rsidRDefault="002B0347" w:rsidP="00BD7CEB">
      <w:pPr>
        <w:pStyle w:val="aa"/>
      </w:pPr>
      <w:r>
        <w:t>第</w:t>
      </w:r>
      <w:r>
        <w:t>1</w:t>
      </w:r>
      <w:r>
        <w:t>章　常用</w:t>
      </w:r>
      <w:r>
        <w:rPr>
          <w:rFonts w:ascii="Microsoft YaHei" w:eastAsia="Microsoft YaHei" w:hAnsi="Microsoft YaHei" w:cs="Microsoft YaHei" w:hint="eastAsia"/>
        </w:rPr>
        <w:t>电</w:t>
      </w:r>
      <w:r>
        <w:rPr>
          <w:rFonts w:ascii="MS Gothic" w:eastAsia="MS Gothic" w:hAnsi="MS Gothic" w:cs="MS Gothic" w:hint="eastAsia"/>
        </w:rPr>
        <w:t>子</w:t>
      </w:r>
      <w:r>
        <w:rPr>
          <w:rFonts w:ascii="Microsoft YaHei" w:eastAsia="Microsoft YaHei" w:hAnsi="Microsoft YaHei" w:cs="Microsoft YaHei" w:hint="eastAsia"/>
        </w:rPr>
        <w:t>仪</w:t>
      </w:r>
      <w:r>
        <w:rPr>
          <w:rFonts w:ascii="MS Gothic" w:eastAsia="MS Gothic" w:hAnsi="MS Gothic" w:cs="MS Gothic" w:hint="eastAsia"/>
        </w:rPr>
        <w:t>器</w:t>
      </w:r>
      <w:r>
        <w:rPr>
          <w:rFonts w:ascii="Microsoft YaHei" w:eastAsia="Microsoft YaHei" w:hAnsi="Microsoft YaHei" w:cs="Microsoft YaHei" w:hint="eastAsia"/>
        </w:rPr>
        <w:t>仪</w:t>
      </w:r>
      <w:r>
        <w:rPr>
          <w:rFonts w:ascii="MS Gothic" w:eastAsia="MS Gothic" w:hAnsi="MS Gothic" w:cs="MS Gothic" w:hint="eastAsia"/>
        </w:rPr>
        <w:t>表的使用</w:t>
      </w:r>
      <w:r>
        <w:br/>
        <w:t>1.6</w:t>
      </w:r>
      <w:r>
        <w:t xml:space="preserve">　第</w:t>
      </w:r>
      <w:r>
        <w:t>1</w:t>
      </w:r>
      <w:r>
        <w:t>章</w:t>
      </w:r>
      <w:r>
        <w:rPr>
          <w:rFonts w:ascii="Microsoft YaHei" w:eastAsia="Microsoft YaHei" w:hAnsi="Microsoft YaHei" w:cs="Microsoft YaHei" w:hint="eastAsia"/>
        </w:rPr>
        <w:t>练习</w:t>
      </w:r>
      <w:r>
        <w:rPr>
          <w:rFonts w:ascii="MS Gothic" w:eastAsia="MS Gothic" w:hAnsi="MS Gothic" w:cs="MS Gothic" w:hint="eastAsia"/>
        </w:rPr>
        <w:t>（忠</w:t>
      </w:r>
      <w:r>
        <w:rPr>
          <w:rFonts w:ascii="Microsoft YaHei" w:eastAsia="Microsoft YaHei" w:hAnsi="Microsoft YaHei" w:cs="Microsoft YaHei" w:hint="eastAsia"/>
        </w:rPr>
        <w:t>实</w:t>
      </w:r>
      <w:r>
        <w:rPr>
          <w:rFonts w:ascii="MS Gothic" w:eastAsia="MS Gothic" w:hAnsi="MS Gothic" w:cs="MS Gothic" w:hint="eastAsia"/>
        </w:rPr>
        <w:t>无答案版）</w:t>
      </w:r>
    </w:p>
    <w:p w14:paraId="6342932B" w14:textId="77777777" w:rsidR="004361EF" w:rsidRDefault="002B0347">
      <w:r>
        <w:rPr>
          <w:b/>
          <w:sz w:val="26"/>
        </w:rPr>
        <w:t>本册目录</w:t>
      </w:r>
    </w:p>
    <w:p w14:paraId="29529037" w14:textId="7DDABC29" w:rsidR="00BD7CEB" w:rsidRDefault="002B0347">
      <w:pPr>
        <w:pStyle w:val="TOC1"/>
        <w:tabs>
          <w:tab w:val="right" w:leader="dot" w:pos="9628"/>
        </w:tabs>
        <w:rPr>
          <w:rFonts w:asciiTheme="minorHAnsi" w:eastAsiaTheme="minorEastAsia" w:hAnsiTheme="minorHAnsi"/>
          <w:noProof/>
          <w:color w:val="auto"/>
          <w:kern w:val="2"/>
          <w:sz w:val="22"/>
          <w:szCs w:val="24"/>
          <w:lang w:eastAsia="zh-CN"/>
          <w14:ligatures w14:val="standardContextual"/>
        </w:rPr>
      </w:pPr>
      <w:r>
        <w:fldChar w:fldCharType="begin"/>
      </w:r>
      <w:r>
        <w:instrText xml:space="preserve"> TOC \o "1-2" \h \z \u </w:instrText>
      </w:r>
      <w:r>
        <w:fldChar w:fldCharType="separate"/>
      </w:r>
      <w:hyperlink w:anchor="_Toc241672853" w:history="1">
        <w:r w:rsidR="00BD7CEB" w:rsidRPr="00FD3EAA">
          <w:rPr>
            <w:rStyle w:val="aff9"/>
            <w:noProof/>
          </w:rPr>
          <w:t>1.6</w:t>
        </w:r>
        <w:r w:rsidR="00BD7CEB" w:rsidRPr="00FD3EAA">
          <w:rPr>
            <w:rStyle w:val="aff9"/>
            <w:noProof/>
          </w:rPr>
          <w:t xml:space="preserve">　第</w:t>
        </w:r>
        <w:r w:rsidR="00BD7CEB" w:rsidRPr="00FD3EAA">
          <w:rPr>
            <w:rStyle w:val="aff9"/>
            <w:noProof/>
          </w:rPr>
          <w:t>1</w:t>
        </w:r>
        <w:r w:rsidR="00BD7CEB" w:rsidRPr="00FD3EAA">
          <w:rPr>
            <w:rStyle w:val="aff9"/>
            <w:noProof/>
          </w:rPr>
          <w:t>章练习</w:t>
        </w:r>
        <w:r w:rsidR="00BD7CEB">
          <w:rPr>
            <w:noProof/>
            <w:webHidden/>
          </w:rPr>
          <w:tab/>
        </w:r>
        <w:r w:rsidR="00BD7CEB">
          <w:rPr>
            <w:noProof/>
            <w:webHidden/>
          </w:rPr>
          <w:fldChar w:fldCharType="begin"/>
        </w:r>
        <w:r w:rsidR="00BD7CEB">
          <w:rPr>
            <w:noProof/>
            <w:webHidden/>
          </w:rPr>
          <w:instrText xml:space="preserve"> PAGEREF _Toc241672853 \h </w:instrText>
        </w:r>
        <w:r w:rsidR="00BD7CEB">
          <w:rPr>
            <w:noProof/>
            <w:webHidden/>
          </w:rPr>
        </w:r>
        <w:r w:rsidR="00BD7CEB">
          <w:rPr>
            <w:noProof/>
            <w:webHidden/>
          </w:rPr>
          <w:fldChar w:fldCharType="separate"/>
        </w:r>
        <w:r w:rsidR="00BD7CEB">
          <w:rPr>
            <w:noProof/>
            <w:webHidden/>
          </w:rPr>
          <w:t>2</w:t>
        </w:r>
        <w:r w:rsidR="00BD7CEB">
          <w:rPr>
            <w:noProof/>
            <w:webHidden/>
          </w:rPr>
          <w:fldChar w:fldCharType="end"/>
        </w:r>
      </w:hyperlink>
    </w:p>
    <w:p w14:paraId="5F73656C" w14:textId="57D65761" w:rsidR="00BD7CEB" w:rsidRDefault="00BD7CEB">
      <w:pPr>
        <w:pStyle w:val="TOC2"/>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41672854" w:history="1">
        <w:r w:rsidRPr="00FD3EAA">
          <w:rPr>
            <w:rStyle w:val="aff9"/>
            <w:noProof/>
          </w:rPr>
          <w:t>一、填空题：</w:t>
        </w:r>
        <w:r>
          <w:rPr>
            <w:noProof/>
            <w:webHidden/>
          </w:rPr>
          <w:tab/>
        </w:r>
        <w:r>
          <w:rPr>
            <w:noProof/>
            <w:webHidden/>
          </w:rPr>
          <w:fldChar w:fldCharType="begin"/>
        </w:r>
        <w:r>
          <w:rPr>
            <w:noProof/>
            <w:webHidden/>
          </w:rPr>
          <w:instrText xml:space="preserve"> PAGEREF _Toc241672854 \h </w:instrText>
        </w:r>
        <w:r>
          <w:rPr>
            <w:noProof/>
            <w:webHidden/>
          </w:rPr>
        </w:r>
        <w:r>
          <w:rPr>
            <w:noProof/>
            <w:webHidden/>
          </w:rPr>
          <w:fldChar w:fldCharType="separate"/>
        </w:r>
        <w:r>
          <w:rPr>
            <w:noProof/>
            <w:webHidden/>
          </w:rPr>
          <w:t>2</w:t>
        </w:r>
        <w:r>
          <w:rPr>
            <w:noProof/>
            <w:webHidden/>
          </w:rPr>
          <w:fldChar w:fldCharType="end"/>
        </w:r>
      </w:hyperlink>
    </w:p>
    <w:p w14:paraId="6906B919" w14:textId="262E14ED" w:rsidR="00BD7CEB" w:rsidRDefault="00BD7CEB">
      <w:pPr>
        <w:pStyle w:val="TOC2"/>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41672855" w:history="1">
        <w:r w:rsidRPr="00FD3EAA">
          <w:rPr>
            <w:rStyle w:val="aff9"/>
            <w:noProof/>
          </w:rPr>
          <w:t>二、选择题：</w:t>
        </w:r>
        <w:r>
          <w:rPr>
            <w:noProof/>
            <w:webHidden/>
          </w:rPr>
          <w:tab/>
        </w:r>
        <w:r>
          <w:rPr>
            <w:noProof/>
            <w:webHidden/>
          </w:rPr>
          <w:fldChar w:fldCharType="begin"/>
        </w:r>
        <w:r>
          <w:rPr>
            <w:noProof/>
            <w:webHidden/>
          </w:rPr>
          <w:instrText xml:space="preserve"> PAGEREF _Toc241672855 \h </w:instrText>
        </w:r>
        <w:r>
          <w:rPr>
            <w:noProof/>
            <w:webHidden/>
          </w:rPr>
        </w:r>
        <w:r>
          <w:rPr>
            <w:noProof/>
            <w:webHidden/>
          </w:rPr>
          <w:fldChar w:fldCharType="separate"/>
        </w:r>
        <w:r>
          <w:rPr>
            <w:noProof/>
            <w:webHidden/>
          </w:rPr>
          <w:t>2</w:t>
        </w:r>
        <w:r>
          <w:rPr>
            <w:noProof/>
            <w:webHidden/>
          </w:rPr>
          <w:fldChar w:fldCharType="end"/>
        </w:r>
      </w:hyperlink>
    </w:p>
    <w:p w14:paraId="41F7DE41" w14:textId="12FE3752" w:rsidR="00BD7CEB" w:rsidRDefault="00BD7CEB">
      <w:pPr>
        <w:pStyle w:val="TOC2"/>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41672856" w:history="1">
        <w:r w:rsidRPr="00FD3EAA">
          <w:rPr>
            <w:rStyle w:val="aff9"/>
            <w:noProof/>
          </w:rPr>
          <w:t>三、判断题：</w:t>
        </w:r>
        <w:r>
          <w:rPr>
            <w:noProof/>
            <w:webHidden/>
          </w:rPr>
          <w:tab/>
        </w:r>
        <w:r>
          <w:rPr>
            <w:noProof/>
            <w:webHidden/>
          </w:rPr>
          <w:fldChar w:fldCharType="begin"/>
        </w:r>
        <w:r>
          <w:rPr>
            <w:noProof/>
            <w:webHidden/>
          </w:rPr>
          <w:instrText xml:space="preserve"> PAGEREF _Toc241672856 \h </w:instrText>
        </w:r>
        <w:r>
          <w:rPr>
            <w:noProof/>
            <w:webHidden/>
          </w:rPr>
        </w:r>
        <w:r>
          <w:rPr>
            <w:noProof/>
            <w:webHidden/>
          </w:rPr>
          <w:fldChar w:fldCharType="separate"/>
        </w:r>
        <w:r>
          <w:rPr>
            <w:noProof/>
            <w:webHidden/>
          </w:rPr>
          <w:t>8</w:t>
        </w:r>
        <w:r>
          <w:rPr>
            <w:noProof/>
            <w:webHidden/>
          </w:rPr>
          <w:fldChar w:fldCharType="end"/>
        </w:r>
      </w:hyperlink>
    </w:p>
    <w:p w14:paraId="5CC82A83" w14:textId="5D164C36" w:rsidR="004361EF" w:rsidRDefault="002B0347">
      <w:r>
        <w:fldChar w:fldCharType="end"/>
      </w:r>
    </w:p>
    <w:p w14:paraId="0613BF62" w14:textId="77777777" w:rsidR="004361EF" w:rsidRDefault="002B0347">
      <w:r>
        <w:br w:type="page"/>
      </w:r>
    </w:p>
    <w:p w14:paraId="3EA1B345" w14:textId="77777777" w:rsidR="004361EF" w:rsidRDefault="002B0347">
      <w:pPr>
        <w:spacing w:after="60"/>
      </w:pPr>
      <w:bookmarkStart w:id="0" w:name="SRC_072"/>
      <w:r>
        <w:rPr>
          <w:sz w:val="16"/>
        </w:rPr>
        <w:lastRenderedPageBreak/>
        <w:t>原书第</w:t>
      </w:r>
      <w:r>
        <w:rPr>
          <w:sz w:val="16"/>
        </w:rPr>
        <w:t>72</w:t>
      </w:r>
      <w:r>
        <w:rPr>
          <w:sz w:val="16"/>
        </w:rPr>
        <w:t>页</w:t>
      </w:r>
      <w:bookmarkEnd w:id="0"/>
    </w:p>
    <w:p w14:paraId="5C673F66" w14:textId="77777777" w:rsidR="004361EF" w:rsidRDefault="002B0347">
      <w:pPr>
        <w:pStyle w:val="1"/>
      </w:pPr>
      <w:bookmarkStart w:id="1" w:name="_Toc241672853"/>
      <w:r>
        <w:rPr>
          <w:rFonts w:ascii="Times New Roman" w:eastAsia="SimSun" w:hAnsi="Times New Roman"/>
        </w:rPr>
        <w:t>1.6</w:t>
      </w:r>
      <w:r>
        <w:rPr>
          <w:rFonts w:ascii="Times New Roman" w:eastAsia="SimSun" w:hAnsi="Times New Roman"/>
        </w:rPr>
        <w:t xml:space="preserve">　第</w:t>
      </w:r>
      <w:r>
        <w:rPr>
          <w:rFonts w:ascii="Times New Roman" w:eastAsia="SimSun" w:hAnsi="Times New Roman"/>
        </w:rPr>
        <w:t>1</w:t>
      </w:r>
      <w:r>
        <w:rPr>
          <w:rFonts w:ascii="Times New Roman" w:eastAsia="SimSun" w:hAnsi="Times New Roman"/>
        </w:rPr>
        <w:t>章练习</w:t>
      </w:r>
      <w:bookmarkEnd w:id="1"/>
    </w:p>
    <w:p w14:paraId="7FF80404" w14:textId="77777777" w:rsidR="004361EF" w:rsidRDefault="002B0347">
      <w:pPr>
        <w:pStyle w:val="21"/>
      </w:pPr>
      <w:bookmarkStart w:id="2" w:name="_Toc241672854"/>
      <w:r>
        <w:rPr>
          <w:rFonts w:ascii="Times New Roman" w:eastAsia="SimSun" w:hAnsi="Times New Roman"/>
        </w:rPr>
        <w:t>一、填空题：</w:t>
      </w:r>
      <w:bookmarkEnd w:id="2"/>
    </w:p>
    <w:p w14:paraId="68BF1718" w14:textId="77777777" w:rsidR="004361EF" w:rsidRDefault="002B0347">
      <w:r>
        <w:t xml:space="preserve">1. </w:t>
      </w:r>
      <w:r>
        <w:t>若直流稳压电源单路输出最大电压为</w:t>
      </w:r>
      <w:r>
        <w:t>30V</w:t>
      </w:r>
      <w:r>
        <w:t>，若想输出最大电压</w:t>
      </w:r>
      <w:r>
        <w:t>60V</w:t>
      </w:r>
      <w:r>
        <w:t>，可采用两路电源</w:t>
      </w:r>
      <w:r>
        <w:t>________</w:t>
      </w:r>
      <w:r>
        <w:t>连接，仪器上应选择</w:t>
      </w:r>
      <w:r>
        <w:t>________</w:t>
      </w:r>
      <w:r>
        <w:t>（</w:t>
      </w:r>
      <w:r>
        <w:t>Series/Parallel</w:t>
      </w:r>
      <w:r>
        <w:t>）</w:t>
      </w:r>
    </w:p>
    <w:p w14:paraId="05E5E77D" w14:textId="77777777" w:rsidR="004361EF" w:rsidRDefault="002B0347">
      <w:r>
        <w:t xml:space="preserve">2. </w:t>
      </w:r>
      <w:r>
        <w:t>函数信号发生器信号线红色鳄鱼夹接</w:t>
      </w:r>
      <w:r>
        <w:t>________</w:t>
      </w:r>
      <w:r>
        <w:t>，黑色鳄鱼夹接</w:t>
      </w:r>
      <w:r>
        <w:t>________</w:t>
      </w:r>
    </w:p>
    <w:p w14:paraId="5FEE4BDF" w14:textId="77777777" w:rsidR="004361EF" w:rsidRDefault="002B0347">
      <w:r>
        <w:t xml:space="preserve">3. </w:t>
      </w:r>
      <w:r>
        <w:t>信号发生器上的</w:t>
      </w:r>
      <w:r>
        <w:t>“OFFSET”</w:t>
      </w:r>
      <w:r>
        <w:t>旋钮的作用是改变输出信号的</w:t>
      </w:r>
      <w:r>
        <w:t>________</w:t>
      </w:r>
      <w:r>
        <w:t>，</w:t>
      </w:r>
      <w:r>
        <w:t>“Duty”</w:t>
      </w:r>
      <w:r>
        <w:t>旋钮的作用是改变输出信号的</w:t>
      </w:r>
      <w:r>
        <w:t>________</w:t>
      </w:r>
      <w:r>
        <w:t>。</w:t>
      </w:r>
    </w:p>
    <w:p w14:paraId="53E1A352" w14:textId="77777777" w:rsidR="004361EF" w:rsidRDefault="002B0347">
      <w:r>
        <w:t xml:space="preserve">4. </w:t>
      </w:r>
      <w:r>
        <w:t>判断探头信号线是否正常，可以使用示波器的</w:t>
      </w:r>
      <w:r>
        <w:t>________</w:t>
      </w:r>
      <w:r>
        <w:t>功能。</w:t>
      </w:r>
    </w:p>
    <w:p w14:paraId="12435D8E" w14:textId="77777777" w:rsidR="004361EF" w:rsidRDefault="002B0347">
      <w:r>
        <w:t xml:space="preserve">5. </w:t>
      </w:r>
      <w:r>
        <w:t>测量频率为</w:t>
      </w:r>
      <w:r>
        <w:t>5KHz</w:t>
      </w:r>
      <w:r>
        <w:t>，峰峰值为</w:t>
      </w:r>
      <w:r>
        <w:t>1V</w:t>
      </w:r>
      <w:r>
        <w:t>，占空比为</w:t>
      </w:r>
      <w:r>
        <w:t>20%</w:t>
      </w:r>
      <w:r>
        <w:t>的方波信号，高电平宽度</w:t>
      </w:r>
      <w:r>
        <w:t>____us</w:t>
      </w:r>
      <w:r>
        <w:t>，低电平宽度</w:t>
      </w:r>
      <w:r>
        <w:t>____us</w:t>
      </w:r>
      <w:r>
        <w:t>。</w:t>
      </w:r>
    </w:p>
    <w:p w14:paraId="3D68BF1E" w14:textId="77777777" w:rsidR="004361EF" w:rsidRDefault="002B0347">
      <w:pPr>
        <w:pStyle w:val="21"/>
      </w:pPr>
      <w:bookmarkStart w:id="3" w:name="_Toc241672855"/>
      <w:r>
        <w:rPr>
          <w:rFonts w:ascii="Times New Roman" w:eastAsia="SimSun" w:hAnsi="Times New Roman"/>
        </w:rPr>
        <w:t>二、选择题：</w:t>
      </w:r>
      <w:bookmarkEnd w:id="3"/>
    </w:p>
    <w:p w14:paraId="7678B404" w14:textId="77777777" w:rsidR="004361EF" w:rsidRDefault="002B0347">
      <w:r>
        <w:t>1. 3</w:t>
      </w:r>
      <w:r>
        <w:t>位半手持式万用表测量一可调电阻当前阻值，档位开关在欧姆区的</w:t>
      </w:r>
      <w:r>
        <w:t>2k</w:t>
      </w:r>
      <w:r>
        <w:t>档，测量示数为</w:t>
      </w:r>
      <w:r>
        <w:t xml:space="preserve"> .392</w:t>
      </w:r>
      <w:r>
        <w:t>，说明当前阻值是：（　　）</w:t>
      </w:r>
    </w:p>
    <w:p w14:paraId="0F9F00A8" w14:textId="77777777" w:rsidR="004361EF" w:rsidRDefault="002B0347">
      <w:r>
        <w:t>A. 0.392Ω</w:t>
      </w:r>
      <w:r>
        <w:t xml:space="preserve">　　</w:t>
      </w:r>
      <w:r>
        <w:t>B. 392Ω</w:t>
      </w:r>
      <w:r>
        <w:t xml:space="preserve">　　</w:t>
      </w:r>
      <w:r>
        <w:t>C. 392kΩ</w:t>
      </w:r>
      <w:r>
        <w:t xml:space="preserve">　　</w:t>
      </w:r>
      <w:r>
        <w:t>D. 0.392*2Ω</w:t>
      </w:r>
      <w:r>
        <w:t>即</w:t>
      </w:r>
      <w:r>
        <w:t>0.784Ω</w:t>
      </w:r>
    </w:p>
    <w:p w14:paraId="61E8E29A" w14:textId="77777777" w:rsidR="004361EF" w:rsidRDefault="002B0347">
      <w:r>
        <w:t>2. 3</w:t>
      </w:r>
      <w:r>
        <w:t>位半手持式万用表有四位显示，左边首位上若有数显示则必是（　　）</w:t>
      </w:r>
    </w:p>
    <w:p w14:paraId="3E4A2947" w14:textId="77777777" w:rsidR="004361EF" w:rsidRDefault="002B0347">
      <w:r>
        <w:t>A. 9</w:t>
      </w:r>
      <w:r>
        <w:t xml:space="preserve">　　</w:t>
      </w:r>
      <w:r>
        <w:t>B. 1</w:t>
      </w:r>
      <w:r>
        <w:t xml:space="preserve">　　</w:t>
      </w:r>
      <w:r>
        <w:t>C. 5</w:t>
      </w:r>
      <w:r>
        <w:t xml:space="preserve">　　</w:t>
      </w:r>
      <w:r>
        <w:t>D. 0</w:t>
      </w:r>
    </w:p>
    <w:p w14:paraId="3E1E61E2" w14:textId="77777777" w:rsidR="004361EF" w:rsidRDefault="002B0347">
      <w:r>
        <w:t xml:space="preserve">3. </w:t>
      </w:r>
      <w:r>
        <w:t>稳压电源在实验中，主从独立模式下打开</w:t>
      </w:r>
      <w:r>
        <w:t>Power</w:t>
      </w:r>
      <w:r>
        <w:t>键后，不管如何调整主路的电压旋钮，主路输出电压始终为</w:t>
      </w:r>
      <w:r>
        <w:t>0</w:t>
      </w:r>
      <w:r>
        <w:t>，可能原因是（　　）（多选）</w:t>
      </w:r>
    </w:p>
    <w:p w14:paraId="2E9DF3D1" w14:textId="77777777" w:rsidR="004361EF" w:rsidRDefault="002B0347">
      <w:r>
        <w:t xml:space="preserve">A. </w:t>
      </w:r>
      <w:r>
        <w:t>从路电压旋钮调到了</w:t>
      </w:r>
      <w:r>
        <w:t>0</w:t>
      </w:r>
      <w:r>
        <w:t xml:space="preserve">　　</w:t>
      </w:r>
      <w:r>
        <w:t>B. OUTPUT</w:t>
      </w:r>
      <w:r>
        <w:t>开关没打开。</w:t>
      </w:r>
    </w:p>
    <w:p w14:paraId="7C9F7529" w14:textId="77777777" w:rsidR="004361EF" w:rsidRDefault="002B0347">
      <w:r>
        <w:t xml:space="preserve">C. </w:t>
      </w:r>
      <w:r>
        <w:t>主路电流旋钮调到了</w:t>
      </w:r>
      <w:r>
        <w:t>0</w:t>
      </w:r>
      <w:r>
        <w:t xml:space="preserve">　　</w:t>
      </w:r>
      <w:r>
        <w:t xml:space="preserve">D. </w:t>
      </w:r>
      <w:r>
        <w:t>主路连接的外部电路有短路。</w:t>
      </w:r>
    </w:p>
    <w:p w14:paraId="0C5E96BD" w14:textId="77777777" w:rsidR="004361EF" w:rsidRDefault="002B0347">
      <w:r>
        <w:t xml:space="preserve">4. </w:t>
      </w:r>
      <w:r>
        <w:t>如图（</w:t>
      </w:r>
      <w:r>
        <w:t>a</w:t>
      </w:r>
      <w:r>
        <w:t>）所示示波器的面板旋钮中，标出哪个按键是垂直通道的菜单按键（　　）</w:t>
      </w:r>
    </w:p>
    <w:p w14:paraId="23C9996B" w14:textId="77777777" w:rsidR="004361EF" w:rsidRDefault="002B0347">
      <w:r>
        <w:br w:type="page"/>
      </w:r>
    </w:p>
    <w:p w14:paraId="080F5FA9" w14:textId="77777777" w:rsidR="004361EF" w:rsidRDefault="002B0347">
      <w:pPr>
        <w:spacing w:after="60"/>
      </w:pPr>
      <w:bookmarkStart w:id="4" w:name="SRC_073"/>
      <w:r>
        <w:rPr>
          <w:sz w:val="16"/>
        </w:rPr>
        <w:lastRenderedPageBreak/>
        <w:t>原书第</w:t>
      </w:r>
      <w:r>
        <w:rPr>
          <w:sz w:val="16"/>
        </w:rPr>
        <w:t>73</w:t>
      </w:r>
      <w:r>
        <w:rPr>
          <w:sz w:val="16"/>
        </w:rPr>
        <w:t>页</w:t>
      </w:r>
      <w:bookmarkEnd w:id="4"/>
    </w:p>
    <w:p w14:paraId="50D59C4D" w14:textId="77777777" w:rsidR="004361EF" w:rsidRDefault="002B0347">
      <w:pPr>
        <w:spacing w:after="60"/>
        <w:jc w:val="center"/>
      </w:pPr>
      <w:r>
        <w:rPr>
          <w:noProof/>
        </w:rPr>
        <w:drawing>
          <wp:inline distT="0" distB="0" distL="0" distR="0" wp14:anchorId="01033A75" wp14:editId="73E63985">
            <wp:extent cx="2628000" cy="28226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rcise_panel73a.png"/>
                    <pic:cNvPicPr/>
                  </pic:nvPicPr>
                  <pic:blipFill>
                    <a:blip r:embed="rId8"/>
                    <a:stretch>
                      <a:fillRect/>
                    </a:stretch>
                  </pic:blipFill>
                  <pic:spPr>
                    <a:xfrm>
                      <a:off x="0" y="0"/>
                      <a:ext cx="2628000" cy="2822667"/>
                    </a:xfrm>
                    <a:prstGeom prst="rect">
                      <a:avLst/>
                    </a:prstGeom>
                  </pic:spPr>
                </pic:pic>
              </a:graphicData>
            </a:graphic>
          </wp:inline>
        </w:drawing>
      </w:r>
      <w:r>
        <w:t xml:space="preserve">　</w:t>
      </w:r>
      <w:r>
        <w:rPr>
          <w:noProof/>
        </w:rPr>
        <w:drawing>
          <wp:inline distT="0" distB="0" distL="0" distR="0" wp14:anchorId="6239AB29" wp14:editId="59683569">
            <wp:extent cx="2628000" cy="27971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rcise_panel73b.png"/>
                    <pic:cNvPicPr/>
                  </pic:nvPicPr>
                  <pic:blipFill>
                    <a:blip r:embed="rId9"/>
                    <a:stretch>
                      <a:fillRect/>
                    </a:stretch>
                  </pic:blipFill>
                  <pic:spPr>
                    <a:xfrm>
                      <a:off x="0" y="0"/>
                      <a:ext cx="2628000" cy="2797149"/>
                    </a:xfrm>
                    <a:prstGeom prst="rect">
                      <a:avLst/>
                    </a:prstGeom>
                  </pic:spPr>
                </pic:pic>
              </a:graphicData>
            </a:graphic>
          </wp:inline>
        </w:drawing>
      </w:r>
      <w:r>
        <w:t xml:space="preserve">　</w:t>
      </w:r>
    </w:p>
    <w:p w14:paraId="2DDA21DF" w14:textId="77777777" w:rsidR="004361EF" w:rsidRDefault="002B0347">
      <w:r>
        <w:t>（</w:t>
      </w:r>
      <w:r>
        <w:t>a</w:t>
      </w:r>
      <w:r>
        <w:t>）　　　　　　　　　　　　　　　　（</w:t>
      </w:r>
      <w:r>
        <w:t>b</w:t>
      </w:r>
      <w:r>
        <w:t>）</w:t>
      </w:r>
    </w:p>
    <w:p w14:paraId="24523112" w14:textId="77777777" w:rsidR="004361EF" w:rsidRDefault="002B0347">
      <w:r>
        <w:t>A. A</w:t>
      </w:r>
      <w:r>
        <w:t xml:space="preserve">　　</w:t>
      </w:r>
      <w:r>
        <w:t>B. B</w:t>
      </w:r>
      <w:r>
        <w:t xml:space="preserve">　　</w:t>
      </w:r>
      <w:r>
        <w:t>C. C</w:t>
      </w:r>
      <w:r>
        <w:t xml:space="preserve">　　</w:t>
      </w:r>
      <w:r>
        <w:t>D. D</w:t>
      </w:r>
    </w:p>
    <w:p w14:paraId="003136D7" w14:textId="77777777" w:rsidR="004361EF" w:rsidRDefault="002B0347">
      <w:r>
        <w:t xml:space="preserve">5. </w:t>
      </w:r>
      <w:r>
        <w:t>如图（</w:t>
      </w:r>
      <w:r>
        <w:t>b</w:t>
      </w:r>
      <w:r>
        <w:t>）所示示波器的面板旋钮中，标出哪个旋钮是水平通道的位移旋钮（　　）</w:t>
      </w:r>
    </w:p>
    <w:p w14:paraId="7B118B87" w14:textId="77777777" w:rsidR="004361EF" w:rsidRDefault="002B0347">
      <w:r>
        <w:t>A. A</w:t>
      </w:r>
      <w:r>
        <w:t xml:space="preserve">　　</w:t>
      </w:r>
      <w:r>
        <w:t>B. B</w:t>
      </w:r>
      <w:r>
        <w:t xml:space="preserve">　　</w:t>
      </w:r>
      <w:r>
        <w:t>C. C</w:t>
      </w:r>
      <w:r>
        <w:t xml:space="preserve">　　</w:t>
      </w:r>
      <w:r>
        <w:t>D. D</w:t>
      </w:r>
    </w:p>
    <w:p w14:paraId="6B22A770" w14:textId="77777777" w:rsidR="004361EF" w:rsidRDefault="002B0347">
      <w:r>
        <w:t xml:space="preserve">6. </w:t>
      </w:r>
      <w:r>
        <w:t>若被测试的信号是交直流叠加信号，示波器的垂直耦合方式应该选择哪一挡（　　）</w:t>
      </w:r>
    </w:p>
    <w:p w14:paraId="2B7E6368" w14:textId="77777777" w:rsidR="004361EF" w:rsidRDefault="002B0347">
      <w:pPr>
        <w:spacing w:after="60"/>
        <w:jc w:val="center"/>
      </w:pPr>
      <w:r>
        <w:rPr>
          <w:noProof/>
        </w:rPr>
        <w:drawing>
          <wp:inline distT="0" distB="0" distL="0" distR="0" wp14:anchorId="0DD5DE1B" wp14:editId="60B666EE">
            <wp:extent cx="4572000" cy="2514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rcise_scope73.png"/>
                    <pic:cNvPicPr/>
                  </pic:nvPicPr>
                  <pic:blipFill>
                    <a:blip r:embed="rId10"/>
                    <a:stretch>
                      <a:fillRect/>
                    </a:stretch>
                  </pic:blipFill>
                  <pic:spPr>
                    <a:xfrm>
                      <a:off x="0" y="0"/>
                      <a:ext cx="4572000" cy="2514600"/>
                    </a:xfrm>
                    <a:prstGeom prst="rect">
                      <a:avLst/>
                    </a:prstGeom>
                  </pic:spPr>
                </pic:pic>
              </a:graphicData>
            </a:graphic>
          </wp:inline>
        </w:drawing>
      </w:r>
      <w:r>
        <w:t xml:space="preserve">　</w:t>
      </w:r>
    </w:p>
    <w:p w14:paraId="2AB86007" w14:textId="77777777" w:rsidR="004361EF" w:rsidRDefault="002B0347">
      <w:r>
        <w:t>A. AC</w:t>
      </w:r>
      <w:r>
        <w:t xml:space="preserve">耦合　　</w:t>
      </w:r>
      <w:r>
        <w:t>B. DC</w:t>
      </w:r>
      <w:r>
        <w:t xml:space="preserve">耦合　　</w:t>
      </w:r>
      <w:r>
        <w:t xml:space="preserve">C. </w:t>
      </w:r>
      <w:r>
        <w:t xml:space="preserve">接地耦合　　</w:t>
      </w:r>
      <w:r>
        <w:t>D. AC</w:t>
      </w:r>
      <w:r>
        <w:t>、</w:t>
      </w:r>
      <w:r>
        <w:t>DC</w:t>
      </w:r>
      <w:r>
        <w:t>均可</w:t>
      </w:r>
    </w:p>
    <w:p w14:paraId="7E48BED0" w14:textId="77777777" w:rsidR="004361EF" w:rsidRDefault="002B0347">
      <w:pPr>
        <w:keepNext/>
      </w:pPr>
      <w:r>
        <w:lastRenderedPageBreak/>
        <w:t xml:space="preserve">7. </w:t>
      </w:r>
      <w:r>
        <w:t>如图所示示波器的探头，测试信号时，探头应该与测试端应如何连接（　　）</w:t>
      </w:r>
    </w:p>
    <w:p w14:paraId="47CD1C56" w14:textId="77777777" w:rsidR="004361EF" w:rsidRDefault="002B0347">
      <w:pPr>
        <w:spacing w:after="60"/>
        <w:jc w:val="center"/>
      </w:pPr>
      <w:r>
        <w:rPr>
          <w:noProof/>
        </w:rPr>
        <w:drawing>
          <wp:inline distT="0" distB="0" distL="0" distR="0" wp14:anchorId="5097B058" wp14:editId="665511C8">
            <wp:extent cx="3132000" cy="20969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rcise_probe73.png"/>
                    <pic:cNvPicPr/>
                  </pic:nvPicPr>
                  <pic:blipFill>
                    <a:blip r:embed="rId11"/>
                    <a:stretch>
                      <a:fillRect/>
                    </a:stretch>
                  </pic:blipFill>
                  <pic:spPr>
                    <a:xfrm>
                      <a:off x="0" y="0"/>
                      <a:ext cx="3132000" cy="2096938"/>
                    </a:xfrm>
                    <a:prstGeom prst="rect">
                      <a:avLst/>
                    </a:prstGeom>
                  </pic:spPr>
                </pic:pic>
              </a:graphicData>
            </a:graphic>
          </wp:inline>
        </w:drawing>
      </w:r>
      <w:r>
        <w:t xml:space="preserve">　</w:t>
      </w:r>
    </w:p>
    <w:p w14:paraId="22C4E2F0" w14:textId="77777777" w:rsidR="004361EF" w:rsidRDefault="002B0347">
      <w:r>
        <w:br w:type="page"/>
      </w:r>
    </w:p>
    <w:p w14:paraId="7642E6E7" w14:textId="77777777" w:rsidR="004361EF" w:rsidRDefault="002B0347">
      <w:pPr>
        <w:spacing w:after="60"/>
      </w:pPr>
      <w:bookmarkStart w:id="5" w:name="SRC_074"/>
      <w:r>
        <w:rPr>
          <w:sz w:val="16"/>
        </w:rPr>
        <w:lastRenderedPageBreak/>
        <w:t>原书第</w:t>
      </w:r>
      <w:r>
        <w:rPr>
          <w:sz w:val="16"/>
        </w:rPr>
        <w:t>74</w:t>
      </w:r>
      <w:r>
        <w:rPr>
          <w:sz w:val="16"/>
        </w:rPr>
        <w:t>页</w:t>
      </w:r>
      <w:bookmarkEnd w:id="5"/>
    </w:p>
    <w:p w14:paraId="7FA12453" w14:textId="77777777" w:rsidR="004361EF" w:rsidRDefault="002B0347">
      <w:r>
        <w:t xml:space="preserve">A. </w:t>
      </w:r>
      <w:r>
        <w:t xml:space="preserve">探勾接信号端钮，黑色鳄鱼夹接地　　</w:t>
      </w:r>
      <w:r>
        <w:t xml:space="preserve">B. </w:t>
      </w:r>
      <w:r>
        <w:t>探勾接地，黑色鳄鱼夹接信号端钮</w:t>
      </w:r>
    </w:p>
    <w:p w14:paraId="63FB8075" w14:textId="77777777" w:rsidR="004361EF" w:rsidRDefault="002B0347">
      <w:r>
        <w:t xml:space="preserve">C. </w:t>
      </w:r>
      <w:r>
        <w:t xml:space="preserve">可以任意连　　</w:t>
      </w:r>
      <w:r>
        <w:t xml:space="preserve">D. </w:t>
      </w:r>
      <w:r>
        <w:t>以上均不正确</w:t>
      </w:r>
    </w:p>
    <w:p w14:paraId="427BEF88" w14:textId="77777777" w:rsidR="004361EF" w:rsidRDefault="002B0347">
      <w:r>
        <w:t xml:space="preserve">8. </w:t>
      </w:r>
      <w:r>
        <w:t>如下图所示第四个菜单栏中，如果测量时发现该菜单栏显示不是电压</w:t>
      </w:r>
      <w:r>
        <w:t>1X</w:t>
      </w:r>
      <w:r>
        <w:t>，而是电压</w:t>
      </w:r>
      <w:r>
        <w:t>10X</w:t>
      </w:r>
      <w:r>
        <w:t>，应该调节哪个按键或旋钮使其为电压</w:t>
      </w:r>
      <w:r>
        <w:t>1X</w:t>
      </w:r>
      <w:r>
        <w:t>（　　）</w:t>
      </w:r>
    </w:p>
    <w:p w14:paraId="27A104E2" w14:textId="77777777" w:rsidR="004361EF" w:rsidRDefault="002B0347">
      <w:r>
        <w:t xml:space="preserve">A. </w:t>
      </w:r>
      <w:r>
        <w:t xml:space="preserve">旁边的按键切换选择　　</w:t>
      </w:r>
      <w:r>
        <w:t>B. VARIABLE</w:t>
      </w:r>
      <w:r>
        <w:t>旋钮</w:t>
      </w:r>
    </w:p>
    <w:p w14:paraId="674508B9" w14:textId="77777777" w:rsidR="004361EF" w:rsidRDefault="002B0347">
      <w:r>
        <w:t>C. AUTOSET</w:t>
      </w:r>
      <w:r>
        <w:t xml:space="preserve">　　</w:t>
      </w:r>
      <w:r>
        <w:t xml:space="preserve">D. </w:t>
      </w:r>
      <w:r>
        <w:t>关机重启</w:t>
      </w:r>
    </w:p>
    <w:p w14:paraId="5E6C8B01" w14:textId="77777777" w:rsidR="004361EF" w:rsidRDefault="002B0347">
      <w:pPr>
        <w:spacing w:after="60"/>
        <w:jc w:val="center"/>
      </w:pPr>
      <w:r>
        <w:rPr>
          <w:noProof/>
        </w:rPr>
        <w:drawing>
          <wp:inline distT="0" distB="0" distL="0" distR="0" wp14:anchorId="6898227C" wp14:editId="2F6FE06A">
            <wp:extent cx="4464000" cy="2455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rcise_scope73.png"/>
                    <pic:cNvPicPr/>
                  </pic:nvPicPr>
                  <pic:blipFill>
                    <a:blip r:embed="rId10"/>
                    <a:stretch>
                      <a:fillRect/>
                    </a:stretch>
                  </pic:blipFill>
                  <pic:spPr>
                    <a:xfrm>
                      <a:off x="0" y="0"/>
                      <a:ext cx="4464000" cy="2455200"/>
                    </a:xfrm>
                    <a:prstGeom prst="rect">
                      <a:avLst/>
                    </a:prstGeom>
                  </pic:spPr>
                </pic:pic>
              </a:graphicData>
            </a:graphic>
          </wp:inline>
        </w:drawing>
      </w:r>
      <w:r>
        <w:t xml:space="preserve">　</w:t>
      </w:r>
    </w:p>
    <w:p w14:paraId="051D917D" w14:textId="77777777" w:rsidR="004361EF" w:rsidRDefault="002B0347">
      <w:r>
        <w:t xml:space="preserve">9. </w:t>
      </w:r>
      <w:r>
        <w:t>下图是所示是示波器探头的手柄阻抗拨动开关细节图，若手柄放在</w:t>
      </w:r>
      <w:r>
        <w:t>1X</w:t>
      </w:r>
      <w:r>
        <w:t>端，垂直菜单栏中第四栏应怎么调节？若手柄放在</w:t>
      </w:r>
      <w:r>
        <w:t>10X</w:t>
      </w:r>
      <w:r>
        <w:t>端，又该怎样调节？（　　）</w:t>
      </w:r>
    </w:p>
    <w:p w14:paraId="5A632001" w14:textId="77777777" w:rsidR="004361EF" w:rsidRDefault="002B0347">
      <w:r>
        <w:t xml:space="preserve">A. </w:t>
      </w:r>
      <w:r>
        <w:t>电压</w:t>
      </w:r>
      <w:r>
        <w:t>1X</w:t>
      </w:r>
      <w:r>
        <w:t>、电压</w:t>
      </w:r>
      <w:r>
        <w:t>10X</w:t>
      </w:r>
      <w:r>
        <w:t xml:space="preserve">　　</w:t>
      </w:r>
      <w:r>
        <w:t xml:space="preserve">B. </w:t>
      </w:r>
      <w:r>
        <w:t>电压</w:t>
      </w:r>
      <w:r>
        <w:t>10X</w:t>
      </w:r>
      <w:r>
        <w:t>、电压</w:t>
      </w:r>
      <w:r>
        <w:t>1X</w:t>
      </w:r>
    </w:p>
    <w:p w14:paraId="27CFBE07" w14:textId="77777777" w:rsidR="004361EF" w:rsidRDefault="002B0347">
      <w:r>
        <w:t xml:space="preserve">C. </w:t>
      </w:r>
      <w:r>
        <w:t>电压</w:t>
      </w:r>
      <w:r>
        <w:t>1X</w:t>
      </w:r>
      <w:r>
        <w:t>、电压</w:t>
      </w:r>
      <w:r>
        <w:t>1X</w:t>
      </w:r>
      <w:r>
        <w:t xml:space="preserve">　　</w:t>
      </w:r>
      <w:r>
        <w:t xml:space="preserve">D. </w:t>
      </w:r>
      <w:r>
        <w:t>任意选择不影响结果</w:t>
      </w:r>
    </w:p>
    <w:p w14:paraId="67B9C917" w14:textId="77777777" w:rsidR="004361EF" w:rsidRDefault="002B0347">
      <w:pPr>
        <w:spacing w:after="60"/>
        <w:jc w:val="center"/>
      </w:pPr>
      <w:r>
        <w:rPr>
          <w:noProof/>
        </w:rPr>
        <w:drawing>
          <wp:inline distT="0" distB="0" distL="0" distR="0" wp14:anchorId="72011587" wp14:editId="2EA3BFC6">
            <wp:extent cx="2880000" cy="10447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rcise_probe74.png"/>
                    <pic:cNvPicPr/>
                  </pic:nvPicPr>
                  <pic:blipFill>
                    <a:blip r:embed="rId12"/>
                    <a:stretch>
                      <a:fillRect/>
                    </a:stretch>
                  </pic:blipFill>
                  <pic:spPr>
                    <a:xfrm>
                      <a:off x="0" y="0"/>
                      <a:ext cx="2880000" cy="1044751"/>
                    </a:xfrm>
                    <a:prstGeom prst="rect">
                      <a:avLst/>
                    </a:prstGeom>
                  </pic:spPr>
                </pic:pic>
              </a:graphicData>
            </a:graphic>
          </wp:inline>
        </w:drawing>
      </w:r>
      <w:r>
        <w:t xml:space="preserve">　</w:t>
      </w:r>
    </w:p>
    <w:p w14:paraId="5D645A2F" w14:textId="77777777" w:rsidR="004361EF" w:rsidRDefault="002B0347">
      <w:pPr>
        <w:spacing w:after="60"/>
        <w:jc w:val="center"/>
      </w:pPr>
      <w:r>
        <w:rPr>
          <w:noProof/>
        </w:rPr>
        <w:drawing>
          <wp:inline distT="0" distB="0" distL="0" distR="0" wp14:anchorId="5B00DFC7" wp14:editId="4B95AEC2">
            <wp:extent cx="4068000" cy="2237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rcise_scope73.png"/>
                    <pic:cNvPicPr/>
                  </pic:nvPicPr>
                  <pic:blipFill>
                    <a:blip r:embed="rId10"/>
                    <a:stretch>
                      <a:fillRect/>
                    </a:stretch>
                  </pic:blipFill>
                  <pic:spPr>
                    <a:xfrm>
                      <a:off x="0" y="0"/>
                      <a:ext cx="4068000" cy="2237400"/>
                    </a:xfrm>
                    <a:prstGeom prst="rect">
                      <a:avLst/>
                    </a:prstGeom>
                  </pic:spPr>
                </pic:pic>
              </a:graphicData>
            </a:graphic>
          </wp:inline>
        </w:drawing>
      </w:r>
      <w:r>
        <w:t xml:space="preserve">　</w:t>
      </w:r>
    </w:p>
    <w:p w14:paraId="6DE4AD50" w14:textId="77777777" w:rsidR="004361EF" w:rsidRDefault="002B0347">
      <w:r>
        <w:t xml:space="preserve">10. </w:t>
      </w:r>
      <w:r>
        <w:t>如图所示示波器的显示屏中，哪个标注的是通道</w:t>
      </w:r>
      <w:r>
        <w:t>1</w:t>
      </w:r>
      <w:r>
        <w:t>的零基线位置（　　）</w:t>
      </w:r>
    </w:p>
    <w:p w14:paraId="78D9DA02" w14:textId="77777777" w:rsidR="004361EF" w:rsidRDefault="002B0347">
      <w:r>
        <w:br w:type="page"/>
      </w:r>
    </w:p>
    <w:p w14:paraId="588D79FC" w14:textId="77777777" w:rsidR="004361EF" w:rsidRDefault="002B0347">
      <w:pPr>
        <w:spacing w:after="60"/>
      </w:pPr>
      <w:bookmarkStart w:id="6" w:name="SRC_075"/>
      <w:r>
        <w:rPr>
          <w:sz w:val="16"/>
        </w:rPr>
        <w:lastRenderedPageBreak/>
        <w:t>原书第</w:t>
      </w:r>
      <w:r>
        <w:rPr>
          <w:sz w:val="16"/>
        </w:rPr>
        <w:t>75</w:t>
      </w:r>
      <w:r>
        <w:rPr>
          <w:sz w:val="16"/>
        </w:rPr>
        <w:t>页</w:t>
      </w:r>
      <w:bookmarkEnd w:id="6"/>
    </w:p>
    <w:p w14:paraId="468D8ABE" w14:textId="77777777" w:rsidR="004361EF" w:rsidRDefault="002B0347">
      <w:pPr>
        <w:spacing w:after="60"/>
        <w:jc w:val="center"/>
      </w:pPr>
      <w:r>
        <w:rPr>
          <w:noProof/>
        </w:rPr>
        <w:drawing>
          <wp:inline distT="0" distB="0" distL="0" distR="0" wp14:anchorId="485E1DAB" wp14:editId="5DA5171D">
            <wp:extent cx="4680000" cy="2574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rcise_markers75.png"/>
                    <pic:cNvPicPr/>
                  </pic:nvPicPr>
                  <pic:blipFill>
                    <a:blip r:embed="rId13"/>
                    <a:stretch>
                      <a:fillRect/>
                    </a:stretch>
                  </pic:blipFill>
                  <pic:spPr>
                    <a:xfrm>
                      <a:off x="0" y="0"/>
                      <a:ext cx="4680000" cy="2574000"/>
                    </a:xfrm>
                    <a:prstGeom prst="rect">
                      <a:avLst/>
                    </a:prstGeom>
                  </pic:spPr>
                </pic:pic>
              </a:graphicData>
            </a:graphic>
          </wp:inline>
        </w:drawing>
      </w:r>
      <w:r>
        <w:t xml:space="preserve">　</w:t>
      </w:r>
    </w:p>
    <w:p w14:paraId="3F107ED4" w14:textId="77777777" w:rsidR="004361EF" w:rsidRDefault="002B0347">
      <w:r>
        <w:t>A. A</w:t>
      </w:r>
      <w:r>
        <w:t xml:space="preserve">　　</w:t>
      </w:r>
      <w:r>
        <w:t>B. B</w:t>
      </w:r>
      <w:r>
        <w:t xml:space="preserve">　　</w:t>
      </w:r>
      <w:r>
        <w:t>C. C</w:t>
      </w:r>
      <w:r>
        <w:t xml:space="preserve">　　</w:t>
      </w:r>
      <w:r>
        <w:t>D. D</w:t>
      </w:r>
    </w:p>
    <w:p w14:paraId="76DE62C1" w14:textId="77777777" w:rsidR="004361EF" w:rsidRDefault="002B0347">
      <w:r>
        <w:t xml:space="preserve">11. </w:t>
      </w:r>
      <w:r>
        <w:t>该信号的直流偏置为多少伏特？应该用示波器哪种耦合方式观测？（　　）</w:t>
      </w:r>
    </w:p>
    <w:p w14:paraId="4C7F7ADA" w14:textId="77777777" w:rsidR="004361EF" w:rsidRDefault="002B0347">
      <w:pPr>
        <w:spacing w:after="60"/>
        <w:jc w:val="center"/>
      </w:pPr>
      <w:r>
        <w:rPr>
          <w:noProof/>
        </w:rPr>
        <w:drawing>
          <wp:inline distT="0" distB="0" distL="0" distR="0" wp14:anchorId="2174A641" wp14:editId="131AC29D">
            <wp:extent cx="3996000" cy="19034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rcise_offset75.png"/>
                    <pic:cNvPicPr/>
                  </pic:nvPicPr>
                  <pic:blipFill>
                    <a:blip r:embed="rId14"/>
                    <a:stretch>
                      <a:fillRect/>
                    </a:stretch>
                  </pic:blipFill>
                  <pic:spPr>
                    <a:xfrm>
                      <a:off x="0" y="0"/>
                      <a:ext cx="3996000" cy="1903428"/>
                    </a:xfrm>
                    <a:prstGeom prst="rect">
                      <a:avLst/>
                    </a:prstGeom>
                  </pic:spPr>
                </pic:pic>
              </a:graphicData>
            </a:graphic>
          </wp:inline>
        </w:drawing>
      </w:r>
      <w:r>
        <w:t xml:space="preserve">　</w:t>
      </w:r>
    </w:p>
    <w:p w14:paraId="5198D709" w14:textId="77777777" w:rsidR="004361EF" w:rsidRDefault="002B0347">
      <w:r>
        <w:t>A. 7.5V</w:t>
      </w:r>
      <w:r>
        <w:t>，</w:t>
      </w:r>
      <w:r>
        <w:t>AC</w:t>
      </w:r>
      <w:r>
        <w:t xml:space="preserve">耦合　　</w:t>
      </w:r>
      <w:r>
        <w:t>B. 7.5V</w:t>
      </w:r>
      <w:r>
        <w:t>，</w:t>
      </w:r>
      <w:r>
        <w:t>DC</w:t>
      </w:r>
      <w:r>
        <w:t xml:space="preserve">耦合　　</w:t>
      </w:r>
      <w:r>
        <w:t>C. 5V</w:t>
      </w:r>
      <w:r>
        <w:t>，</w:t>
      </w:r>
      <w:r>
        <w:t>AC</w:t>
      </w:r>
      <w:r>
        <w:t xml:space="preserve">耦合　　</w:t>
      </w:r>
      <w:r>
        <w:t>D. 5V</w:t>
      </w:r>
      <w:r>
        <w:t>，</w:t>
      </w:r>
      <w:r>
        <w:t>DC</w:t>
      </w:r>
      <w:r>
        <w:t>耦合</w:t>
      </w:r>
    </w:p>
    <w:p w14:paraId="6F7E45F0" w14:textId="77777777" w:rsidR="004361EF" w:rsidRDefault="002B0347">
      <w:r>
        <w:t xml:space="preserve">12. </w:t>
      </w:r>
      <w:r>
        <w:t>该矩形波的占空比是多少？（　　）</w:t>
      </w:r>
    </w:p>
    <w:p w14:paraId="5A4E07F0" w14:textId="77777777" w:rsidR="004361EF" w:rsidRDefault="002B0347">
      <w:pPr>
        <w:spacing w:after="60"/>
        <w:jc w:val="center"/>
      </w:pPr>
      <w:r>
        <w:rPr>
          <w:noProof/>
        </w:rPr>
        <w:drawing>
          <wp:inline distT="0" distB="0" distL="0" distR="0" wp14:anchorId="04A8C0F4" wp14:editId="58FF01CB">
            <wp:extent cx="4392000" cy="27271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rcise_duty75.png"/>
                    <pic:cNvPicPr/>
                  </pic:nvPicPr>
                  <pic:blipFill>
                    <a:blip r:embed="rId15"/>
                    <a:stretch>
                      <a:fillRect/>
                    </a:stretch>
                  </pic:blipFill>
                  <pic:spPr>
                    <a:xfrm>
                      <a:off x="0" y="0"/>
                      <a:ext cx="4392000" cy="2727192"/>
                    </a:xfrm>
                    <a:prstGeom prst="rect">
                      <a:avLst/>
                    </a:prstGeom>
                  </pic:spPr>
                </pic:pic>
              </a:graphicData>
            </a:graphic>
          </wp:inline>
        </w:drawing>
      </w:r>
      <w:r>
        <w:t xml:space="preserve">　</w:t>
      </w:r>
    </w:p>
    <w:p w14:paraId="7E9376D9" w14:textId="77777777" w:rsidR="004361EF" w:rsidRDefault="002B0347">
      <w:r>
        <w:t>A. 50%</w:t>
      </w:r>
      <w:r>
        <w:t xml:space="preserve">　　</w:t>
      </w:r>
      <w:r>
        <w:t>B. 30%</w:t>
      </w:r>
      <w:r>
        <w:t xml:space="preserve">　　</w:t>
      </w:r>
      <w:r>
        <w:t>C. 70%</w:t>
      </w:r>
      <w:r>
        <w:t xml:space="preserve">　　</w:t>
      </w:r>
      <w:r>
        <w:t>D. 60%</w:t>
      </w:r>
    </w:p>
    <w:p w14:paraId="7A435BEA" w14:textId="77777777" w:rsidR="004361EF" w:rsidRDefault="002B0347">
      <w:r>
        <w:t xml:space="preserve">13. </w:t>
      </w:r>
      <w:r>
        <w:t>如果示波器观测波形在屏幕垂直方向上无法全部显示，应该如何处理？（　　）</w:t>
      </w:r>
    </w:p>
    <w:p w14:paraId="052A0E3B" w14:textId="77777777" w:rsidR="004361EF" w:rsidRDefault="002B0347">
      <w:r>
        <w:t xml:space="preserve">A. </w:t>
      </w:r>
      <w:r>
        <w:t xml:space="preserve">增大垂直档位　　</w:t>
      </w:r>
      <w:r>
        <w:t xml:space="preserve">B. </w:t>
      </w:r>
      <w:r>
        <w:t xml:space="preserve">减小垂直档位　　</w:t>
      </w:r>
      <w:r>
        <w:t xml:space="preserve">C. </w:t>
      </w:r>
      <w:r>
        <w:t xml:space="preserve">调整垂直位移　　</w:t>
      </w:r>
      <w:r>
        <w:t xml:space="preserve">D. </w:t>
      </w:r>
      <w:r>
        <w:t>调整水平位移</w:t>
      </w:r>
    </w:p>
    <w:p w14:paraId="3970A867" w14:textId="77777777" w:rsidR="004361EF" w:rsidRDefault="002B0347">
      <w:r>
        <w:lastRenderedPageBreak/>
        <w:t xml:space="preserve">14. </w:t>
      </w:r>
      <w:r>
        <w:t>如果示波器观测波形在屏幕垂直方向只占</w:t>
      </w:r>
      <w:r>
        <w:t>0.5</w:t>
      </w:r>
      <w:r>
        <w:t>格，应该如何处理？（　　）</w:t>
      </w:r>
    </w:p>
    <w:p w14:paraId="31F94F63" w14:textId="77777777" w:rsidR="004361EF" w:rsidRDefault="002B0347">
      <w:r>
        <w:t xml:space="preserve">A. </w:t>
      </w:r>
      <w:r>
        <w:t xml:space="preserve">增大垂直档位　　</w:t>
      </w:r>
      <w:r>
        <w:t xml:space="preserve">B. </w:t>
      </w:r>
      <w:r>
        <w:t xml:space="preserve">减小垂直档位　　</w:t>
      </w:r>
      <w:r>
        <w:t xml:space="preserve">C. </w:t>
      </w:r>
      <w:r>
        <w:t xml:space="preserve">调整垂直位移　　</w:t>
      </w:r>
      <w:r>
        <w:t xml:space="preserve">D. </w:t>
      </w:r>
      <w:r>
        <w:t>调整水平位移</w:t>
      </w:r>
    </w:p>
    <w:p w14:paraId="446745E2" w14:textId="77777777" w:rsidR="004361EF" w:rsidRDefault="002B0347">
      <w:r>
        <w:t xml:space="preserve">15. </w:t>
      </w:r>
      <w:r>
        <w:t>如果示波器观测波形在屏幕水平方向只能显示半个周期，应该如何处理？（　　）</w:t>
      </w:r>
    </w:p>
    <w:p w14:paraId="48F0BC6D" w14:textId="77777777" w:rsidR="004361EF" w:rsidRDefault="002B0347">
      <w:r>
        <w:br w:type="page"/>
      </w:r>
    </w:p>
    <w:p w14:paraId="56798CD2" w14:textId="77777777" w:rsidR="004361EF" w:rsidRDefault="002B0347">
      <w:pPr>
        <w:spacing w:after="60"/>
      </w:pPr>
      <w:bookmarkStart w:id="7" w:name="SRC_076"/>
      <w:r>
        <w:rPr>
          <w:sz w:val="16"/>
        </w:rPr>
        <w:lastRenderedPageBreak/>
        <w:t>原书第</w:t>
      </w:r>
      <w:r>
        <w:rPr>
          <w:sz w:val="16"/>
        </w:rPr>
        <w:t>76</w:t>
      </w:r>
      <w:r>
        <w:rPr>
          <w:sz w:val="16"/>
        </w:rPr>
        <w:t>页</w:t>
      </w:r>
      <w:bookmarkEnd w:id="7"/>
    </w:p>
    <w:p w14:paraId="101C2B5C" w14:textId="77777777" w:rsidR="004361EF" w:rsidRDefault="002B0347">
      <w:r>
        <w:t xml:space="preserve">A. </w:t>
      </w:r>
      <w:r>
        <w:t xml:space="preserve">增大水平档位　　</w:t>
      </w:r>
      <w:r>
        <w:t xml:space="preserve">B. </w:t>
      </w:r>
      <w:r>
        <w:t xml:space="preserve">减小水平档位　　</w:t>
      </w:r>
      <w:r>
        <w:t xml:space="preserve">C. </w:t>
      </w:r>
      <w:r>
        <w:t xml:space="preserve">调整垂直位移　　</w:t>
      </w:r>
      <w:r>
        <w:t xml:space="preserve">D. </w:t>
      </w:r>
      <w:r>
        <w:t>调整水平位移</w:t>
      </w:r>
    </w:p>
    <w:p w14:paraId="23B81E72" w14:textId="77777777" w:rsidR="004361EF" w:rsidRDefault="002B0347">
      <w:r>
        <w:t xml:space="preserve">16. </w:t>
      </w:r>
      <w:r>
        <w:t>如果需要用示波器观察</w:t>
      </w:r>
      <w:r>
        <w:t>5V</w:t>
      </w:r>
      <w:r>
        <w:t>直流电压的微小交流波纹，则应该选择什么耦合？（　　）</w:t>
      </w:r>
    </w:p>
    <w:p w14:paraId="6974D3D4" w14:textId="77777777" w:rsidR="004361EF" w:rsidRDefault="002B0347">
      <w:r>
        <w:t>A. AC</w:t>
      </w:r>
      <w:r>
        <w:t xml:space="preserve">耦合　　</w:t>
      </w:r>
      <w:r>
        <w:t>B. DC</w:t>
      </w:r>
      <w:r>
        <w:t xml:space="preserve">耦合　　</w:t>
      </w:r>
      <w:r>
        <w:t xml:space="preserve">C. </w:t>
      </w:r>
      <w:r>
        <w:t xml:space="preserve">接地耦合　　</w:t>
      </w:r>
      <w:r>
        <w:t>D. AC</w:t>
      </w:r>
      <w:r>
        <w:t>、</w:t>
      </w:r>
      <w:r>
        <w:t>DC</w:t>
      </w:r>
      <w:r>
        <w:t>均可</w:t>
      </w:r>
    </w:p>
    <w:p w14:paraId="41EF52BE" w14:textId="77777777" w:rsidR="004361EF" w:rsidRDefault="002B0347">
      <w:r>
        <w:t xml:space="preserve">17. </w:t>
      </w:r>
      <w:r>
        <w:t>对于视频中的信号发生器，要把三角波输出调成近似锯齿波，需要调节（　　）旋钮</w:t>
      </w:r>
    </w:p>
    <w:p w14:paraId="15461DFD" w14:textId="77777777" w:rsidR="004361EF" w:rsidRDefault="002B0347">
      <w:r>
        <w:t xml:space="preserve">A. </w:t>
      </w:r>
      <w:r>
        <w:t xml:space="preserve">衰减选择　　</w:t>
      </w:r>
      <w:r>
        <w:t xml:space="preserve">B. </w:t>
      </w:r>
      <w:r>
        <w:t xml:space="preserve">幅度调节　　</w:t>
      </w:r>
      <w:r>
        <w:t xml:space="preserve">C. </w:t>
      </w:r>
      <w:r>
        <w:t xml:space="preserve">直流电平　　</w:t>
      </w:r>
      <w:r>
        <w:t xml:space="preserve">D. </w:t>
      </w:r>
      <w:r>
        <w:t>占空比</w:t>
      </w:r>
    </w:p>
    <w:p w14:paraId="3DF93A04" w14:textId="77777777" w:rsidR="004361EF" w:rsidRDefault="002B0347">
      <w:r>
        <w:t xml:space="preserve">18. </w:t>
      </w:r>
      <w:r>
        <w:t>示波器操作时，应适当调整（　　）让通道信号的波形显示横向扩展或压缩，保证屏幕上至少显示两个完整周期。</w:t>
      </w:r>
    </w:p>
    <w:p w14:paraId="1D3393C1" w14:textId="77777777" w:rsidR="004361EF" w:rsidRDefault="002B0347">
      <w:r>
        <w:t xml:space="preserve">A. </w:t>
      </w:r>
      <w:r>
        <w:t xml:space="preserve">水平时基　　</w:t>
      </w:r>
      <w:r>
        <w:t xml:space="preserve">B. </w:t>
      </w:r>
      <w:r>
        <w:t xml:space="preserve">触发信源　　</w:t>
      </w:r>
      <w:r>
        <w:t xml:space="preserve">C. </w:t>
      </w:r>
      <w:r>
        <w:t xml:space="preserve">垂直位移　　</w:t>
      </w:r>
      <w:r>
        <w:t xml:space="preserve">D. </w:t>
      </w:r>
      <w:r>
        <w:t>水平位移</w:t>
      </w:r>
    </w:p>
    <w:p w14:paraId="5EB826F5" w14:textId="77777777" w:rsidR="004361EF" w:rsidRDefault="002B0347">
      <w:r>
        <w:t xml:space="preserve">19. </w:t>
      </w:r>
      <w:r>
        <w:t>对于通常使用的普通无衰减探头，示波器通道的探头衰减比设置应保证为（　　）</w:t>
      </w:r>
    </w:p>
    <w:p w14:paraId="59BB68A8" w14:textId="77777777" w:rsidR="004361EF" w:rsidRDefault="002B0347">
      <w:r>
        <w:t>A. 100X</w:t>
      </w:r>
      <w:r>
        <w:t xml:space="preserve">　　</w:t>
      </w:r>
      <w:r>
        <w:t>B. 5X</w:t>
      </w:r>
      <w:r>
        <w:t xml:space="preserve">　　</w:t>
      </w:r>
      <w:r>
        <w:t>C. 2X</w:t>
      </w:r>
      <w:r>
        <w:t xml:space="preserve">　　</w:t>
      </w:r>
      <w:r>
        <w:t>D. 1X</w:t>
      </w:r>
    </w:p>
    <w:p w14:paraId="05AAE534" w14:textId="77777777" w:rsidR="004361EF" w:rsidRDefault="002B0347">
      <w:r>
        <w:t xml:space="preserve">20. </w:t>
      </w:r>
      <w:r>
        <w:t>一个频率为</w:t>
      </w:r>
      <w:r>
        <w:t>2KHz</w:t>
      </w:r>
      <w:r>
        <w:t>，最大值</w:t>
      </w:r>
      <w:r>
        <w:t>0V</w:t>
      </w:r>
      <w:r>
        <w:t>，最小值</w:t>
      </w:r>
      <w:r>
        <w:t>-4V</w:t>
      </w:r>
      <w:r>
        <w:t>的三角波，其直流分量为（　　）</w:t>
      </w:r>
    </w:p>
    <w:p w14:paraId="0827AC26" w14:textId="77777777" w:rsidR="004361EF" w:rsidRDefault="002B0347">
      <w:r>
        <w:t>A. -2V</w:t>
      </w:r>
      <w:r>
        <w:t xml:space="preserve">　　</w:t>
      </w:r>
      <w:r>
        <w:t>B. 0V</w:t>
      </w:r>
      <w:r>
        <w:t xml:space="preserve">　　</w:t>
      </w:r>
      <w:r>
        <w:t>C. -4V</w:t>
      </w:r>
      <w:r>
        <w:t xml:space="preserve">　　</w:t>
      </w:r>
      <w:r>
        <w:t>D. +2V</w:t>
      </w:r>
    </w:p>
    <w:p w14:paraId="7503E061" w14:textId="77777777" w:rsidR="004361EF" w:rsidRDefault="002B0347">
      <w:r>
        <w:t xml:space="preserve">21. </w:t>
      </w:r>
      <w:r>
        <w:t>下面说法正确的是（　　）（多选）</w:t>
      </w:r>
    </w:p>
    <w:p w14:paraId="30C3DA62" w14:textId="77777777" w:rsidR="004361EF" w:rsidRDefault="002B0347">
      <w:r>
        <w:t xml:space="preserve">A. </w:t>
      </w:r>
      <w:r>
        <w:t>实验中常说的</w:t>
      </w:r>
      <w:r>
        <w:t>“</w:t>
      </w:r>
      <w:r>
        <w:t>地</w:t>
      </w:r>
      <w:r>
        <w:t>”</w:t>
      </w:r>
      <w:r>
        <w:t>是指各部分连在一起形成的统一的</w:t>
      </w:r>
      <w:r>
        <w:t>0</w:t>
      </w:r>
      <w:r>
        <w:t>电位参考平面。</w:t>
      </w:r>
    </w:p>
    <w:p w14:paraId="649D9FDD" w14:textId="77777777" w:rsidR="004361EF" w:rsidRDefault="002B0347">
      <w:r>
        <w:t xml:space="preserve">B. </w:t>
      </w:r>
      <w:r>
        <w:t>改变稳压电源工作模式之前，应将实验电路和稳压电源输出端对应连线接好。</w:t>
      </w:r>
    </w:p>
    <w:p w14:paraId="0E0ADF51" w14:textId="77777777" w:rsidR="004361EF" w:rsidRDefault="002B0347">
      <w:r>
        <w:t xml:space="preserve">C. </w:t>
      </w:r>
      <w:r>
        <w:t>实验室用稳压电源主路状态指示灯变红色说明当前处于正常稳压输出状态。</w:t>
      </w:r>
    </w:p>
    <w:p w14:paraId="5225EDD5" w14:textId="77777777" w:rsidR="004361EF" w:rsidRDefault="002B0347">
      <w:r>
        <w:t xml:space="preserve">D. </w:t>
      </w:r>
      <w:r>
        <w:t>电路走线应尽量贴板，横平竖直，直角绕开大器件。</w:t>
      </w:r>
    </w:p>
    <w:p w14:paraId="1421E231" w14:textId="77777777" w:rsidR="004361EF" w:rsidRDefault="002B0347">
      <w:pPr>
        <w:pStyle w:val="21"/>
      </w:pPr>
      <w:bookmarkStart w:id="8" w:name="_Toc241672856"/>
      <w:r>
        <w:rPr>
          <w:rFonts w:ascii="Times New Roman" w:eastAsia="SimSun" w:hAnsi="Times New Roman"/>
        </w:rPr>
        <w:t>三、判断题：</w:t>
      </w:r>
      <w:bookmarkEnd w:id="8"/>
    </w:p>
    <w:p w14:paraId="72EF3529" w14:textId="77777777" w:rsidR="004361EF" w:rsidRDefault="002B0347">
      <w:r>
        <w:t xml:space="preserve">1. </w:t>
      </w:r>
      <w:r>
        <w:t>根据被测量的对象和预估值，正确选用档位和量程，量程档所标数值即最大有效测量值，应高于预估值。（　　）</w:t>
      </w:r>
    </w:p>
    <w:p w14:paraId="5DD74B0C" w14:textId="77777777" w:rsidR="004361EF" w:rsidRDefault="002B0347">
      <w:r>
        <w:t xml:space="preserve">2. </w:t>
      </w:r>
      <w:r>
        <w:t>万用表使用完毕，开关</w:t>
      </w:r>
      <w:r>
        <w:t>“OFF”</w:t>
      </w:r>
      <w:r>
        <w:t>档或交流电压最高档，关闭电源。（　　）</w:t>
      </w:r>
    </w:p>
    <w:p w14:paraId="2766ED98" w14:textId="77777777" w:rsidR="004361EF" w:rsidRDefault="002B0347">
      <w:r>
        <w:t xml:space="preserve">3. </w:t>
      </w:r>
      <w:r>
        <w:t>万用表的交流档是可以用于测量任意交流电压的有效值。（　　）</w:t>
      </w:r>
    </w:p>
    <w:p w14:paraId="32B598B7" w14:textId="77777777" w:rsidR="004361EF" w:rsidRDefault="002B0347">
      <w:r>
        <w:t xml:space="preserve">4. </w:t>
      </w:r>
      <w:r>
        <w:t>万用表测量电流时，应该将表笔并联在待测电路两端。（　　）</w:t>
      </w:r>
    </w:p>
    <w:p w14:paraId="7BB07CAB" w14:textId="77777777" w:rsidR="004361EF" w:rsidRDefault="002B0347">
      <w:r>
        <w:br w:type="page"/>
      </w:r>
    </w:p>
    <w:p w14:paraId="3CABA44E" w14:textId="77777777" w:rsidR="004361EF" w:rsidRDefault="002B0347">
      <w:pPr>
        <w:spacing w:after="60"/>
      </w:pPr>
      <w:bookmarkStart w:id="9" w:name="SRC_077"/>
      <w:r>
        <w:rPr>
          <w:sz w:val="16"/>
        </w:rPr>
        <w:lastRenderedPageBreak/>
        <w:t>原书第</w:t>
      </w:r>
      <w:r>
        <w:rPr>
          <w:sz w:val="16"/>
        </w:rPr>
        <w:t>77</w:t>
      </w:r>
      <w:r>
        <w:rPr>
          <w:sz w:val="16"/>
        </w:rPr>
        <w:t>页</w:t>
      </w:r>
      <w:bookmarkEnd w:id="9"/>
    </w:p>
    <w:p w14:paraId="1FCB2BAA" w14:textId="77777777" w:rsidR="004361EF" w:rsidRDefault="002B0347">
      <w:r>
        <w:t xml:space="preserve">5. </w:t>
      </w:r>
      <w:r>
        <w:t>可以通过万用表蜂鸣档检测电路的连通情况。（　　）</w:t>
      </w:r>
    </w:p>
    <w:p w14:paraId="5056DEBD" w14:textId="77777777" w:rsidR="004361EF" w:rsidRDefault="002B0347">
      <w:r>
        <w:t xml:space="preserve">6. </w:t>
      </w:r>
      <w:r>
        <w:t>万用表测量二极管时，两次测量一次显示</w:t>
      </w:r>
      <w:r>
        <w:t>“1”</w:t>
      </w:r>
      <w:r>
        <w:t>字样，另一次显示零点几的数字，则此二极管正常。（　　）</w:t>
      </w:r>
    </w:p>
    <w:p w14:paraId="2FABEB87" w14:textId="77777777" w:rsidR="004361EF" w:rsidRDefault="002B0347">
      <w:r>
        <w:t xml:space="preserve">7. </w:t>
      </w:r>
      <w:r>
        <w:t>万用表测量发光二极管时，红表笔接短脚，黑表笔接长脚，此时发光二极管发出微弱的光。（　　）</w:t>
      </w:r>
    </w:p>
    <w:p w14:paraId="71775EF9" w14:textId="77777777" w:rsidR="004361EF" w:rsidRDefault="002B0347">
      <w:r>
        <w:t xml:space="preserve">8. </w:t>
      </w:r>
      <w:r>
        <w:t>万用表测量三极管时，需要先利用二极管档判断基极和管型。（　　）</w:t>
      </w:r>
    </w:p>
    <w:p w14:paraId="0B837ADC" w14:textId="77777777" w:rsidR="004361EF" w:rsidRDefault="002B0347">
      <w:r>
        <w:t xml:space="preserve">9. </w:t>
      </w:r>
      <w:r>
        <w:t>对于</w:t>
      </w:r>
      <w:r>
        <w:t>9012</w:t>
      </w:r>
      <w:r>
        <w:t>（</w:t>
      </w:r>
      <w:r>
        <w:t>PNP</w:t>
      </w:r>
      <w:r>
        <w:t>管），红表笔接基极，黑表笔接另两个引脚，万用表读数为两个相差不大的读数。（　　）</w:t>
      </w:r>
    </w:p>
    <w:p w14:paraId="4E0CFBE6" w14:textId="77777777" w:rsidR="004361EF" w:rsidRDefault="002B0347">
      <w:r>
        <w:t xml:space="preserve">10. </w:t>
      </w:r>
      <w:r>
        <w:t>对于</w:t>
      </w:r>
      <w:r>
        <w:t>9012</w:t>
      </w:r>
      <w:r>
        <w:t>（</w:t>
      </w:r>
      <w:r>
        <w:t>PNP</w:t>
      </w:r>
      <w:r>
        <w:t>管），</w:t>
      </w:r>
      <m:oMath>
        <m:sSub>
          <m:sSubPr>
            <m:ctrlPr>
              <w:rPr>
                <w:rFonts w:ascii="Cambria Math" w:hAnsi="Cambria Math"/>
              </w:rPr>
            </m:ctrlPr>
          </m:sSubPr>
          <m:e>
            <m:r>
              <w:rPr>
                <w:rFonts w:ascii="Cambria Math" w:hAnsi="Cambria Math"/>
              </w:rPr>
              <m:t>V</m:t>
            </m:r>
          </m:e>
          <m:sub>
            <m:r>
              <m:rPr>
                <m:sty m:val="p"/>
              </m:rPr>
              <w:rPr>
                <w:rFonts w:ascii="Cambria Math" w:hAnsi="Cambria Math"/>
              </w:rPr>
              <m:t>BE</m:t>
            </m:r>
          </m:sub>
        </m:sSub>
      </m:oMath>
      <w:r>
        <w:t>约为</w:t>
      </w:r>
      <w:r>
        <w:t>0.6V</w:t>
      </w:r>
      <w:r>
        <w:t>，</w:t>
      </w:r>
      <m:oMath>
        <m:sSub>
          <m:sSubPr>
            <m:ctrlPr>
              <w:rPr>
                <w:rFonts w:ascii="Cambria Math" w:hAnsi="Cambria Math"/>
              </w:rPr>
            </m:ctrlPr>
          </m:sSubPr>
          <m:e>
            <m:r>
              <w:rPr>
                <w:rFonts w:ascii="Cambria Math" w:hAnsi="Cambria Math"/>
              </w:rPr>
              <m:t>V</m:t>
            </m:r>
          </m:e>
          <m:sub>
            <m:r>
              <m:rPr>
                <m:sty m:val="p"/>
              </m:rPr>
              <w:rPr>
                <w:rFonts w:ascii="Cambria Math" w:hAnsi="Cambria Math"/>
              </w:rPr>
              <m:t>EB</m:t>
            </m:r>
          </m:sub>
        </m:sSub>
      </m:oMath>
      <w:r>
        <w:t>超量程显示。（　　）</w:t>
      </w:r>
    </w:p>
    <w:p w14:paraId="63288650" w14:textId="77777777" w:rsidR="004361EF" w:rsidRDefault="002B0347">
      <w:r>
        <w:t xml:space="preserve">11. </w:t>
      </w:r>
      <w:r>
        <w:t>直流稳压电源设备用于提供稳定的正弦波信号。（　　）</w:t>
      </w:r>
    </w:p>
    <w:p w14:paraId="24B58A26" w14:textId="77777777" w:rsidR="004361EF" w:rsidRDefault="002B0347">
      <w:r>
        <w:t xml:space="preserve">12. </w:t>
      </w:r>
      <w:r>
        <w:t>直流稳压电源工作在串联模式下，两路电压完全相等，且只受主路电压旋钮控制。（　　）</w:t>
      </w:r>
    </w:p>
    <w:p w14:paraId="63819A89" w14:textId="77777777" w:rsidR="004361EF" w:rsidRDefault="002B0347">
      <w:r>
        <w:t xml:space="preserve">13. </w:t>
      </w:r>
      <w:r>
        <w:t>直流稳压电源工作在串联模式可用于提供正负电压。（　　）</w:t>
      </w:r>
    </w:p>
    <w:p w14:paraId="7E126596" w14:textId="77777777" w:rsidR="004361EF" w:rsidRDefault="002B0347">
      <w:r>
        <w:t xml:space="preserve">14. </w:t>
      </w:r>
      <w:r>
        <w:t>直流稳压电源工作在并联模式下，输出的电流是单通道电流的</w:t>
      </w:r>
      <w:r>
        <w:t>2</w:t>
      </w:r>
      <w:r>
        <w:t>倍。（　　）</w:t>
      </w:r>
    </w:p>
    <w:p w14:paraId="22D03A4F" w14:textId="77777777" w:rsidR="004361EF" w:rsidRDefault="002B0347">
      <w:r>
        <w:t xml:space="preserve">15. </w:t>
      </w:r>
      <w:r>
        <w:t>若电路连接正确，但是直流稳压电源</w:t>
      </w:r>
      <w:r>
        <w:t>CC</w:t>
      </w:r>
      <w:r>
        <w:t>状态灯变红，此时需要适当调大直流稳压电源的设定电流。（　　）</w:t>
      </w:r>
    </w:p>
    <w:p w14:paraId="2959A445" w14:textId="77777777" w:rsidR="004361EF" w:rsidRDefault="002B0347">
      <w:r>
        <w:t xml:space="preserve">16. </w:t>
      </w:r>
      <w:r>
        <w:t>直流稳压电源可以输出三角波、矩形波、正弦波这类周期函数波形。（　　）</w:t>
      </w:r>
    </w:p>
    <w:p w14:paraId="6EFFAE0D" w14:textId="77777777" w:rsidR="004361EF" w:rsidRDefault="002B0347">
      <w:r>
        <w:t xml:space="preserve">17. </w:t>
      </w:r>
      <w:r>
        <w:t>信号发生器若要输出正弦波，信号线必须接到函数输出口。（　　）</w:t>
      </w:r>
    </w:p>
    <w:p w14:paraId="61C51165" w14:textId="77777777" w:rsidR="004361EF" w:rsidRDefault="002B0347">
      <w:r>
        <w:t xml:space="preserve">18. </w:t>
      </w:r>
      <w:r>
        <w:t>如果示波器内外自检都正常，那么观测信号时就不必关心触发信源设置了。（　　）</w:t>
      </w:r>
    </w:p>
    <w:p w14:paraId="60394673" w14:textId="77777777" w:rsidR="004361EF" w:rsidRDefault="002B0347">
      <w:r>
        <w:t xml:space="preserve">19. </w:t>
      </w:r>
      <w:r>
        <w:t>如果示波器显示的波形出现不稳定现象，则应该调节触发。（　　）</w:t>
      </w:r>
    </w:p>
    <w:p w14:paraId="1050A629" w14:textId="77777777" w:rsidR="004361EF" w:rsidRDefault="002B0347">
      <w:r>
        <w:t xml:space="preserve">20. </w:t>
      </w:r>
      <w:r>
        <w:t>示波器通道耦合选择为直流耦合时，屏幕只显示信号中的直流分量。（　　）</w:t>
      </w:r>
    </w:p>
    <w:sectPr w:rsidR="004361EF" w:rsidSect="00034616">
      <w:headerReference w:type="default" r:id="rId16"/>
      <w:footerReference w:type="default" r:id="rId17"/>
      <w:pgSz w:w="11906" w:h="16838"/>
      <w:pgMar w:top="1020" w:right="1134" w:bottom="1020" w:left="1134" w:header="454"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AE4D3" w14:textId="77777777" w:rsidR="00A161C8" w:rsidRDefault="00A161C8">
      <w:pPr>
        <w:spacing w:after="0" w:line="240" w:lineRule="auto"/>
      </w:pPr>
      <w:r>
        <w:separator/>
      </w:r>
    </w:p>
  </w:endnote>
  <w:endnote w:type="continuationSeparator" w:id="0">
    <w:p w14:paraId="6362DA6B" w14:textId="77777777" w:rsidR="00A161C8" w:rsidRDefault="00A161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00000001" w:usb1="080E0000" w:usb2="00000010" w:usb3="00000000" w:csb0="00040000"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FED92" w14:textId="77777777" w:rsidR="004361EF" w:rsidRDefault="002B0347">
    <w:pPr>
      <w:pStyle w:val="a7"/>
    </w:pPr>
    <w:r>
      <w:rPr>
        <w:sz w:val="13"/>
      </w:rPr>
      <w:t>刘老师</w:t>
    </w:r>
    <w:r>
      <w:rPr>
        <w:sz w:val="13"/>
      </w:rPr>
      <w:t>QQ2771833470</w:t>
    </w:r>
    <w:r>
      <w:rPr>
        <w:sz w:val="13"/>
      </w:rPr>
      <w:t xml:space="preserve">　</w:t>
    </w:r>
    <w:r>
      <w:rPr>
        <w:sz w:val="13"/>
      </w:rPr>
      <w:t>2024</w:t>
    </w:r>
    <w:r>
      <w:rPr>
        <w:sz w:val="13"/>
      </w:rPr>
      <w:t>江苏省电子信息类转本</w:t>
    </w:r>
    <w:r>
      <w:rPr>
        <w:sz w:val="13"/>
      </w:rPr>
      <w:t>QQ</w:t>
    </w:r>
    <w:r>
      <w:rPr>
        <w:sz w:val="13"/>
      </w:rPr>
      <w:t>群</w:t>
    </w:r>
    <w:r>
      <w:rPr>
        <w:sz w:val="13"/>
      </w:rPr>
      <w:t>784490520</w:t>
    </w:r>
    <w:r>
      <w:rPr>
        <w:sz w:val="13"/>
      </w:rPr>
      <w:t xml:space="preserve">　</w:t>
    </w:r>
    <w:r>
      <w:rPr>
        <w:sz w:val="13"/>
      </w:rPr>
      <w:t>B</w:t>
    </w:r>
    <w:r>
      <w:rPr>
        <w:sz w:val="13"/>
      </w:rPr>
      <w:t>站视频讲解</w:t>
    </w:r>
    <w:r>
      <w:rPr>
        <w:sz w:val="13"/>
      </w:rPr>
      <w:t xml:space="preserve"> </w:t>
    </w:r>
    <w:r>
      <w:rPr>
        <w:noProof/>
      </w:rPr>
      <w:drawing>
        <wp:inline distT="0" distB="0" distL="0" distR="0" wp14:anchorId="3D5171EE" wp14:editId="788C859C">
          <wp:extent cx="288000" cy="292966"/>
          <wp:effectExtent l="0" t="0" r="0" b="0"/>
          <wp:docPr id="931005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_qr.png"/>
                  <pic:cNvPicPr/>
                </pic:nvPicPr>
                <pic:blipFill>
                  <a:blip r:embed="rId1"/>
                  <a:stretch>
                    <a:fillRect/>
                  </a:stretch>
                </pic:blipFill>
                <pic:spPr>
                  <a:xfrm>
                    <a:off x="0" y="0"/>
                    <a:ext cx="288000" cy="292966"/>
                  </a:xfrm>
                  <a:prstGeom prst="rect">
                    <a:avLst/>
                  </a:prstGeom>
                </pic:spPr>
              </pic:pic>
            </a:graphicData>
          </a:graphic>
        </wp:inline>
      </w:drawing>
    </w:r>
    <w:r>
      <w:t xml:space="preserve">　</w:t>
    </w:r>
    <w:r>
      <w:fldChar w:fldCharType="begin"/>
    </w:r>
    <w:r>
      <w:instrText xml:space="preserve"> PAGE </w:instrText>
    </w:r>
    <w:r>
      <w:fldChar w:fldCharType="separate"/>
    </w:r>
    <w:r w:rsidR="0009347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FB551" w14:textId="77777777" w:rsidR="00A161C8" w:rsidRDefault="00A161C8">
      <w:pPr>
        <w:spacing w:after="0" w:line="240" w:lineRule="auto"/>
      </w:pPr>
      <w:r>
        <w:separator/>
      </w:r>
    </w:p>
  </w:footnote>
  <w:footnote w:type="continuationSeparator" w:id="0">
    <w:p w14:paraId="3E953E58" w14:textId="77777777" w:rsidR="00A161C8" w:rsidRDefault="00A161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C3E91" w14:textId="77777777" w:rsidR="004361EF" w:rsidRDefault="002B0347">
    <w:pPr>
      <w:pStyle w:val="a5"/>
    </w:pPr>
    <w:r>
      <w:rPr>
        <w:sz w:val="16"/>
      </w:rPr>
      <w:t>晓荣讲电学　实操复习全书（</w:t>
    </w:r>
    <w:r>
      <w:rPr>
        <w:sz w:val="16"/>
      </w:rPr>
      <w:t>2024</w:t>
    </w:r>
    <w:r>
      <w:rPr>
        <w:sz w:val="16"/>
      </w:rPr>
      <w:t>版）　　　　　　内部资料　严禁翻印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41477851">
    <w:abstractNumId w:val="8"/>
  </w:num>
  <w:num w:numId="2" w16cid:durableId="580531481">
    <w:abstractNumId w:val="6"/>
  </w:num>
  <w:num w:numId="3" w16cid:durableId="29841538">
    <w:abstractNumId w:val="5"/>
  </w:num>
  <w:num w:numId="4" w16cid:durableId="1150830094">
    <w:abstractNumId w:val="4"/>
  </w:num>
  <w:num w:numId="5" w16cid:durableId="1616980388">
    <w:abstractNumId w:val="7"/>
  </w:num>
  <w:num w:numId="6" w16cid:durableId="1084496802">
    <w:abstractNumId w:val="3"/>
  </w:num>
  <w:num w:numId="7" w16cid:durableId="236480429">
    <w:abstractNumId w:val="2"/>
  </w:num>
  <w:num w:numId="8" w16cid:durableId="434251381">
    <w:abstractNumId w:val="1"/>
  </w:num>
  <w:num w:numId="9" w16cid:durableId="45489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473"/>
    <w:rsid w:val="000E7BA9"/>
    <w:rsid w:val="001253B0"/>
    <w:rsid w:val="0015074B"/>
    <w:rsid w:val="0029639D"/>
    <w:rsid w:val="002B0347"/>
    <w:rsid w:val="00326F90"/>
    <w:rsid w:val="004361EF"/>
    <w:rsid w:val="00A161C8"/>
    <w:rsid w:val="00AA1D8D"/>
    <w:rsid w:val="00B47730"/>
    <w:rsid w:val="00BD7CE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72C1838"/>
  <w14:defaultImageDpi w14:val="300"/>
  <w15:docId w15:val="{D9C84467-0F75-4CAF-BD94-73C2055C2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69" w:lineRule="auto"/>
    </w:pPr>
    <w:rPr>
      <w:rFonts w:ascii="Times New Roman" w:eastAsia="SimSun" w:hAnsi="Times New Roman"/>
      <w:color w:val="000000"/>
      <w:sz w:val="21"/>
    </w:rPr>
  </w:style>
  <w:style w:type="paragraph" w:styleId="1">
    <w:name w:val="heading 1"/>
    <w:basedOn w:val="a1"/>
    <w:next w:val="a1"/>
    <w:link w:val="10"/>
    <w:uiPriority w:val="9"/>
    <w:qFormat/>
    <w:rsid w:val="00FC693F"/>
    <w:pPr>
      <w:keepNext/>
      <w:keepLines/>
      <w:spacing w:before="12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12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120"/>
      <w:outlineLvl w:val="2"/>
    </w:pPr>
    <w:rPr>
      <w:rFonts w:asciiTheme="majorHAnsi" w:eastAsiaTheme="majorEastAsia" w:hAnsiTheme="majorHAnsi" w:cstheme="majorBidi"/>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BD7CEB"/>
    <w:pPr>
      <w:keepNext/>
      <w:spacing w:before="120"/>
      <w:contextualSpacing/>
    </w:pPr>
    <w:rPr>
      <w:rFonts w:asciiTheme="majorHAnsi" w:eastAsiaTheme="majorEastAsia" w:hAnsiTheme="majorHAnsi" w:cstheme="majorBidi"/>
      <w:spacing w:val="5"/>
      <w:kern w:val="28"/>
      <w:sz w:val="52"/>
      <w:szCs w:val="52"/>
    </w:rPr>
  </w:style>
  <w:style w:type="character" w:customStyle="1" w:styleId="ab">
    <w:name w:val="标题 字符"/>
    <w:basedOn w:val="a2"/>
    <w:link w:val="aa"/>
    <w:uiPriority w:val="10"/>
    <w:rsid w:val="00BD7CEB"/>
    <w:rPr>
      <w:rFonts w:asciiTheme="majorHAnsi" w:eastAsiaTheme="majorEastAsia" w:hAnsiTheme="majorHAnsi" w:cstheme="majorBidi"/>
      <w:color w:val="000000"/>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rFonts w:eastAsia="SimHei"/>
      <w:b/>
      <w:bCs/>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093473"/>
  </w:style>
  <w:style w:type="paragraph" w:styleId="TOC2">
    <w:name w:val="toc 2"/>
    <w:basedOn w:val="a1"/>
    <w:next w:val="a1"/>
    <w:autoRedefine/>
    <w:uiPriority w:val="39"/>
    <w:unhideWhenUsed/>
    <w:rsid w:val="00093473"/>
    <w:pPr>
      <w:ind w:leftChars="200" w:left="420"/>
    </w:pPr>
  </w:style>
  <w:style w:type="character" w:styleId="aff9">
    <w:name w:val="Hyperlink"/>
    <w:basedOn w:val="a2"/>
    <w:uiPriority w:val="99"/>
    <w:unhideWhenUsed/>
    <w:rsid w:val="0009347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1588</Words>
  <Characters>1858</Characters>
  <Application>Microsoft Office Word</Application>
  <DocSecurity>0</DocSecurity>
  <Lines>84</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　常用电子仪器仪表的使用
1.6　第1章练习（忠实无答案版）</dc:title>
  <dc:subject>实操复习全书（2024版）忠实数字化分册</dc:subject>
  <dc:creator>晓荣讲电学</dc:creator>
  <cp:keywords/>
  <dc:description>generated by python-docx</dc:description>
  <cp:lastModifiedBy>灵气 面面</cp:lastModifiedBy>
  <cp:revision>3</cp:revision>
  <dcterms:created xsi:type="dcterms:W3CDTF">2013-12-23T23:15:00Z</dcterms:created>
  <dcterms:modified xsi:type="dcterms:W3CDTF">2026-09-30T19:00:00Z</dcterms:modified>
  <cp:category/>
</cp:coreProperties>
</file>