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after="100"/>
        <w:jc w:val="center"/>
      </w:pPr>
      <w:r>
        <w:rPr>
          <w:color w:val="000000"/>
        </w:rPr>
        <w:t>《电子信息专业课》押题卷（卷1）</w:t>
      </w:r>
    </w:p>
    <w:p>
      <w:pPr>
        <w:keepNext w:val="0"/>
        <w:spacing w:after="100"/>
        <w:jc w:val="center"/>
      </w:pPr>
      <w:r>
        <w:rPr>
          <w:color w:val="000000"/>
        </w:rPr>
        <w:t>（考试时间：100分钟     考试形式：闭卷）</w:t>
      </w:r>
    </w:p>
    <w:p>
      <w:pPr>
        <w:keepNext w:val="0"/>
        <w:spacing w:after="100"/>
      </w:pPr>
      <w:r>
        <w:rPr>
          <w:color w:val="000000"/>
        </w:rPr>
        <w:t>注意事项：</w:t>
      </w:r>
    </w:p>
    <w:p>
      <w:pPr>
        <w:keepNext w:val="0"/>
        <w:spacing w:after="100"/>
      </w:pPr>
      <w:r>
        <w:rPr>
          <w:color w:val="000000"/>
        </w:rPr>
        <w:t>1. 请将所有答案写在答题专用纸上，并注明题号。答案写在试卷和草稿纸上无效。</w:t>
      </w:r>
    </w:p>
    <w:p>
      <w:pPr>
        <w:keepNext w:val="0"/>
        <w:spacing w:after="100"/>
      </w:pPr>
      <w:r>
        <w:rPr>
          <w:color w:val="000000"/>
        </w:rPr>
        <w:t>2. 考试结束时，须将试卷和答题卡一并会交</w:t>
      </w:r>
    </w:p>
    <w:p>
      <w:pPr>
        <w:pStyle w:val="Heading1"/>
        <w:keepNext/>
        <w:spacing w:after="100"/>
      </w:pPr>
      <w:r>
        <w:rPr>
          <w:color w:val="000000"/>
        </w:rPr>
        <w:t>一、选择题（共10题，每题2分，共20分）</w:t>
      </w:r>
    </w:p>
    <w:p>
      <w:pPr>
        <w:keepNext w:val="0"/>
        <w:spacing w:after="100"/>
      </w:pPr>
      <w:r>
        <w:rPr>
          <w:color w:val="000000"/>
        </w:rPr>
        <w:t>1.电阻是（</w:t>
      </w:r>
      <w:r>
        <w:rPr>
          <w:color w:val="C00000"/>
          <w:u w:val="single"/>
        </w:rPr>
        <w:t>C</w:t>
      </w:r>
      <w:r>
        <w:rPr>
          <w:color w:val="000000"/>
        </w:rPr>
        <w:t>）元件，电感是（</w:t>
      </w:r>
      <w:r>
        <w:rPr>
          <w:color w:val="C00000"/>
          <w:u w:val="single"/>
        </w:rPr>
        <w:t>B</w:t>
      </w:r>
      <w:r>
        <w:rPr>
          <w:color w:val="000000"/>
        </w:rPr>
        <w:t>）的元件，电容是（</w:t>
      </w:r>
      <w:r>
        <w:rPr>
          <w:color w:val="C00000"/>
          <w:u w:val="single"/>
        </w:rPr>
        <w:t>A</w:t>
      </w:r>
      <w:r>
        <w:rPr>
          <w:color w:val="000000"/>
        </w:rPr>
        <w:t>）的元件。</w:t>
      </w:r>
    </w:p>
    <w:p>
      <w:pPr>
        <w:keepNext w:val="0"/>
        <w:spacing w:after="100"/>
      </w:pPr>
      <w:r>
        <w:rPr>
          <w:color w:val="000000"/>
        </w:rPr>
        <w:t>A、储存电场能量    B、储存磁场能量    C、耗能</w:t>
      </w:r>
    </w:p>
    <w:p>
      <w:pPr>
        <w:keepNext w:val="0"/>
        <w:spacing w:after="100"/>
      </w:pPr>
      <w:r>
        <w:rPr>
          <w:color w:val="000000"/>
        </w:rPr>
        <w:t>2.图示单口网络的短路电流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sc</m:t>
            </m:r>
          </m:sub>
        </m:sSub>
      </m:oMath>
      <w:r>
        <w:rPr>
          <w:color w:val="000000"/>
        </w:rPr>
        <w:t>等于（</w:t>
      </w:r>
      <w:r>
        <w:rPr>
          <w:color w:val="C00000"/>
        </w:rPr>
        <w:t>A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A、1A    B、1.5A    3）3A    4）−1A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500000" cy="2950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50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3.电感元件的正弦交流电路中，电压有效值不变，当频率增大时，电路中电流将（</w:t>
      </w:r>
      <w:r>
        <w:rPr>
          <w:color w:val="C00000"/>
        </w:rPr>
        <w:t>B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A、增大    B、减小    C、不变</w:t>
      </w:r>
    </w:p>
    <w:p>
      <w:pPr>
        <w:keepNext w:val="0"/>
        <w:spacing w:after="100"/>
      </w:pPr>
      <w:r>
        <w:rPr>
          <w:color w:val="000000"/>
        </w:rPr>
        <w:t>4.某电阻元件的额定数据为“1KΩ、2.5W”，正常使用时允许流过的最大电流为（</w:t>
      </w:r>
      <w:r>
        <w:rPr>
          <w:color w:val="C00000"/>
        </w:rPr>
        <w:t>A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A、50mA    B、2.5mA    C、250mA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5.图示电路的开关闭合后，电感电流</w:t>
      </w:r>
      <m:oMath>
        <m:r>
          <w:rPr>
            <w:rFonts w:ascii="Cambria Math" w:hAnsi="Cambria Math"/>
            <w:color w:val="000000"/>
          </w:rPr>
          <m:t xml:space="preserve">i(t)</m:t>
        </m:r>
      </m:oMath>
      <w:r>
        <w:rPr>
          <w:color w:val="000000"/>
        </w:rPr>
        <w:t>等于（</w:t>
      </w:r>
      <w:r>
        <w:rPr>
          <w:color w:val="C00000"/>
        </w:rPr>
        <w:t>C</w:t>
      </w:r>
      <w:r>
        <w:rPr>
          <w:color w:val="000000"/>
        </w:rPr>
        <w:t>）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500000" cy="31315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131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1）</w:t>
      </w:r>
      <m:oMath>
        <m:r>
          <w:rPr>
            <w:rFonts w:ascii="Cambria Math" w:hAnsi="Cambria Math"/>
            <w:color w:val="000000"/>
          </w:rPr>
          <m:t xml:space="preserve">5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e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−2t</m:t>
            </m:r>
          </m:sup>
        </m:sSup>
      </m:oMath>
      <w:r>
        <w:rPr>
          <w:color w:val="000000"/>
        </w:rPr>
        <w:t xml:space="preserve"> A</w:t>
      </w:r>
    </w:p>
    <w:p>
      <w:pPr>
        <w:keepNext w:val="0"/>
        <w:spacing w:after="100"/>
      </w:pPr>
      <w:r>
        <w:rPr>
          <w:color w:val="000000"/>
        </w:rPr>
        <w:t>2）</w:t>
      </w:r>
      <m:oMath>
        <m:r>
          <w:rPr>
            <w:rFonts w:ascii="Cambria Math" w:hAnsi="Cambria Math"/>
            <w:color w:val="000000"/>
          </w:rPr>
          <m:t xml:space="preserve">5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e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−0.5t</m:t>
            </m:r>
          </m:sup>
        </m:sSup>
      </m:oMath>
      <w:r>
        <w:rPr>
          <w:color w:val="000000"/>
        </w:rPr>
        <w:t xml:space="preserve"> A</w:t>
      </w:r>
    </w:p>
    <w:p>
      <w:pPr>
        <w:keepNext w:val="0"/>
        <w:spacing w:after="100"/>
      </w:pPr>
      <w:r>
        <w:rPr>
          <w:color w:val="000000"/>
        </w:rPr>
        <w:t>3）</w:t>
      </w:r>
      <m:oMath>
        <m:r>
          <w:rPr>
            <w:rFonts w:ascii="Cambria Math" w:hAnsi="Cambria Math"/>
            <w:color w:val="000000"/>
          </w:rPr>
          <m:t xml:space="preserve">5(1−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e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−2t</m:t>
            </m:r>
          </m:sup>
        </m:sSup>
        <m:r>
          <w:rPr>
            <w:rFonts w:ascii="Cambria Math" w:hAnsi="Cambria Math"/>
            <w:color w:val="000000"/>
          </w:rPr>
          <m:t xml:space="preserve">)</m:t>
        </m:r>
      </m:oMath>
      <w:r>
        <w:rPr>
          <w:color w:val="000000"/>
        </w:rPr>
        <w:t xml:space="preserve"> A</w:t>
      </w:r>
    </w:p>
    <w:p>
      <w:pPr>
        <w:keepNext w:val="0"/>
        <w:spacing w:after="100"/>
      </w:pPr>
      <w:r>
        <w:rPr>
          <w:color w:val="000000"/>
        </w:rPr>
        <w:t>4）</w:t>
      </w:r>
      <m:oMath>
        <m:r>
          <w:rPr>
            <w:rFonts w:ascii="Cambria Math" w:hAnsi="Cambria Math"/>
            <w:color w:val="000000"/>
          </w:rPr>
          <m:t xml:space="preserve">5(1−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e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−0.5t</m:t>
            </m:r>
          </m:sup>
        </m:sSup>
        <m:r>
          <w:rPr>
            <w:rFonts w:ascii="Cambria Math" w:hAnsi="Cambria Math"/>
            <w:color w:val="000000"/>
          </w:rPr>
          <m:t xml:space="preserve">)</m:t>
        </m:r>
      </m:oMath>
      <w:r>
        <w:rPr>
          <w:color w:val="000000"/>
        </w:rPr>
        <w:t xml:space="preserve"> A</w:t>
      </w:r>
    </w:p>
    <w:p>
      <w:pPr>
        <w:keepNext w:val="0"/>
        <w:spacing w:after="100"/>
      </w:pPr>
      <w:r>
        <w:rPr>
          <w:color w:val="000000"/>
        </w:rPr>
        <w:t>6.当TTL与非门的输入端悬空时相当于输入为（</w:t>
      </w:r>
      <w:r>
        <w:rPr>
          <w:color w:val="C00000"/>
        </w:rPr>
        <w:t>B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A.逻辑0    B.逻辑1    C.不确定    D.0.5V</w:t>
      </w:r>
    </w:p>
    <w:p>
      <w:pPr>
        <w:keepNext w:val="0"/>
        <w:spacing w:after="100"/>
      </w:pPr>
      <w:r>
        <w:rPr>
          <w:color w:val="000000"/>
        </w:rPr>
        <w:t>7.在下列电路中，只有（</w:t>
      </w:r>
      <w:r>
        <w:rPr>
          <w:color w:val="C00000"/>
        </w:rPr>
        <w:t>C</w:t>
      </w:r>
      <w:r>
        <w:rPr>
          <w:color w:val="000000"/>
        </w:rPr>
        <w:t>）属于组合逻辑电路。</w:t>
      </w:r>
    </w:p>
    <w:p>
      <w:pPr>
        <w:keepNext w:val="0"/>
        <w:spacing w:after="100"/>
      </w:pPr>
      <w:r>
        <w:rPr>
          <w:color w:val="000000"/>
        </w:rPr>
        <w:t>A.触发器    B.计数器    C.数据选择器    D.寄存器</w:t>
      </w:r>
    </w:p>
    <w:p>
      <w:pPr>
        <w:keepNext w:val="0"/>
        <w:spacing w:after="100"/>
      </w:pPr>
      <w:r>
        <w:rPr>
          <w:color w:val="000000"/>
        </w:rPr>
        <w:t>8.晶体三极管的关系式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  <m:r>
          <w:rPr>
            <w:rFonts w:ascii="Cambria Math" w:hAnsi="Cambria Math"/>
            <w:color w:val="000000"/>
          </w:rPr>
          <m:t xml:space="preserve">=f(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  <m:r>
          <w:rPr>
            <w:rFonts w:ascii="Cambria Math" w:hAnsi="Cambria Math"/>
            <w:color w:val="000000"/>
          </w:rPr>
          <m:t xml:space="preserve">)|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>代表三极管的（</w:t>
      </w:r>
      <w:r>
        <w:rPr>
          <w:color w:val="C00000"/>
        </w:rPr>
        <w:t>B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A.共射极输入特性    B.共射极输出特性</w:t>
      </w:r>
    </w:p>
    <w:p>
      <w:pPr>
        <w:keepNext w:val="0"/>
        <w:spacing w:after="100"/>
      </w:pPr>
      <w:r>
        <w:rPr>
          <w:color w:val="000000"/>
        </w:rPr>
        <w:t>C.共基极输入特性    D.共基极输出特性</w:t>
      </w:r>
    </w:p>
    <w:p>
      <w:pPr>
        <w:keepNext w:val="0"/>
        <w:spacing w:after="100"/>
      </w:pPr>
      <w:r>
        <w:rPr>
          <w:color w:val="000000"/>
        </w:rPr>
        <w:t>9.在由PNP晶体管组成的基本共射放大电路中，当输入信号为1kHz，5mV的正弦电压时，输出电压波形出现了顶部削平的失真，这种失真是（</w:t>
      </w:r>
      <w:r>
        <w:rPr>
          <w:color w:val="C00000"/>
        </w:rPr>
        <w:t>B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饱和失真    B.截止失真    C.交越失真    D.频率失真</w:t>
      </w:r>
    </w:p>
    <w:p>
      <w:pPr>
        <w:keepNext w:val="0"/>
        <w:spacing w:after="100"/>
      </w:pPr>
      <w:r>
        <w:rPr>
          <w:color w:val="000000"/>
        </w:rPr>
        <w:t>10.温度升高时，晶体管的反向饱和电流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CBO</m:t>
            </m:r>
          </m:sub>
        </m:sSub>
      </m:oMath>
      <w:r>
        <w:rPr>
          <w:color w:val="000000"/>
        </w:rPr>
        <w:t>将（</w:t>
      </w:r>
      <w:r>
        <w:rPr>
          <w:color w:val="C00000"/>
        </w:rPr>
        <w:t>B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A.增大    B.减少    C.不变    D.不能确定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二、判断题（共10题，每题2分，共20分）</w:t>
      </w:r>
    </w:p>
    <w:p>
      <w:pPr>
        <w:keepNext w:val="0"/>
        <w:spacing w:after="240"/>
      </w:pPr>
      <w:r>
        <w:rPr>
          <w:color w:val="000000"/>
        </w:rPr>
        <w:t>1.电压源和电流源等效变换，是对内电路等效，对外电路不等效。（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240"/>
      </w:pPr>
      <w:r>
        <w:rPr>
          <w:color w:val="000000"/>
        </w:rPr>
        <w:t>2.“220V，40W”的灯泡接到110V的电压上时，消耗的功率为20W。（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240"/>
      </w:pPr>
      <w:r>
        <w:rPr>
          <w:color w:val="000000"/>
        </w:rPr>
        <w:t>3.纯电感元件上的瞬时功率有时为正，有时为负。（</w:t>
      </w:r>
      <w:r>
        <w:rPr>
          <w:color w:val="C00000"/>
        </w:rPr>
        <w:t>√</w:t>
      </w:r>
      <w:r>
        <w:rPr>
          <w:color w:val="000000"/>
        </w:rPr>
        <w:t>）</w:t>
      </w:r>
    </w:p>
    <w:p>
      <w:pPr>
        <w:keepNext w:val="0"/>
        <w:spacing w:after="240"/>
      </w:pPr>
      <w:r>
        <w:rPr>
          <w:color w:val="000000"/>
        </w:rPr>
        <w:t>4.只要在感性设备两端并联一电容器，即可提高电路的功率因数。（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240"/>
      </w:pPr>
      <w:r>
        <w:rPr>
          <w:color w:val="000000"/>
        </w:rPr>
        <w:t>5.视在功率在数值上等于电路中有功功率和无功功率之和。（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240"/>
      </w:pPr>
      <w:r>
        <w:rPr>
          <w:color w:val="000000"/>
        </w:rPr>
        <w:t>6.组合逻辑电路中产生竞争冒险的主要原因是输入信号受到尖峰干扰。（</w:t>
      </w:r>
      <w:r>
        <w:rPr>
          <w:color w:val="C00000"/>
        </w:rPr>
        <w:t>×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7.D触发器的特性方程为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n+1</m:t>
            </m:r>
          </m:sup>
        </m:sSup>
        <m:r>
          <w:rPr>
            <w:rFonts w:ascii="Cambria Math" w:hAnsi="Cambria Math"/>
            <w:color w:val="000000"/>
          </w:rPr>
          <m:t xml:space="preserve">=D</m:t>
        </m:r>
      </m:oMath>
      <w:r>
        <w:rPr>
          <w:color w:val="000000"/>
        </w:rPr>
        <w:t>，与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n</m:t>
            </m:r>
          </m:sup>
        </m:sSup>
      </m:oMath>
      <w:r>
        <w:rPr>
          <w:color w:val="000000"/>
        </w:rPr>
        <w:t>无关，所以它没有记忆功能。（</w:t>
      </w:r>
      <w:r>
        <w:rPr>
          <w:color w:val="C00000"/>
        </w:rPr>
        <w:t>×</w:t>
      </w:r>
      <w:r>
        <w:rPr>
          <w:color w:val="000000"/>
        </w:rPr>
        <w:t>）。</w:t>
      </w:r>
    </w:p>
    <w:p>
      <w:pPr>
        <w:keepNext w:val="0"/>
        <w:spacing w:after="240"/>
      </w:pPr>
      <w:r>
        <w:rPr>
          <w:color w:val="000000"/>
        </w:rPr>
        <w:t>8.由两个TTL或非门构成的基本RS触发器，当R=S=0时，触发器的状态为不定。（</w:t>
      </w:r>
      <w:r>
        <w:rPr>
          <w:color w:val="C00000"/>
        </w:rPr>
        <w:t>×</w:t>
      </w:r>
      <w:r>
        <w:rPr>
          <w:color w:val="000000"/>
        </w:rPr>
        <w:t>）。</w:t>
      </w:r>
    </w:p>
    <w:p>
      <w:pPr>
        <w:keepNext w:val="0"/>
        <w:spacing w:after="240"/>
      </w:pPr>
      <w:r>
        <w:rPr>
          <w:color w:val="000000"/>
        </w:rPr>
        <w:t>9.通常的BJT管在集电极和发射极互换使用时，仍有较大的电流放大作用。（</w:t>
      </w:r>
      <w:r>
        <w:rPr>
          <w:color w:val="C00000"/>
        </w:rPr>
        <w:t>ⅹ</w:t>
      </w:r>
      <w:r>
        <w:rPr>
          <w:color w:val="000000"/>
        </w:rPr>
        <w:t>）</w:t>
      </w:r>
    </w:p>
    <w:p>
      <w:pPr>
        <w:keepNext w:val="0"/>
        <w:spacing w:after="240"/>
      </w:pPr>
      <w:r>
        <w:rPr>
          <w:color w:val="000000"/>
        </w:rPr>
        <w:t>10.直接耦合放大电路只能放大直流括号，不能放大交流信号。（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三、填空题（共10题，每题2分，共20分）</w:t>
      </w:r>
    </w:p>
    <w:p>
      <w:pPr>
        <w:keepNext w:val="0"/>
        <w:spacing w:after="100"/>
      </w:pPr>
      <w:r>
        <w:rPr>
          <w:color w:val="000000"/>
        </w:rPr>
        <w:t>1.</w:t>
      </w:r>
      <w:r>
        <w:rPr>
          <w:color w:val="C00000"/>
          <w:u w:val="single"/>
        </w:rPr>
        <w:t>电压</w:t>
      </w:r>
      <w:r>
        <w:rPr>
          <w:color w:val="000000"/>
        </w:rPr>
        <w:t>是电路中产生电流的根本原因，数值上等于电路中</w:t>
      </w:r>
      <w:r>
        <w:rPr>
          <w:color w:val="C00000"/>
          <w:u w:val="single"/>
        </w:rPr>
        <w:t>两点电位</w:t>
      </w:r>
      <w:r>
        <w:rPr>
          <w:color w:val="000000"/>
        </w:rPr>
        <w:t>的差值。</w:t>
      </w:r>
    </w:p>
    <w:p>
      <w:pPr>
        <w:keepNext w:val="0"/>
        <w:spacing w:after="100"/>
      </w:pPr>
      <w:r>
        <w:rPr>
          <w:color w:val="000000"/>
        </w:rPr>
        <w:t>2.为了减少方程式数目，在电路分析方法中我们引入了</w:t>
      </w:r>
      <w:r>
        <w:rPr>
          <w:color w:val="C00000"/>
          <w:u w:val="single"/>
        </w:rPr>
        <w:t>回路</w:t>
      </w:r>
      <w:r>
        <w:rPr>
          <w:color w:val="000000"/>
        </w:rPr>
        <w:t>电流法、</w:t>
      </w:r>
      <w:r>
        <w:rPr>
          <w:color w:val="C00000"/>
          <w:u w:val="single"/>
        </w:rPr>
        <w:t>结点</w:t>
      </w:r>
      <w:r>
        <w:rPr>
          <w:color w:val="000000"/>
        </w:rPr>
        <w:t>电压法；</w:t>
      </w:r>
      <w:r>
        <w:rPr>
          <w:color w:val="C00000"/>
          <w:u w:val="single"/>
        </w:rPr>
        <w:t>叠加</w:t>
      </w:r>
      <w:r>
        <w:rPr>
          <w:color w:val="000000"/>
        </w:rPr>
        <w:t>定理只适用线性电路的分析。</w:t>
      </w:r>
    </w:p>
    <w:p>
      <w:pPr>
        <w:keepNext w:val="0"/>
        <w:spacing w:after="100"/>
      </w:pPr>
      <w:r>
        <w:rPr>
          <w:color w:val="000000"/>
        </w:rPr>
        <w:t>3.图示单口网络相量模型的等效阻抗等于</w:t>
      </w:r>
      <m:oMath>
        <m:r>
          <w:rPr>
            <w:rFonts w:ascii="Cambria Math" w:hAnsi="Cambria Math"/>
            <w:color w:val="C00000"/>
            <w:u w:val="single"/>
          </w:rPr>
          <m:t xml:space="preserve">(1.92+j1.44)</m:t>
        </m:r>
      </m:oMath>
      <w:r>
        <w:rPr>
          <w:color w:val="000000"/>
        </w:rPr>
        <w:t xml:space="preserve"> Ω。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176000" cy="2647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l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647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4.R、L、C并联电路中，电路复导纳虚部大于零时，电路呈</w:t>
      </w:r>
      <w:r>
        <w:rPr>
          <w:color w:val="C00000"/>
          <w:u w:val="single"/>
        </w:rPr>
        <w:t>容</w:t>
      </w:r>
      <w:r>
        <w:rPr>
          <w:color w:val="000000"/>
        </w:rPr>
        <w:t>性；若复导纳虚部小于零时，电路呈</w:t>
      </w:r>
      <w:r>
        <w:rPr>
          <w:color w:val="C00000"/>
          <w:u w:val="single"/>
        </w:rPr>
        <w:t>感</w:t>
      </w:r>
      <w:r>
        <w:rPr>
          <w:color w:val="000000"/>
        </w:rPr>
        <w:t>性；当电路复导纳的虚部等于零时，电路呈</w:t>
      </w:r>
      <w:r>
        <w:rPr>
          <w:color w:val="C00000"/>
          <w:u w:val="single"/>
        </w:rPr>
        <w:t>阻</w:t>
      </w:r>
      <w:r>
        <w:rPr>
          <w:color w:val="000000"/>
        </w:rPr>
        <w:t>性，此时电路中的总电流、电压相量在相位上呈</w:t>
      </w:r>
      <w:r>
        <w:rPr>
          <w:color w:val="C00000"/>
          <w:u w:val="single"/>
        </w:rPr>
        <w:t>同相</w:t>
      </w:r>
      <w:r>
        <w:rPr>
          <w:color w:val="000000"/>
        </w:rPr>
        <w:t>关系，称电路发生并联</w:t>
      </w:r>
      <w:r>
        <w:rPr>
          <w:color w:val="C00000"/>
          <w:u w:val="single"/>
        </w:rPr>
        <w:t>谐振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5.谐振发生时，电路中的角频率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ω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</m:oMath>
      <w:r>
        <w:rPr>
          <w:color w:val="000000"/>
        </w:rPr>
        <w:t>＝</w:t>
      </w:r>
      <m:oMath>
        <m:f>
          <m:fPr>
            <m:ctrlPr>
              <w:rPr>
                <w:rFonts w:ascii="Cambria Math" w:hAnsi="Cambria Math"/>
                <w:color w:val="C00000"/>
                <w:u w:val="single"/>
              </w:rPr>
            </m:ctrlPr>
          </m:fPr>
          <m:num>
            <m:r>
              <w:rPr>
                <w:rFonts w:ascii="Cambria Math" w:hAnsi="Cambria Math"/>
                <w:color w:val="C00000"/>
                <w:u w:val="single"/>
              </w:rPr>
              <m:t xml:space="preserve"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C00000"/>
                    <w:u w:val="single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C00000"/>
                    <w:u w:val="single"/>
                  </w:rPr>
                  <m:t xml:space="preserve">LC</m:t>
                </m:r>
              </m:e>
            </m:rad>
          </m:den>
        </m:f>
      </m:oMath>
      <w:r>
        <w:rPr>
          <w:color w:val="000000"/>
        </w:rPr>
        <w:t>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f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</m:oMath>
      <w:r>
        <w:rPr>
          <w:color w:val="000000"/>
        </w:rPr>
        <w:t>＝</w:t>
      </w:r>
      <m:oMath>
        <m:f>
          <m:fPr>
            <m:ctrlPr>
              <w:rPr>
                <w:rFonts w:ascii="Cambria Math" w:hAnsi="Cambria Math"/>
                <w:color w:val="C00000"/>
                <w:u w:val="single"/>
              </w:rPr>
            </m:ctrlPr>
          </m:fPr>
          <m:num>
            <m:r>
              <w:rPr>
                <w:rFonts w:ascii="Cambria Math" w:hAnsi="Cambria Math"/>
                <w:color w:val="C00000"/>
                <w:u w:val="single"/>
              </w:rPr>
              <m:t xml:space="preserve">1</m:t>
            </m:r>
          </m:num>
          <m:den>
            <m:r>
              <w:rPr>
                <w:rFonts w:ascii="Cambria Math" w:hAnsi="Cambria Math"/>
                <w:color w:val="C00000"/>
                <w:u w:val="single"/>
              </w:rPr>
              <m:t xml:space="preserve">2π</m:t>
            </m:r>
            <m:rad>
              <m:radPr>
                <m:degHide m:val="1"/>
                <m:ctrlPr>
                  <w:rPr>
                    <w:rFonts w:ascii="Cambria Math" w:hAnsi="Cambria Math"/>
                    <w:color w:val="C00000"/>
                    <w:u w:val="single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C00000"/>
                    <w:u w:val="single"/>
                  </w:rPr>
                  <m:t xml:space="preserve">LC</m:t>
                </m:r>
              </m:e>
            </m:rad>
          </m:den>
        </m:f>
      </m:oMath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6.若三级放大电路的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u1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u2</m:t>
            </m:r>
          </m:sub>
        </m:sSub>
        <m:r>
          <w:rPr>
            <w:rFonts w:ascii="Cambria Math" w:hAnsi="Cambria Math"/>
            <w:color w:val="000000"/>
          </w:rPr>
          <m:t xml:space="preserve">=30dB，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u3</m:t>
            </m:r>
          </m:sub>
        </m:sSub>
        <m:r>
          <w:rPr>
            <w:rFonts w:ascii="Cambria Math" w:hAnsi="Cambria Math"/>
            <w:color w:val="000000"/>
          </w:rPr>
          <m:t xml:space="preserve">=20dB</m:t>
        </m:r>
      </m:oMath>
      <w:r>
        <w:rPr>
          <w:color w:val="000000"/>
        </w:rPr>
        <w:t>，则其总电压增益为</w:t>
      </w:r>
      <w:r>
        <w:rPr>
          <w:color w:val="C00000"/>
          <w:u w:val="single"/>
        </w:rPr>
        <w:t>80</w:t>
      </w:r>
      <w:r>
        <w:rPr>
          <w:color w:val="000000"/>
        </w:rPr>
        <w:t>dB。</w:t>
      </w:r>
    </w:p>
    <w:p>
      <w:pPr>
        <w:keepNext w:val="0"/>
        <w:spacing w:after="100"/>
      </w:pPr>
      <w:r>
        <w:rPr>
          <w:color w:val="000000"/>
        </w:rPr>
        <w:t>7.在多级放大电路中，后级的输入电阻是前级的</w:t>
      </w:r>
      <w:r>
        <w:rPr>
          <w:color w:val="C00000"/>
          <w:u w:val="single"/>
        </w:rPr>
        <w:t>负载</w:t>
      </w:r>
      <w:r>
        <w:rPr>
          <w:color w:val="000000"/>
        </w:rPr>
        <w:t>，而前级的输出电阻则也可视为后级的</w:t>
      </w:r>
      <w:r>
        <w:rPr>
          <w:color w:val="C00000"/>
          <w:u w:val="single"/>
        </w:rPr>
        <w:t>信号源内阻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8.二进制码11011010表示的十进制数为</w:t>
      </w:r>
      <w:r>
        <w:rPr>
          <w:color w:val="C00000"/>
          <w:u w:val="single"/>
        </w:rPr>
        <w:t>218</w:t>
      </w:r>
      <w:r>
        <w:rPr>
          <w:color w:val="000000"/>
        </w:rPr>
        <w:t>，十六进制为</w:t>
      </w:r>
      <w:r>
        <w:rPr>
          <w:color w:val="C00000"/>
          <w:u w:val="single"/>
        </w:rPr>
        <w:t>DA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9.使用与非门时多余的输入端应接</w:t>
      </w:r>
      <w:r>
        <w:rPr>
          <w:color w:val="C00000"/>
          <w:u w:val="single"/>
        </w:rPr>
        <w:t>高</w:t>
      </w:r>
      <w:r>
        <w:rPr>
          <w:color w:val="000000"/>
        </w:rPr>
        <w:t>电平，或非门多余的输入端应接</w:t>
      </w:r>
      <w:r>
        <w:rPr>
          <w:color w:val="C00000"/>
          <w:u w:val="single"/>
        </w:rPr>
        <w:t>低</w:t>
      </w:r>
      <w:r>
        <w:rPr>
          <w:color w:val="000000"/>
        </w:rPr>
        <w:t>电平。</w:t>
      </w:r>
    </w:p>
    <w:p>
      <w:pPr>
        <w:keepNext w:val="0"/>
        <w:spacing w:after="100"/>
      </w:pPr>
      <w:r>
        <w:rPr>
          <w:color w:val="000000"/>
        </w:rPr>
        <w:t>10.如果对72个符号进行二进制编码，则至少要</w:t>
      </w:r>
      <w:r>
        <w:rPr>
          <w:color w:val="C00000"/>
          <w:u w:val="single"/>
        </w:rPr>
        <w:t>7</w:t>
      </w:r>
      <w:r>
        <w:rPr>
          <w:color w:val="000000"/>
        </w:rPr>
        <w:t>位二进制代码。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四、名词解释（共6题，每题5分，共30分）</w:t>
      </w:r>
    </w:p>
    <w:p>
      <w:pPr>
        <w:keepNext w:val="0"/>
        <w:spacing w:after="360"/>
      </w:pPr>
      <w:r>
        <w:rPr>
          <w:color w:val="000000"/>
        </w:rPr>
        <w:t>1.叠加定理：线性电路中，多个电源共同作用下，任何一条支路的电流，电压等于各个电源分别作用时，在此支路中所产生的电流、电压的代数和。</w:t>
      </w:r>
    </w:p>
    <w:p>
      <w:pPr>
        <w:keepNext w:val="0"/>
        <w:spacing w:after="360"/>
      </w:pPr>
      <w:r>
        <w:rPr>
          <w:color w:val="000000"/>
        </w:rPr>
        <w:t>2.换路定则：电感的电流和电容的电压，在换路瞬间大小不变。</w:t>
      </w:r>
    </w:p>
    <w:p>
      <w:pPr>
        <w:keepNext w:val="0"/>
        <w:spacing w:after="360"/>
      </w:pPr>
      <w:r>
        <w:rPr>
          <w:color w:val="000000"/>
        </w:rPr>
        <w:t>3.异步时序逻辑电路：由两个同步RS触发器组成的触发器。在时钟髙（低） 电平时存储输入信号，输出状态不变，在时钟低（髙）输出状态改变。构成时序电路的触发器没有统一的时钟脉冲, 触发器的状态变化不是同时发生的。</w:t>
      </w:r>
    </w:p>
    <w:p>
      <w:pPr>
        <w:keepNext w:val="0"/>
        <w:spacing w:after="360"/>
      </w:pPr>
      <w:r>
        <w:rPr>
          <w:color w:val="000000"/>
        </w:rPr>
        <w:t>4.输出电阻：任何放大电路都可以等效为一个有内阻的电压源，从放大电路输出端看进去的等效内阻称为输出电阻。</w:t>
      </w:r>
    </w:p>
    <w:p>
      <w:pPr>
        <w:keepNext w:val="0"/>
        <w:spacing w:after="360"/>
      </w:pPr>
      <w:r>
        <w:rPr>
          <w:color w:val="000000"/>
        </w:rPr>
        <w:t>5.输入失调电压：在理想运算放大器中，当输入电压为零时，输出电压应为零。实际运算放大电路中，输入电压为零，一般输出电压不为零。如果要使输出电压为零，必须在输入端加入一个很小的电压来补偿。</w:t>
      </w:r>
    </w:p>
    <w:p>
      <w:pPr>
        <w:keepNext w:val="0"/>
        <w:spacing w:after="360"/>
      </w:pPr>
      <w:r>
        <w:rPr>
          <w:color w:val="000000"/>
        </w:rPr>
        <w:t>反馈：在电子电路中，将输出量（输出电压或输出电流）的一部分或者全部通过一定的电路形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五、分析计算题（共6题，每题10分，共60分）</w:t>
      </w:r>
    </w:p>
    <w:p>
      <w:pPr>
        <w:keepNext w:val="0"/>
        <w:spacing w:after="100"/>
      </w:pPr>
      <w:r>
        <w:rPr>
          <w:color w:val="000000"/>
        </w:rPr>
        <w:t>1.电路如图所示，有关数据已标出，求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R4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4</m:t>
            </m:r>
          </m:sub>
        </m:sSub>
        <m:r>
          <w:rPr>
            <w:rFonts w:ascii="Cambria Math" w:hAnsi="Cambria Math"/>
            <w:color w:val="000000"/>
          </w:rPr>
          <m:t xml:space="preserve">及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  <w:r>
        <w:rPr>
          <w:color w:val="000000"/>
        </w:rPr>
        <w:t>的值。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220000" cy="33931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93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解：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R4</m:t>
            </m:r>
          </m:sub>
        </m:sSub>
        <m:r>
          <w:rPr>
            <w:rFonts w:ascii="Cambria Math" w:hAnsi="Cambria Math"/>
            <w:color w:val="C00000"/>
          </w:rPr>
          <m:t xml:space="preserve">=−6+10=4V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6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3</m:t>
            </m:r>
          </m:den>
        </m:f>
        <m:r>
          <w:rPr>
            <w:rFonts w:ascii="Cambria Math" w:hAnsi="Cambria Math"/>
            <w:color w:val="C00000"/>
          </w:rPr>
          <m:t xml:space="preserve">=2A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−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</m:t>
            </m:r>
          </m:sub>
        </m:sSub>
        <m:r>
          <w:rPr>
            <w:rFonts w:ascii="Cambria Math" w:hAnsi="Cambria Math"/>
            <w:color w:val="C00000"/>
          </w:rPr>
          <m:t xml:space="preserve">=4−2=2A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4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R4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3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4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2</m:t>
            </m:r>
          </m:den>
        </m:f>
        <m:r>
          <w:rPr>
            <w:rFonts w:ascii="Cambria Math" w:hAnsi="Cambria Math"/>
            <w:color w:val="C00000"/>
          </w:rPr>
          <m:t xml:space="preserve">=2Ω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S</m:t>
            </m:r>
          </m:sub>
        </m:sSub>
        <m:r>
          <w:rPr>
            <w:rFonts w:ascii="Cambria Math" w:hAnsi="Cambria Math"/>
            <w:color w:val="C00000"/>
          </w:rPr>
          <m:t xml:space="preserve">=4×2+10=18V</m:t>
        </m:r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10、电路如图所示。已知C=100pF，L=100μH，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rad>
          <m:radPr>
            <m:degHide m:val="1"/>
            <m:ctrlPr>
              <w:rPr>
                <w:rFonts w:ascii="Cambria Math" w:hAnsi="Cambria Math"/>
                <w:color w:val="000000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 xml:space="preserve">2</m:t>
            </m:r>
          </m:e>
        </m:rad>
        <m:r>
          <w:rPr>
            <w:rFonts w:ascii="Cambria Math" w:hAnsi="Cambria Math"/>
            <w:color w:val="000000"/>
          </w:rPr>
          <m:t xml:space="preserve">10cos(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10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7</m:t>
            </m:r>
          </m:sup>
        </m:sSup>
        <m:r>
          <w:rPr>
            <w:rFonts w:ascii="Cambria Math" w:hAnsi="Cambria Math"/>
            <w:color w:val="000000"/>
          </w:rPr>
          <m:t xml:space="preserve">t+60°)</m:t>
        </m:r>
      </m:oMath>
      <w:r>
        <w:rPr>
          <w:color w:val="000000"/>
        </w:rPr>
        <w:t>mA，电路消耗的功率P=100mW，试求电阻R和电压u（t）。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52000" cy="27561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756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解：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color w:val="C00000"/>
                  </w:rPr>
                </m:ctrlPr>
              </m:acc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</m:acc>
          </m:e>
          <m:sub>
            <m:r>
              <w:rPr>
                <w:rFonts w:ascii="Cambria Math" w:hAnsi="Cambria Math"/>
                <w:color w:val="C00000"/>
              </w:rPr>
              <m:t xml:space="preserve">并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 xml:space="preserve">10</m:t>
            </m:r>
          </m:e>
          <m:sup>
            <m:r>
              <w:rPr>
                <w:rFonts w:ascii="Cambria Math" w:hAnsi="Cambria Math"/>
                <w:color w:val="C00000"/>
              </w:rPr>
              <m:t xml:space="preserve">−2</m:t>
            </m:r>
          </m:sup>
        </m:sSup>
        <m:r>
          <w:rPr>
            <w:rFonts w:ascii="Cambria Math" w:hAnsi="Cambria Math"/>
            <w:color w:val="C00000"/>
          </w:rPr>
          <m:t xml:space="preserve">∠150°/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 xml:space="preserve">10</m:t>
            </m:r>
          </m:e>
          <m:sup>
            <m:r>
              <w:rPr>
                <w:rFonts w:ascii="Cambria Math" w:hAnsi="Cambria Math"/>
                <w:color w:val="C00000"/>
              </w:rPr>
              <m:t xml:space="preserve">7</m:t>
            </m:r>
          </m:sup>
        </m:sSup>
        <m:r>
          <w:rPr>
            <w:rFonts w:ascii="Cambria Math" w:hAnsi="Cambria Math"/>
            <w:color w:val="C00000"/>
          </w:rPr>
          <m:t xml:space="preserve">×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 xml:space="preserve">10</m:t>
            </m:r>
          </m:e>
          <m:sup>
            <m:r>
              <w:rPr>
                <w:rFonts w:ascii="Cambria Math" w:hAnsi="Cambria Math"/>
                <w:color w:val="C00000"/>
              </w:rPr>
              <m:t xml:space="preserve">−10</m:t>
            </m:r>
          </m:sup>
        </m:sSup>
        <m:r>
          <w:rPr>
            <w:rFonts w:ascii="Cambria Math" w:hAnsi="Cambria Math"/>
            <w:color w:val="C00000"/>
          </w:rPr>
          <m:t xml:space="preserve">∠−90°=10∠65°mV</m:t>
        </m:r>
      </m:oMath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R=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 xml:space="preserve">0.01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 xml:space="preserve">2</m:t>
                </m:r>
              </m:sup>
            </m:sSup>
          </m:num>
          <m:den>
            <m:r>
              <w:rPr>
                <w:rFonts w:ascii="Cambria Math" w:hAnsi="Cambria Math"/>
                <w:color w:val="C00000"/>
              </w:rPr>
              <m:t xml:space="preserve">0.1</m:t>
            </m:r>
          </m:den>
        </m:f>
        <m:r>
          <w:rPr>
            <w:rFonts w:ascii="Cambria Math" w:hAnsi="Cambria Math"/>
            <w:color w:val="C00000"/>
          </w:rPr>
          <m:t xml:space="preserve">=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 xml:space="preserve">10</m:t>
            </m:r>
          </m:e>
          <m:sup>
            <m:r>
              <w:rPr>
                <w:rFonts w:ascii="Cambria Math" w:hAnsi="Cambria Math"/>
                <w:color w:val="C00000"/>
              </w:rPr>
              <m:t xml:space="preserve">−3</m:t>
            </m:r>
          </m:sup>
        </m:sSup>
        <m:r>
          <w:rPr>
            <w:rFonts w:ascii="Cambria Math" w:hAnsi="Cambria Math"/>
            <w:color w:val="C00000"/>
          </w:rPr>
          <m:t xml:space="preserve">Ω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color w:val="C00000"/>
                  </w:rPr>
                </m:ctrlPr>
              </m:accPr>
              <m:e>
                <m:r>
                  <w:rPr>
                    <w:rFonts w:ascii="Cambria Math" w:hAnsi="Cambria Math"/>
                    <w:color w:val="C00000"/>
                  </w:rPr>
                  <m:t xml:space="preserve">I</m:t>
                </m:r>
              </m:e>
            </m:acc>
          </m:e>
          <m:sub>
            <m:r>
              <w:rPr>
                <w:rFonts w:ascii="Cambria Math" w:hAnsi="Cambria Math"/>
                <w:color w:val="C00000"/>
              </w:rPr>
              <m:t xml:space="preserve">R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 xml:space="preserve">−2</m:t>
                </m:r>
              </m:sup>
            </m:sSup>
          </m:num>
          <m:den>
            <m:r>
              <w:rPr>
                <w:rFonts w:ascii="Cambria Math" w:hAnsi="Cambria Math"/>
                <w:color w:val="C00000"/>
              </w:rPr>
              <m:t xml:space="preserve">0.001</m:t>
            </m:r>
          </m:den>
        </m:f>
        <m:r>
          <w:rPr>
            <w:rFonts w:ascii="Cambria Math" w:hAnsi="Cambria Math"/>
            <w:color w:val="C00000"/>
          </w:rPr>
          <m:t xml:space="preserve">∠65°=10∠65°mA</m:t>
        </m:r>
      </m:oMath>
    </w:p>
    <w:p>
      <w:pPr>
        <w:keepNext w:val="0"/>
        <w:spacing w:after="120"/>
      </w:pPr>
      <m:oMath>
        <m:acc>
          <m:accPr>
            <m:chr m:val="̇"/>
            <m:ctrlPr>
              <w:rPr>
                <w:rFonts w:ascii="Cambria Math" w:hAnsi="Cambria Math"/>
                <w:color w:val="C00000"/>
              </w:rPr>
            </m:ctrlPr>
          </m:acc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</m:acc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color w:val="C00000"/>
                  </w:rPr>
                </m:ctrlPr>
              </m:accPr>
              <m:e>
                <m:r>
                  <w:rPr>
                    <w:rFonts w:ascii="Cambria Math" w:hAnsi="Cambria Math"/>
                    <w:color w:val="C00000"/>
                  </w:rPr>
                  <m:t xml:space="preserve">I</m:t>
                </m:r>
              </m:e>
            </m:acc>
          </m:e>
          <m:sub>
            <m:r>
              <w:rPr>
                <w:rFonts w:ascii="Cambria Math" w:hAnsi="Cambria Math"/>
                <w:color w:val="C00000"/>
              </w:rPr>
              <m:t xml:space="preserve">R</m:t>
            </m:r>
          </m:sub>
        </m:sSub>
        <m:r>
          <w:rPr>
            <w:rFonts w:ascii="Cambria Math" w:hAnsi="Cambria Math"/>
            <w:color w:val="C00000"/>
          </w:rPr>
          <m:t xml:space="preserve"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color w:val="C00000"/>
                  </w:rPr>
                </m:ctrlPr>
              </m:accPr>
              <m:e>
                <m:r>
                  <w:rPr>
                    <w:rFonts w:ascii="Cambria Math" w:hAnsi="Cambria Math"/>
                    <w:color w:val="C00000"/>
                  </w:rPr>
                  <m:t xml:space="preserve">I</m:t>
                </m:r>
              </m:e>
            </m:acc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=(4.23−8.66)+j(9.06+5)≈14.7∠107°mA</m:t>
        </m:r>
      </m:oMath>
    </w:p>
    <w:p>
      <w:pPr>
        <w:keepNext w:val="0"/>
        <w:spacing w:after="120"/>
      </w:pPr>
      <m:oMath>
        <m:acc>
          <m:accPr>
            <m:chr m:val="̇"/>
            <m:ctrlPr>
              <w:rPr>
                <w:rFonts w:ascii="Cambria Math" w:hAnsi="Cambria Math"/>
                <w:color w:val="C00000"/>
              </w:rPr>
            </m:ctrlPr>
          </m:acc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</m:acc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color w:val="C00000"/>
                  </w:rPr>
                </m:ctrlPr>
              </m:acc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</m:acc>
          </m:e>
          <m:sub>
            <m:r>
              <w:rPr>
                <w:rFonts w:ascii="Cambria Math" w:hAnsi="Cambria Math"/>
                <w:color w:val="C00000"/>
              </w:rPr>
              <m:t xml:space="preserve">并</m:t>
            </m:r>
          </m:sub>
        </m:sSub>
        <m:r>
          <w:rPr>
            <w:rFonts w:ascii="Cambria Math" w:hAnsi="Cambria Math"/>
            <w:color w:val="C00000"/>
          </w:rPr>
          <m:t xml:space="preserve"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color w:val="C00000"/>
                  </w:rPr>
                </m:ctrlPr>
              </m:acc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</m:acc>
          </m:e>
          <m:sub>
            <m:r>
              <w:rPr>
                <w:rFonts w:ascii="Cambria Math" w:hAnsi="Cambria Math"/>
                <w:color w:val="C00000"/>
              </w:rPr>
              <m:t xml:space="preserve">L</m:t>
            </m:r>
          </m:sub>
        </m:sSub>
        <m:r>
          <w:rPr>
            <w:rFonts w:ascii="Cambria Math" w:hAnsi="Cambria Math"/>
            <w:color w:val="C00000"/>
          </w:rPr>
          <m:t xml:space="preserve">=0.01∠65°+14.7∠−17°≈14.7∠−17°mV</m:t>
        </m:r>
      </m:oMath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∴u≈14.7</m:t>
        </m:r>
        <m:rad>
          <m:radPr>
            <m:degHide m:val="1"/>
            <m:ctrlPr>
              <w:rPr>
                <w:rFonts w:ascii="Cambria Math" w:hAnsi="Cambria Math"/>
                <w:color w:val="C00000"/>
              </w:rPr>
            </m:ctrlPr>
          </m:radPr>
          <m:deg/>
          <m:e>
            <m:r>
              <w:rPr>
                <w:rFonts w:ascii="Cambria Math" w:hAnsi="Cambria Math"/>
                <w:color w:val="C00000"/>
              </w:rPr>
              <m:t xml:space="preserve">2</m:t>
            </m:r>
          </m:e>
        </m:rad>
        <m:r>
          <w:rPr>
            <w:rFonts w:ascii="Cambria Math" w:hAnsi="Cambria Math"/>
            <w:color w:val="C00000"/>
          </w:rPr>
          <m:t xml:space="preserve">sin(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 xml:space="preserve">10</m:t>
            </m:r>
          </m:e>
          <m:sup>
            <m:r>
              <w:rPr>
                <w:rFonts w:ascii="Cambria Math" w:hAnsi="Cambria Math"/>
                <w:color w:val="C00000"/>
              </w:rPr>
              <m:t xml:space="preserve">7</m:t>
            </m:r>
          </m:sup>
        </m:sSup>
        <m:r>
          <w:rPr>
            <w:rFonts w:ascii="Cambria Math" w:hAnsi="Cambria Math"/>
            <w:color w:val="C00000"/>
          </w:rPr>
          <m:t xml:space="preserve">t−17°)mV</m:t>
        </m:r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3.试写出图示加法器对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I1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I2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I3</m:t>
            </m:r>
          </m:sub>
        </m:sSub>
      </m:oMath>
      <w:r>
        <w:rPr>
          <w:color w:val="000000"/>
        </w:rPr>
        <w:t>的运算结果：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  <m:r>
          <w:rPr>
            <w:rFonts w:ascii="Cambria Math" w:hAnsi="Cambria Math"/>
            <w:color w:val="000000"/>
          </w:rPr>
          <m:t xml:space="preserve">=f(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I1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I2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I3</m:t>
            </m:r>
          </m:sub>
        </m:sSub>
        <m:r>
          <w:rPr>
            <w:rFonts w:ascii="Cambria Math" w:hAnsi="Cambria Math"/>
            <w:color w:val="000000"/>
          </w:rPr>
          <m:t xml:space="preserve">)</m:t>
        </m:r>
      </m:oMath>
      <w:r>
        <w:rPr>
          <w:color w:val="000000"/>
        </w:rPr>
        <w:t>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220000" cy="55384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538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解：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  <w:r>
        <w:rPr>
          <w:color w:val="C00000"/>
        </w:rPr>
        <w:t>的输出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O2</m:t>
            </m:r>
          </m:sub>
        </m:sSub>
        <m:r>
          <w:rPr>
            <w:rFonts w:ascii="Cambria Math" w:hAnsi="Cambria Math"/>
            <w:color w:val="C00000"/>
          </w:rPr>
          <m:t xml:space="preserve">=−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10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5</m:t>
            </m:r>
          </m:den>
        </m:f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I2</m:t>
            </m:r>
          </m:sub>
        </m:sSub>
        <m:r>
          <w:rPr>
            <w:rFonts w:ascii="Cambria Math" w:hAnsi="Cambria Math"/>
            <w:color w:val="C00000"/>
          </w:rPr>
          <m:t xml:space="preserve">−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10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100</m:t>
            </m:r>
          </m:den>
        </m:f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I3</m:t>
            </m:r>
          </m:sub>
        </m:sSub>
        <m:r>
          <w:rPr>
            <w:rFonts w:ascii="Cambria Math" w:hAnsi="Cambria Math"/>
            <w:color w:val="C00000"/>
          </w:rPr>
          <m:t xml:space="preserve">=−2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I2</m:t>
            </m:r>
          </m:sub>
        </m:sSub>
        <m:r>
          <w:rPr>
            <w:rFonts w:ascii="Cambria Math" w:hAnsi="Cambria Math"/>
            <w:color w:val="C00000"/>
          </w:rPr>
          <m:t xml:space="preserve">−0.1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I3</m:t>
            </m:r>
          </m:sub>
        </m:sSub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</m:t>
            </m:r>
          </m:sub>
        </m:sSub>
        <m:r>
          <w:rPr>
            <w:rFonts w:ascii="Cambria Math" w:hAnsi="Cambria Math"/>
            <w:color w:val="C00000"/>
          </w:rPr>
          <m:t xml:space="preserve">=−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100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20</m:t>
            </m:r>
          </m:den>
        </m:f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I1</m:t>
            </m:r>
          </m:sub>
        </m:sSub>
        <m:r>
          <w:rPr>
            <w:rFonts w:ascii="Cambria Math" w:hAnsi="Cambria Math"/>
            <w:color w:val="C00000"/>
          </w:rPr>
          <m:t xml:space="preserve">−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100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100</m:t>
            </m:r>
          </m:den>
        </m:f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O2</m:t>
            </m:r>
          </m:sub>
        </m:sSub>
        <m:r>
          <w:rPr>
            <w:rFonts w:ascii="Cambria Math" w:hAnsi="Cambria Math"/>
            <w:color w:val="C00000"/>
          </w:rPr>
          <m:t xml:space="preserve">=−5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I1</m:t>
            </m:r>
          </m:sub>
        </m:sSub>
        <m:r>
          <w:rPr>
            <w:rFonts w:ascii="Cambria Math" w:hAnsi="Cambria Math"/>
            <w:color w:val="C00000"/>
          </w:rPr>
          <m:t xml:space="preserve">+2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I2</m:t>
            </m:r>
          </m:sub>
        </m:sSub>
        <m:r>
          <w:rPr>
            <w:rFonts w:ascii="Cambria Math" w:hAnsi="Cambria Math"/>
            <w:color w:val="C00000"/>
          </w:rPr>
          <m:t xml:space="preserve">+0.1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I3</m:t>
            </m:r>
          </m:sub>
        </m:sSub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4.电路如图所示，已知晶体管β＝50，在下列情况下，用直流电压表测晶体管的集电极电位，应分别为多少？设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CC</m:t>
            </m:r>
          </m:sub>
        </m:sSub>
      </m:oMath>
      <w:r>
        <w:rPr>
          <w:color w:val="000000"/>
        </w:rPr>
        <w:t>＝12V，晶体管饱和管压降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CES</m:t>
            </m:r>
          </m:sub>
        </m:sSub>
      </m:oMath>
      <w:r>
        <w:rPr>
          <w:color w:val="000000"/>
        </w:rPr>
        <w:t>＝0.5V。</w:t>
      </w:r>
    </w:p>
    <w:p>
      <w:pPr>
        <w:keepNext w:val="0"/>
        <w:spacing w:after="100"/>
      </w:pPr>
      <w:r>
        <w:rPr>
          <w:color w:val="000000"/>
        </w:rPr>
        <w:t>（1）正常情况    （2）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b1</m:t>
            </m:r>
          </m:sub>
        </m:sSub>
      </m:oMath>
      <w:r>
        <w:rPr>
          <w:color w:val="000000"/>
        </w:rPr>
        <w:t>短路    （3）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b1</m:t>
            </m:r>
          </m:sub>
        </m:sSub>
      </m:oMath>
      <w:r>
        <w:rPr>
          <w:color w:val="000000"/>
        </w:rPr>
        <w:t>开路</w:t>
      </w:r>
    </w:p>
    <w:p>
      <w:pPr>
        <w:keepNext w:val="0"/>
        <w:spacing w:after="100"/>
      </w:pPr>
      <w:r>
        <w:rPr>
          <w:color w:val="000000"/>
        </w:rPr>
        <w:t>（4）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b2</m:t>
            </m:r>
          </m:sub>
        </m:sSub>
      </m:oMath>
      <w:r>
        <w:rPr>
          <w:color w:val="000000"/>
        </w:rPr>
        <w:t>开路    （5）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短路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52000" cy="37540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75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解：（1）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CC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−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BE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b2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 xml:space="preserve">−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BE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b1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 xml:space="preserve">≈0.022mA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CC</m:t>
            </m:r>
          </m:sub>
        </m:sSub>
        <m:r>
          <w:rPr>
            <w:rFonts w:ascii="Cambria Math" w:hAnsi="Cambria Math"/>
            <w:color w:val="C00000"/>
          </w:rPr>
          <m:t xml:space="preserve">−β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≈6.4V</m:t>
        </m:r>
      </m:oMath>
    </w:p>
    <w:p>
      <w:pPr>
        <w:keepNext w:val="0"/>
        <w:spacing w:after="100"/>
      </w:pPr>
      <w:r>
        <w:rPr>
          <w:color w:val="C00000"/>
        </w:rPr>
        <w:t>（2）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BE</m:t>
            </m:r>
          </m:sub>
        </m:sSub>
        <m:r>
          <w:rPr>
            <w:rFonts w:ascii="Cambria Math" w:hAnsi="Cambria Math"/>
            <w:color w:val="C00000"/>
          </w:rPr>
          <m:t xml:space="preserve">=0</m:t>
        </m:r>
      </m:oMath>
      <w:r>
        <w:rPr>
          <w:color w:val="C00000"/>
        </w:rPr>
        <w:t>，BJT截止，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=12V</m:t>
        </m:r>
      </m:oMath>
    </w:p>
    <w:p>
      <w:pPr>
        <w:keepNext w:val="0"/>
        <w:spacing w:after="100"/>
      </w:pPr>
      <w:r>
        <w:rPr>
          <w:color w:val="C00000"/>
        </w:rPr>
        <w:t>（3）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CC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−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BE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b2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 xml:space="preserve">≈0.22mA，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BS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CC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−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CES</m:t>
                </m:r>
              </m:sub>
            </m:sSub>
          </m:num>
          <m:den>
            <m:r>
              <w:rPr>
                <w:rFonts w:ascii="Cambria Math" w:hAnsi="Cambria Math"/>
                <w:color w:val="C00000"/>
              </w:rPr>
              <m:t xml:space="preserve">β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C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 xml:space="preserve">≈0.045mA</m:t>
        </m:r>
      </m:oMath>
    </w:p>
    <w:p>
      <w:pPr>
        <w:keepNext w:val="0"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&gt;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BS</m:t>
            </m:r>
          </m:sub>
        </m:sSub>
      </m:oMath>
      <w:r>
        <w:rPr>
          <w:color w:val="C00000"/>
        </w:rPr>
        <w:t>，BJT饱和，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CES</m:t>
            </m:r>
          </m:sub>
        </m:sSub>
        <m:r>
          <w:rPr>
            <w:rFonts w:ascii="Cambria Math" w:hAnsi="Cambria Math"/>
            <w:color w:val="C00000"/>
          </w:rPr>
          <m:t xml:space="preserve">=0.5V</m:t>
        </m:r>
      </m:oMath>
    </w:p>
    <w:p>
      <w:pPr>
        <w:keepNext w:val="0"/>
        <w:spacing w:after="100"/>
      </w:pPr>
      <w:r>
        <w:rPr>
          <w:color w:val="C00000"/>
        </w:rPr>
        <w:t>（4）BJT截止，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=12V</m:t>
        </m:r>
      </m:oMath>
    </w:p>
    <w:p>
      <w:pPr>
        <w:keepNext w:val="0"/>
        <w:spacing w:after="100"/>
      </w:pPr>
      <w:r>
        <w:rPr>
          <w:color w:val="C00000"/>
        </w:rPr>
        <w:t>（5）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=12V</m:t>
        </m:r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5.试用一个3线－8线译码器和适当的门电路设计一个组合逻辑电路，使其实现函数：</w:t>
      </w:r>
      <m:oMath>
        <m:r>
          <w:rPr>
            <w:rFonts w:ascii="Cambria Math" w:hAnsi="Cambria Math"/>
            <w:color w:val="000000"/>
          </w:rPr>
          <m:t xml:space="preserve">F(A，B，C)=Σm(0,3,6,7)</m:t>
        </m:r>
      </m:oMath>
      <w:r>
        <w:rPr>
          <w:color w:val="000000"/>
        </w:rPr>
        <w:t>。在下图中完成引脚接线示意图。（本题10分）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240000" cy="45872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587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接线图如下，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36000" cy="41680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5_sol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4168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6.分析下面电路的逻辑功。要求写出驱动方程、状态方程、输出方程、填写状态转换表、画状态转换图、判断电路能否自启动、并说明电路功能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012000" cy="32490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249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解：驱动方程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J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0</m:t>
            </m:r>
          </m:sub>
        </m:sSub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2</m:t>
                </m:r>
              </m:sub>
            </m:sSub>
          </m:e>
        </m:bar>
        <m:r>
          <w:rPr>
            <w:rFonts w:ascii="Cambria Math" w:hAnsi="Cambria Math"/>
            <w:color w:val="C00000"/>
          </w:rPr>
          <m:t xml:space="preserve">   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K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0</m:t>
            </m:r>
          </m:sub>
        </m:sSub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J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0</m:t>
            </m:r>
          </m:sub>
        </m:sSub>
        <m:r>
          <w:rPr>
            <w:rFonts w:ascii="Cambria Math" w:hAnsi="Cambria Math"/>
            <w:color w:val="C00000"/>
          </w:rPr>
          <m:t xml:space="preserve">   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K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0</m:t>
            </m:r>
          </m:sub>
        </m:sSub>
      </m:oMath>
    </w:p>
    <w:p>
      <w:pPr>
        <w:keepNext w:val="0"/>
        <w:spacing w:after="100"/>
      </w:pPr>
      <w:r>
        <w:rPr>
          <w:color w:val="C00000"/>
        </w:rPr>
        <w:t>输出方程：</w:t>
      </w:r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Y=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0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</w:p>
    <w:p>
      <w:pPr>
        <w:keepNext w:val="0"/>
        <w:spacing w:after="100"/>
      </w:pPr>
      <w:r>
        <w:rPr>
          <w:color w:val="C00000"/>
        </w:rPr>
        <w:t>状态方程：</w:t>
      </w:r>
    </w:p>
    <w:p>
      <w:pPr>
        <w:keepNext w:val="0"/>
        <w:spacing w:after="120"/>
      </w:pPr>
      <m:oMath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0</m:t>
                </m:r>
              </m:sub>
            </m:sSub>
          </m:e>
          <m:sup>
            <m:r>
              <w:rPr>
                <w:rFonts w:ascii="Cambria Math" w:hAnsi="Cambria Math"/>
                <w:color w:val="C00000"/>
              </w:rPr>
              <m:t xml:space="preserve">n+1</m:t>
            </m:r>
          </m:sup>
        </m:sSup>
        <m:r>
          <w:rPr>
            <w:rFonts w:ascii="Cambria Math" w:hAnsi="Cambria Math"/>
            <w:color w:val="C00000"/>
          </w:rPr>
          <m:t xml:space="preserve">=·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0</m:t>
                </m:r>
              </m:sub>
            </m:sSub>
          </m:e>
        </m:bar>
      </m:oMath>
    </w:p>
    <w:p>
      <w:pPr>
        <w:keepNext w:val="0"/>
        <w:spacing w:after="120"/>
      </w:pPr>
      <m:oMath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1</m:t>
                </m:r>
              </m:sub>
            </m:sSub>
          </m:e>
          <m:sup>
            <m:r>
              <w:rPr>
                <w:rFonts w:ascii="Cambria Math" w:hAnsi="Cambria Math"/>
                <w:color w:val="C00000"/>
              </w:rPr>
              <m:t xml:space="preserve">n+1</m:t>
            </m:r>
          </m:sup>
        </m:sSup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0</m:t>
            </m:r>
          </m:sub>
        </m:sSub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1</m:t>
                </m:r>
              </m:sub>
            </m:sSub>
          </m:e>
        </m:bar>
        <m:r>
          <w:rPr>
            <w:rFonts w:ascii="Cambria Math" w:hAnsi="Cambria Math"/>
            <w:color w:val="C00000"/>
          </w:rPr>
          <m:t xml:space="preserve">·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2</m:t>
                </m:r>
              </m:sub>
            </m:sSub>
          </m:e>
        </m:bar>
        <m:r>
          <w:rPr>
            <w:rFonts w:ascii="Cambria Math" w:hAnsi="Cambria Math"/>
            <w:color w:val="C00000"/>
          </w:rPr>
          <m:t xml:space="preserve">+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0</m:t>
                </m:r>
              </m:sub>
            </m:sSub>
          </m:e>
        </m:bar>
        <m:r>
          <w:rPr>
            <w:rFonts w:ascii="Cambria Math" w:hAnsi="Cambria Math"/>
            <w:color w:val="C00000"/>
          </w:rPr>
          <m:t xml:space="preserve">·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</w:p>
    <w:p>
      <w:pPr>
        <w:keepNext w:val="0"/>
        <w:spacing w:after="120"/>
      </w:pPr>
      <m:oMath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2</m:t>
                </m:r>
              </m:sub>
            </m:sSub>
          </m:e>
          <m:sup>
            <m:r>
              <w:rPr>
                <w:rFonts w:ascii="Cambria Math" w:hAnsi="Cambria Math"/>
                <w:color w:val="C00000"/>
              </w:rPr>
              <m:t xml:space="preserve">n+1</m:t>
            </m:r>
          </m:sup>
        </m:sSup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0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2</m:t>
                </m:r>
              </m:sub>
            </m:sSub>
          </m:e>
        </m:bar>
        <m:r>
          <w:rPr>
            <w:rFonts w:ascii="Cambria Math" w:hAnsi="Cambria Math"/>
            <w:color w:val="C00000"/>
          </w:rPr>
          <m:t xml:space="preserve">+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0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9C9C9C"/>
          <w:left w:val="single" w:sz="5" w:color="9C9C9C"/>
          <w:bottom w:val="single" w:sz="5" w:color="9C9C9C"/>
          <w:right w:val="single" w:sz="5" w:color="9C9C9C"/>
          <w:insideH w:val="single" w:sz="5" w:color="9C9C9C"/>
          <w:insideV w:val="single" w:sz="5" w:color="9C9C9C"/>
        </w:tblBorders>
      </w:tblPr>
      <w:tblGrid>
        <w:gridCol w:w="1587"/>
        <w:gridCol w:w="1587"/>
        <w:gridCol w:w="1587"/>
        <w:gridCol w:w="1587"/>
        <w:gridCol w:w="1587"/>
      </w:tblGrid>
      <w:tr>
        <w:trPr>
          <w:cantSplit/>
          <w:tblHeader/>
        </w:trPr>
        <w:tc>
          <w:tcPr>
            <w:tcW w:type="dxa" w:w="1587"/>
            <w:shd w:fill="F2F2F2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CP</w:t>
            </w:r>
          </w:p>
        </w:tc>
        <w:tc>
          <w:tcPr>
            <w:tcW w:type="dxa" w:w="1587"/>
            <w:shd w:fill="F2F2F2"/>
          </w:tcPr>
          <w:p>
            <w:pPr>
              <w:spacing w:after="80" w:before="8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2</m:t>
                  </m:r>
                </m:sub>
              </m:sSub>
            </m:oMath>
          </w:p>
        </w:tc>
        <w:tc>
          <w:tcPr>
            <w:tcW w:type="dxa" w:w="1587"/>
            <w:shd w:fill="F2F2F2"/>
          </w:tcPr>
          <w:p>
            <w:pPr>
              <w:spacing w:after="80" w:before="8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1</m:t>
                  </m:r>
                </m:sub>
              </m:sSub>
            </m:oMath>
          </w:p>
        </w:tc>
        <w:tc>
          <w:tcPr>
            <w:tcW w:type="dxa" w:w="1587"/>
            <w:shd w:fill="F2F2F2"/>
          </w:tcPr>
          <w:p>
            <w:pPr>
              <w:spacing w:after="80" w:before="8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0</m:t>
                  </m:r>
                </m:sub>
              </m:sSub>
            </m:oMath>
          </w:p>
        </w:tc>
        <w:tc>
          <w:tcPr>
            <w:tcW w:type="dxa" w:w="1587"/>
            <w:shd w:fill="F2F2F2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Y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2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3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4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5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1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6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1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1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1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2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  <w:tc>
          <w:tcPr>
            <w:tcW w:type="dxa" w:w="1587"/>
          </w:tcPr>
          <w:p>
            <w:pPr>
              <w:spacing w:after="80" w:before="80"/>
              <w:jc w:val="center"/>
            </w:pPr>
            <w:r>
              <w:rPr>
                <w:color w:val="C00000"/>
              </w:rPr>
              <w:t>0</w:t>
            </w:r>
          </w:p>
        </w:tc>
      </w:tr>
    </w:tbl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88000" cy="30184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18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六进制计数器，能自启动</w:t>
      </w:r>
    </w:p>
    <w:sectPr w:rsidR="00FC693F" w:rsidRPr="0006063C" w:rsidSect="00034616">
      <w:pgSz w:w="11906" w:h="16838"/>
      <w:pgMar w:top="1020" w:right="1191" w:bottom="1020" w:left="119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宋体" w:hAnsi="宋体" w:eastAsia="宋体"/>
      <w:rFonts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36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