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D44E" w14:textId="77777777" w:rsidR="001B3321" w:rsidRDefault="00CA4013">
      <w:pPr>
        <w:pStyle w:val="aa"/>
      </w:pPr>
      <w:r>
        <w:rPr>
          <w:rFonts w:ascii="Times New Roman" w:eastAsia="SimSun" w:hAnsi="Times New Roman"/>
        </w:rPr>
        <w:t>第</w:t>
      </w:r>
      <w:r>
        <w:rPr>
          <w:rFonts w:ascii="Times New Roman" w:eastAsia="SimSun" w:hAnsi="Times New Roman"/>
        </w:rPr>
        <w:t>11</w:t>
      </w:r>
      <w:r>
        <w:rPr>
          <w:rFonts w:ascii="Times New Roman" w:eastAsia="SimSun" w:hAnsi="Times New Roman"/>
        </w:rPr>
        <w:t>讲</w:t>
      </w:r>
      <w:r>
        <w:rPr>
          <w:rFonts w:ascii="Times New Roman" w:eastAsia="SimSun" w:hAnsi="Times New Roman"/>
        </w:rPr>
        <w:t xml:space="preserve"> </w:t>
      </w:r>
      <w:r>
        <w:rPr>
          <w:rFonts w:ascii="Times New Roman" w:eastAsia="SimSun" w:hAnsi="Times New Roman"/>
        </w:rPr>
        <w:t>叠加定理</w:t>
      </w:r>
    </w:p>
    <w:p w14:paraId="22187CCB" w14:textId="77777777" w:rsidR="001B3321" w:rsidRDefault="00CA4013">
      <w:pPr>
        <w:pStyle w:val="ac"/>
      </w:pPr>
      <w:r>
        <w:t>第</w:t>
      </w:r>
      <w:r>
        <w:t>622</w:t>
      </w:r>
      <w:r>
        <w:t>至</w:t>
      </w:r>
      <w:r>
        <w:t>671</w:t>
      </w:r>
      <w:r>
        <w:t>题</w:t>
      </w:r>
      <w:r>
        <w:t xml:space="preserve"> </w:t>
      </w:r>
      <w:r>
        <w:t>完整章</w:t>
      </w:r>
      <w:r>
        <w:t xml:space="preserve"> </w:t>
      </w:r>
      <w:r>
        <w:t>忠实数字化稿</w:t>
      </w:r>
    </w:p>
    <w:p w14:paraId="20784406" w14:textId="77777777" w:rsidR="001B3321" w:rsidRDefault="00CA4013">
      <w:pPr>
        <w:keepLines/>
        <w:spacing w:after="100"/>
      </w:pPr>
      <w:r>
        <w:t>唐哥强化必刷</w:t>
      </w:r>
      <w:r>
        <w:t>3000</w:t>
      </w:r>
      <w:r>
        <w:t>题｜江苏专转本电子信息大类</w:t>
      </w:r>
      <w:r>
        <w:t>—</w:t>
      </w:r>
      <w:r>
        <w:t>全程直播精讲｜平台</w:t>
      </w:r>
      <w:r>
        <w:t>ID</w:t>
      </w:r>
      <w:r>
        <w:t>：讲电子的唐哥</w:t>
      </w:r>
    </w:p>
    <w:p w14:paraId="40D67093" w14:textId="77777777" w:rsidR="001B3321" w:rsidRDefault="00CA4013">
      <w:pPr>
        <w:keepLines/>
        <w:spacing w:after="100"/>
      </w:pPr>
      <w:r>
        <w:t>抛弃幻想，面对现实，脚踏实地，努力刷题。</w:t>
      </w:r>
    </w:p>
    <w:p w14:paraId="7DA97B6F" w14:textId="77777777" w:rsidR="001B3321" w:rsidRDefault="00CA4013">
      <w:pPr>
        <w:keepLines/>
        <w:spacing w:after="100"/>
      </w:pPr>
      <w:r>
        <w:t>完整保留</w:t>
      </w:r>
      <w:r>
        <w:t>50</w:t>
      </w:r>
      <w:r>
        <w:t>个原编号，其中第</w:t>
      </w:r>
      <w:r>
        <w:t>641</w:t>
      </w:r>
      <w:r>
        <w:t>条为原有陈述，其余</w:t>
      </w:r>
      <w:r>
        <w:t>49</w:t>
      </w:r>
      <w:r>
        <w:t>题保留原填答位置和全部原图。第</w:t>
      </w:r>
      <w:r>
        <w:t>670</w:t>
      </w:r>
      <w:r>
        <w:t>、</w:t>
      </w:r>
      <w:r>
        <w:t>671</w:t>
      </w:r>
      <w:r>
        <w:t>题原有</w:t>
      </w:r>
      <w:r>
        <w:t>(a)(b)(c)</w:t>
      </w:r>
      <w:r>
        <w:t>三幅图按原标号分别排版。</w:t>
      </w:r>
    </w:p>
    <w:p w14:paraId="69F14ED4" w14:textId="77777777" w:rsidR="001B3321" w:rsidRDefault="00CA4013">
      <w:pPr>
        <w:keepLines/>
        <w:spacing w:after="100"/>
      </w:pPr>
      <w:r>
        <w:t>目录</w:t>
      </w:r>
    </w:p>
    <w:p w14:paraId="540974B5" w14:textId="0F49D2B8" w:rsidR="0088635D" w:rsidRDefault="00CA4013">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TOC \o "1-2" \h \z \u</w:instrText>
      </w:r>
      <w:r>
        <w:fldChar w:fldCharType="separate"/>
      </w:r>
      <w:hyperlink w:anchor="_Toc241697793" w:history="1">
        <w:r w:rsidR="0088635D" w:rsidRPr="003B6B24">
          <w:rPr>
            <w:rStyle w:val="aff9"/>
            <w:noProof/>
          </w:rPr>
          <w:t>一、填空题</w:t>
        </w:r>
        <w:r w:rsidR="0088635D">
          <w:rPr>
            <w:noProof/>
            <w:webHidden/>
          </w:rPr>
          <w:tab/>
        </w:r>
        <w:r w:rsidR="0088635D">
          <w:rPr>
            <w:noProof/>
            <w:webHidden/>
          </w:rPr>
          <w:fldChar w:fldCharType="begin"/>
        </w:r>
        <w:r w:rsidR="0088635D">
          <w:rPr>
            <w:noProof/>
            <w:webHidden/>
          </w:rPr>
          <w:instrText xml:space="preserve"> PAGEREF _Toc241697793 \h </w:instrText>
        </w:r>
        <w:r w:rsidR="0088635D">
          <w:rPr>
            <w:noProof/>
            <w:webHidden/>
          </w:rPr>
        </w:r>
        <w:r w:rsidR="0088635D">
          <w:rPr>
            <w:noProof/>
            <w:webHidden/>
          </w:rPr>
          <w:fldChar w:fldCharType="separate"/>
        </w:r>
        <w:r w:rsidR="0088635D">
          <w:rPr>
            <w:noProof/>
            <w:webHidden/>
          </w:rPr>
          <w:t>2</w:t>
        </w:r>
        <w:r w:rsidR="0088635D">
          <w:rPr>
            <w:noProof/>
            <w:webHidden/>
          </w:rPr>
          <w:fldChar w:fldCharType="end"/>
        </w:r>
      </w:hyperlink>
    </w:p>
    <w:p w14:paraId="09CF2B9C" w14:textId="25D300C9" w:rsidR="0088635D" w:rsidRDefault="0088635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7794" w:history="1">
        <w:r w:rsidRPr="003B6B24">
          <w:rPr>
            <w:rStyle w:val="aff9"/>
            <w:noProof/>
          </w:rPr>
          <w:t>二、判断题</w:t>
        </w:r>
        <w:r>
          <w:rPr>
            <w:noProof/>
            <w:webHidden/>
          </w:rPr>
          <w:tab/>
        </w:r>
        <w:r>
          <w:rPr>
            <w:noProof/>
            <w:webHidden/>
          </w:rPr>
          <w:fldChar w:fldCharType="begin"/>
        </w:r>
        <w:r>
          <w:rPr>
            <w:noProof/>
            <w:webHidden/>
          </w:rPr>
          <w:instrText xml:space="preserve"> PAGEREF _Toc241697794 \h </w:instrText>
        </w:r>
        <w:r>
          <w:rPr>
            <w:noProof/>
            <w:webHidden/>
          </w:rPr>
        </w:r>
        <w:r>
          <w:rPr>
            <w:noProof/>
            <w:webHidden/>
          </w:rPr>
          <w:fldChar w:fldCharType="separate"/>
        </w:r>
        <w:r>
          <w:rPr>
            <w:noProof/>
            <w:webHidden/>
          </w:rPr>
          <w:t>3</w:t>
        </w:r>
        <w:r>
          <w:rPr>
            <w:noProof/>
            <w:webHidden/>
          </w:rPr>
          <w:fldChar w:fldCharType="end"/>
        </w:r>
      </w:hyperlink>
    </w:p>
    <w:p w14:paraId="6BC8A9B4" w14:textId="519E801D" w:rsidR="0088635D" w:rsidRDefault="0088635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7795" w:history="1">
        <w:r w:rsidRPr="003B6B24">
          <w:rPr>
            <w:rStyle w:val="aff9"/>
            <w:noProof/>
          </w:rPr>
          <w:t>三、计算题</w:t>
        </w:r>
        <w:r>
          <w:rPr>
            <w:noProof/>
            <w:webHidden/>
          </w:rPr>
          <w:tab/>
        </w:r>
        <w:r>
          <w:rPr>
            <w:noProof/>
            <w:webHidden/>
          </w:rPr>
          <w:fldChar w:fldCharType="begin"/>
        </w:r>
        <w:r>
          <w:rPr>
            <w:noProof/>
            <w:webHidden/>
          </w:rPr>
          <w:instrText xml:space="preserve"> PAGEREF _Toc241697795 \h </w:instrText>
        </w:r>
        <w:r>
          <w:rPr>
            <w:noProof/>
            <w:webHidden/>
          </w:rPr>
        </w:r>
        <w:r>
          <w:rPr>
            <w:noProof/>
            <w:webHidden/>
          </w:rPr>
          <w:fldChar w:fldCharType="separate"/>
        </w:r>
        <w:r>
          <w:rPr>
            <w:noProof/>
            <w:webHidden/>
          </w:rPr>
          <w:t>4</w:t>
        </w:r>
        <w:r>
          <w:rPr>
            <w:noProof/>
            <w:webHidden/>
          </w:rPr>
          <w:fldChar w:fldCharType="end"/>
        </w:r>
      </w:hyperlink>
    </w:p>
    <w:p w14:paraId="0C235AC6" w14:textId="19AD080C" w:rsidR="0088635D" w:rsidRDefault="0088635D">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7796" w:history="1">
        <w:r w:rsidRPr="003B6B24">
          <w:rPr>
            <w:rStyle w:val="aff9"/>
            <w:noProof/>
          </w:rPr>
          <w:t>校注</w:t>
        </w:r>
        <w:r w:rsidRPr="003B6B24">
          <w:rPr>
            <w:rStyle w:val="aff9"/>
            <w:noProof/>
          </w:rPr>
          <w:t xml:space="preserve"> </w:t>
        </w:r>
        <w:r w:rsidRPr="003B6B24">
          <w:rPr>
            <w:rStyle w:val="aff9"/>
            <w:noProof/>
          </w:rPr>
          <w:t>原稿表述与图示</w:t>
        </w:r>
        <w:r>
          <w:rPr>
            <w:noProof/>
            <w:webHidden/>
          </w:rPr>
          <w:tab/>
        </w:r>
        <w:r>
          <w:rPr>
            <w:noProof/>
            <w:webHidden/>
          </w:rPr>
          <w:fldChar w:fldCharType="begin"/>
        </w:r>
        <w:r>
          <w:rPr>
            <w:noProof/>
            <w:webHidden/>
          </w:rPr>
          <w:instrText xml:space="preserve"> PAGEREF _Toc241697796 \h </w:instrText>
        </w:r>
        <w:r>
          <w:rPr>
            <w:noProof/>
            <w:webHidden/>
          </w:rPr>
        </w:r>
        <w:r>
          <w:rPr>
            <w:noProof/>
            <w:webHidden/>
          </w:rPr>
          <w:fldChar w:fldCharType="separate"/>
        </w:r>
        <w:r>
          <w:rPr>
            <w:noProof/>
            <w:webHidden/>
          </w:rPr>
          <w:t>16</w:t>
        </w:r>
        <w:r>
          <w:rPr>
            <w:noProof/>
            <w:webHidden/>
          </w:rPr>
          <w:fldChar w:fldCharType="end"/>
        </w:r>
      </w:hyperlink>
    </w:p>
    <w:p w14:paraId="6969FE71" w14:textId="435E257D" w:rsidR="001B3321" w:rsidRDefault="00CA4013">
      <w:r>
        <w:fldChar w:fldCharType="end"/>
      </w:r>
    </w:p>
    <w:p w14:paraId="225336AE" w14:textId="77777777" w:rsidR="001B3321" w:rsidRDefault="00CA4013">
      <w:r>
        <w:br w:type="page"/>
      </w:r>
    </w:p>
    <w:p w14:paraId="6D656DD3" w14:textId="77777777" w:rsidR="001B3321" w:rsidRDefault="00CA4013">
      <w:pPr>
        <w:pStyle w:val="1"/>
      </w:pPr>
      <w:bookmarkStart w:id="0" w:name="_Toc241697793"/>
      <w:r>
        <w:lastRenderedPageBreak/>
        <w:t>一、填空题</w:t>
      </w:r>
      <w:bookmarkEnd w:id="0"/>
    </w:p>
    <w:p w14:paraId="673335D4" w14:textId="77777777" w:rsidR="001B3321" w:rsidRDefault="00CA4013">
      <w:pPr>
        <w:keepLines/>
        <w:spacing w:after="100"/>
      </w:pPr>
      <w:r>
        <w:t xml:space="preserve">622. </w:t>
      </w:r>
      <w:r>
        <w:t>叠加定理适用于</w:t>
      </w:r>
      <w:r>
        <w:t>_____</w:t>
      </w:r>
      <w:r>
        <w:t>电路中的电压和电流计算。</w:t>
      </w:r>
    </w:p>
    <w:p w14:paraId="32A501B9" w14:textId="77777777" w:rsidR="001B3321" w:rsidRDefault="00CA4013">
      <w:pPr>
        <w:keepLines/>
        <w:spacing w:after="100"/>
      </w:pPr>
      <w:r>
        <w:t xml:space="preserve">623. </w:t>
      </w:r>
      <w:r>
        <w:t>叠加定理适用于</w:t>
      </w:r>
      <w:r>
        <w:t>________</w:t>
      </w:r>
      <w:r>
        <w:t>电路的分析。</w:t>
      </w:r>
    </w:p>
    <w:p w14:paraId="7F3FEBC6" w14:textId="77777777" w:rsidR="001B3321" w:rsidRDefault="00CA4013">
      <w:pPr>
        <w:keepLines/>
        <w:spacing w:after="100"/>
      </w:pPr>
      <w:r>
        <w:t xml:space="preserve">624. </w:t>
      </w:r>
      <w:r>
        <w:t>叠加定理指出：多个电源共同作用时，任一支路的响应等于各电源</w:t>
      </w:r>
      <w:r>
        <w:t>________</w:t>
      </w:r>
      <w:r>
        <w:t>作用时响应的代数和。</w:t>
      </w:r>
    </w:p>
    <w:p w14:paraId="5244F567" w14:textId="77777777" w:rsidR="001B3321" w:rsidRDefault="00CA4013">
      <w:pPr>
        <w:keepLines/>
        <w:spacing w:after="100"/>
      </w:pPr>
      <w:r>
        <w:t xml:space="preserve">625. </w:t>
      </w:r>
      <w:r>
        <w:t>在应用叠加定理时，电路必须是</w:t>
      </w:r>
      <w:r>
        <w:t>________</w:t>
      </w:r>
      <w:r>
        <w:t>的，即由线性元件构成。</w:t>
      </w:r>
    </w:p>
    <w:p w14:paraId="3A874E9A" w14:textId="77777777" w:rsidR="001B3321" w:rsidRDefault="00CA4013">
      <w:pPr>
        <w:keepLines/>
        <w:spacing w:after="100"/>
      </w:pPr>
      <w:r>
        <w:t xml:space="preserve">626. </w:t>
      </w:r>
      <w:r>
        <w:t>叠加定理只能用于计算电压和</w:t>
      </w:r>
      <w:r>
        <w:t>________</w:t>
      </w:r>
      <w:r>
        <w:t>，不能直接用于计算功率。</w:t>
      </w:r>
    </w:p>
    <w:p w14:paraId="73DF5025" w14:textId="77777777" w:rsidR="001B3321" w:rsidRDefault="00CA4013">
      <w:pPr>
        <w:keepLines/>
        <w:spacing w:after="100"/>
      </w:pPr>
      <w:r>
        <w:t xml:space="preserve">627. </w:t>
      </w:r>
      <w:r>
        <w:t>线性电路是指满足</w:t>
      </w:r>
      <w:r>
        <w:t>________</w:t>
      </w:r>
      <w:r>
        <w:t>性和</w:t>
      </w:r>
      <w:r>
        <w:t>________</w:t>
      </w:r>
      <w:r>
        <w:t>性的电路。</w:t>
      </w:r>
    </w:p>
    <w:p w14:paraId="5912925A" w14:textId="77777777" w:rsidR="001B3321" w:rsidRDefault="00CA4013">
      <w:pPr>
        <w:keepLines/>
        <w:spacing w:after="100"/>
      </w:pPr>
      <w:r>
        <w:t xml:space="preserve">628. </w:t>
      </w:r>
      <w:r>
        <w:t>叠加定理的理论基础是线性方程的</w:t>
      </w:r>
      <w:r>
        <w:t>________</w:t>
      </w:r>
      <w:r>
        <w:t>原理。</w:t>
      </w:r>
    </w:p>
    <w:p w14:paraId="38856ABA" w14:textId="77777777" w:rsidR="001B3321" w:rsidRDefault="00CA4013">
      <w:pPr>
        <w:keepLines/>
        <w:spacing w:after="100"/>
      </w:pPr>
      <w:r>
        <w:t xml:space="preserve">629. </w:t>
      </w:r>
      <w:r>
        <w:t>当某一独立电源单独作用时，其余电压源应</w:t>
      </w:r>
      <w:r>
        <w:t>________</w:t>
      </w:r>
      <w:r>
        <w:t>处理（视为短路）。</w:t>
      </w:r>
    </w:p>
    <w:p w14:paraId="715C27DA" w14:textId="77777777" w:rsidR="001B3321" w:rsidRDefault="00CA4013">
      <w:pPr>
        <w:keepLines/>
        <w:spacing w:after="100"/>
      </w:pPr>
      <w:r>
        <w:t xml:space="preserve">630. </w:t>
      </w:r>
      <w:r>
        <w:t>其余电流源应</w:t>
      </w:r>
      <w:r>
        <w:t>________</w:t>
      </w:r>
      <w:r>
        <w:t>处理（视为开路）。</w:t>
      </w:r>
    </w:p>
    <w:p w14:paraId="7771BE91" w14:textId="77777777" w:rsidR="001B3321" w:rsidRDefault="00CA4013">
      <w:pPr>
        <w:keepLines/>
        <w:spacing w:after="100"/>
      </w:pPr>
      <w:r>
        <w:t xml:space="preserve">631. </w:t>
      </w:r>
      <w:r>
        <w:t>若电压源有内阻，则在短接其电动势时，</w:t>
      </w:r>
      <w:r>
        <w:t>________</w:t>
      </w:r>
      <w:r>
        <w:t>应保留在电路中。</w:t>
      </w:r>
    </w:p>
    <w:p w14:paraId="61A8C1ED" w14:textId="77777777" w:rsidR="001B3321" w:rsidRDefault="00CA4013">
      <w:pPr>
        <w:keepLines/>
        <w:spacing w:after="100"/>
      </w:pPr>
      <w:r>
        <w:t xml:space="preserve">632. </w:t>
      </w:r>
      <w:r>
        <w:t>若电流源有内阻，则在开路其电流时，</w:t>
      </w:r>
      <w:r>
        <w:t>________</w:t>
      </w:r>
      <w:r>
        <w:t>仍保留在原位置。</w:t>
      </w:r>
    </w:p>
    <w:p w14:paraId="222487AD" w14:textId="77777777" w:rsidR="001B3321" w:rsidRDefault="00CA4013">
      <w:pPr>
        <w:keepLines/>
        <w:spacing w:after="100"/>
      </w:pPr>
      <w:r>
        <w:t xml:space="preserve">633. </w:t>
      </w:r>
      <w:r>
        <w:t>受控源在叠加过程中</w:t>
      </w:r>
      <w:r>
        <w:t>________</w:t>
      </w:r>
      <w:r>
        <w:t>（能</w:t>
      </w:r>
      <w:r>
        <w:t>/</w:t>
      </w:r>
      <w:r>
        <w:t>不能）像独立源一样被</w:t>
      </w:r>
      <w:r>
        <w:t>“</w:t>
      </w:r>
      <w:r>
        <w:t>关闭</w:t>
      </w:r>
      <w:r>
        <w:t>”</w:t>
      </w:r>
      <w:r>
        <w:t>。</w:t>
      </w:r>
    </w:p>
    <w:p w14:paraId="6E75C4DF" w14:textId="77777777" w:rsidR="001B3321" w:rsidRDefault="00CA4013">
      <w:pPr>
        <w:keepLines/>
        <w:spacing w:after="100"/>
      </w:pPr>
      <w:r>
        <w:t xml:space="preserve">634. </w:t>
      </w:r>
      <w:r>
        <w:t>每个电源单独作用时，电路的拓扑结构和元件参数</w:t>
      </w:r>
      <w:r>
        <w:t>________</w:t>
      </w:r>
      <w:r>
        <w:t>。</w:t>
      </w:r>
    </w:p>
    <w:p w14:paraId="370E94BA" w14:textId="77777777" w:rsidR="001B3321" w:rsidRDefault="00CA4013">
      <w:pPr>
        <w:keepLines/>
        <w:spacing w:after="100"/>
      </w:pPr>
      <w:r>
        <w:t xml:space="preserve">635. </w:t>
      </w:r>
      <w:r>
        <w:t>各电源单独作用产生的响应（电压或电流）需进行</w:t>
      </w:r>
      <w:r>
        <w:t>________</w:t>
      </w:r>
      <w:r>
        <w:t>叠加。</w:t>
      </w:r>
    </w:p>
    <w:p w14:paraId="456C64D5" w14:textId="77777777" w:rsidR="001B3321" w:rsidRDefault="00CA4013">
      <w:pPr>
        <w:keepLines/>
        <w:spacing w:after="100"/>
      </w:pPr>
      <w:r>
        <w:t xml:space="preserve">636. </w:t>
      </w:r>
      <w:r>
        <w:t>叠加时必须注意各响应的</w:t>
      </w:r>
      <w:r>
        <w:t>________</w:t>
      </w:r>
      <w:r>
        <w:t>方向是否与原参考方向一致。</w:t>
      </w:r>
    </w:p>
    <w:p w14:paraId="6A65213C" w14:textId="77777777" w:rsidR="001B3321" w:rsidRDefault="00CA4013">
      <w:pPr>
        <w:keepLines/>
        <w:spacing w:after="100"/>
      </w:pPr>
      <w:r>
        <w:t xml:space="preserve">637. </w:t>
      </w:r>
      <w:r>
        <w:t>若某电流分量计算值为负，说明其实际方向与参考方向</w:t>
      </w:r>
      <w:r>
        <w:t>________</w:t>
      </w:r>
      <w:r>
        <w:t>。</w:t>
      </w:r>
    </w:p>
    <w:p w14:paraId="44B8DD2E" w14:textId="77777777" w:rsidR="001B3321" w:rsidRDefault="00CA4013">
      <w:pPr>
        <w:keepLines/>
        <w:spacing w:after="100"/>
      </w:pPr>
      <w:r>
        <w:t xml:space="preserve">638. </w:t>
      </w:r>
      <w:r>
        <w:t>最终响应等于各分响应的</w:t>
      </w:r>
      <w:r>
        <w:t>________</w:t>
      </w:r>
      <w:r>
        <w:t>和，需代入正负号。</w:t>
      </w:r>
    </w:p>
    <w:p w14:paraId="0309F426" w14:textId="77777777" w:rsidR="001B3321" w:rsidRDefault="00CA4013">
      <w:pPr>
        <w:keepLines/>
        <w:spacing w:after="100"/>
      </w:pPr>
      <w:r>
        <w:t xml:space="preserve">639. </w:t>
      </w:r>
      <w:r>
        <w:t>叠加定理常用于分析含</w:t>
      </w:r>
      <w:r>
        <w:t>________</w:t>
      </w:r>
      <w:r>
        <w:t>电源的复杂电路。</w:t>
      </w:r>
    </w:p>
    <w:p w14:paraId="2FE7FF64" w14:textId="77777777" w:rsidR="001B3321" w:rsidRDefault="00CA4013">
      <w:pPr>
        <w:keepLines/>
        <w:spacing w:after="100"/>
      </w:pPr>
      <w:r>
        <w:t xml:space="preserve">640. </w:t>
      </w:r>
      <w:r>
        <w:t>由于功率与电压或电流的平方成正比，因此</w:t>
      </w:r>
      <w:r>
        <w:t>________</w:t>
      </w:r>
      <w:r>
        <w:t>（能</w:t>
      </w:r>
      <w:r>
        <w:t>/</w:t>
      </w:r>
      <w:r>
        <w:t>不能）用叠加定理计算功率。</w:t>
      </w:r>
    </w:p>
    <w:p w14:paraId="723D71E6" w14:textId="77777777" w:rsidR="001B3321" w:rsidRDefault="00CA4013">
      <w:pPr>
        <w:keepLines/>
        <w:spacing w:after="100"/>
      </w:pPr>
      <w:r>
        <w:t xml:space="preserve">641. </w:t>
      </w:r>
      <w:r>
        <w:t>叠加定理特别适用于只需计算某一条支路响应的场合可简化分析过程。</w:t>
      </w:r>
    </w:p>
    <w:p w14:paraId="3A477BD7" w14:textId="77777777" w:rsidR="001B3321" w:rsidRDefault="00CA4013">
      <w:pPr>
        <w:keepLines/>
        <w:spacing w:after="100"/>
      </w:pPr>
      <w:r>
        <w:t xml:space="preserve">642. </w:t>
      </w:r>
      <w:r>
        <w:t>在含受控源的电路中，受控源应作为</w:t>
      </w:r>
      <w:r>
        <w:t>________</w:t>
      </w:r>
      <w:r>
        <w:t>保留，不参与</w:t>
      </w:r>
      <w:r>
        <w:t>“</w:t>
      </w:r>
      <w:r>
        <w:t>关闭</w:t>
      </w:r>
      <w:r>
        <w:t>”</w:t>
      </w:r>
      <w:r>
        <w:t>。</w:t>
      </w:r>
    </w:p>
    <w:p w14:paraId="6366C789" w14:textId="77777777" w:rsidR="001B3321" w:rsidRDefault="00CA4013">
      <w:pPr>
        <w:pStyle w:val="1"/>
        <w:pageBreakBefore/>
      </w:pPr>
      <w:bookmarkStart w:id="1" w:name="_Toc241697794"/>
      <w:r>
        <w:lastRenderedPageBreak/>
        <w:t>二、判断题</w:t>
      </w:r>
      <w:bookmarkEnd w:id="1"/>
    </w:p>
    <w:p w14:paraId="7901CA34" w14:textId="77777777" w:rsidR="001B3321" w:rsidRDefault="00CA4013">
      <w:pPr>
        <w:keepLines/>
        <w:spacing w:after="100"/>
      </w:pPr>
      <w:r>
        <w:t xml:space="preserve">643. </w:t>
      </w:r>
      <w:r>
        <w:t>(    )</w:t>
      </w:r>
      <w:r>
        <w:t>叠加定理适用于所有线性与非线性电路的电压和电流计算。</w:t>
      </w:r>
    </w:p>
    <w:p w14:paraId="54B71B42" w14:textId="77777777" w:rsidR="001B3321" w:rsidRDefault="00CA4013">
      <w:pPr>
        <w:keepLines/>
        <w:spacing w:after="100"/>
      </w:pPr>
      <w:r>
        <w:t xml:space="preserve">644. </w:t>
      </w:r>
      <w:r>
        <w:t>（</w:t>
      </w:r>
      <w:r>
        <w:t xml:space="preserve">    </w:t>
      </w:r>
      <w:r>
        <w:t>）叠加定理适用于所有电路，包括非线性电路。</w:t>
      </w:r>
    </w:p>
    <w:p w14:paraId="0F9DA240" w14:textId="77777777" w:rsidR="001B3321" w:rsidRDefault="00CA4013">
      <w:pPr>
        <w:keepLines/>
        <w:spacing w:after="100"/>
      </w:pPr>
      <w:r>
        <w:t xml:space="preserve">645. </w:t>
      </w:r>
      <w:r>
        <w:t>（</w:t>
      </w:r>
      <w:r>
        <w:t xml:space="preserve">    </w:t>
      </w:r>
      <w:r>
        <w:t>）叠加定理只能用于线性电路。</w:t>
      </w:r>
    </w:p>
    <w:p w14:paraId="2D661A9D" w14:textId="77777777" w:rsidR="001B3321" w:rsidRDefault="00CA4013">
      <w:pPr>
        <w:keepLines/>
        <w:spacing w:after="100"/>
      </w:pPr>
      <w:r>
        <w:t xml:space="preserve">646. </w:t>
      </w:r>
      <w:r>
        <w:t>（</w:t>
      </w:r>
      <w:r>
        <w:t xml:space="preserve">    </w:t>
      </w:r>
      <w:r>
        <w:t>）叠加定理可用于计算电路中的功率。</w:t>
      </w:r>
    </w:p>
    <w:p w14:paraId="4117B6B4" w14:textId="77777777" w:rsidR="001B3321" w:rsidRDefault="00CA4013">
      <w:pPr>
        <w:keepLines/>
        <w:spacing w:after="100"/>
      </w:pPr>
      <w:r>
        <w:t xml:space="preserve">647. </w:t>
      </w:r>
      <w:r>
        <w:t>（</w:t>
      </w:r>
      <w:r>
        <w:t xml:space="preserve">    </w:t>
      </w:r>
      <w:r>
        <w:t>）电路中所有元件必须是线性的才能使用叠加定理。</w:t>
      </w:r>
    </w:p>
    <w:p w14:paraId="45C8DDAC" w14:textId="77777777" w:rsidR="001B3321" w:rsidRDefault="00CA4013">
      <w:pPr>
        <w:keepLines/>
        <w:spacing w:after="100"/>
      </w:pPr>
      <w:r>
        <w:t xml:space="preserve">648. </w:t>
      </w:r>
      <w:r>
        <w:t>（</w:t>
      </w:r>
      <w:r>
        <w:t xml:space="preserve">    </w:t>
      </w:r>
      <w:r>
        <w:t>）叠加定理既适用于直流电路，也适用于交流电路。</w:t>
      </w:r>
    </w:p>
    <w:p w14:paraId="45ECF7DC" w14:textId="77777777" w:rsidR="001B3321" w:rsidRDefault="00CA4013">
      <w:pPr>
        <w:keepLines/>
        <w:spacing w:after="100"/>
      </w:pPr>
      <w:r>
        <w:t xml:space="preserve">649. </w:t>
      </w:r>
      <w:r>
        <w:t>（</w:t>
      </w:r>
      <w:r>
        <w:t xml:space="preserve">    </w:t>
      </w:r>
      <w:r>
        <w:t>）叠加定理的成立依赖于电路的对称性。</w:t>
      </w:r>
    </w:p>
    <w:p w14:paraId="2EED8DBD" w14:textId="77777777" w:rsidR="001B3321" w:rsidRDefault="00CA4013">
      <w:pPr>
        <w:keepLines/>
        <w:spacing w:after="100"/>
      </w:pPr>
      <w:r>
        <w:t xml:space="preserve">650. </w:t>
      </w:r>
      <w:r>
        <w:t>（</w:t>
      </w:r>
      <w:r>
        <w:t xml:space="preserve">    </w:t>
      </w:r>
      <w:r>
        <w:t>）当电压源不作用时，应将其开路处理。</w:t>
      </w:r>
    </w:p>
    <w:p w14:paraId="6A6344D4" w14:textId="77777777" w:rsidR="001B3321" w:rsidRDefault="00CA4013">
      <w:pPr>
        <w:keepLines/>
        <w:spacing w:after="100"/>
      </w:pPr>
      <w:r>
        <w:t xml:space="preserve">651. </w:t>
      </w:r>
      <w:r>
        <w:t>（</w:t>
      </w:r>
      <w:r>
        <w:t xml:space="preserve">    </w:t>
      </w:r>
      <w:r>
        <w:t>）当电流源不作用时，应将其短路处理。</w:t>
      </w:r>
    </w:p>
    <w:p w14:paraId="7D54698E" w14:textId="77777777" w:rsidR="001B3321" w:rsidRDefault="00CA4013">
      <w:pPr>
        <w:keepLines/>
        <w:spacing w:after="100"/>
      </w:pPr>
      <w:r>
        <w:t xml:space="preserve">652. </w:t>
      </w:r>
      <w:r>
        <w:t>（</w:t>
      </w:r>
      <w:r>
        <w:t xml:space="preserve">    </w:t>
      </w:r>
      <w:r>
        <w:t>）电压源短路时，其内阻也应被移除。</w:t>
      </w:r>
    </w:p>
    <w:p w14:paraId="2A62660C" w14:textId="77777777" w:rsidR="001B3321" w:rsidRDefault="00CA4013">
      <w:pPr>
        <w:keepLines/>
        <w:spacing w:after="100"/>
      </w:pPr>
      <w:r>
        <w:t xml:space="preserve">653. </w:t>
      </w:r>
      <w:r>
        <w:t>（</w:t>
      </w:r>
      <w:r>
        <w:t xml:space="preserve">    </w:t>
      </w:r>
      <w:r>
        <w:t>）电流源开路时，其并联内阻应保留。</w:t>
      </w:r>
    </w:p>
    <w:p w14:paraId="1BF19EC5" w14:textId="77777777" w:rsidR="001B3321" w:rsidRDefault="00CA4013">
      <w:pPr>
        <w:keepLines/>
        <w:spacing w:after="100"/>
      </w:pPr>
      <w:r>
        <w:t xml:space="preserve">654. </w:t>
      </w:r>
      <w:r>
        <w:t>（</w:t>
      </w:r>
      <w:r>
        <w:t xml:space="preserve">    </w:t>
      </w:r>
      <w:r>
        <w:t>）在每个独立源单独作用时，其他独立源被</w:t>
      </w:r>
      <w:r>
        <w:t>“</w:t>
      </w:r>
      <w:r>
        <w:t>关闭</w:t>
      </w:r>
      <w:r>
        <w:t>”</w:t>
      </w:r>
      <w:r>
        <w:t>。</w:t>
      </w:r>
    </w:p>
    <w:p w14:paraId="1F64BF30" w14:textId="77777777" w:rsidR="001B3321" w:rsidRDefault="00CA4013">
      <w:pPr>
        <w:keepLines/>
        <w:spacing w:after="100"/>
      </w:pPr>
      <w:r>
        <w:t xml:space="preserve">655. </w:t>
      </w:r>
      <w:r>
        <w:t>（</w:t>
      </w:r>
      <w:r>
        <w:t xml:space="preserve">    </w:t>
      </w:r>
      <w:r>
        <w:t>）受控源在叠加过程中应与其他独立源一样被关闭。</w:t>
      </w:r>
    </w:p>
    <w:p w14:paraId="7707632F" w14:textId="77777777" w:rsidR="001B3321" w:rsidRDefault="00CA4013">
      <w:pPr>
        <w:keepLines/>
        <w:spacing w:after="100"/>
      </w:pPr>
      <w:r>
        <w:t xml:space="preserve">656. </w:t>
      </w:r>
      <w:r>
        <w:t>（</w:t>
      </w:r>
      <w:r>
        <w:t xml:space="preserve">    </w:t>
      </w:r>
      <w:r>
        <w:t>）各分响应必须按代数和进行叠加。</w:t>
      </w:r>
    </w:p>
    <w:p w14:paraId="7174FE9A" w14:textId="77777777" w:rsidR="001B3321" w:rsidRDefault="00CA4013">
      <w:pPr>
        <w:keepLines/>
        <w:spacing w:after="100"/>
      </w:pPr>
      <w:r>
        <w:t xml:space="preserve">657. </w:t>
      </w:r>
      <w:r>
        <w:t>（</w:t>
      </w:r>
      <w:r>
        <w:t xml:space="preserve">    </w:t>
      </w:r>
      <w:r>
        <w:t>）叠加时可以忽略电流或电压的参考方向。</w:t>
      </w:r>
    </w:p>
    <w:p w14:paraId="305855F4" w14:textId="77777777" w:rsidR="001B3321" w:rsidRDefault="00CA4013">
      <w:pPr>
        <w:keepLines/>
        <w:spacing w:after="100"/>
      </w:pPr>
      <w:r>
        <w:t xml:space="preserve">658. </w:t>
      </w:r>
      <w:r>
        <w:t>（</w:t>
      </w:r>
      <w:r>
        <w:t xml:space="preserve">    </w:t>
      </w:r>
      <w:r>
        <w:t>）若某分电流与总电流参考方向相反，叠加时应取负值。</w:t>
      </w:r>
    </w:p>
    <w:p w14:paraId="47E63CCB" w14:textId="77777777" w:rsidR="001B3321" w:rsidRDefault="00CA4013">
      <w:pPr>
        <w:keepLines/>
        <w:spacing w:after="100"/>
      </w:pPr>
      <w:r>
        <w:t xml:space="preserve">659. </w:t>
      </w:r>
      <w:r>
        <w:t>（</w:t>
      </w:r>
      <w:r>
        <w:t xml:space="preserve">    </w:t>
      </w:r>
      <w:r>
        <w:t>）最终电流等于各分电流的绝对值之和。</w:t>
      </w:r>
    </w:p>
    <w:p w14:paraId="66B718B4" w14:textId="77777777" w:rsidR="001B3321" w:rsidRDefault="00CA4013">
      <w:pPr>
        <w:keepLines/>
        <w:spacing w:after="100"/>
      </w:pPr>
      <w:r>
        <w:t xml:space="preserve">660. </w:t>
      </w:r>
      <w:r>
        <w:t>（</w:t>
      </w:r>
      <w:r>
        <w:t xml:space="preserve">    </w:t>
      </w:r>
      <w:r>
        <w:t>）叠加定理可用于求解任意支路的电压或电流。</w:t>
      </w:r>
    </w:p>
    <w:p w14:paraId="193B8CE1" w14:textId="77777777" w:rsidR="001B3321" w:rsidRDefault="00CA4013">
      <w:pPr>
        <w:keepLines/>
        <w:spacing w:after="100"/>
      </w:pPr>
      <w:r>
        <w:t xml:space="preserve">661. </w:t>
      </w:r>
      <w:r>
        <w:t>（</w:t>
      </w:r>
      <w:r>
        <w:t xml:space="preserve">    </w:t>
      </w:r>
      <w:r>
        <w:t>）可以用叠加定理分别计算各电源产生的功率，再求和得到总功率。</w:t>
      </w:r>
    </w:p>
    <w:p w14:paraId="1C986543" w14:textId="77777777" w:rsidR="001B3321" w:rsidRDefault="00CA4013">
      <w:pPr>
        <w:keepLines/>
        <w:spacing w:after="100"/>
      </w:pPr>
      <w:r>
        <w:t xml:space="preserve">662. </w:t>
      </w:r>
      <w:r>
        <w:t>（</w:t>
      </w:r>
      <w:r>
        <w:t xml:space="preserve">    </w:t>
      </w:r>
      <w:r>
        <w:t>）叠加定理不适用于含受控源的电路。</w:t>
      </w:r>
    </w:p>
    <w:p w14:paraId="1D7186CC" w14:textId="77777777" w:rsidR="001B3321" w:rsidRDefault="00CA4013">
      <w:pPr>
        <w:keepLines/>
        <w:spacing w:after="100"/>
      </w:pPr>
      <w:r>
        <w:t xml:space="preserve">663. </w:t>
      </w:r>
      <w:r>
        <w:t>（</w:t>
      </w:r>
      <w:r>
        <w:t xml:space="preserve">    </w:t>
      </w:r>
      <w:r>
        <w:t>）叠加定理是一种将复杂问题分解为简单子问题的分析方法。</w:t>
      </w:r>
    </w:p>
    <w:p w14:paraId="274CF037" w14:textId="77777777" w:rsidR="001B3321" w:rsidRDefault="00CA4013">
      <w:pPr>
        <w:pStyle w:val="1"/>
        <w:pageBreakBefore/>
      </w:pPr>
      <w:bookmarkStart w:id="2" w:name="_Toc241697795"/>
      <w:r>
        <w:lastRenderedPageBreak/>
        <w:t>三、计算题</w:t>
      </w:r>
      <w:bookmarkEnd w:id="2"/>
    </w:p>
    <w:p w14:paraId="4DA838FC" w14:textId="77777777" w:rsidR="001B3321" w:rsidRDefault="00CA4013">
      <w:pPr>
        <w:keepNext/>
        <w:keepLines/>
        <w:spacing w:after="100"/>
      </w:pPr>
      <w:r>
        <w:t xml:space="preserve">664. </w:t>
      </w:r>
      <w:r>
        <w:t>应用叠加定理求出电路中电压</w:t>
      </w:r>
      <m:oMath>
        <m:r>
          <w:rPr>
            <w:rFonts w:ascii="Cambria Math" w:hAnsi="Cambria Math"/>
          </w:rPr>
          <m:t>u</m:t>
        </m:r>
      </m:oMath>
      <w:r>
        <w:t>。</w:t>
      </w:r>
    </w:p>
    <w:p w14:paraId="499EEE91" w14:textId="77777777" w:rsidR="001B3321" w:rsidRDefault="00CA4013">
      <w:pPr>
        <w:keepLines/>
        <w:spacing w:after="140"/>
        <w:jc w:val="center"/>
      </w:pPr>
      <w:r>
        <w:rPr>
          <w:noProof/>
        </w:rPr>
        <w:drawing>
          <wp:inline distT="0" distB="0" distL="0" distR="0" wp14:anchorId="28D4080F" wp14:editId="6945E09E">
            <wp:extent cx="5940000" cy="4649292"/>
            <wp:effectExtent l="0" t="0" r="0" b="0"/>
            <wp:docPr id="1" name="Picture 1" descr="第664题原图重绘；源30000.pdf；可编辑SVG：Q66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4.png"/>
                    <pic:cNvPicPr/>
                  </pic:nvPicPr>
                  <pic:blipFill>
                    <a:blip r:embed="rId8">
                      <a:extLst>
                        <a:ext uri="{96DAC541-7B7A-43D3-8B79-37D633B846F1}">
                          <asvg:svgBlip xmlns:asvg="http://schemas.microsoft.com/office/drawing/2016/SVG/main" r:embed="rId9"/>
                        </a:ext>
                      </a:extLst>
                    </a:blip>
                    <a:stretch>
                      <a:fillRect/>
                    </a:stretch>
                  </pic:blipFill>
                  <pic:spPr>
                    <a:xfrm>
                      <a:off x="0" y="0"/>
                      <a:ext cx="5940000" cy="4649292"/>
                    </a:xfrm>
                    <a:prstGeom prst="rect">
                      <a:avLst/>
                    </a:prstGeom>
                  </pic:spPr>
                </pic:pic>
              </a:graphicData>
            </a:graphic>
          </wp:inline>
        </w:drawing>
      </w:r>
    </w:p>
    <w:p w14:paraId="71331467" w14:textId="77777777" w:rsidR="001B3321" w:rsidRDefault="00CA4013">
      <w:pPr>
        <w:keepNext/>
        <w:keepLines/>
        <w:pageBreakBefore/>
        <w:spacing w:after="100"/>
      </w:pPr>
      <w:r>
        <w:lastRenderedPageBreak/>
        <w:t xml:space="preserve">665. </w:t>
      </w:r>
      <w:r>
        <w:t>应用叠加定理求图中的电流</w:t>
      </w:r>
      <m:oMath>
        <m:r>
          <w:rPr>
            <w:rFonts w:ascii="Cambria Math" w:hAnsi="Cambria Math"/>
          </w:rPr>
          <m:t>I</m:t>
        </m:r>
      </m:oMath>
    </w:p>
    <w:p w14:paraId="4FA2AA8E" w14:textId="77777777" w:rsidR="001B3321" w:rsidRDefault="00CA4013">
      <w:pPr>
        <w:keepLines/>
        <w:spacing w:after="140"/>
        <w:jc w:val="center"/>
      </w:pPr>
      <w:r>
        <w:rPr>
          <w:noProof/>
        </w:rPr>
        <w:drawing>
          <wp:inline distT="0" distB="0" distL="0" distR="0" wp14:anchorId="38C6FDF1" wp14:editId="4508D9A5">
            <wp:extent cx="5940000" cy="3725834"/>
            <wp:effectExtent l="0" t="0" r="0" b="0"/>
            <wp:docPr id="2" name="Picture 2" descr="第665题原图重绘；源30000.pdf；可编辑SVG：Q66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5.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40000" cy="3725834"/>
                    </a:xfrm>
                    <a:prstGeom prst="rect">
                      <a:avLst/>
                    </a:prstGeom>
                  </pic:spPr>
                </pic:pic>
              </a:graphicData>
            </a:graphic>
          </wp:inline>
        </w:drawing>
      </w:r>
    </w:p>
    <w:p w14:paraId="2E75DC3C" w14:textId="77777777" w:rsidR="001B3321" w:rsidRDefault="00CA4013">
      <w:pPr>
        <w:keepNext/>
        <w:keepLines/>
        <w:pageBreakBefore/>
        <w:spacing w:after="100"/>
      </w:pPr>
      <w:r>
        <w:lastRenderedPageBreak/>
        <w:t xml:space="preserve">666. </w:t>
      </w:r>
      <w:r>
        <w:t>应用叠加定理求图中的电压</w:t>
      </w:r>
      <m:oMath>
        <m:sSub>
          <m:sSubPr>
            <m:ctrlPr>
              <w:rPr>
                <w:rFonts w:ascii="Cambria Math" w:hAnsi="Cambria Math"/>
              </w:rPr>
            </m:ctrlPr>
          </m:sSubPr>
          <m:e>
            <m:r>
              <w:rPr>
                <w:rFonts w:ascii="Cambria Math" w:hAnsi="Cambria Math"/>
              </w:rPr>
              <m:t>U</m:t>
            </m:r>
          </m:e>
          <m:sub>
            <m:r>
              <w:rPr>
                <w:rFonts w:ascii="Cambria Math" w:hAnsi="Cambria Math"/>
              </w:rPr>
              <m:t>x</m:t>
            </m:r>
          </m:sub>
        </m:sSub>
      </m:oMath>
      <w:r>
        <w:t>。</w:t>
      </w:r>
    </w:p>
    <w:p w14:paraId="7A8EAAAE" w14:textId="77777777" w:rsidR="001B3321" w:rsidRDefault="00CA4013">
      <w:pPr>
        <w:keepLines/>
        <w:spacing w:after="140"/>
        <w:jc w:val="center"/>
      </w:pPr>
      <w:r>
        <w:rPr>
          <w:noProof/>
        </w:rPr>
        <w:drawing>
          <wp:inline distT="0" distB="0" distL="0" distR="0" wp14:anchorId="7F9279A3" wp14:editId="3151553B">
            <wp:extent cx="5940000" cy="4951016"/>
            <wp:effectExtent l="0" t="0" r="0" b="0"/>
            <wp:docPr id="3" name="Picture 3" descr="第666题原图重绘；源30000.pdf；可编辑SVG：Q66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6.png"/>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4951016"/>
                    </a:xfrm>
                    <a:prstGeom prst="rect">
                      <a:avLst/>
                    </a:prstGeom>
                  </pic:spPr>
                </pic:pic>
              </a:graphicData>
            </a:graphic>
          </wp:inline>
        </w:drawing>
      </w:r>
    </w:p>
    <w:p w14:paraId="4E36E0F4" w14:textId="77777777" w:rsidR="001B3321" w:rsidRDefault="00CA4013">
      <w:pPr>
        <w:keepNext/>
        <w:keepLines/>
        <w:pageBreakBefore/>
        <w:spacing w:after="100"/>
      </w:pPr>
      <w:r>
        <w:lastRenderedPageBreak/>
        <w:t xml:space="preserve">667. </w:t>
      </w:r>
      <w:r>
        <w:t>应用叠加定理求图中的电流</w:t>
      </w:r>
      <m:oMath>
        <m:sSub>
          <m:sSubPr>
            <m:ctrlPr>
              <w:rPr>
                <w:rFonts w:ascii="Cambria Math" w:hAnsi="Cambria Math"/>
              </w:rPr>
            </m:ctrlPr>
          </m:sSubPr>
          <m:e>
            <m:r>
              <w:rPr>
                <w:rFonts w:ascii="Cambria Math" w:hAnsi="Cambria Math"/>
              </w:rPr>
              <m:t>I</m:t>
            </m:r>
          </m:e>
          <m:sub>
            <m:r>
              <w:rPr>
                <w:rFonts w:ascii="Cambria Math" w:hAnsi="Cambria Math"/>
              </w:rPr>
              <m:t>1</m:t>
            </m:r>
          </m:sub>
        </m:sSub>
      </m:oMath>
      <w:r>
        <w:t>和</w:t>
      </w:r>
      <m:oMath>
        <m:sSub>
          <m:sSubPr>
            <m:ctrlPr>
              <w:rPr>
                <w:rFonts w:ascii="Cambria Math" w:hAnsi="Cambria Math"/>
              </w:rPr>
            </m:ctrlPr>
          </m:sSubPr>
          <m:e>
            <m:r>
              <w:rPr>
                <w:rFonts w:ascii="Cambria Math" w:hAnsi="Cambria Math"/>
              </w:rPr>
              <m:t>U</m:t>
            </m:r>
          </m:e>
          <m:sub>
            <m:r>
              <w:rPr>
                <w:rFonts w:ascii="Cambria Math" w:hAnsi="Cambria Math"/>
              </w:rPr>
              <m:t>2</m:t>
            </m:r>
          </m:sub>
        </m:sSub>
      </m:oMath>
    </w:p>
    <w:p w14:paraId="2A60C157" w14:textId="77777777" w:rsidR="001B3321" w:rsidRDefault="00CA4013">
      <w:pPr>
        <w:keepLines/>
        <w:spacing w:after="140"/>
        <w:jc w:val="center"/>
      </w:pPr>
      <w:r>
        <w:rPr>
          <w:noProof/>
        </w:rPr>
        <w:drawing>
          <wp:inline distT="0" distB="0" distL="0" distR="0" wp14:anchorId="183F8B62" wp14:editId="58D2E500">
            <wp:extent cx="5940000" cy="3564305"/>
            <wp:effectExtent l="0" t="0" r="0" b="0"/>
            <wp:docPr id="4" name="Picture 4" descr="第667题原图重绘；源30000.pdf；可编辑SVG：Q66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7.png"/>
                    <pic:cNvPicPr/>
                  </pic:nvPicPr>
                  <pic:blipFill>
                    <a:blip r:embed="rId14">
                      <a:extLst>
                        <a:ext uri="{96DAC541-7B7A-43D3-8B79-37D633B846F1}">
                          <asvg:svgBlip xmlns:asvg="http://schemas.microsoft.com/office/drawing/2016/SVG/main" r:embed="rId15"/>
                        </a:ext>
                      </a:extLst>
                    </a:blip>
                    <a:stretch>
                      <a:fillRect/>
                    </a:stretch>
                  </pic:blipFill>
                  <pic:spPr>
                    <a:xfrm>
                      <a:off x="0" y="0"/>
                      <a:ext cx="5940000" cy="3564305"/>
                    </a:xfrm>
                    <a:prstGeom prst="rect">
                      <a:avLst/>
                    </a:prstGeom>
                  </pic:spPr>
                </pic:pic>
              </a:graphicData>
            </a:graphic>
          </wp:inline>
        </w:drawing>
      </w:r>
    </w:p>
    <w:p w14:paraId="5CE5F222" w14:textId="77777777" w:rsidR="001B3321" w:rsidRDefault="00CA4013">
      <w:pPr>
        <w:keepNext/>
        <w:keepLines/>
        <w:pageBreakBefore/>
        <w:spacing w:after="100"/>
      </w:pPr>
      <w:r>
        <w:lastRenderedPageBreak/>
        <w:t xml:space="preserve">668. </w:t>
      </w:r>
      <w:r>
        <w:t>应用叠加定理求图中的电压</w:t>
      </w:r>
      <m:oMath>
        <m:r>
          <w:rPr>
            <w:rFonts w:ascii="Cambria Math" w:hAnsi="Cambria Math"/>
          </w:rPr>
          <m:t>U</m:t>
        </m:r>
      </m:oMath>
    </w:p>
    <w:p w14:paraId="7C86DFC9" w14:textId="77777777" w:rsidR="001B3321" w:rsidRDefault="00CA4013">
      <w:pPr>
        <w:keepLines/>
        <w:spacing w:after="140"/>
        <w:jc w:val="center"/>
      </w:pPr>
      <w:r>
        <w:rPr>
          <w:noProof/>
        </w:rPr>
        <w:drawing>
          <wp:inline distT="0" distB="0" distL="0" distR="0" wp14:anchorId="2DA805E5" wp14:editId="21F6F451">
            <wp:extent cx="5940000" cy="4906824"/>
            <wp:effectExtent l="0" t="0" r="0" b="0"/>
            <wp:docPr id="5" name="Picture 5" descr="第668题原图重绘；源30000.pdf；可编辑SVG：Q668.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8.png"/>
                    <pic:cNvPicPr/>
                  </pic:nvPicPr>
                  <pic:blipFill>
                    <a:blip r:embed="rId16">
                      <a:extLst>
                        <a:ext uri="{96DAC541-7B7A-43D3-8B79-37D633B846F1}">
                          <asvg:svgBlip xmlns:asvg="http://schemas.microsoft.com/office/drawing/2016/SVG/main" r:embed="rId17"/>
                        </a:ext>
                      </a:extLst>
                    </a:blip>
                    <a:stretch>
                      <a:fillRect/>
                    </a:stretch>
                  </pic:blipFill>
                  <pic:spPr>
                    <a:xfrm>
                      <a:off x="0" y="0"/>
                      <a:ext cx="5940000" cy="4906824"/>
                    </a:xfrm>
                    <a:prstGeom prst="rect">
                      <a:avLst/>
                    </a:prstGeom>
                  </pic:spPr>
                </pic:pic>
              </a:graphicData>
            </a:graphic>
          </wp:inline>
        </w:drawing>
      </w:r>
    </w:p>
    <w:p w14:paraId="5D440F43" w14:textId="77777777" w:rsidR="001B3321" w:rsidRDefault="00CA4013">
      <w:pPr>
        <w:keepNext/>
        <w:keepLines/>
        <w:pageBreakBefore/>
        <w:spacing w:after="100"/>
      </w:pPr>
      <w:r>
        <w:lastRenderedPageBreak/>
        <w:t xml:space="preserve">669. </w:t>
      </w:r>
      <w:r>
        <w:t>应用叠加定理求图中的电压</w:t>
      </w:r>
      <m:oMath>
        <m:r>
          <w:rPr>
            <w:rFonts w:ascii="Cambria Math" w:hAnsi="Cambria Math"/>
          </w:rPr>
          <m:t>U</m:t>
        </m:r>
      </m:oMath>
    </w:p>
    <w:p w14:paraId="170A7740" w14:textId="77777777" w:rsidR="001B3321" w:rsidRDefault="00CA4013">
      <w:pPr>
        <w:keepLines/>
        <w:spacing w:after="140"/>
        <w:jc w:val="center"/>
      </w:pPr>
      <w:r>
        <w:rPr>
          <w:noProof/>
        </w:rPr>
        <w:drawing>
          <wp:inline distT="0" distB="0" distL="0" distR="0" wp14:anchorId="1A077DE7" wp14:editId="2C75BC6B">
            <wp:extent cx="5940000" cy="4050415"/>
            <wp:effectExtent l="0" t="0" r="0" b="0"/>
            <wp:docPr id="6" name="Picture 6" descr="第669题原图重绘；源30000.pdf；可编辑SVG：Q669.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9.png"/>
                    <pic:cNvPicPr/>
                  </pic:nvPicPr>
                  <pic:blipFill>
                    <a:blip r:embed="rId18">
                      <a:extLst>
                        <a:ext uri="{96DAC541-7B7A-43D3-8B79-37D633B846F1}">
                          <asvg:svgBlip xmlns:asvg="http://schemas.microsoft.com/office/drawing/2016/SVG/main" r:embed="rId19"/>
                        </a:ext>
                      </a:extLst>
                    </a:blip>
                    <a:stretch>
                      <a:fillRect/>
                    </a:stretch>
                  </pic:blipFill>
                  <pic:spPr>
                    <a:xfrm>
                      <a:off x="0" y="0"/>
                      <a:ext cx="5940000" cy="4050415"/>
                    </a:xfrm>
                    <a:prstGeom prst="rect">
                      <a:avLst/>
                    </a:prstGeom>
                  </pic:spPr>
                </pic:pic>
              </a:graphicData>
            </a:graphic>
          </wp:inline>
        </w:drawing>
      </w:r>
    </w:p>
    <w:p w14:paraId="078D9A09" w14:textId="77777777" w:rsidR="001B3321" w:rsidRDefault="00CA4013">
      <w:pPr>
        <w:keepNext/>
        <w:keepLines/>
        <w:pageBreakBefore/>
        <w:spacing w:after="100"/>
      </w:pPr>
      <w:r>
        <w:lastRenderedPageBreak/>
        <w:t xml:space="preserve">670. </w:t>
      </w:r>
      <w:r>
        <w:t>用叠加定理求图所示电路中的电压</w:t>
      </w:r>
      <m:oMath>
        <m:r>
          <w:rPr>
            <w:rFonts w:ascii="Cambria Math" w:hAnsi="Cambria Math"/>
          </w:rPr>
          <m:t>U</m:t>
        </m:r>
      </m:oMath>
      <w:r>
        <w:t>和电流</w:t>
      </w:r>
      <m:oMath>
        <m:r>
          <w:rPr>
            <w:rFonts w:ascii="Cambria Math" w:hAnsi="Cambria Math"/>
          </w:rPr>
          <m:t>I</m:t>
        </m:r>
      </m:oMath>
      <w:r>
        <w:t>。</w:t>
      </w:r>
    </w:p>
    <w:p w14:paraId="5E5AFF31" w14:textId="77777777" w:rsidR="001B3321" w:rsidRDefault="00CA4013">
      <w:pPr>
        <w:keepNext/>
        <w:keepLines/>
        <w:spacing w:after="100"/>
      </w:pPr>
      <w:r>
        <w:t>第</w:t>
      </w:r>
      <w:r>
        <w:t>670</w:t>
      </w:r>
      <w:r>
        <w:t>题</w:t>
      </w:r>
      <w:r>
        <w:t xml:space="preserve"> (a)</w:t>
      </w:r>
    </w:p>
    <w:p w14:paraId="63FCF648" w14:textId="77777777" w:rsidR="001B3321" w:rsidRDefault="00CA4013">
      <w:pPr>
        <w:keepLines/>
        <w:spacing w:after="140"/>
        <w:jc w:val="center"/>
      </w:pPr>
      <w:r>
        <w:rPr>
          <w:noProof/>
        </w:rPr>
        <w:drawing>
          <wp:inline distT="0" distB="0" distL="0" distR="0" wp14:anchorId="3BCA22DF" wp14:editId="54A8A239">
            <wp:extent cx="5940000" cy="3780693"/>
            <wp:effectExtent l="0" t="0" r="0" b="0"/>
            <wp:docPr id="7" name="Picture 7" descr="第670题原图重绘；源30000.pdf；可编辑SVG：Q670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0a.png"/>
                    <pic:cNvPicPr/>
                  </pic:nvPicPr>
                  <pic:blipFill>
                    <a:blip r:embed="rId20">
                      <a:extLst>
                        <a:ext uri="{96DAC541-7B7A-43D3-8B79-37D633B846F1}">
                          <asvg:svgBlip xmlns:asvg="http://schemas.microsoft.com/office/drawing/2016/SVG/main" r:embed="rId21"/>
                        </a:ext>
                      </a:extLst>
                    </a:blip>
                    <a:stretch>
                      <a:fillRect/>
                    </a:stretch>
                  </pic:blipFill>
                  <pic:spPr>
                    <a:xfrm>
                      <a:off x="0" y="0"/>
                      <a:ext cx="5940000" cy="3780693"/>
                    </a:xfrm>
                    <a:prstGeom prst="rect">
                      <a:avLst/>
                    </a:prstGeom>
                  </pic:spPr>
                </pic:pic>
              </a:graphicData>
            </a:graphic>
          </wp:inline>
        </w:drawing>
      </w:r>
    </w:p>
    <w:p w14:paraId="7A810F2E" w14:textId="77777777" w:rsidR="001B3321" w:rsidRDefault="00CA4013">
      <w:pPr>
        <w:keepNext/>
        <w:keepLines/>
        <w:pageBreakBefore/>
        <w:spacing w:after="100"/>
      </w:pPr>
      <w:r>
        <w:lastRenderedPageBreak/>
        <w:t>第</w:t>
      </w:r>
      <w:r>
        <w:t>670</w:t>
      </w:r>
      <w:r>
        <w:t>题</w:t>
      </w:r>
      <w:r>
        <w:t xml:space="preserve"> (b)</w:t>
      </w:r>
    </w:p>
    <w:p w14:paraId="44304E8C" w14:textId="77777777" w:rsidR="001B3321" w:rsidRDefault="00CA4013">
      <w:pPr>
        <w:keepLines/>
        <w:spacing w:after="140"/>
        <w:jc w:val="center"/>
      </w:pPr>
      <w:r>
        <w:rPr>
          <w:noProof/>
        </w:rPr>
        <w:drawing>
          <wp:inline distT="0" distB="0" distL="0" distR="0" wp14:anchorId="64643D0C" wp14:editId="7486D51D">
            <wp:extent cx="5940000" cy="3780693"/>
            <wp:effectExtent l="0" t="0" r="0" b="0"/>
            <wp:docPr id="8" name="Picture 8" descr="第670题原图重绘；源30000.pdf；可编辑SVG：Q670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0b.png"/>
                    <pic:cNvPicPr/>
                  </pic:nvPicPr>
                  <pic:blipFill>
                    <a:blip r:embed="rId22">
                      <a:extLst>
                        <a:ext uri="{96DAC541-7B7A-43D3-8B79-37D633B846F1}">
                          <asvg:svgBlip xmlns:asvg="http://schemas.microsoft.com/office/drawing/2016/SVG/main" r:embed="rId23"/>
                        </a:ext>
                      </a:extLst>
                    </a:blip>
                    <a:stretch>
                      <a:fillRect/>
                    </a:stretch>
                  </pic:blipFill>
                  <pic:spPr>
                    <a:xfrm>
                      <a:off x="0" y="0"/>
                      <a:ext cx="5940000" cy="3780693"/>
                    </a:xfrm>
                    <a:prstGeom prst="rect">
                      <a:avLst/>
                    </a:prstGeom>
                  </pic:spPr>
                </pic:pic>
              </a:graphicData>
            </a:graphic>
          </wp:inline>
        </w:drawing>
      </w:r>
    </w:p>
    <w:p w14:paraId="0C422E00" w14:textId="77777777" w:rsidR="001B3321" w:rsidRDefault="00CA4013">
      <w:pPr>
        <w:keepNext/>
        <w:keepLines/>
        <w:pageBreakBefore/>
        <w:spacing w:after="100"/>
      </w:pPr>
      <w:r>
        <w:lastRenderedPageBreak/>
        <w:t>第</w:t>
      </w:r>
      <w:r>
        <w:t>670</w:t>
      </w:r>
      <w:r>
        <w:t>题</w:t>
      </w:r>
      <w:r>
        <w:t xml:space="preserve"> (c)</w:t>
      </w:r>
    </w:p>
    <w:p w14:paraId="61EB6102" w14:textId="77777777" w:rsidR="001B3321" w:rsidRDefault="00CA4013">
      <w:pPr>
        <w:keepLines/>
        <w:spacing w:after="140"/>
        <w:jc w:val="center"/>
      </w:pPr>
      <w:r>
        <w:rPr>
          <w:noProof/>
        </w:rPr>
        <w:drawing>
          <wp:inline distT="0" distB="0" distL="0" distR="0" wp14:anchorId="73AABEFB" wp14:editId="786D905A">
            <wp:extent cx="5940000" cy="3780693"/>
            <wp:effectExtent l="0" t="0" r="0" b="0"/>
            <wp:docPr id="9" name="Picture 9" descr="第670题原图重绘；源30000.pdf；可编辑SVG：Q670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0c.png"/>
                    <pic:cNvPicPr/>
                  </pic:nvPicPr>
                  <pic:blipFill>
                    <a:blip r:embed="rId24">
                      <a:extLst>
                        <a:ext uri="{96DAC541-7B7A-43D3-8B79-37D633B846F1}">
                          <asvg:svgBlip xmlns:asvg="http://schemas.microsoft.com/office/drawing/2016/SVG/main" r:embed="rId25"/>
                        </a:ext>
                      </a:extLst>
                    </a:blip>
                    <a:stretch>
                      <a:fillRect/>
                    </a:stretch>
                  </pic:blipFill>
                  <pic:spPr>
                    <a:xfrm>
                      <a:off x="0" y="0"/>
                      <a:ext cx="5940000" cy="3780693"/>
                    </a:xfrm>
                    <a:prstGeom prst="rect">
                      <a:avLst/>
                    </a:prstGeom>
                  </pic:spPr>
                </pic:pic>
              </a:graphicData>
            </a:graphic>
          </wp:inline>
        </w:drawing>
      </w:r>
    </w:p>
    <w:p w14:paraId="1DF56D9C" w14:textId="77777777" w:rsidR="001B3321" w:rsidRDefault="00CA4013">
      <w:pPr>
        <w:keepNext/>
        <w:keepLines/>
        <w:pageBreakBefore/>
        <w:spacing w:after="100"/>
      </w:pPr>
      <w:r>
        <w:lastRenderedPageBreak/>
        <w:t xml:space="preserve">671. </w:t>
      </w:r>
      <w:r>
        <w:t>用叠加定理求图所示电路中的电流</w:t>
      </w:r>
      <m:oMath>
        <m:r>
          <w:rPr>
            <w:rFonts w:ascii="Cambria Math" w:hAnsi="Cambria Math"/>
          </w:rPr>
          <m:t>I</m:t>
        </m:r>
      </m:oMath>
      <w:r>
        <w:t>及电流源的功率。</w:t>
      </w:r>
    </w:p>
    <w:p w14:paraId="6B7AB204" w14:textId="77777777" w:rsidR="001B3321" w:rsidRDefault="00CA4013">
      <w:pPr>
        <w:keepNext/>
        <w:keepLines/>
        <w:spacing w:after="100"/>
      </w:pPr>
      <w:r>
        <w:t>第</w:t>
      </w:r>
      <w:r>
        <w:t>671</w:t>
      </w:r>
      <w:r>
        <w:t>题</w:t>
      </w:r>
      <w:r>
        <w:t xml:space="preserve"> (a)</w:t>
      </w:r>
    </w:p>
    <w:p w14:paraId="5D0C3412" w14:textId="77777777" w:rsidR="001B3321" w:rsidRDefault="00CA4013">
      <w:pPr>
        <w:keepLines/>
        <w:spacing w:after="140"/>
        <w:jc w:val="center"/>
      </w:pPr>
      <w:r>
        <w:rPr>
          <w:noProof/>
        </w:rPr>
        <w:drawing>
          <wp:inline distT="0" distB="0" distL="0" distR="0" wp14:anchorId="1E47BF90" wp14:editId="418CBC52">
            <wp:extent cx="5940000" cy="3823361"/>
            <wp:effectExtent l="0" t="0" r="0" b="0"/>
            <wp:docPr id="10" name="Picture 10" descr="第671题原图重绘；源30000.pdf；可编辑SVG：Q671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1a.png"/>
                    <pic:cNvPicPr/>
                  </pic:nvPicPr>
                  <pic:blipFill>
                    <a:blip r:embed="rId26">
                      <a:extLst>
                        <a:ext uri="{96DAC541-7B7A-43D3-8B79-37D633B846F1}">
                          <asvg:svgBlip xmlns:asvg="http://schemas.microsoft.com/office/drawing/2016/SVG/main" r:embed="rId27"/>
                        </a:ext>
                      </a:extLst>
                    </a:blip>
                    <a:stretch>
                      <a:fillRect/>
                    </a:stretch>
                  </pic:blipFill>
                  <pic:spPr>
                    <a:xfrm>
                      <a:off x="0" y="0"/>
                      <a:ext cx="5940000" cy="3823361"/>
                    </a:xfrm>
                    <a:prstGeom prst="rect">
                      <a:avLst/>
                    </a:prstGeom>
                  </pic:spPr>
                </pic:pic>
              </a:graphicData>
            </a:graphic>
          </wp:inline>
        </w:drawing>
      </w:r>
    </w:p>
    <w:p w14:paraId="383670AE" w14:textId="77777777" w:rsidR="001B3321" w:rsidRDefault="00CA4013">
      <w:pPr>
        <w:keepNext/>
        <w:keepLines/>
        <w:pageBreakBefore/>
        <w:spacing w:after="100"/>
      </w:pPr>
      <w:r>
        <w:lastRenderedPageBreak/>
        <w:t>第</w:t>
      </w:r>
      <w:r>
        <w:t>671</w:t>
      </w:r>
      <w:r>
        <w:t>题</w:t>
      </w:r>
      <w:r>
        <w:t xml:space="preserve"> (b)</w:t>
      </w:r>
    </w:p>
    <w:p w14:paraId="1B8D8A65" w14:textId="77777777" w:rsidR="001B3321" w:rsidRDefault="00CA4013">
      <w:pPr>
        <w:keepLines/>
        <w:spacing w:after="140"/>
        <w:jc w:val="center"/>
      </w:pPr>
      <w:r>
        <w:rPr>
          <w:noProof/>
        </w:rPr>
        <w:drawing>
          <wp:inline distT="0" distB="0" distL="0" distR="0" wp14:anchorId="4F217ACB" wp14:editId="527091E4">
            <wp:extent cx="5940000" cy="3823361"/>
            <wp:effectExtent l="0" t="0" r="0" b="0"/>
            <wp:docPr id="11" name="Picture 11" descr="第671题原图重绘；源30000.pdf；可编辑SVG：Q671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1b.png"/>
                    <pic:cNvPicPr/>
                  </pic:nvPicPr>
                  <pic:blipFill>
                    <a:blip r:embed="rId28">
                      <a:extLst>
                        <a:ext uri="{96DAC541-7B7A-43D3-8B79-37D633B846F1}">
                          <asvg:svgBlip xmlns:asvg="http://schemas.microsoft.com/office/drawing/2016/SVG/main" r:embed="rId29"/>
                        </a:ext>
                      </a:extLst>
                    </a:blip>
                    <a:stretch>
                      <a:fillRect/>
                    </a:stretch>
                  </pic:blipFill>
                  <pic:spPr>
                    <a:xfrm>
                      <a:off x="0" y="0"/>
                      <a:ext cx="5940000" cy="3823361"/>
                    </a:xfrm>
                    <a:prstGeom prst="rect">
                      <a:avLst/>
                    </a:prstGeom>
                  </pic:spPr>
                </pic:pic>
              </a:graphicData>
            </a:graphic>
          </wp:inline>
        </w:drawing>
      </w:r>
    </w:p>
    <w:p w14:paraId="20030D99" w14:textId="77777777" w:rsidR="001B3321" w:rsidRDefault="00CA4013">
      <w:pPr>
        <w:keepNext/>
        <w:keepLines/>
        <w:pageBreakBefore/>
        <w:spacing w:after="100"/>
      </w:pPr>
      <w:r>
        <w:lastRenderedPageBreak/>
        <w:t>第</w:t>
      </w:r>
      <w:r>
        <w:t>671</w:t>
      </w:r>
      <w:r>
        <w:t>题</w:t>
      </w:r>
      <w:r>
        <w:t xml:space="preserve"> (c)</w:t>
      </w:r>
    </w:p>
    <w:p w14:paraId="302D764F" w14:textId="77777777" w:rsidR="001B3321" w:rsidRDefault="00CA4013">
      <w:pPr>
        <w:keepLines/>
        <w:spacing w:after="140"/>
        <w:jc w:val="center"/>
      </w:pPr>
      <w:r>
        <w:rPr>
          <w:noProof/>
        </w:rPr>
        <w:drawing>
          <wp:inline distT="0" distB="0" distL="0" distR="0" wp14:anchorId="4399B0FE" wp14:editId="7A27DFF4">
            <wp:extent cx="5940000" cy="3823361"/>
            <wp:effectExtent l="0" t="0" r="0" b="0"/>
            <wp:docPr id="12" name="Picture 12" descr="第671题原图重绘；源30000.pdf；可编辑SVG：Q671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1c.png"/>
                    <pic:cNvPicPr/>
                  </pic:nvPicPr>
                  <pic:blipFill>
                    <a:blip r:embed="rId30">
                      <a:extLst>
                        <a:ext uri="{96DAC541-7B7A-43D3-8B79-37D633B846F1}">
                          <asvg:svgBlip xmlns:asvg="http://schemas.microsoft.com/office/drawing/2016/SVG/main" r:embed="rId31"/>
                        </a:ext>
                      </a:extLst>
                    </a:blip>
                    <a:stretch>
                      <a:fillRect/>
                    </a:stretch>
                  </pic:blipFill>
                  <pic:spPr>
                    <a:xfrm>
                      <a:off x="0" y="0"/>
                      <a:ext cx="5940000" cy="3823361"/>
                    </a:xfrm>
                    <a:prstGeom prst="rect">
                      <a:avLst/>
                    </a:prstGeom>
                  </pic:spPr>
                </pic:pic>
              </a:graphicData>
            </a:graphic>
          </wp:inline>
        </w:drawing>
      </w:r>
    </w:p>
    <w:p w14:paraId="5B20725D" w14:textId="77777777" w:rsidR="001B3321" w:rsidRDefault="00CA4013">
      <w:pPr>
        <w:pStyle w:val="1"/>
        <w:pageBreakBefore/>
      </w:pPr>
      <w:bookmarkStart w:id="3" w:name="_Toc241697796"/>
      <w:r>
        <w:lastRenderedPageBreak/>
        <w:t>校注</w:t>
      </w:r>
      <w:r>
        <w:t xml:space="preserve"> </w:t>
      </w:r>
      <w:r>
        <w:t>原稿表述与图示</w:t>
      </w:r>
      <w:bookmarkEnd w:id="3"/>
    </w:p>
    <w:p w14:paraId="06D0466F" w14:textId="77777777" w:rsidR="001B3321" w:rsidRDefault="00CA4013">
      <w:pPr>
        <w:keepLines/>
        <w:spacing w:after="100"/>
      </w:pPr>
      <w:r>
        <w:t>第</w:t>
      </w:r>
      <w:r>
        <w:t>641</w:t>
      </w:r>
      <w:r>
        <w:t>条在原稿中没有填空或问句，保留其陈述形式。第</w:t>
      </w:r>
      <w:r>
        <w:t>669</w:t>
      </w:r>
      <w:r>
        <w:t>题正文为大写</w:t>
      </w:r>
      <w:r>
        <w:t>U</w:t>
      </w:r>
      <w:r>
        <w:t>、图为小写</w:t>
      </w:r>
      <w:r>
        <w:t>u</w:t>
      </w:r>
      <w:r>
        <w:t>，两处照原样保留。第</w:t>
      </w:r>
      <w:r>
        <w:t>671</w:t>
      </w:r>
      <w:r>
        <w:t>题</w:t>
      </w:r>
      <w:r>
        <w:t>(c)</w:t>
      </w:r>
      <w:r>
        <w:t>的无文字曲线方向箭头也按原图保留。</w:t>
      </w:r>
    </w:p>
    <w:p w14:paraId="7F2AD255" w14:textId="77777777" w:rsidR="001B3321" w:rsidRDefault="00CA4013">
      <w:pPr>
        <w:keepLines/>
        <w:spacing w:after="100"/>
      </w:pPr>
      <w:r>
        <w:t>其余表述疑点登记于制作数据校注；本册不据新增解答改写原题或填入答案。</w:t>
      </w:r>
    </w:p>
    <w:sectPr w:rsidR="001B3321" w:rsidSect="00034616">
      <w:footerReference w:type="default" r:id="rId32"/>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7C719" w14:textId="77777777" w:rsidR="00CA4013" w:rsidRDefault="00CA4013">
      <w:pPr>
        <w:spacing w:after="0" w:line="240" w:lineRule="auto"/>
      </w:pPr>
      <w:r>
        <w:separator/>
      </w:r>
    </w:p>
  </w:endnote>
  <w:endnote w:type="continuationSeparator" w:id="0">
    <w:p w14:paraId="78833663" w14:textId="77777777" w:rsidR="00CA4013" w:rsidRDefault="00CA4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FA59" w14:textId="77777777" w:rsidR="001B3321" w:rsidRDefault="00CA4013">
    <w:pPr>
      <w:pStyle w:val="a7"/>
      <w:jc w:val="center"/>
    </w:pPr>
    <w:r>
      <w:rPr>
        <w:sz w:val="16"/>
      </w:rPr>
      <w:t>抛弃幻想，面对现实，脚踏实地，努力刷题。</w:t>
    </w:r>
    <w:r>
      <w:rPr>
        <w:sz w:val="16"/>
      </w:rPr>
      <w:t xml:space="preserve">    </w:t>
    </w:r>
    <w:r>
      <w:fldChar w:fldCharType="begin"/>
    </w:r>
    <w:r>
      <w:instrText>PAGE</w:instrText>
    </w:r>
    <w:r>
      <w:fldChar w:fldCharType="separate"/>
    </w:r>
    <w:r w:rsidR="008863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1D07" w14:textId="77777777" w:rsidR="00CA4013" w:rsidRDefault="00CA4013">
      <w:pPr>
        <w:spacing w:after="0" w:line="240" w:lineRule="auto"/>
      </w:pPr>
      <w:r>
        <w:separator/>
      </w:r>
    </w:p>
  </w:footnote>
  <w:footnote w:type="continuationSeparator" w:id="0">
    <w:p w14:paraId="338DB52E" w14:textId="77777777" w:rsidR="00CA4013" w:rsidRDefault="00CA4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9705604">
    <w:abstractNumId w:val="8"/>
  </w:num>
  <w:num w:numId="2" w16cid:durableId="340934344">
    <w:abstractNumId w:val="6"/>
  </w:num>
  <w:num w:numId="3" w16cid:durableId="209926945">
    <w:abstractNumId w:val="5"/>
  </w:num>
  <w:num w:numId="4" w16cid:durableId="200484678">
    <w:abstractNumId w:val="4"/>
  </w:num>
  <w:num w:numId="5" w16cid:durableId="1892761837">
    <w:abstractNumId w:val="7"/>
  </w:num>
  <w:num w:numId="6" w16cid:durableId="628627122">
    <w:abstractNumId w:val="3"/>
  </w:num>
  <w:num w:numId="7" w16cid:durableId="2030375616">
    <w:abstractNumId w:val="2"/>
  </w:num>
  <w:num w:numId="8" w16cid:durableId="857501442">
    <w:abstractNumId w:val="1"/>
  </w:num>
  <w:num w:numId="9" w16cid:durableId="171346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321"/>
    <w:rsid w:val="0029639D"/>
    <w:rsid w:val="00326F90"/>
    <w:rsid w:val="003436EB"/>
    <w:rsid w:val="0088635D"/>
    <w:rsid w:val="00AA1D8D"/>
    <w:rsid w:val="00B47730"/>
    <w:rsid w:val="00CA40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A04ACE"/>
  <w14:defaultImageDpi w14:val="300"/>
  <w15:docId w15:val="{7F86E00F-A217-4C76-BE2E-A36514B9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8635D"/>
  </w:style>
  <w:style w:type="character" w:styleId="aff9">
    <w:name w:val="Hyperlink"/>
    <w:basedOn w:val="a2"/>
    <w:uiPriority w:val="99"/>
    <w:unhideWhenUsed/>
    <w:rsid w:val="008863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1060</Words>
  <Characters>1316</Characters>
  <Application>Microsoft Office Word</Application>
  <DocSecurity>0</DocSecurity>
  <Lines>62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第11讲 叠加定理 忠实数字化稿</dc:title>
  <dc:subject>30000.pdf 第2讲分批数字化</dc:subject>
  <dc:creator>原资料：唐哥速递教育团队；数字化编校</dc:creator>
  <cp:keywords/>
  <dc:description>generated by python-docx</dc:description>
  <cp:lastModifiedBy>灵气 面面</cp:lastModifiedBy>
  <cp:revision>2</cp:revision>
  <dcterms:created xsi:type="dcterms:W3CDTF">2013-12-23T23:15:00Z</dcterms:created>
  <dcterms:modified xsi:type="dcterms:W3CDTF">2026-10-01T01:56:00Z</dcterms:modified>
  <cp:category/>
</cp:coreProperties>
</file>