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0A1448" w14:textId="77777777" w:rsidR="00114EB9" w:rsidRPr="00114EB9" w:rsidRDefault="00114EB9" w:rsidP="00114EB9">
      <w:pPr>
        <w:spacing w:after="0"/>
        <w:rPr>
          <w:rFonts w:ascii="Arial" w:hAnsi="Arial" w:cs="Arial"/>
          <w:b/>
          <w:bCs/>
          <w:sz w:val="28"/>
          <w:szCs w:val="28"/>
          <w:lang w:val="en-US"/>
        </w:rPr>
      </w:pPr>
      <w:r w:rsidRPr="00114EB9">
        <w:rPr>
          <w:rFonts w:ascii="Arial" w:hAnsi="Arial" w:cs="Arial"/>
          <w:b/>
          <w:bCs/>
          <w:sz w:val="28"/>
          <w:szCs w:val="28"/>
          <w:lang w:val="en-US"/>
        </w:rPr>
        <w:t>Claims</w:t>
      </w:r>
    </w:p>
    <w:p w14:paraId="12B8FD0E" w14:textId="77777777" w:rsidR="00114EB9" w:rsidRPr="00114EB9" w:rsidRDefault="00114EB9" w:rsidP="00114EB9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114EB9">
        <w:rPr>
          <w:rFonts w:ascii="Arial" w:hAnsi="Arial" w:cs="Arial"/>
          <w:b/>
          <w:bCs/>
          <w:sz w:val="28"/>
          <w:szCs w:val="28"/>
          <w:lang w:val="en-US"/>
        </w:rPr>
        <w:t>Business Case: Exploring Cost Differences Through Data</w:t>
      </w:r>
    </w:p>
    <w:p w14:paraId="066B68AB" w14:textId="77777777" w:rsidR="00114EB9" w:rsidRDefault="00114EB9" w:rsidP="00114EB9">
      <w:pPr>
        <w:spacing w:after="0"/>
        <w:rPr>
          <w:rFonts w:ascii="Arial" w:hAnsi="Arial" w:cs="Arial"/>
          <w:b/>
          <w:bCs/>
          <w:sz w:val="20"/>
          <w:szCs w:val="20"/>
          <w:lang w:val="en-US"/>
        </w:rPr>
      </w:pPr>
    </w:p>
    <w:p w14:paraId="29D5325E" w14:textId="61293F39" w:rsidR="00114EB9" w:rsidRPr="00114EB9" w:rsidRDefault="00114EB9" w:rsidP="00114EB9">
      <w:pPr>
        <w:spacing w:after="0"/>
        <w:rPr>
          <w:rFonts w:ascii="Arial" w:hAnsi="Arial" w:cs="Arial"/>
          <w:b/>
          <w:bCs/>
          <w:sz w:val="20"/>
          <w:szCs w:val="20"/>
          <w:lang w:val="en-US"/>
        </w:rPr>
      </w:pPr>
      <w:r w:rsidRPr="00114EB9">
        <w:rPr>
          <w:rFonts w:ascii="Arial" w:hAnsi="Arial" w:cs="Arial"/>
          <w:b/>
          <w:bCs/>
          <w:sz w:val="20"/>
          <w:szCs w:val="20"/>
          <w:lang w:val="en-US"/>
        </w:rPr>
        <w:t>Overview</w:t>
      </w:r>
    </w:p>
    <w:p w14:paraId="72FA048E" w14:textId="77777777" w:rsidR="00114EB9" w:rsidRPr="00114EB9" w:rsidRDefault="00114EB9" w:rsidP="00114EB9">
      <w:pPr>
        <w:spacing w:after="0"/>
        <w:rPr>
          <w:rFonts w:ascii="Arial" w:hAnsi="Arial" w:cs="Arial"/>
          <w:sz w:val="20"/>
          <w:szCs w:val="20"/>
          <w:lang w:val="en-US"/>
        </w:rPr>
      </w:pPr>
      <w:r w:rsidRPr="00114EB9">
        <w:rPr>
          <w:rFonts w:ascii="Arial" w:hAnsi="Arial" w:cs="Arial"/>
          <w:sz w:val="20"/>
          <w:szCs w:val="20"/>
          <w:lang w:val="en-US"/>
        </w:rPr>
        <w:t>An organization wants to better understand what drives cost differences across its customers.</w:t>
      </w:r>
    </w:p>
    <w:p w14:paraId="7C8DB591" w14:textId="77777777" w:rsidR="00114EB9" w:rsidRPr="00114EB9" w:rsidRDefault="00114EB9" w:rsidP="00114EB9">
      <w:pPr>
        <w:spacing w:after="0"/>
        <w:rPr>
          <w:rFonts w:ascii="Arial" w:hAnsi="Arial" w:cs="Arial"/>
          <w:sz w:val="20"/>
          <w:szCs w:val="20"/>
          <w:lang w:val="en-US"/>
        </w:rPr>
      </w:pPr>
      <w:r w:rsidRPr="00114EB9">
        <w:rPr>
          <w:rFonts w:ascii="Arial" w:hAnsi="Arial" w:cs="Arial"/>
          <w:sz w:val="20"/>
          <w:szCs w:val="20"/>
          <w:lang w:val="en-US"/>
        </w:rPr>
        <w:t>The dataset contains information from 1,338 individuals, including demographic and behavioral variables such as age, gender, BMI, number of dependents, smoking status, and region.</w:t>
      </w:r>
    </w:p>
    <w:p w14:paraId="637B70C9" w14:textId="77777777" w:rsidR="00114EB9" w:rsidRPr="00114EB9" w:rsidRDefault="00114EB9" w:rsidP="00114EB9">
      <w:pPr>
        <w:spacing w:after="0"/>
        <w:rPr>
          <w:rFonts w:ascii="Arial" w:hAnsi="Arial" w:cs="Arial"/>
          <w:sz w:val="20"/>
          <w:szCs w:val="20"/>
          <w:lang w:val="en-US"/>
        </w:rPr>
      </w:pPr>
      <w:r w:rsidRPr="00114EB9">
        <w:rPr>
          <w:rFonts w:ascii="Arial" w:hAnsi="Arial" w:cs="Arial"/>
          <w:sz w:val="20"/>
          <w:szCs w:val="20"/>
          <w:lang w:val="en-US"/>
        </w:rPr>
        <w:t xml:space="preserve">For </w:t>
      </w:r>
      <w:proofErr w:type="gramStart"/>
      <w:r w:rsidRPr="00114EB9">
        <w:rPr>
          <w:rFonts w:ascii="Arial" w:hAnsi="Arial" w:cs="Arial"/>
          <w:sz w:val="20"/>
          <w:szCs w:val="20"/>
          <w:lang w:val="en-US"/>
        </w:rPr>
        <w:t>each individual</w:t>
      </w:r>
      <w:proofErr w:type="gramEnd"/>
      <w:r w:rsidRPr="00114EB9">
        <w:rPr>
          <w:rFonts w:ascii="Arial" w:hAnsi="Arial" w:cs="Arial"/>
          <w:sz w:val="20"/>
          <w:szCs w:val="20"/>
          <w:lang w:val="en-US"/>
        </w:rPr>
        <w:t>, the total charges associated with them are observed.</w:t>
      </w:r>
    </w:p>
    <w:p w14:paraId="11A2CBA1" w14:textId="43607C88" w:rsidR="00114EB9" w:rsidRPr="00114EB9" w:rsidRDefault="00114EB9" w:rsidP="00114EB9">
      <w:pPr>
        <w:spacing w:after="0"/>
        <w:rPr>
          <w:rFonts w:ascii="Arial" w:hAnsi="Arial" w:cs="Arial"/>
          <w:sz w:val="20"/>
          <w:szCs w:val="20"/>
        </w:rPr>
      </w:pPr>
    </w:p>
    <w:p w14:paraId="2D6A9597" w14:textId="77777777" w:rsidR="00114EB9" w:rsidRPr="00114EB9" w:rsidRDefault="00114EB9" w:rsidP="00114EB9">
      <w:pPr>
        <w:spacing w:after="0"/>
        <w:rPr>
          <w:rFonts w:ascii="Arial" w:hAnsi="Arial" w:cs="Arial"/>
          <w:b/>
          <w:bCs/>
          <w:sz w:val="20"/>
          <w:szCs w:val="20"/>
          <w:lang w:val="en-US"/>
        </w:rPr>
      </w:pPr>
      <w:r w:rsidRPr="00114EB9">
        <w:rPr>
          <w:rFonts w:ascii="Arial" w:hAnsi="Arial" w:cs="Arial"/>
          <w:b/>
          <w:bCs/>
          <w:sz w:val="20"/>
          <w:szCs w:val="20"/>
          <w:lang w:val="en-US"/>
        </w:rPr>
        <w:t>Objective</w:t>
      </w:r>
    </w:p>
    <w:p w14:paraId="6CF97AE0" w14:textId="77777777" w:rsidR="00114EB9" w:rsidRPr="00114EB9" w:rsidRDefault="00114EB9" w:rsidP="00114EB9">
      <w:pPr>
        <w:spacing w:after="0"/>
        <w:rPr>
          <w:rFonts w:ascii="Arial" w:hAnsi="Arial" w:cs="Arial"/>
          <w:sz w:val="20"/>
          <w:szCs w:val="20"/>
          <w:lang w:val="en-US"/>
        </w:rPr>
      </w:pPr>
      <w:r w:rsidRPr="00114EB9">
        <w:rPr>
          <w:rFonts w:ascii="Arial" w:hAnsi="Arial" w:cs="Arial"/>
          <w:sz w:val="20"/>
          <w:szCs w:val="20"/>
          <w:lang w:val="en-US"/>
        </w:rPr>
        <w:t>The goal is not only to describe the data, but to understand:</w:t>
      </w:r>
    </w:p>
    <w:p w14:paraId="39EBC5FB" w14:textId="77777777" w:rsidR="00114EB9" w:rsidRPr="00114EB9" w:rsidRDefault="00114EB9" w:rsidP="00114EB9">
      <w:pPr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  <w:lang w:val="en-US"/>
        </w:rPr>
      </w:pPr>
      <w:r w:rsidRPr="00114EB9">
        <w:rPr>
          <w:rFonts w:ascii="Arial" w:hAnsi="Arial" w:cs="Arial"/>
          <w:sz w:val="20"/>
          <w:szCs w:val="20"/>
          <w:lang w:val="en-US"/>
        </w:rPr>
        <w:t xml:space="preserve">Why some customers generate higher </w:t>
      </w:r>
      <w:proofErr w:type="gramStart"/>
      <w:r w:rsidRPr="00114EB9">
        <w:rPr>
          <w:rFonts w:ascii="Arial" w:hAnsi="Arial" w:cs="Arial"/>
          <w:sz w:val="20"/>
          <w:szCs w:val="20"/>
          <w:lang w:val="en-US"/>
        </w:rPr>
        <w:t>costs</w:t>
      </w:r>
      <w:proofErr w:type="gramEnd"/>
      <w:r w:rsidRPr="00114EB9">
        <w:rPr>
          <w:rFonts w:ascii="Arial" w:hAnsi="Arial" w:cs="Arial"/>
          <w:sz w:val="20"/>
          <w:szCs w:val="20"/>
          <w:lang w:val="en-US"/>
        </w:rPr>
        <w:t xml:space="preserve"> </w:t>
      </w:r>
    </w:p>
    <w:p w14:paraId="25170986" w14:textId="77777777" w:rsidR="00114EB9" w:rsidRPr="00114EB9" w:rsidRDefault="00114EB9" w:rsidP="00114EB9">
      <w:pPr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  <w:lang w:val="en-US"/>
        </w:rPr>
      </w:pPr>
      <w:r w:rsidRPr="00114EB9">
        <w:rPr>
          <w:rFonts w:ascii="Arial" w:hAnsi="Arial" w:cs="Arial"/>
          <w:sz w:val="20"/>
          <w:szCs w:val="20"/>
          <w:lang w:val="en-US"/>
        </w:rPr>
        <w:t xml:space="preserve">Which factors are associated with those </w:t>
      </w:r>
      <w:proofErr w:type="gramStart"/>
      <w:r w:rsidRPr="00114EB9">
        <w:rPr>
          <w:rFonts w:ascii="Arial" w:hAnsi="Arial" w:cs="Arial"/>
          <w:sz w:val="20"/>
          <w:szCs w:val="20"/>
          <w:lang w:val="en-US"/>
        </w:rPr>
        <w:t>differences</w:t>
      </w:r>
      <w:proofErr w:type="gramEnd"/>
      <w:r w:rsidRPr="00114EB9">
        <w:rPr>
          <w:rFonts w:ascii="Arial" w:hAnsi="Arial" w:cs="Arial"/>
          <w:sz w:val="20"/>
          <w:szCs w:val="20"/>
          <w:lang w:val="en-US"/>
        </w:rPr>
        <w:t xml:space="preserve"> </w:t>
      </w:r>
    </w:p>
    <w:p w14:paraId="7FD51D43" w14:textId="77777777" w:rsidR="00114EB9" w:rsidRPr="00114EB9" w:rsidRDefault="00114EB9" w:rsidP="00114EB9">
      <w:pPr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  <w:lang w:val="en-US"/>
        </w:rPr>
      </w:pPr>
      <w:r w:rsidRPr="00114EB9">
        <w:rPr>
          <w:rFonts w:ascii="Arial" w:hAnsi="Arial" w:cs="Arial"/>
          <w:sz w:val="20"/>
          <w:szCs w:val="20"/>
          <w:lang w:val="en-US"/>
        </w:rPr>
        <w:t xml:space="preserve">How multiple characteristics combine to shape </w:t>
      </w:r>
      <w:proofErr w:type="gramStart"/>
      <w:r w:rsidRPr="00114EB9">
        <w:rPr>
          <w:rFonts w:ascii="Arial" w:hAnsi="Arial" w:cs="Arial"/>
          <w:sz w:val="20"/>
          <w:szCs w:val="20"/>
          <w:lang w:val="en-US"/>
        </w:rPr>
        <w:t>outcomes</w:t>
      </w:r>
      <w:proofErr w:type="gramEnd"/>
      <w:r w:rsidRPr="00114EB9">
        <w:rPr>
          <w:rFonts w:ascii="Arial" w:hAnsi="Arial" w:cs="Arial"/>
          <w:sz w:val="20"/>
          <w:szCs w:val="20"/>
          <w:lang w:val="en-US"/>
        </w:rPr>
        <w:t xml:space="preserve"> </w:t>
      </w:r>
    </w:p>
    <w:p w14:paraId="2DD08D66" w14:textId="679646CB" w:rsidR="00114EB9" w:rsidRPr="00114EB9" w:rsidRDefault="00114EB9" w:rsidP="00114EB9">
      <w:pPr>
        <w:spacing w:after="0"/>
        <w:rPr>
          <w:rFonts w:ascii="Arial" w:hAnsi="Arial" w:cs="Arial"/>
          <w:sz w:val="20"/>
          <w:szCs w:val="20"/>
        </w:rPr>
      </w:pPr>
    </w:p>
    <w:p w14:paraId="34CD57D9" w14:textId="77777777" w:rsidR="00114EB9" w:rsidRPr="00114EB9" w:rsidRDefault="00114EB9" w:rsidP="00114EB9">
      <w:pPr>
        <w:spacing w:after="0"/>
        <w:rPr>
          <w:rFonts w:ascii="Arial" w:hAnsi="Arial" w:cs="Arial"/>
          <w:b/>
          <w:bCs/>
          <w:sz w:val="20"/>
          <w:szCs w:val="20"/>
          <w:lang w:val="en-US"/>
        </w:rPr>
      </w:pPr>
      <w:r w:rsidRPr="00114EB9">
        <w:rPr>
          <w:rFonts w:ascii="Arial" w:hAnsi="Arial" w:cs="Arial"/>
          <w:b/>
          <w:bCs/>
          <w:sz w:val="20"/>
          <w:szCs w:val="20"/>
          <w:lang w:val="en-US"/>
        </w:rPr>
        <w:t>Business Context</w:t>
      </w:r>
    </w:p>
    <w:p w14:paraId="44AFF8D9" w14:textId="77777777" w:rsidR="00114EB9" w:rsidRPr="00114EB9" w:rsidRDefault="00114EB9" w:rsidP="00114EB9">
      <w:pPr>
        <w:spacing w:after="0"/>
        <w:rPr>
          <w:rFonts w:ascii="Arial" w:hAnsi="Arial" w:cs="Arial"/>
          <w:sz w:val="20"/>
          <w:szCs w:val="20"/>
          <w:lang w:val="en-US"/>
        </w:rPr>
      </w:pPr>
      <w:r w:rsidRPr="00114EB9">
        <w:rPr>
          <w:rFonts w:ascii="Arial" w:hAnsi="Arial" w:cs="Arial"/>
          <w:sz w:val="20"/>
          <w:szCs w:val="20"/>
          <w:lang w:val="en-US"/>
        </w:rPr>
        <w:t>From a business perspective, this is a cost and risk problem.</w:t>
      </w:r>
    </w:p>
    <w:p w14:paraId="2DEA6E95" w14:textId="77777777" w:rsidR="00114EB9" w:rsidRPr="00114EB9" w:rsidRDefault="00114EB9" w:rsidP="00114EB9">
      <w:pPr>
        <w:numPr>
          <w:ilvl w:val="0"/>
          <w:numId w:val="2"/>
        </w:numPr>
        <w:spacing w:after="0"/>
        <w:rPr>
          <w:rFonts w:ascii="Arial" w:hAnsi="Arial" w:cs="Arial"/>
          <w:sz w:val="20"/>
          <w:szCs w:val="20"/>
          <w:lang w:val="en-US"/>
        </w:rPr>
      </w:pPr>
      <w:r w:rsidRPr="00114EB9">
        <w:rPr>
          <w:rFonts w:ascii="Arial" w:hAnsi="Arial" w:cs="Arial"/>
          <w:sz w:val="20"/>
          <w:szCs w:val="20"/>
          <w:lang w:val="en-US"/>
        </w:rPr>
        <w:t xml:space="preserve">Customers do not generate the same level of </w:t>
      </w:r>
      <w:proofErr w:type="gramStart"/>
      <w:r w:rsidRPr="00114EB9">
        <w:rPr>
          <w:rFonts w:ascii="Arial" w:hAnsi="Arial" w:cs="Arial"/>
          <w:sz w:val="20"/>
          <w:szCs w:val="20"/>
          <w:lang w:val="en-US"/>
        </w:rPr>
        <w:t>cost</w:t>
      </w:r>
      <w:proofErr w:type="gramEnd"/>
      <w:r w:rsidRPr="00114EB9">
        <w:rPr>
          <w:rFonts w:ascii="Arial" w:hAnsi="Arial" w:cs="Arial"/>
          <w:sz w:val="20"/>
          <w:szCs w:val="20"/>
          <w:lang w:val="en-US"/>
        </w:rPr>
        <w:t xml:space="preserve"> </w:t>
      </w:r>
    </w:p>
    <w:p w14:paraId="15A10420" w14:textId="77777777" w:rsidR="00114EB9" w:rsidRPr="00114EB9" w:rsidRDefault="00114EB9" w:rsidP="00114EB9">
      <w:pPr>
        <w:numPr>
          <w:ilvl w:val="0"/>
          <w:numId w:val="2"/>
        </w:numPr>
        <w:spacing w:after="0"/>
        <w:rPr>
          <w:rFonts w:ascii="Arial" w:hAnsi="Arial" w:cs="Arial"/>
          <w:sz w:val="20"/>
          <w:szCs w:val="20"/>
        </w:rPr>
      </w:pPr>
      <w:proofErr w:type="spellStart"/>
      <w:r w:rsidRPr="00114EB9">
        <w:rPr>
          <w:rFonts w:ascii="Arial" w:hAnsi="Arial" w:cs="Arial"/>
          <w:sz w:val="20"/>
          <w:szCs w:val="20"/>
        </w:rPr>
        <w:t>Outcomes</w:t>
      </w:r>
      <w:proofErr w:type="spellEnd"/>
      <w:r w:rsidRPr="00114EB9">
        <w:rPr>
          <w:rFonts w:ascii="Arial" w:hAnsi="Arial" w:cs="Arial"/>
          <w:sz w:val="20"/>
          <w:szCs w:val="20"/>
        </w:rPr>
        <w:t xml:space="preserve"> are </w:t>
      </w:r>
      <w:proofErr w:type="spellStart"/>
      <w:r w:rsidRPr="00114EB9">
        <w:rPr>
          <w:rFonts w:ascii="Arial" w:hAnsi="Arial" w:cs="Arial"/>
          <w:sz w:val="20"/>
          <w:szCs w:val="20"/>
        </w:rPr>
        <w:t>not</w:t>
      </w:r>
      <w:proofErr w:type="spellEnd"/>
      <w:r w:rsidRPr="00114EB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14EB9">
        <w:rPr>
          <w:rFonts w:ascii="Arial" w:hAnsi="Arial" w:cs="Arial"/>
          <w:sz w:val="20"/>
          <w:szCs w:val="20"/>
        </w:rPr>
        <w:t>evenly</w:t>
      </w:r>
      <w:proofErr w:type="spellEnd"/>
      <w:r w:rsidRPr="00114EB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14EB9">
        <w:rPr>
          <w:rFonts w:ascii="Arial" w:hAnsi="Arial" w:cs="Arial"/>
          <w:sz w:val="20"/>
          <w:szCs w:val="20"/>
        </w:rPr>
        <w:t>distributed</w:t>
      </w:r>
      <w:proofErr w:type="spellEnd"/>
      <w:r w:rsidRPr="00114EB9">
        <w:rPr>
          <w:rFonts w:ascii="Arial" w:hAnsi="Arial" w:cs="Arial"/>
          <w:sz w:val="20"/>
          <w:szCs w:val="20"/>
        </w:rPr>
        <w:t xml:space="preserve"> </w:t>
      </w:r>
    </w:p>
    <w:p w14:paraId="5D2809BA" w14:textId="77777777" w:rsidR="00114EB9" w:rsidRPr="00114EB9" w:rsidRDefault="00114EB9" w:rsidP="00114EB9">
      <w:pPr>
        <w:numPr>
          <w:ilvl w:val="0"/>
          <w:numId w:val="2"/>
        </w:numPr>
        <w:spacing w:after="0"/>
        <w:rPr>
          <w:rFonts w:ascii="Arial" w:hAnsi="Arial" w:cs="Arial"/>
          <w:sz w:val="20"/>
          <w:szCs w:val="20"/>
          <w:lang w:val="en-US"/>
        </w:rPr>
      </w:pPr>
      <w:r w:rsidRPr="00114EB9">
        <w:rPr>
          <w:rFonts w:ascii="Arial" w:hAnsi="Arial" w:cs="Arial"/>
          <w:sz w:val="20"/>
          <w:szCs w:val="20"/>
          <w:lang w:val="en-US"/>
        </w:rPr>
        <w:t xml:space="preserve">Differences are driven by multiple interacting </w:t>
      </w:r>
      <w:proofErr w:type="gramStart"/>
      <w:r w:rsidRPr="00114EB9">
        <w:rPr>
          <w:rFonts w:ascii="Arial" w:hAnsi="Arial" w:cs="Arial"/>
          <w:sz w:val="20"/>
          <w:szCs w:val="20"/>
          <w:lang w:val="en-US"/>
        </w:rPr>
        <w:t>factors</w:t>
      </w:r>
      <w:proofErr w:type="gramEnd"/>
      <w:r w:rsidRPr="00114EB9">
        <w:rPr>
          <w:rFonts w:ascii="Arial" w:hAnsi="Arial" w:cs="Arial"/>
          <w:sz w:val="20"/>
          <w:szCs w:val="20"/>
          <w:lang w:val="en-US"/>
        </w:rPr>
        <w:t xml:space="preserve"> </w:t>
      </w:r>
    </w:p>
    <w:p w14:paraId="640A170F" w14:textId="77777777" w:rsidR="00114EB9" w:rsidRPr="00114EB9" w:rsidRDefault="00114EB9" w:rsidP="00114EB9">
      <w:pPr>
        <w:spacing w:after="0"/>
        <w:rPr>
          <w:rFonts w:ascii="Arial" w:hAnsi="Arial" w:cs="Arial"/>
          <w:sz w:val="20"/>
          <w:szCs w:val="20"/>
          <w:lang w:val="en-US"/>
        </w:rPr>
      </w:pPr>
      <w:r w:rsidRPr="00114EB9">
        <w:rPr>
          <w:rFonts w:ascii="Arial" w:hAnsi="Arial" w:cs="Arial"/>
          <w:sz w:val="20"/>
          <w:szCs w:val="20"/>
          <w:lang w:val="en-US"/>
        </w:rPr>
        <w:t>Understanding these patterns can support decisions such as:</w:t>
      </w:r>
    </w:p>
    <w:p w14:paraId="72238944" w14:textId="77777777" w:rsidR="00114EB9" w:rsidRPr="00114EB9" w:rsidRDefault="00114EB9" w:rsidP="00114EB9">
      <w:pPr>
        <w:numPr>
          <w:ilvl w:val="0"/>
          <w:numId w:val="3"/>
        </w:numPr>
        <w:spacing w:after="0"/>
        <w:rPr>
          <w:rFonts w:ascii="Arial" w:hAnsi="Arial" w:cs="Arial"/>
          <w:sz w:val="20"/>
          <w:szCs w:val="20"/>
        </w:rPr>
      </w:pPr>
      <w:r w:rsidRPr="00114EB9">
        <w:rPr>
          <w:rFonts w:ascii="Arial" w:hAnsi="Arial" w:cs="Arial"/>
          <w:sz w:val="20"/>
          <w:szCs w:val="20"/>
        </w:rPr>
        <w:t xml:space="preserve">Pricing </w:t>
      </w:r>
    </w:p>
    <w:p w14:paraId="5855E858" w14:textId="77777777" w:rsidR="00114EB9" w:rsidRPr="00114EB9" w:rsidRDefault="00114EB9" w:rsidP="00114EB9">
      <w:pPr>
        <w:numPr>
          <w:ilvl w:val="0"/>
          <w:numId w:val="3"/>
        </w:numPr>
        <w:spacing w:after="0"/>
        <w:rPr>
          <w:rFonts w:ascii="Arial" w:hAnsi="Arial" w:cs="Arial"/>
          <w:sz w:val="20"/>
          <w:szCs w:val="20"/>
        </w:rPr>
      </w:pPr>
      <w:r w:rsidRPr="00114EB9">
        <w:rPr>
          <w:rFonts w:ascii="Arial" w:hAnsi="Arial" w:cs="Arial"/>
          <w:sz w:val="20"/>
          <w:szCs w:val="20"/>
        </w:rPr>
        <w:t xml:space="preserve">Risk </w:t>
      </w:r>
      <w:proofErr w:type="spellStart"/>
      <w:r w:rsidRPr="00114EB9">
        <w:rPr>
          <w:rFonts w:ascii="Arial" w:hAnsi="Arial" w:cs="Arial"/>
          <w:sz w:val="20"/>
          <w:szCs w:val="20"/>
        </w:rPr>
        <w:t>segmentation</w:t>
      </w:r>
      <w:proofErr w:type="spellEnd"/>
      <w:r w:rsidRPr="00114EB9">
        <w:rPr>
          <w:rFonts w:ascii="Arial" w:hAnsi="Arial" w:cs="Arial"/>
          <w:sz w:val="20"/>
          <w:szCs w:val="20"/>
        </w:rPr>
        <w:t xml:space="preserve"> </w:t>
      </w:r>
    </w:p>
    <w:p w14:paraId="72BF4E82" w14:textId="77777777" w:rsidR="00114EB9" w:rsidRPr="00114EB9" w:rsidRDefault="00114EB9" w:rsidP="00114EB9">
      <w:pPr>
        <w:numPr>
          <w:ilvl w:val="0"/>
          <w:numId w:val="3"/>
        </w:numPr>
        <w:spacing w:after="0"/>
        <w:rPr>
          <w:rFonts w:ascii="Arial" w:hAnsi="Arial" w:cs="Arial"/>
          <w:sz w:val="20"/>
          <w:szCs w:val="20"/>
        </w:rPr>
      </w:pPr>
      <w:r w:rsidRPr="00114EB9">
        <w:rPr>
          <w:rFonts w:ascii="Arial" w:hAnsi="Arial" w:cs="Arial"/>
          <w:sz w:val="20"/>
          <w:szCs w:val="20"/>
        </w:rPr>
        <w:t xml:space="preserve">Customer management </w:t>
      </w:r>
    </w:p>
    <w:p w14:paraId="3033C990" w14:textId="69147C38" w:rsidR="00114EB9" w:rsidRPr="00114EB9" w:rsidRDefault="00114EB9" w:rsidP="00114EB9">
      <w:pPr>
        <w:spacing w:after="0"/>
        <w:rPr>
          <w:rFonts w:ascii="Arial" w:hAnsi="Arial" w:cs="Arial"/>
          <w:sz w:val="20"/>
          <w:szCs w:val="20"/>
        </w:rPr>
      </w:pPr>
    </w:p>
    <w:p w14:paraId="4DC8685D" w14:textId="77777777" w:rsidR="00114EB9" w:rsidRPr="00114EB9" w:rsidRDefault="00114EB9" w:rsidP="00114EB9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114EB9">
        <w:rPr>
          <w:rFonts w:ascii="Arial" w:hAnsi="Arial" w:cs="Arial"/>
          <w:b/>
          <w:bCs/>
          <w:sz w:val="20"/>
          <w:szCs w:val="20"/>
        </w:rPr>
        <w:t>Variables</w:t>
      </w:r>
    </w:p>
    <w:p w14:paraId="1C588377" w14:textId="603C40FA" w:rsidR="00114EB9" w:rsidRPr="00114EB9" w:rsidRDefault="00114EB9" w:rsidP="00114EB9">
      <w:pPr>
        <w:numPr>
          <w:ilvl w:val="0"/>
          <w:numId w:val="4"/>
        </w:num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b/>
          <w:bCs/>
          <w:sz w:val="20"/>
          <w:szCs w:val="20"/>
          <w:lang w:val="en-US"/>
        </w:rPr>
        <w:t>a</w:t>
      </w:r>
      <w:r w:rsidRPr="00114EB9">
        <w:rPr>
          <w:rFonts w:ascii="Arial" w:hAnsi="Arial" w:cs="Arial"/>
          <w:b/>
          <w:bCs/>
          <w:sz w:val="20"/>
          <w:szCs w:val="20"/>
          <w:lang w:val="en-US"/>
        </w:rPr>
        <w:t>ge</w:t>
      </w:r>
      <w:r>
        <w:rPr>
          <w:rFonts w:ascii="Arial" w:hAnsi="Arial" w:cs="Arial"/>
          <w:b/>
          <w:bCs/>
          <w:sz w:val="20"/>
          <w:szCs w:val="20"/>
          <w:lang w:val="en-US"/>
        </w:rPr>
        <w:t xml:space="preserve">: </w:t>
      </w:r>
      <w:r w:rsidRPr="00114EB9">
        <w:rPr>
          <w:rFonts w:ascii="Arial" w:hAnsi="Arial" w:cs="Arial"/>
          <w:sz w:val="20"/>
          <w:szCs w:val="20"/>
          <w:lang w:val="en-US"/>
        </w:rPr>
        <w:t xml:space="preserve">Age of the individual in years. </w:t>
      </w:r>
    </w:p>
    <w:p w14:paraId="0AB8313E" w14:textId="2576B809" w:rsidR="00114EB9" w:rsidRPr="00114EB9" w:rsidRDefault="00114EB9" w:rsidP="00114EB9">
      <w:pPr>
        <w:numPr>
          <w:ilvl w:val="0"/>
          <w:numId w:val="4"/>
        </w:num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b/>
          <w:bCs/>
          <w:sz w:val="20"/>
          <w:szCs w:val="20"/>
          <w:lang w:val="en-US"/>
        </w:rPr>
        <w:t>s</w:t>
      </w:r>
      <w:r w:rsidRPr="00114EB9">
        <w:rPr>
          <w:rFonts w:ascii="Arial" w:hAnsi="Arial" w:cs="Arial"/>
          <w:b/>
          <w:bCs/>
          <w:sz w:val="20"/>
          <w:szCs w:val="20"/>
          <w:lang w:val="en-US"/>
        </w:rPr>
        <w:t>ex</w:t>
      </w:r>
      <w:r>
        <w:rPr>
          <w:rFonts w:ascii="Arial" w:hAnsi="Arial" w:cs="Arial"/>
          <w:b/>
          <w:bCs/>
          <w:sz w:val="20"/>
          <w:szCs w:val="20"/>
          <w:lang w:val="en-US"/>
        </w:rPr>
        <w:t xml:space="preserve">: </w:t>
      </w:r>
      <w:r w:rsidRPr="00114EB9">
        <w:rPr>
          <w:rFonts w:ascii="Arial" w:hAnsi="Arial" w:cs="Arial"/>
          <w:sz w:val="20"/>
          <w:szCs w:val="20"/>
          <w:lang w:val="en-US"/>
        </w:rPr>
        <w:t xml:space="preserve">Gender of the individual (male, female). </w:t>
      </w:r>
    </w:p>
    <w:p w14:paraId="5745D62A" w14:textId="7645185A" w:rsidR="00114EB9" w:rsidRPr="00114EB9" w:rsidRDefault="00114EB9" w:rsidP="00114EB9">
      <w:pPr>
        <w:numPr>
          <w:ilvl w:val="0"/>
          <w:numId w:val="4"/>
        </w:numPr>
        <w:spacing w:after="0"/>
        <w:rPr>
          <w:rFonts w:ascii="Arial" w:hAnsi="Arial" w:cs="Arial"/>
          <w:sz w:val="20"/>
          <w:szCs w:val="20"/>
          <w:lang w:val="en-US"/>
        </w:rPr>
      </w:pPr>
      <w:proofErr w:type="spellStart"/>
      <w:r>
        <w:rPr>
          <w:rFonts w:ascii="Arial" w:hAnsi="Arial" w:cs="Arial"/>
          <w:b/>
          <w:bCs/>
          <w:sz w:val="20"/>
          <w:szCs w:val="20"/>
          <w:lang w:val="en-US"/>
        </w:rPr>
        <w:t>b</w:t>
      </w:r>
      <w:r w:rsidRPr="00114EB9">
        <w:rPr>
          <w:rFonts w:ascii="Arial" w:hAnsi="Arial" w:cs="Arial"/>
          <w:b/>
          <w:bCs/>
          <w:sz w:val="20"/>
          <w:szCs w:val="20"/>
          <w:lang w:val="en-US"/>
        </w:rPr>
        <w:t>mi</w:t>
      </w:r>
      <w:proofErr w:type="spellEnd"/>
      <w:r>
        <w:rPr>
          <w:rFonts w:ascii="Arial" w:hAnsi="Arial" w:cs="Arial"/>
          <w:b/>
          <w:bCs/>
          <w:sz w:val="20"/>
          <w:szCs w:val="20"/>
          <w:lang w:val="en-US"/>
        </w:rPr>
        <w:t xml:space="preserve">: </w:t>
      </w:r>
      <w:r w:rsidRPr="00114EB9">
        <w:rPr>
          <w:rFonts w:ascii="Arial" w:hAnsi="Arial" w:cs="Arial"/>
          <w:sz w:val="20"/>
          <w:szCs w:val="20"/>
          <w:lang w:val="en-US"/>
        </w:rPr>
        <w:t>Body Mass Index, calculated as weight (kg) divided by height squared (m²).</w:t>
      </w:r>
      <w:r w:rsidRPr="00114EB9">
        <w:rPr>
          <w:rFonts w:ascii="Arial" w:hAnsi="Arial" w:cs="Arial"/>
          <w:sz w:val="20"/>
          <w:szCs w:val="20"/>
          <w:lang w:val="en-US"/>
        </w:rPr>
        <w:br/>
        <w:t xml:space="preserve">It is commonly used as an indicator of health risk. </w:t>
      </w:r>
    </w:p>
    <w:p w14:paraId="2D35DD67" w14:textId="18D40FDA" w:rsidR="00114EB9" w:rsidRPr="00114EB9" w:rsidRDefault="00114EB9" w:rsidP="00114EB9">
      <w:pPr>
        <w:numPr>
          <w:ilvl w:val="0"/>
          <w:numId w:val="4"/>
        </w:num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b/>
          <w:bCs/>
          <w:sz w:val="20"/>
          <w:szCs w:val="20"/>
          <w:lang w:val="en-US"/>
        </w:rPr>
        <w:t>c</w:t>
      </w:r>
      <w:r w:rsidRPr="00114EB9">
        <w:rPr>
          <w:rFonts w:ascii="Arial" w:hAnsi="Arial" w:cs="Arial"/>
          <w:b/>
          <w:bCs/>
          <w:sz w:val="20"/>
          <w:szCs w:val="20"/>
          <w:lang w:val="en-US"/>
        </w:rPr>
        <w:t>hildren</w:t>
      </w:r>
      <w:r>
        <w:rPr>
          <w:rFonts w:ascii="Arial" w:hAnsi="Arial" w:cs="Arial"/>
          <w:b/>
          <w:bCs/>
          <w:sz w:val="20"/>
          <w:szCs w:val="20"/>
          <w:lang w:val="en-US"/>
        </w:rPr>
        <w:t xml:space="preserve">: </w:t>
      </w:r>
      <w:r w:rsidRPr="00114EB9">
        <w:rPr>
          <w:rFonts w:ascii="Arial" w:hAnsi="Arial" w:cs="Arial"/>
          <w:sz w:val="20"/>
          <w:szCs w:val="20"/>
          <w:lang w:val="en-US"/>
        </w:rPr>
        <w:t xml:space="preserve">Number of dependents covered by the individual. </w:t>
      </w:r>
    </w:p>
    <w:p w14:paraId="067B9196" w14:textId="4692CF01" w:rsidR="00114EB9" w:rsidRPr="00114EB9" w:rsidRDefault="00114EB9" w:rsidP="00114EB9">
      <w:pPr>
        <w:numPr>
          <w:ilvl w:val="0"/>
          <w:numId w:val="4"/>
        </w:num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b/>
          <w:bCs/>
          <w:sz w:val="20"/>
          <w:szCs w:val="20"/>
          <w:lang w:val="en-US"/>
        </w:rPr>
        <w:t>s</w:t>
      </w:r>
      <w:r w:rsidRPr="00114EB9">
        <w:rPr>
          <w:rFonts w:ascii="Arial" w:hAnsi="Arial" w:cs="Arial"/>
          <w:b/>
          <w:bCs/>
          <w:sz w:val="20"/>
          <w:szCs w:val="20"/>
          <w:lang w:val="en-US"/>
        </w:rPr>
        <w:t>moker</w:t>
      </w:r>
      <w:r>
        <w:rPr>
          <w:rFonts w:ascii="Arial" w:hAnsi="Arial" w:cs="Arial"/>
          <w:b/>
          <w:bCs/>
          <w:sz w:val="20"/>
          <w:szCs w:val="20"/>
          <w:lang w:val="en-US"/>
        </w:rPr>
        <w:t xml:space="preserve">: </w:t>
      </w:r>
      <w:r w:rsidRPr="00114EB9">
        <w:rPr>
          <w:rFonts w:ascii="Arial" w:hAnsi="Arial" w:cs="Arial"/>
          <w:sz w:val="20"/>
          <w:szCs w:val="20"/>
          <w:lang w:val="en-US"/>
        </w:rPr>
        <w:t>Smoking status (yes, no).</w:t>
      </w:r>
      <w:r w:rsidRPr="00114EB9">
        <w:rPr>
          <w:rFonts w:ascii="Arial" w:hAnsi="Arial" w:cs="Arial"/>
          <w:sz w:val="20"/>
          <w:szCs w:val="20"/>
          <w:lang w:val="en-US"/>
        </w:rPr>
        <w:br/>
        <w:t xml:space="preserve">A key behavioral factor often associated with higher costs. </w:t>
      </w:r>
    </w:p>
    <w:p w14:paraId="4D8CE0D0" w14:textId="10C49C0B" w:rsidR="00114EB9" w:rsidRPr="00114EB9" w:rsidRDefault="00114EB9" w:rsidP="00114EB9">
      <w:pPr>
        <w:numPr>
          <w:ilvl w:val="0"/>
          <w:numId w:val="4"/>
        </w:num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b/>
          <w:bCs/>
          <w:sz w:val="20"/>
          <w:szCs w:val="20"/>
          <w:lang w:val="en-US"/>
        </w:rPr>
        <w:t>r</w:t>
      </w:r>
      <w:r w:rsidRPr="00114EB9">
        <w:rPr>
          <w:rFonts w:ascii="Arial" w:hAnsi="Arial" w:cs="Arial"/>
          <w:b/>
          <w:bCs/>
          <w:sz w:val="20"/>
          <w:szCs w:val="20"/>
          <w:lang w:val="en-US"/>
        </w:rPr>
        <w:t>egion</w:t>
      </w:r>
      <w:r>
        <w:rPr>
          <w:rFonts w:ascii="Arial" w:hAnsi="Arial" w:cs="Arial"/>
          <w:b/>
          <w:bCs/>
          <w:sz w:val="20"/>
          <w:szCs w:val="20"/>
          <w:lang w:val="en-US"/>
        </w:rPr>
        <w:t xml:space="preserve">: </w:t>
      </w:r>
      <w:r w:rsidRPr="00114EB9">
        <w:rPr>
          <w:rFonts w:ascii="Arial" w:hAnsi="Arial" w:cs="Arial"/>
          <w:sz w:val="20"/>
          <w:szCs w:val="20"/>
          <w:lang w:val="en-US"/>
        </w:rPr>
        <w:t xml:space="preserve">Residential area (northeast, northwest, southeast, southwest). </w:t>
      </w:r>
    </w:p>
    <w:p w14:paraId="309963AE" w14:textId="08F3F0E1" w:rsidR="00114EB9" w:rsidRPr="00114EB9" w:rsidRDefault="00114EB9" w:rsidP="00114EB9">
      <w:pPr>
        <w:numPr>
          <w:ilvl w:val="0"/>
          <w:numId w:val="4"/>
        </w:numPr>
        <w:spacing w:after="0"/>
        <w:rPr>
          <w:rFonts w:ascii="Arial" w:hAnsi="Arial" w:cs="Arial"/>
          <w:sz w:val="20"/>
          <w:szCs w:val="20"/>
          <w:lang w:val="en-US"/>
        </w:rPr>
      </w:pPr>
      <w:proofErr w:type="spellStart"/>
      <w:proofErr w:type="gramStart"/>
      <w:r>
        <w:rPr>
          <w:rFonts w:ascii="Arial" w:hAnsi="Arial" w:cs="Arial"/>
          <w:b/>
          <w:bCs/>
          <w:sz w:val="20"/>
          <w:szCs w:val="20"/>
          <w:lang w:val="en-US"/>
        </w:rPr>
        <w:t>c</w:t>
      </w:r>
      <w:r w:rsidRPr="00114EB9">
        <w:rPr>
          <w:rFonts w:ascii="Arial" w:hAnsi="Arial" w:cs="Arial"/>
          <w:b/>
          <w:bCs/>
          <w:sz w:val="20"/>
          <w:szCs w:val="20"/>
          <w:lang w:val="en-US"/>
        </w:rPr>
        <w:t>harges</w:t>
      </w:r>
      <w:r>
        <w:rPr>
          <w:rFonts w:ascii="Arial" w:hAnsi="Arial" w:cs="Arial"/>
          <w:b/>
          <w:bCs/>
          <w:sz w:val="20"/>
          <w:szCs w:val="20"/>
          <w:lang w:val="en-US"/>
        </w:rPr>
        <w:t>:</w:t>
      </w:r>
      <w:r w:rsidRPr="00114EB9">
        <w:rPr>
          <w:rFonts w:ascii="Arial" w:hAnsi="Arial" w:cs="Arial"/>
          <w:sz w:val="20"/>
          <w:szCs w:val="20"/>
          <w:lang w:val="en-US"/>
        </w:rPr>
        <w:t>Total</w:t>
      </w:r>
      <w:proofErr w:type="spellEnd"/>
      <w:proofErr w:type="gramEnd"/>
      <w:r w:rsidRPr="00114EB9">
        <w:rPr>
          <w:rFonts w:ascii="Arial" w:hAnsi="Arial" w:cs="Arial"/>
          <w:sz w:val="20"/>
          <w:szCs w:val="20"/>
          <w:lang w:val="en-US"/>
        </w:rPr>
        <w:t xml:space="preserve"> charges associated with the individual.</w:t>
      </w:r>
      <w:r w:rsidRPr="00114EB9">
        <w:rPr>
          <w:rFonts w:ascii="Arial" w:hAnsi="Arial" w:cs="Arial"/>
          <w:sz w:val="20"/>
          <w:szCs w:val="20"/>
          <w:lang w:val="en-US"/>
        </w:rPr>
        <w:br/>
        <w:t xml:space="preserve">This is the main outcome variable. </w:t>
      </w:r>
    </w:p>
    <w:p w14:paraId="0791D511" w14:textId="7526B5AC" w:rsidR="00114EB9" w:rsidRPr="00114EB9" w:rsidRDefault="00114EB9" w:rsidP="00114EB9">
      <w:pPr>
        <w:spacing w:after="0"/>
        <w:rPr>
          <w:rFonts w:ascii="Arial" w:hAnsi="Arial" w:cs="Arial"/>
          <w:sz w:val="20"/>
          <w:szCs w:val="20"/>
        </w:rPr>
      </w:pPr>
    </w:p>
    <w:p w14:paraId="00A7B244" w14:textId="77777777" w:rsidR="00114EB9" w:rsidRPr="00114EB9" w:rsidRDefault="00114EB9" w:rsidP="00114EB9">
      <w:pPr>
        <w:spacing w:after="0"/>
        <w:rPr>
          <w:rFonts w:ascii="Arial" w:hAnsi="Arial" w:cs="Arial"/>
          <w:b/>
          <w:bCs/>
          <w:sz w:val="20"/>
          <w:szCs w:val="20"/>
          <w:lang w:val="en-US"/>
        </w:rPr>
      </w:pPr>
      <w:r w:rsidRPr="00114EB9">
        <w:rPr>
          <w:rFonts w:ascii="Arial" w:hAnsi="Arial" w:cs="Arial"/>
          <w:b/>
          <w:bCs/>
          <w:sz w:val="20"/>
          <w:szCs w:val="20"/>
          <w:lang w:val="en-US"/>
        </w:rPr>
        <w:t>Key Idea</w:t>
      </w:r>
    </w:p>
    <w:p w14:paraId="3C6E79F3" w14:textId="77777777" w:rsidR="00114EB9" w:rsidRPr="00114EB9" w:rsidRDefault="00114EB9" w:rsidP="00114EB9">
      <w:pPr>
        <w:spacing w:after="0"/>
        <w:rPr>
          <w:rFonts w:ascii="Arial" w:hAnsi="Arial" w:cs="Arial"/>
          <w:sz w:val="20"/>
          <w:szCs w:val="20"/>
          <w:lang w:val="en-US"/>
        </w:rPr>
      </w:pPr>
      <w:r w:rsidRPr="00114EB9">
        <w:rPr>
          <w:rFonts w:ascii="Arial" w:hAnsi="Arial" w:cs="Arial"/>
          <w:sz w:val="20"/>
          <w:szCs w:val="20"/>
          <w:lang w:val="en-US"/>
        </w:rPr>
        <w:t>Costs are not driven by a single factor, but by the interaction of multiple variables.</w:t>
      </w:r>
    </w:p>
    <w:p w14:paraId="75492F4D" w14:textId="77777777" w:rsidR="00114EB9" w:rsidRPr="00114EB9" w:rsidRDefault="00114EB9" w:rsidP="00114EB9">
      <w:pPr>
        <w:spacing w:after="0"/>
        <w:rPr>
          <w:rFonts w:ascii="Arial" w:hAnsi="Arial" w:cs="Arial"/>
          <w:sz w:val="20"/>
          <w:szCs w:val="20"/>
          <w:lang w:val="en-US"/>
        </w:rPr>
      </w:pPr>
      <w:r w:rsidRPr="00114EB9">
        <w:rPr>
          <w:rFonts w:ascii="Arial" w:hAnsi="Arial" w:cs="Arial"/>
          <w:sz w:val="20"/>
          <w:szCs w:val="20"/>
          <w:lang w:val="en-US"/>
        </w:rPr>
        <w:t>Understanding that structure is the first step toward making better decisions based on data.</w:t>
      </w:r>
    </w:p>
    <w:p w14:paraId="2D582E5A" w14:textId="77777777" w:rsidR="004F3FC8" w:rsidRPr="00114EB9" w:rsidRDefault="004F3FC8" w:rsidP="00114EB9">
      <w:pPr>
        <w:spacing w:after="0"/>
        <w:rPr>
          <w:rFonts w:ascii="Arial" w:hAnsi="Arial" w:cs="Arial"/>
          <w:sz w:val="20"/>
          <w:szCs w:val="20"/>
          <w:lang w:val="en-US"/>
        </w:rPr>
      </w:pPr>
    </w:p>
    <w:sectPr w:rsidR="004F3FC8" w:rsidRPr="00114EB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A36A1"/>
    <w:multiLevelType w:val="multilevel"/>
    <w:tmpl w:val="FB20A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A54CAB"/>
    <w:multiLevelType w:val="multilevel"/>
    <w:tmpl w:val="186A0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1B0D8A"/>
    <w:multiLevelType w:val="multilevel"/>
    <w:tmpl w:val="2480C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E27C61"/>
    <w:multiLevelType w:val="multilevel"/>
    <w:tmpl w:val="DD665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9794190">
    <w:abstractNumId w:val="3"/>
  </w:num>
  <w:num w:numId="2" w16cid:durableId="150760995">
    <w:abstractNumId w:val="0"/>
  </w:num>
  <w:num w:numId="3" w16cid:durableId="306740342">
    <w:abstractNumId w:val="1"/>
  </w:num>
  <w:num w:numId="4" w16cid:durableId="3514930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EB9"/>
    <w:rsid w:val="00114EB9"/>
    <w:rsid w:val="004F3FC8"/>
    <w:rsid w:val="0051641B"/>
    <w:rsid w:val="00FB5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EE095B"/>
  <w15:chartTrackingRefBased/>
  <w15:docId w15:val="{FEFD0FEE-6947-460D-B723-4DC6D01A1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delista3-nfasis2">
    <w:name w:val="List Table 3 Accent 2"/>
    <w:basedOn w:val="Tablanormal"/>
    <w:uiPriority w:val="48"/>
    <w:rsid w:val="00FB5BF4"/>
    <w:pPr>
      <w:spacing w:after="0" w:line="240" w:lineRule="auto"/>
    </w:pPr>
    <w:rPr>
      <w:sz w:val="24"/>
      <w:szCs w:val="24"/>
      <w:lang w:val="en-US"/>
    </w:r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466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62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263</Words>
  <Characters>1449</Characters>
  <Application>Microsoft Office Word</Application>
  <DocSecurity>0</DocSecurity>
  <Lines>12</Lines>
  <Paragraphs>3</Paragraphs>
  <ScaleCrop>false</ScaleCrop>
  <Company/>
  <LinksUpToDate>false</LinksUpToDate>
  <CharactersWithSpaces>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Matias Iannotti</dc:creator>
  <cp:keywords/>
  <dc:description/>
  <cp:lastModifiedBy>Matias Iannotti</cp:lastModifiedBy>
  <cp:revision>1</cp:revision>
  <dcterms:created xsi:type="dcterms:W3CDTF">2026-04-15T10:16:00Z</dcterms:created>
  <dcterms:modified xsi:type="dcterms:W3CDTF">2026-04-15T10:20:00Z</dcterms:modified>
</cp:coreProperties>
</file>