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D4A843"/>
          <w:sz w:val="80"/>
          <w:szCs w:val="80"/>
        </w:rPr>
        <w:t xml:space="preserve">DXB ANALYTICS</w:t>
      </w:r>
    </w:p>
    <w:p>
      <w:pPr>
        <w:spacing w:before="400"/>
        <w:jc w:val="center"/>
      </w:pPr>
      <w:r>
        <w:rPr>
          <w:b/>
          <w:bCs/>
          <w:sz w:val="52"/>
          <w:szCs w:val="52"/>
        </w:rPr>
        <w:t xml:space="preserve">6-YEAR FINANCIAL PLAN</w:t>
      </w:r>
    </w:p>
    <w:p>
      <w:pPr>
        <w:spacing w:before="200"/>
        <w:jc w:val="center"/>
      </w:pPr>
      <w:r>
        <w:rPr>
          <w:i/>
          <w:iCs/>
          <w:sz w:val="32"/>
          <w:szCs w:val="32"/>
        </w:rPr>
        <w:t xml:space="preserve">Complete Investment &amp; Growth Roadmap</w:t>
      </w:r>
    </w:p>
    <w:p>
      <w:pPr>
        <w:shd w:fill="0A1628" w:val="clear"/>
        <w:spacing w:before="600"/>
        <w:jc w:val="center"/>
      </w:pPr>
      <w:r>
        <w:rPr>
          <w:b/>
          <w:bCs/>
          <w:color w:val="D4A843"/>
          <w:sz w:val="44"/>
          <w:szCs w:val="44"/>
        </w:rPr>
        <w:t xml:space="preserve">  TOTAL INVESTMENT: AED 3,000,000  </w:t>
      </w:r>
    </w:p>
    <w:p>
      <w:pPr>
        <w:spacing w:before="300"/>
        <w:jc w:val="center"/>
      </w:pPr>
      <w:r>
        <w:rPr>
          <w:color w:val="10B981"/>
          <w:sz w:val="28"/>
          <w:szCs w:val="28"/>
        </w:rPr>
        <w:t xml:space="preserve">Target: AED 12,000,000 ARR | AED 96,000,000 Valuation</w:t>
      </w:r>
    </w:p>
    <w:p>
      <w:pPr>
        <w:spacing w:before="200"/>
        <w:jc w:val="center"/>
      </w:pPr>
      <w:r>
        <w:rPr>
          <w:b/>
          <w:bCs/>
          <w:color w:val="3B82F6"/>
          <w:sz w:val="36"/>
          <w:szCs w:val="36"/>
        </w:rPr>
        <w:t xml:space="preserve">ROI: 419%</w:t>
      </w:r>
    </w:p>
    <w:p>
      <w:pPr>
        <w:spacing w:before="800"/>
        <w:jc w:val="center"/>
      </w:pPr>
      <w:r>
        <w:rPr>
          <w:color w:val="64748B"/>
          <w:sz w:val="24"/>
          <w:szCs w:val="24"/>
        </w:rPr>
        <w:t xml:space="preserve">March 2026 | Confidential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This document outlines a comprehensive 6-year financial plan to transform DXB Analytics from an 18% complete prototype into a 95% world-class platform serving the entire GCC real estate market.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(Today)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 (Year 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Completion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Revenue (ARR)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Users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Size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(You)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GCC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Valuation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96,000,000</w:t>
            </w:r>
          </w:p>
        </w:tc>
      </w:tr>
    </w:tbl>
    <w:p>
      <w:pPr>
        <w:pBdr>
          <w:left w:val="single" w:color="D4A843" w:sz="24"/>
        </w:pBdr>
        <w:shd w:fill="F8F9FA" w:val="clear"/>
        <w:spacing w:before="200"/>
        <w:ind w:left="200"/>
      </w:pPr>
      <w:r>
        <w:rPr>
          <w:b/>
          <w:bCs/>
          <w:color w:val="D4A843"/>
          <w:sz w:val="24"/>
          <w:szCs w:val="24"/>
        </w:rPr>
        <w:t xml:space="preserve">KEY INSIGHT</w:t>
      </w:r>
    </w:p>
    <w:p>
      <w:pPr>
        <w:pBdr>
          <w:left w:val="single" w:color="D4A843" w:sz="24"/>
        </w:pBdr>
        <w:shd w:fill="F8F9FA" w:val="clear"/>
        <w:spacing w:after="200"/>
        <w:ind w:left="200"/>
      </w:pPr>
      <w:r>
        <w:rPr>
          <w:sz w:val="22"/>
          <w:szCs w:val="22"/>
        </w:rPr>
        <w:t xml:space="preserve">AED 3 Million invested over 6 years generates AED 12.5M+ in cumulative profit and builds a company worth AED 96M.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6-YEAR INVESTMENT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000"/>
        <w:gridCol w:w="1500"/>
        <w:gridCol w:w="2000"/>
        <w:gridCol w:w="1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(You)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1,800,000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3,600,000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750,000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6,000,000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3,000,000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12,000,000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95%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Cumulative Investment vs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 Investment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 Revenue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 Profit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1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44,000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2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400,000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744,000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104,000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3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850,000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2,544,000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650,000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4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1,450,000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6,144,000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2,006,000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5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2,200,000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12,144,000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4,712,000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6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3,000,000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24,144,000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12,576,000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YEAR 1: FOUNDATION</w:t>
      </w:r>
    </w:p>
    <w:p>
      <w:pPr>
        <w:shd w:fill="10B981" w:val="clear"/>
      </w:pPr>
      <w:r>
        <w:rPr>
          <w:b/>
          <w:bCs/>
          <w:color w:val="FFFFFF"/>
          <w:sz w:val="24"/>
          <w:szCs w:val="24"/>
        </w:rPr>
        <w:t xml:space="preserve">  Budget: AED 100,000 | Team: 1 (You) | Target: 35% Complete  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1 Objectives</w:t>
      </w:r>
    </w:p>
    <w:p>
      <w:pPr>
        <w:spacing w:after="60"/>
        <w:ind w:left="360"/>
      </w:pPr>
      <w:r>
        <w:rPr>
          <w:sz w:val="22"/>
          <w:szCs w:val="22"/>
        </w:rPr>
        <w:t xml:space="preserve">• Complete Phase 1-6 of product development</w:t>
      </w:r>
    </w:p>
    <w:p>
      <w:pPr>
        <w:spacing w:after="60"/>
        <w:ind w:left="360"/>
      </w:pPr>
      <w:r>
        <w:rPr>
          <w:sz w:val="22"/>
          <w:szCs w:val="22"/>
        </w:rPr>
        <w:t xml:space="preserve">• Launch MVP with 19 admin tabs + 23 dashboard tabs</w:t>
      </w:r>
    </w:p>
    <w:p>
      <w:pPr>
        <w:spacing w:after="60"/>
        <w:ind w:left="360"/>
      </w:pPr>
      <w:r>
        <w:rPr>
          <w:sz w:val="22"/>
          <w:szCs w:val="22"/>
        </w:rPr>
        <w:t xml:space="preserve">• Connect Stripe payments</w:t>
      </w:r>
    </w:p>
    <w:p>
      <w:pPr>
        <w:spacing w:after="60"/>
        <w:ind w:left="360"/>
      </w:pPr>
      <w:r>
        <w:rPr>
          <w:sz w:val="22"/>
          <w:szCs w:val="22"/>
        </w:rPr>
        <w:t xml:space="preserve">• Acquire first 500 users</w:t>
      </w:r>
    </w:p>
    <w:p>
      <w:pPr>
        <w:spacing w:after="60"/>
        <w:ind w:left="360"/>
      </w:pPr>
      <w:r>
        <w:rPr>
          <w:sz w:val="22"/>
          <w:szCs w:val="22"/>
        </w:rPr>
        <w:t xml:space="preserve">• Reach AED 12,000 MRR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1 Monthly Budget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180"/>
        <w:gridCol w:w="2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setup, company formation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1 - Critical fixes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1 -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2 - Architecture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2 - Continue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3 - Admin tabs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3 -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4 - Features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4 - Complete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5 - Testing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5 - Stripe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85,000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Launch + Marketing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1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6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&amp;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Trade license, company formation, legal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Hosting, Firebase, domain, SSL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Tools &amp; 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GitHub, Sentry, EmailJS,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LinkedIn ads, content, launch campaign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Logo, UI polish, marketing assets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Unexpected costs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1 Quarterly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1200"/>
        <w:gridCol w:w="2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 50%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 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Growth begins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</w:tr>
    </w:tbl>
    <w:p>
      <w:pPr>
        <w:pBdr>
          <w:left w:val="single" w:color="D4A843" w:sz="24"/>
        </w:pBdr>
        <w:shd w:fill="F8F9FA" w:val="clear"/>
        <w:spacing w:before="200"/>
        <w:ind w:left="200"/>
      </w:pPr>
      <w:r>
        <w:rPr>
          <w:b/>
          <w:bCs/>
          <w:color w:val="D4A843"/>
          <w:sz w:val="24"/>
          <w:szCs w:val="24"/>
        </w:rPr>
        <w:t xml:space="preserve">YEAR 1 EXIT CRITERIA</w:t>
      </w:r>
    </w:p>
    <w:p>
      <w:pPr>
        <w:pBdr>
          <w:left w:val="single" w:color="D4A843" w:sz="24"/>
        </w:pBdr>
        <w:shd w:fill="F8F9FA" w:val="clear"/>
        <w:spacing w:after="200"/>
        <w:ind w:left="200"/>
      </w:pPr>
      <w:r>
        <w:rPr>
          <w:sz w:val="22"/>
          <w:szCs w:val="22"/>
        </w:rPr>
        <w:t xml:space="preserve">Product at 35% complete | 500 users | 50 paying customers | AED 12,000 MRR | AED 144,000 ARR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YEAR 2: FIRST GROWTH</w:t>
      </w:r>
    </w:p>
    <w:p>
      <w:pPr>
        <w:shd w:fill="3B82F6" w:val="clear"/>
      </w:pPr>
      <w:r>
        <w:rPr>
          <w:b/>
          <w:bCs/>
          <w:color w:val="FFFFFF"/>
          <w:sz w:val="24"/>
          <w:szCs w:val="24"/>
        </w:rPr>
        <w:t xml:space="preserve">  Budget: AED 300,000 | Team: 3 | Target: 55% Complete  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2 Objectives</w:t>
      </w:r>
    </w:p>
    <w:p>
      <w:pPr>
        <w:spacing w:after="60"/>
        <w:ind w:left="360"/>
      </w:pPr>
      <w:r>
        <w:rPr>
          <w:sz w:val="22"/>
          <w:szCs w:val="22"/>
        </w:rPr>
        <w:t xml:space="preserve">• Build API platform with 20+ endpoints</w:t>
      </w:r>
    </w:p>
    <w:p>
      <w:pPr>
        <w:spacing w:after="60"/>
        <w:ind w:left="360"/>
      </w:pPr>
      <w:r>
        <w:rPr>
          <w:sz w:val="22"/>
          <w:szCs w:val="22"/>
        </w:rPr>
        <w:t xml:space="preserve">• Launch AI features (chat, predictions)</w:t>
      </w:r>
    </w:p>
    <w:p>
      <w:pPr>
        <w:spacing w:after="60"/>
        <w:ind w:left="360"/>
      </w:pPr>
      <w:r>
        <w:rPr>
          <w:sz w:val="22"/>
          <w:szCs w:val="22"/>
        </w:rPr>
        <w:t xml:space="preserve">• Publish JavaScript and Python SDKs</w:t>
      </w:r>
    </w:p>
    <w:p>
      <w:pPr>
        <w:spacing w:after="60"/>
        <w:ind w:left="360"/>
      </w:pPr>
      <w:r>
        <w:rPr>
          <w:sz w:val="22"/>
          <w:szCs w:val="22"/>
        </w:rPr>
        <w:t xml:space="preserve">• Create Google Sheets and Excel integrations</w:t>
      </w:r>
    </w:p>
    <w:p>
      <w:pPr>
        <w:spacing w:after="60"/>
        <w:ind w:left="360"/>
      </w:pPr>
      <w:r>
        <w:rPr>
          <w:sz w:val="22"/>
          <w:szCs w:val="22"/>
        </w:rPr>
        <w:t xml:space="preserve">• Reach 2,000 users and AED 50,000 MRR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2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Salary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(CEO/Product)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#1 (Full-stack)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Part-time Designer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TEAM COST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240,000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2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6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Salaries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full-time developer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Contractors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Designer, content writer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Scaled hosting, AI APIs (OpenAI)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35,000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Ads, content, developer outreach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 subscriptions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Contingency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2 Phase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Infrastructure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3-4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Pipeline &amp; Quality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7.3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5-6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SDKs &amp; Integrations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8.1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7-8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Chat Assistant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8.2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9-10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8.3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11-12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Automation &amp; Alerts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2 Quarterly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1200"/>
        <w:gridCol w:w="2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Quarter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launched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 API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features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Growth acceleration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</w:tr>
    </w:tbl>
    <w:p>
      <w:pPr>
        <w:pBdr>
          <w:left w:val="single" w:color="D4A843" w:sz="24"/>
        </w:pBdr>
        <w:shd w:fill="F8F9FA" w:val="clear"/>
        <w:spacing w:before="200"/>
        <w:ind w:left="200"/>
      </w:pPr>
      <w:r>
        <w:rPr>
          <w:b/>
          <w:bCs/>
          <w:color w:val="D4A843"/>
          <w:sz w:val="24"/>
          <w:szCs w:val="24"/>
        </w:rPr>
        <w:t xml:space="preserve">YEAR 2 EXIT CRITERIA</w:t>
      </w:r>
    </w:p>
    <w:p>
      <w:pPr>
        <w:pBdr>
          <w:left w:val="single" w:color="D4A843" w:sz="24"/>
        </w:pBdr>
        <w:shd w:fill="F8F9FA" w:val="clear"/>
        <w:spacing w:after="200"/>
        <w:ind w:left="200"/>
      </w:pPr>
      <w:r>
        <w:rPr>
          <w:sz w:val="22"/>
          <w:szCs w:val="22"/>
        </w:rPr>
        <w:t xml:space="preserve">Product at 55% complete | 2,000 users | 200 paying customers | AED 50,000 MRR | AED 600,000 ARR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YEAR 3: SCALE UAE</w:t>
      </w:r>
    </w:p>
    <w:p>
      <w:pPr>
        <w:shd w:fill="8B5CF6" w:val="clear"/>
      </w:pPr>
      <w:r>
        <w:rPr>
          <w:b/>
          <w:bCs/>
          <w:color w:val="FFFFFF"/>
          <w:sz w:val="24"/>
          <w:szCs w:val="24"/>
        </w:rPr>
        <w:t xml:space="preserve">  Budget: AED 450,000 | Team: 5 | Target: 65% Complete  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3 Objectives</w:t>
      </w:r>
    </w:p>
    <w:p>
      <w:pPr>
        <w:spacing w:after="60"/>
        <w:ind w:left="360"/>
      </w:pPr>
      <w:r>
        <w:rPr>
          <w:sz w:val="22"/>
          <w:szCs w:val="22"/>
        </w:rPr>
        <w:t xml:space="preserve">• Cover all 228 Dubai developers</w:t>
      </w:r>
    </w:p>
    <w:p>
      <w:pPr>
        <w:spacing w:after="60"/>
        <w:ind w:left="360"/>
      </w:pPr>
      <w:r>
        <w:rPr>
          <w:sz w:val="22"/>
          <w:szCs w:val="22"/>
        </w:rPr>
        <w:t xml:space="preserve">• Expand to Abu Dhabi market</w:t>
      </w:r>
    </w:p>
    <w:p>
      <w:pPr>
        <w:spacing w:after="60"/>
        <w:ind w:left="360"/>
      </w:pPr>
      <w:r>
        <w:rPr>
          <w:sz w:val="22"/>
          <w:szCs w:val="22"/>
        </w:rPr>
        <w:t xml:space="preserve">• Add Northern Emirates (RAK, Sharjah, Ajman)</w:t>
      </w:r>
    </w:p>
    <w:p>
      <w:pPr>
        <w:spacing w:after="60"/>
        <w:ind w:left="360"/>
      </w:pPr>
      <w:r>
        <w:rPr>
          <w:sz w:val="22"/>
          <w:szCs w:val="22"/>
        </w:rPr>
        <w:t xml:space="preserve">• Establish DLD data partnership</w:t>
      </w:r>
    </w:p>
    <w:p>
      <w:pPr>
        <w:spacing w:after="60"/>
        <w:ind w:left="360"/>
      </w:pPr>
      <w:r>
        <w:rPr>
          <w:sz w:val="22"/>
          <w:szCs w:val="22"/>
        </w:rPr>
        <w:t xml:space="preserve">• Reach 5,000 users and AED 150,000 MRR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3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Salary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(CEO)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#1 (Senior)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216,000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#2 (Mid)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Designer (Full-time)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Sales/BD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67,000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804,000</w:t>
            </w:r>
          </w:p>
        </w:tc>
      </w:tr>
    </w:tbl>
    <w:p>
      <w:pPr>
        <w:spacing w:after="120"/>
      </w:pPr>
      <w:r>
        <w:rPr>
          <w:i/>
          <w:iCs/>
          <w:color w:val="64748B"/>
          <w:sz w:val="22"/>
          <w:szCs w:val="22"/>
        </w:rPr>
        <w:t xml:space="preserve">Note: Team cost (AED 804K) exceeds budget (AED 450K) - difference funded by Year 2 revenue (AED 600K ARR)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3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Growth (2 new hires)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Acquisition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Legal/Compliance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Contingency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3 Phase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9.1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1-3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100+ developers to database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9.2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4-6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Abu Dhabi market expansion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9.3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7-9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Northern Emirates coverage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9.4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10-12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DLD partnership &amp; data quality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450,000</w:t>
            </w:r>
          </w:p>
        </w:tc>
      </w:tr>
    </w:tbl>
    <w:p>
      <w:pPr>
        <w:pBdr>
          <w:left w:val="single" w:color="D4A843" w:sz="24"/>
        </w:pBdr>
        <w:shd w:fill="F8F9FA" w:val="clear"/>
        <w:spacing w:before="200"/>
        <w:ind w:left="200"/>
      </w:pPr>
      <w:r>
        <w:rPr>
          <w:b/>
          <w:bCs/>
          <w:color w:val="D4A843"/>
          <w:sz w:val="24"/>
          <w:szCs w:val="24"/>
        </w:rPr>
        <w:t xml:space="preserve">YEAR 3 EXIT CRITERIA</w:t>
      </w:r>
    </w:p>
    <w:p>
      <w:pPr>
        <w:pBdr>
          <w:left w:val="single" w:color="D4A843" w:sz="24"/>
        </w:pBdr>
        <w:shd w:fill="F8F9FA" w:val="clear"/>
        <w:spacing w:after="200"/>
        <w:ind w:left="200"/>
      </w:pPr>
      <w:r>
        <w:rPr>
          <w:sz w:val="22"/>
          <w:szCs w:val="22"/>
        </w:rPr>
        <w:t xml:space="preserve">Product at 65% complete | 5,000 users | 500 paying | AED 150,000 MRR | Full UAE coverage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YEAR 4: ENTERPRISE</w:t>
      </w:r>
    </w:p>
    <w:p>
      <w:pPr>
        <w:shd w:fill="F97316" w:val="clear"/>
      </w:pPr>
      <w:r>
        <w:rPr>
          <w:b/>
          <w:bCs/>
          <w:color w:val="FFFFFF"/>
          <w:sz w:val="24"/>
          <w:szCs w:val="24"/>
        </w:rPr>
        <w:t xml:space="preserve">  Budget: AED 600,000 | Team: 8 | Target: 75% Complete  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4 Objectives</w:t>
      </w:r>
    </w:p>
    <w:p>
      <w:pPr>
        <w:spacing w:after="60"/>
        <w:ind w:left="360"/>
      </w:pPr>
      <w:r>
        <w:rPr>
          <w:sz w:val="22"/>
          <w:szCs w:val="22"/>
        </w:rPr>
        <w:t xml:space="preserve">• Launch enterprise features (SSO, white-label)</w:t>
      </w:r>
    </w:p>
    <w:p>
      <w:pPr>
        <w:spacing w:after="60"/>
        <w:ind w:left="360"/>
      </w:pPr>
      <w:r>
        <w:rPr>
          <w:sz w:val="22"/>
          <w:szCs w:val="22"/>
        </w:rPr>
        <w:t xml:space="preserve">• Achieve SOC 2 Type II compliance</w:t>
      </w:r>
    </w:p>
    <w:p>
      <w:pPr>
        <w:spacing w:after="60"/>
        <w:ind w:left="360"/>
      </w:pPr>
      <w:r>
        <w:rPr>
          <w:sz w:val="22"/>
          <w:szCs w:val="22"/>
        </w:rPr>
        <w:t xml:space="preserve">• Sign 10+ enterprise customers</w:t>
      </w:r>
    </w:p>
    <w:p>
      <w:pPr>
        <w:spacing w:after="60"/>
        <w:ind w:left="360"/>
      </w:pPr>
      <w:r>
        <w:rPr>
          <w:sz w:val="22"/>
          <w:szCs w:val="22"/>
        </w:rPr>
        <w:t xml:space="preserve">• Reach AED 300,000 MRR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4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Salary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You (CEO)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240,000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CTO/Lead Dev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#2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#3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Engineer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240,000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Designer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216,000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(8 people)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137,000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1,644,000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4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Growth (3 new hires)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 Features Development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 2 Compliance &amp; Audit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 Marketing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Contingency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4 Enterprise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SSO/SAML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sign-on for enterprise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White-Label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Branded version for agencies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 Reports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 reporting suite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SOC 2 Type II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compliance certification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 SLA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99.9% uptime guarantee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Dedicated Support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managers for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</w:tr>
    </w:tbl>
    <w:p>
      <w:pPr>
        <w:pBdr>
          <w:left w:val="single" w:color="D4A843" w:sz="24"/>
        </w:pBdr>
        <w:shd w:fill="F8F9FA" w:val="clear"/>
        <w:spacing w:before="200"/>
        <w:ind w:left="200"/>
      </w:pPr>
      <w:r>
        <w:rPr>
          <w:b/>
          <w:bCs/>
          <w:color w:val="D4A843"/>
          <w:sz w:val="24"/>
          <w:szCs w:val="24"/>
        </w:rPr>
        <w:t xml:space="preserve">YEAR 4 EXIT CRITERIA</w:t>
      </w:r>
    </w:p>
    <w:p>
      <w:pPr>
        <w:pBdr>
          <w:left w:val="single" w:color="D4A843" w:sz="24"/>
        </w:pBdr>
        <w:shd w:fill="F8F9FA" w:val="clear"/>
        <w:spacing w:after="200"/>
        <w:ind w:left="200"/>
      </w:pPr>
      <w:r>
        <w:rPr>
          <w:sz w:val="22"/>
          <w:szCs w:val="22"/>
        </w:rPr>
        <w:t xml:space="preserve">Product at 75% complete | 10,000 users | 10+ enterprise clients | AED 300,000 MRR | SOC 2 certified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YEAR 5: GCC EXPANSION</w:t>
      </w:r>
    </w:p>
    <w:p>
      <w:pPr>
        <w:shd w:fill="EF4444" w:val="clear"/>
      </w:pPr>
      <w:r>
        <w:rPr>
          <w:b/>
          <w:bCs/>
          <w:color w:val="FFFFFF"/>
          <w:sz w:val="24"/>
          <w:szCs w:val="24"/>
        </w:rPr>
        <w:t xml:space="preserve">  Budget: AED 750,000 | Team: 12 | Target: 85% Complete  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5 Objectives</w:t>
      </w:r>
    </w:p>
    <w:p>
      <w:pPr>
        <w:spacing w:after="60"/>
        <w:ind w:left="360"/>
      </w:pPr>
      <w:r>
        <w:rPr>
          <w:sz w:val="22"/>
          <w:szCs w:val="22"/>
        </w:rPr>
        <w:t xml:space="preserve">• Launch in Saudi Arabia (Riyadh, Jeddah)</w:t>
      </w:r>
    </w:p>
    <w:p>
      <w:pPr>
        <w:spacing w:after="60"/>
        <w:ind w:left="360"/>
      </w:pPr>
      <w:r>
        <w:rPr>
          <w:sz w:val="22"/>
          <w:szCs w:val="22"/>
        </w:rPr>
        <w:t xml:space="preserve">• Expand to Qatar, Bahrain, Kuwait</w:t>
      </w:r>
    </w:p>
    <w:p>
      <w:pPr>
        <w:spacing w:after="60"/>
        <w:ind w:left="360"/>
      </w:pPr>
      <w:r>
        <w:rPr>
          <w:sz w:val="22"/>
          <w:szCs w:val="22"/>
        </w:rPr>
        <w:t xml:space="preserve">• Build regional team</w:t>
      </w:r>
    </w:p>
    <w:p>
      <w:pPr>
        <w:spacing w:after="60"/>
        <w:ind w:left="360"/>
      </w:pPr>
      <w:r>
        <w:rPr>
          <w:sz w:val="22"/>
          <w:szCs w:val="22"/>
        </w:rPr>
        <w:t xml:space="preserve">• Reach AED 500,000 MRR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5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180"/>
        <w:gridCol w:w="21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Leadership (You + CTO)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840,000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Product/Design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360,000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Sales/BD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420,000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212,000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2,544,000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5 GCC Expansion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Saudi Arabia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1-4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5-8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Bahrain &amp; Kuwait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9-10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Regional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 11-12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4,500</w:t>
            </w:r>
          </w:p>
        </w:tc>
      </w:tr>
    </w:tbl>
    <w:p>
      <w:pPr>
        <w:pBdr>
          <w:left w:val="single" w:color="D4A843" w:sz="24"/>
        </w:pBdr>
        <w:shd w:fill="F8F9FA" w:val="clear"/>
        <w:spacing w:before="200"/>
        <w:ind w:left="200"/>
      </w:pPr>
      <w:r>
        <w:rPr>
          <w:b/>
          <w:bCs/>
          <w:color w:val="D4A843"/>
          <w:sz w:val="24"/>
          <w:szCs w:val="24"/>
        </w:rPr>
        <w:t xml:space="preserve">YEAR 5 EXIT CRITERIA</w:t>
      </w:r>
    </w:p>
    <w:p>
      <w:pPr>
        <w:pBdr>
          <w:left w:val="single" w:color="D4A843" w:sz="24"/>
        </w:pBdr>
        <w:shd w:fill="F8F9FA" w:val="clear"/>
        <w:spacing w:after="200"/>
        <w:ind w:left="200"/>
      </w:pPr>
      <w:r>
        <w:rPr>
          <w:sz w:val="22"/>
          <w:szCs w:val="22"/>
        </w:rPr>
        <w:t xml:space="preserve">Product at 85% complete | 15,000 users | Full GCC coverage | AED 500,000 MRR | AED 6M ARR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YEAR 6: MARKET LEADERSHIP</w:t>
      </w:r>
    </w:p>
    <w:p>
      <w:pPr>
        <w:shd w:fill="D4A843" w:val="clear"/>
      </w:pPr>
      <w:r>
        <w:rPr>
          <w:b/>
          <w:bCs/>
          <w:color w:val="000000"/>
          <w:sz w:val="24"/>
          <w:szCs w:val="24"/>
        </w:rPr>
        <w:t xml:space="preserve">  Budget: AED 800,000 | Team: 15 | Target: 95% Complete  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6 Objectives</w:t>
      </w:r>
    </w:p>
    <w:p>
      <w:pPr>
        <w:spacing w:after="60"/>
        <w:ind w:left="360"/>
      </w:pPr>
      <w:r>
        <w:rPr>
          <w:sz w:val="22"/>
          <w:szCs w:val="22"/>
        </w:rPr>
        <w:t xml:space="preserve">• Launch advanced AI (voice assistant)</w:t>
      </w:r>
    </w:p>
    <w:p>
      <w:pPr>
        <w:spacing w:after="60"/>
        <w:ind w:left="360"/>
      </w:pPr>
      <w:r>
        <w:rPr>
          <w:sz w:val="22"/>
          <w:szCs w:val="22"/>
        </w:rPr>
        <w:t xml:space="preserve">• Build transaction platform</w:t>
      </w:r>
    </w:p>
    <w:p>
      <w:pPr>
        <w:spacing w:after="60"/>
        <w:ind w:left="360"/>
      </w:pPr>
      <w:r>
        <w:rPr>
          <w:sz w:val="22"/>
          <w:szCs w:val="22"/>
        </w:rPr>
        <w:t xml:space="preserve">• Create app marketplace</w:t>
      </w:r>
    </w:p>
    <w:p>
      <w:pPr>
        <w:spacing w:after="60"/>
        <w:ind w:left="360"/>
      </w:pPr>
      <w:r>
        <w:rPr>
          <w:sz w:val="22"/>
          <w:szCs w:val="22"/>
        </w:rPr>
        <w:t xml:space="preserve">• Prepare for exit/funding</w:t>
      </w:r>
    </w:p>
    <w:p>
      <w:pPr>
        <w:spacing w:after="60"/>
        <w:ind w:left="360"/>
      </w:pPr>
      <w:r>
        <w:rPr>
          <w:sz w:val="22"/>
          <w:szCs w:val="22"/>
        </w:rPr>
        <w:t xml:space="preserve">• Reach AED 1,000,000 MRR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6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180"/>
        <w:gridCol w:w="21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Leadership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840,000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90,000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1,080,000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Product/Design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420,000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216,000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278,000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3,336,000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6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Advanced AI Development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Platform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Team Growth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 &amp; Marketing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Infrastructure Scale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M&amp;A/Exit Preparation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800,000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Year 6 Advanced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Voice AI Assistant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Talk to AI about Dubai real estate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+AED 100K MRR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 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 deal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+AED 150K MRR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Mortgage Marketplace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Compare and apply for mortgages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+AED 100K MRR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 Marketplace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Third-party integrations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+AED 50K MRR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Enterprise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High-volume data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+AED 100K MRR</w:t>
            </w:r>
          </w:p>
        </w:tc>
      </w:tr>
    </w:tbl>
    <w:p>
      <w:pPr>
        <w:pBdr>
          <w:left w:val="single" w:color="D4A843" w:sz="24"/>
        </w:pBdr>
        <w:shd w:fill="F8F9FA" w:val="clear"/>
        <w:spacing w:before="200"/>
        <w:ind w:left="200"/>
      </w:pPr>
      <w:r>
        <w:rPr>
          <w:b/>
          <w:bCs/>
          <w:color w:val="D4A843"/>
          <w:sz w:val="24"/>
          <w:szCs w:val="24"/>
        </w:rPr>
        <w:t xml:space="preserve">YEAR 6 EXIT CRITERIA</w:t>
      </w:r>
    </w:p>
    <w:p>
      <w:pPr>
        <w:pBdr>
          <w:left w:val="single" w:color="D4A843" w:sz="24"/>
        </w:pBdr>
        <w:shd w:fill="F8F9FA" w:val="clear"/>
        <w:spacing w:after="200"/>
        <w:ind w:left="200"/>
      </w:pPr>
      <w:r>
        <w:rPr>
          <w:sz w:val="22"/>
          <w:szCs w:val="22"/>
        </w:rPr>
        <w:t xml:space="preserve">Product at 95% complete | 25,000+ users | AED 1,000,000 MRR | AED 12M ARR | Exit-ready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COMPLETE FINANCIAL SUMMARY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6-Year Investment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500"/>
        <w:gridCol w:w="1800"/>
        <w:gridCol w:w="18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44,000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450,000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1,800,000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546,000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1,450,000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3,600,000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1,356,000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750,000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2,200,000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6,000,000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2,706,000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Year 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800,000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1,000,000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7,864,000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12,576,000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Return on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3,000,000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Revenue (6 years)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24,144,000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Profit (6 years)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12,576,000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Return on Investment (ROI)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419%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Monthly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1,000,000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Final Annual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12,000,000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Valuation (8x ARR)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96,000,000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EXIT SCENARIOS</w:t>
      </w:r>
    </w:p>
    <w:p>
      <w:pPr>
        <w:spacing w:after="120"/>
      </w:pPr>
      <w:r>
        <w:rPr>
          <w:sz w:val="22"/>
          <w:szCs w:val="22"/>
        </w:rPr>
        <w:t xml:space="preserve">Based on Year 6 ARR of AED 12,000,000, here are potential exit valuations: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30"/>
        <w:gridCol w:w="25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Multiple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Return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5x ARR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60,000,000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Based on equity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8x ARR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96,000,000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Based on equity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Optimistic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12x ARR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144,000,000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Based on equity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Strategic Acquisition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15x ARR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180,000,000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Premium for strategic fit</w:t>
            </w:r>
          </w:p>
        </w:tc>
      </w:tr>
    </w:tbl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Potential Acquirers</w:t>
      </w:r>
    </w:p>
    <w:p>
      <w:pPr>
        <w:spacing w:after="60"/>
        <w:ind w:left="360"/>
      </w:pPr>
      <w:r>
        <w:rPr>
          <w:sz w:val="22"/>
          <w:szCs w:val="22"/>
        </w:rPr>
        <w:t xml:space="preserve">• Property Finder / Bayut - PropTech consolidation</w:t>
      </w:r>
    </w:p>
    <w:p>
      <w:pPr>
        <w:spacing w:after="60"/>
        <w:ind w:left="360"/>
      </w:pPr>
      <w:r>
        <w:rPr>
          <w:sz w:val="22"/>
          <w:szCs w:val="22"/>
        </w:rPr>
        <w:t xml:space="preserve">• Emaar / DAMAC - Developer vertical integration</w:t>
      </w:r>
    </w:p>
    <w:p>
      <w:pPr>
        <w:spacing w:after="60"/>
        <w:ind w:left="360"/>
      </w:pPr>
      <w:r>
        <w:rPr>
          <w:sz w:val="22"/>
          <w:szCs w:val="22"/>
        </w:rPr>
        <w:t xml:space="preserve">• CoStar / Yardi - International expansion</w:t>
      </w:r>
    </w:p>
    <w:p>
      <w:pPr>
        <w:spacing w:after="60"/>
        <w:ind w:left="360"/>
      </w:pPr>
      <w:r>
        <w:rPr>
          <w:sz w:val="22"/>
          <w:szCs w:val="22"/>
        </w:rPr>
        <w:t xml:space="preserve">• Bloomberg / Reuters - Data business expansion</w:t>
      </w:r>
    </w:p>
    <w:p>
      <w:pPr>
        <w:spacing w:after="60"/>
        <w:ind w:left="360"/>
      </w:pPr>
      <w:r>
        <w:rPr>
          <w:sz w:val="22"/>
          <w:szCs w:val="22"/>
        </w:rPr>
        <w:t xml:space="preserve">• Private Equity - Real estate tech fund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RISK ANALYSIS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Key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3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Execution delays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Hire experienced team, agile methodology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Competition enters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First-mover advantage, deep data moat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 downturn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Diversify to GCC, enterprise clients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Regular refactoring, code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person 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everything, build team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Funding gap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Revenue-funded growth, contingency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Regulatory changes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DLD partnership, compliance team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IMMEDIATE ACTION PLAN</w:t>
      </w:r>
    </w:p>
    <w:p>
      <w:pPr>
        <w:spacing w:after="120"/>
      </w:pPr>
      <w:r>
        <w:rPr>
          <w:sz w:val="22"/>
          <w:szCs w:val="22"/>
        </w:rPr>
        <w:t xml:space="preserve">Start TODAY with these first steps: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Week 1-2: Setup</w:t>
      </w:r>
    </w:p>
    <w:p>
      <w:pPr>
        <w:spacing w:after="60"/>
        <w:ind w:left="360"/>
      </w:pPr>
      <w:r>
        <w:rPr>
          <w:sz w:val="22"/>
          <w:szCs w:val="22"/>
        </w:rPr>
        <w:t xml:space="preserve">• Register UAE company (trade license)</w:t>
      </w:r>
    </w:p>
    <w:p>
      <w:pPr>
        <w:spacing w:after="60"/>
        <w:ind w:left="360"/>
      </w:pPr>
      <w:r>
        <w:rPr>
          <w:sz w:val="22"/>
          <w:szCs w:val="22"/>
        </w:rPr>
        <w:t xml:space="preserve">• Open business bank account</w:t>
      </w:r>
    </w:p>
    <w:p>
      <w:pPr>
        <w:spacing w:after="60"/>
        <w:ind w:left="360"/>
      </w:pPr>
      <w:r>
        <w:rPr>
          <w:sz w:val="22"/>
          <w:szCs w:val="22"/>
        </w:rPr>
        <w:t xml:space="preserve">• Purchase domain: dxbanalytics.com</w:t>
      </w:r>
    </w:p>
    <w:p>
      <w:pPr>
        <w:spacing w:after="60"/>
        <w:ind w:left="360"/>
      </w:pPr>
      <w:r>
        <w:rPr>
          <w:sz w:val="22"/>
          <w:szCs w:val="22"/>
        </w:rPr>
        <w:t xml:space="preserve">• Set up development environment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Week 3-4: Phase 1 Start</w:t>
      </w:r>
    </w:p>
    <w:p>
      <w:pPr>
        <w:spacing w:after="60"/>
        <w:ind w:left="360"/>
      </w:pPr>
      <w:r>
        <w:rPr>
          <w:sz w:val="22"/>
          <w:szCs w:val="22"/>
        </w:rPr>
        <w:t xml:space="preserve">• Session 1: Remove WhatsApp from ProjectDetail.jsx</w:t>
      </w:r>
    </w:p>
    <w:p>
      <w:pPr>
        <w:spacing w:after="60"/>
        <w:ind w:left="360"/>
      </w:pPr>
      <w:r>
        <w:rPr>
          <w:sz w:val="22"/>
          <w:szCs w:val="22"/>
        </w:rPr>
        <w:t xml:space="preserve">• Session 2: Remove Inquiry CTA</w:t>
      </w:r>
    </w:p>
    <w:p>
      <w:pPr>
        <w:spacing w:after="60"/>
        <w:ind w:left="360"/>
      </w:pPr>
      <w:r>
        <w:rPr>
          <w:sz w:val="22"/>
          <w:szCs w:val="22"/>
        </w:rPr>
        <w:t xml:space="preserve">• Session 3: Remove WhatsApp from LandingPage</w:t>
      </w:r>
    </w:p>
    <w:p>
      <w:pPr>
        <w:spacing w:after="60"/>
        <w:ind w:left="360"/>
      </w:pPr>
      <w:r>
        <w:rPr>
          <w:sz w:val="22"/>
          <w:szCs w:val="22"/>
        </w:rPr>
        <w:t xml:space="preserve">• Session 4: Add Professional Share Buttons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Month 2-3: Complete Phase 1</w:t>
      </w:r>
    </w:p>
    <w:p>
      <w:pPr>
        <w:spacing w:after="60"/>
        <w:ind w:left="360"/>
      </w:pPr>
      <w:r>
        <w:rPr>
          <w:sz w:val="22"/>
          <w:szCs w:val="22"/>
        </w:rPr>
        <w:t xml:space="preserve">• Extract theme and utilities</w:t>
      </w:r>
    </w:p>
    <w:p>
      <w:pPr>
        <w:spacing w:after="60"/>
        <w:ind w:left="360"/>
      </w:pPr>
      <w:r>
        <w:rPr>
          <w:sz w:val="22"/>
          <w:szCs w:val="22"/>
        </w:rPr>
        <w:t xml:space="preserve">• Begin architecture refactor</w:t>
      </w:r>
    </w:p>
    <w:p>
      <w:pPr>
        <w:spacing w:after="60"/>
        <w:ind w:left="360"/>
      </w:pPr>
      <w:r>
        <w:rPr>
          <w:sz w:val="22"/>
          <w:szCs w:val="22"/>
        </w:rPr>
        <w:t xml:space="preserve">• Split monolithic files</w:t>
      </w:r>
    </w:p>
    <w:p>
      <w:pPr>
        <w:spacing w:after="100" w:before="200"/>
      </w:pPr>
      <w:r>
        <w:rPr>
          <w:b/>
          <w:bCs/>
          <w:color w:val="3B82F6"/>
          <w:sz w:val="26"/>
          <w:szCs w:val="26"/>
        </w:rPr>
        <w:t xml:space="preserve">First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UAE Trade License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15,000-20,000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Documents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3,000-5,000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 + Hosting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Tools (GitHub, etc.)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500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TO START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AED 20,000-25,000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Immediately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sz w:val="36"/>
          <w:szCs w:val="36"/>
        </w:rPr>
        <w:t xml:space="preserve">CONCLUSION</w:t>
      </w:r>
    </w:p>
    <w:p>
      <w:pPr>
        <w:shd w:fill="0A1628" w:val="clear"/>
        <w:spacing w:before="200"/>
      </w:pPr>
      <w:r>
        <w:rPr>
          <w:b/>
          <w:bCs/>
          <w:color w:val="D4A843"/>
          <w:sz w:val="28"/>
          <w:szCs w:val="28"/>
        </w:rPr>
        <w:t xml:space="preserve">  THE OPPORTUNITY  </w:t>
      </w:r>
    </w:p>
    <w:p>
      <w:pPr>
        <w:spacing w:after="120"/>
      </w:pPr>
      <w:r>
        <w:rPr>
          <w:sz w:val="22"/>
          <w:szCs w:val="22"/>
        </w:rPr>
        <w:t xml:space="preserve">DXB Analytics has the potential to become the Bloomberg Terminal of GCC Real Estate, serving 228+ developers and 40,000+ agents across the region.</w:t>
      </w:r>
    </w:p>
    <w:p>
      <w:pPr>
        <w:shd w:fill="D4A843" w:val="clear"/>
        <w:spacing w:before="200"/>
      </w:pPr>
      <w:r>
        <w:rPr>
          <w:b/>
          <w:bCs/>
          <w:color w:val="000000"/>
          <w:sz w:val="28"/>
          <w:szCs w:val="28"/>
        </w:rPr>
        <w:t xml:space="preserve">  THE INVESTMENT  </w:t>
      </w:r>
    </w:p>
    <w:p>
      <w:pPr>
        <w:spacing w:after="120"/>
      </w:pPr>
      <w:r>
        <w:rPr>
          <w:sz w:val="22"/>
          <w:szCs w:val="22"/>
        </w:rPr>
        <w:t xml:space="preserve">AED 3,000,000 over 6 years, deployed strategically from AED 100K in Year 1 to AED 800K in Year 6.</w:t>
      </w:r>
    </w:p>
    <w:p>
      <w:pPr>
        <w:shd w:fill="10B981" w:val="clear"/>
        <w:spacing w:before="200"/>
      </w:pPr>
      <w:r>
        <w:rPr>
          <w:b/>
          <w:bCs/>
          <w:color w:val="FFFFFF"/>
          <w:sz w:val="28"/>
          <w:szCs w:val="28"/>
        </w:rPr>
        <w:t xml:space="preserve">  THE RETURN  </w:t>
      </w:r>
    </w:p>
    <w:p>
      <w:pPr>
        <w:spacing w:after="120"/>
      </w:pPr>
      <w:r>
        <w:rPr>
          <w:sz w:val="22"/>
          <w:szCs w:val="22"/>
        </w:rPr>
        <w:t xml:space="preserve">AED 12,576,000 in cumulative profit, AED 12,000,000 ARR, and a company valued at AED 96,000,000+.</w:t>
      </w:r>
    </w:p>
    <w:p>
      <w:pPr>
        <w:spacing w:before="400"/>
      </w:pPr>
    </w:p>
    <w:p>
      <w:pPr>
        <w:jc w:val="center"/>
      </w:pPr>
      <w:r>
        <w:rPr>
          <w:i/>
          <w:iCs/>
          <w:sz w:val="26"/>
          <w:szCs w:val="26"/>
        </w:rPr>
        <w:t xml:space="preserve">The question isn't whether this is a good investment.</w:t>
      </w:r>
    </w:p>
    <w:p>
      <w:pPr>
        <w:spacing w:before="100"/>
        <w:jc w:val="center"/>
      </w:pPr>
      <w:r>
        <w:rPr>
          <w:b/>
          <w:bCs/>
          <w:color w:val="D4A843"/>
          <w:sz w:val="28"/>
          <w:szCs w:val="28"/>
        </w:rPr>
        <w:t xml:space="preserve">The question is: Are you ready to execute?</w:t>
      </w:r>
    </w:p>
    <w:p>
      <w:pPr>
        <w:spacing w:before="600"/>
      </w:pPr>
    </w:p>
    <w:p>
      <w:pPr>
        <w:jc w:val="center"/>
      </w:pPr>
      <w:r>
        <w:rPr>
          <w:color w:val="64748B"/>
          <w:sz w:val="20"/>
          <w:szCs w:val="20"/>
        </w:rPr>
        <w:t xml:space="preserve">— END OF DOCUMENT —</w:t>
      </w:r>
    </w:p>
    <w:p>
      <w:pPr>
        <w:spacing w:before="100"/>
        <w:jc w:val="center"/>
      </w:pPr>
      <w:r>
        <w:rPr>
          <w:color w:val="64748B"/>
          <w:sz w:val="18"/>
          <w:szCs w:val="18"/>
        </w:rPr>
        <w:t xml:space="preserve">DXB Analytics Financial Plan v1.0 | March 2026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2026-03-10T18:34:06.364Z</dcterms:created>
  <dcterms:modified xsi:type="dcterms:W3CDTF">2026-03-10T18:34:06.366Z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