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D4A843"/>
          <w:sz w:val="56"/>
          <w:szCs w:val="56"/>
        </w:rPr>
        <w:t xml:space="preserve">DXB ANALYTICS</w:t>
      </w:r>
    </w:p>
    <w:p>
      <w:pPr>
        <w:spacing w:after="100"/>
        <w:jc w:val="center"/>
      </w:pPr>
      <w:r>
        <w:rPr>
          <w:rFonts w:ascii="Arial" w:cs="Arial" w:eastAsia="Arial" w:hAnsi="Arial"/>
          <w:i/>
          <w:iCs/>
          <w:color w:val="64748B"/>
          <w:sz w:val="28"/>
          <w:szCs w:val="28"/>
        </w:rPr>
        <w:t xml:space="preserve">The Bloomberg of Dubai Real Estate</w:t>
      </w:r>
    </w:p>
    <w:p>
      <w:pPr>
        <w:pBdr>
          <w:bottom w:val="single" w:color="D4A843" w:sz="6" w:space="1"/>
        </w:pBdr>
        <w:spacing w:after="600"/>
        <w:jc w:val="center"/>
      </w:pPr>
      <w:r>
        <w:rPr>
          <w:sz w:val="12"/>
          <w:szCs w:val="12"/>
        </w:rPr>
        <w:t xml:space="preserve"> </w:t>
      </w:r>
    </w:p>
    <w:p>
      <w:pPr>
        <w:spacing w:after="100" w:before="400"/>
        <w:jc w:val="center"/>
      </w:pPr>
      <w:r>
        <w:rPr>
          <w:rFonts w:ascii="Arial" w:cs="Arial" w:eastAsia="Arial" w:hAnsi="Arial"/>
          <w:b/>
          <w:bCs/>
          <w:color w:val="0A1628"/>
          <w:sz w:val="32"/>
          <w:szCs w:val="32"/>
        </w:rPr>
        <w:t xml:space="preserve">Complete Technical &amp; Business Documentation</w:t>
      </w:r>
    </w:p>
    <w:p>
      <w:pPr>
        <w:spacing w:after="100"/>
        <w:jc w:val="center"/>
      </w:pPr>
      <w:r>
        <w:rPr>
          <w:rFonts w:ascii="Arial" w:cs="Arial" w:eastAsia="Arial" w:hAnsi="Arial"/>
          <w:color w:val="64748B"/>
          <w:sz w:val="22"/>
          <w:szCs w:val="22"/>
        </w:rPr>
        <w:t xml:space="preserve">Architecture, Development Timeline, Data Sources &amp; Roadmap</w:t>
      </w:r>
    </w:p>
    <w:p>
      <w:pPr>
        <w:spacing w:before="1200"/>
      </w:pPr>
    </w:p>
    <w:p>
      <w:pPr>
        <w:spacing w:after="80"/>
        <w:jc w:val="center"/>
      </w:pPr>
      <w:r>
        <w:rPr>
          <w:rFonts w:ascii="Arial" w:cs="Arial" w:eastAsia="Arial" w:hAnsi="Arial"/>
          <w:b/>
          <w:bCs/>
          <w:color w:val="333333"/>
          <w:sz w:val="24"/>
          <w:szCs w:val="24"/>
        </w:rPr>
        <w:t xml:space="preserve">Owner &amp; Developer: Mian Muhammad Waleed</w:t>
      </w:r>
    </w:p>
    <w:p>
      <w:pPr>
        <w:spacing w:after="80"/>
        <w:jc w:val="center"/>
      </w:pPr>
      <w:r>
        <w:rPr>
          <w:rFonts w:ascii="Arial" w:cs="Arial" w:eastAsia="Arial" w:hAnsi="Arial"/>
          <w:color w:val="00BFA5"/>
          <w:sz w:val="22"/>
          <w:szCs w:val="22"/>
        </w:rPr>
        <w:t xml:space="preserve">Platform: emaar-dashboard.vercel.app</w:t>
      </w:r>
    </w:p>
    <w:p>
      <w:pPr>
        <w:spacing w:after="80"/>
        <w:jc w:val="center"/>
      </w:pPr>
      <w:r>
        <w:rPr>
          <w:rFonts w:ascii="Arial" w:cs="Arial" w:eastAsia="Arial" w:hAnsi="Arial"/>
          <w:color w:val="64748B"/>
          <w:sz w:val="22"/>
          <w:szCs w:val="22"/>
        </w:rPr>
        <w:t xml:space="preserve">Version: 2.0 | Date: March 3, 2026</w:t>
      </w: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D4A843"/>
          <w:sz w:val="36"/>
          <w:szCs w:val="36"/>
        </w:rPr>
        <w:t xml:space="preserve">1. Executive Summary</w:t>
      </w:r>
    </w:p>
    <w:p>
      <w:pPr>
        <w:spacing w:after="160" w:before="0" w:line="320"/>
        <w:jc w:val="left"/>
      </w:pPr>
      <w:r>
        <w:rPr>
          <w:rFonts w:ascii="Arial" w:cs="Arial" w:eastAsia="Arial" w:hAnsi="Arial"/>
          <w:b w:val="false"/>
          <w:bCs w:val="false"/>
          <w:i w:val="false"/>
          <w:iCs w:val="false"/>
          <w:color w:val="333333"/>
          <w:sz w:val="22"/>
          <w:szCs w:val="22"/>
        </w:rPr>
        <w:t xml:space="preserve">DXB Analytics is a SaaS intelligence platform designed to become the Bloomberg Terminal of Dubai real estate. The platform aggregates verified property data, developer financials, stock market information, location intelligence, and investment analytics into a single premium dashboard.</w:t>
      </w:r>
    </w:p>
    <w:p>
      <w:pPr>
        <w:spacing w:after="160" w:before="0" w:line="320"/>
        <w:jc w:val="left"/>
      </w:pPr>
      <w:r>
        <w:rPr>
          <w:rFonts w:ascii="Arial" w:cs="Arial" w:eastAsia="Arial" w:hAnsi="Arial"/>
          <w:b w:val="false"/>
          <w:bCs w:val="false"/>
          <w:i w:val="false"/>
          <w:iCs w:val="false"/>
          <w:color w:val="333333"/>
          <w:sz w:val="22"/>
          <w:szCs w:val="22"/>
        </w:rPr>
        <w:t xml:space="preserve">The current live version (V2.0) is an Emaar-focused prototype covering 48 off-plan and under-construction projects across 11 Dubai communities. It serves as a proof-of-concept for the broader multi-developer vision that will eventually cover all major Dubai developers including DAMAC, Nakheel, Sobha, Meraas, Aldar, and Dubai Properties.</w:t>
      </w:r>
    </w:p>
    <w:p>
      <w:pPr>
        <w:spacing w:after="160" w:before="0" w:line="320"/>
        <w:jc w:val="left"/>
      </w:pPr>
      <w:r>
        <w:rPr>
          <w:rFonts w:ascii="Arial" w:cs="Arial" w:eastAsia="Arial" w:hAnsi="Arial"/>
          <w:b w:val="false"/>
          <w:bCs w:val="false"/>
          <w:i w:val="false"/>
          <w:iCs w:val="false"/>
          <w:color w:val="333333"/>
          <w:sz w:val="22"/>
          <w:szCs w:val="22"/>
        </w:rPr>
        <w:t xml:space="preserve">The platform is live at emaar-dashboard.vercel.app with Firebase authentication, tiered access (Free/Pro Trial/Pro/Enterprise), and an admin panel for user management.</w:t>
      </w:r>
    </w:p>
    <w:p>
      <w:pPr>
        <w:pStyle w:val="Heading1"/>
        <w:spacing w:before="360" w:after="160"/>
      </w:pPr>
      <w:r>
        <w:rPr>
          <w:rFonts w:ascii="Arial" w:cs="Arial" w:eastAsia="Arial" w:hAnsi="Arial"/>
          <w:b/>
          <w:bCs/>
          <w:color w:val="D4A843"/>
          <w:sz w:val="36"/>
          <w:szCs w:val="36"/>
        </w:rPr>
        <w:t xml:space="preserve">2. Technology Stack</w:t>
      </w:r>
    </w:p>
    <w:p>
      <w:pPr>
        <w:pStyle w:val="Heading2"/>
        <w:spacing w:before="240" w:after="160"/>
      </w:pPr>
      <w:r>
        <w:rPr>
          <w:rFonts w:ascii="Arial" w:cs="Arial" w:eastAsia="Arial" w:hAnsi="Arial"/>
          <w:b/>
          <w:bCs/>
          <w:color w:val="0A1628"/>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React 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Single-page application, functional components with 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React Router v6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Client-side routing: / (dashboard), /admin (admin panel), /manage (project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Recharts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Financial charts, area graphs, bar charts, pie charts for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Inline CSS-in-JS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styling via inline style objects for zero-dependency design. Custom theme object (T) with gold/navy/teal palette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Google Fonts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Outfit (sans-serif body) + Fraunces (serif headings) for premium typography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TradingView Widgets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Embedded live stock charts for 30 RE companies via TradingView iframe integration</w:t>
            </w:r>
          </w:p>
        </w:tc>
      </w:tr>
    </w:tbl>
    <w:p>
      <w:pPr>
        <w:pStyle w:val="Heading2"/>
        <w:spacing w:before="240" w:after="160"/>
      </w:pPr>
      <w:r>
        <w:rPr>
          <w:rFonts w:ascii="Arial" w:cs="Arial" w:eastAsia="Arial" w:hAnsi="Arial"/>
          <w:b/>
          <w:bCs/>
          <w:color w:val="0A1628"/>
          <w:sz w:val="28"/>
          <w:szCs w:val="28"/>
        </w:rPr>
        <w:t xml:space="preserve">2.2 Backend &amp;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Firebase 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Email/password authentication, Google Sign-In, session management, role-based access control (admin role 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Cloud Firestore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NoSQL document database. Collections: users (auth + tier data), projects (48 Emaar projects with unit inventory), portfolios (user watchlists)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Firebase Console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management, database browsing, security rules configuration</w:t>
            </w:r>
          </w:p>
        </w:tc>
      </w:tr>
    </w:tbl>
    <w:p>
      <w:pPr>
        <w:pStyle w:val="Heading2"/>
        <w:spacing w:before="240" w:after="160"/>
      </w:pPr>
      <w:r>
        <w:rPr>
          <w:rFonts w:ascii="Arial" w:cs="Arial" w:eastAsia="Arial" w:hAnsi="Arial"/>
          <w:b/>
          <w:bCs/>
          <w:color w:val="0A1628"/>
          <w:sz w:val="28"/>
          <w:szCs w:val="28"/>
        </w:rPr>
        <w:t xml:space="preserve">2.3 Deployment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Vercel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Auto-deploy from GitHub main branch. Zero-config React hosting with CDN, SSL, and preview deployments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Repository: github.com/mianwaleed689/emaar-dashboard. Version control with commit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emaar-dashboard.vercel.app (Vercel subdomain). Custom domain can be added</w:t>
            </w:r>
          </w:p>
        </w:tc>
      </w:tr>
    </w:tbl>
    <w:p>
      <w:pPr>
        <w:pStyle w:val="Heading1"/>
        <w:spacing w:before="360" w:after="160"/>
      </w:pPr>
      <w:r>
        <w:rPr>
          <w:rFonts w:ascii="Arial" w:cs="Arial" w:eastAsia="Arial" w:hAnsi="Arial"/>
          <w:b/>
          <w:bCs/>
          <w:color w:val="D4A843"/>
          <w:sz w:val="36"/>
          <w:szCs w:val="36"/>
        </w:rPr>
        <w:t xml:space="preserve">3. File Architecture</w:t>
      </w:r>
    </w:p>
    <w:p>
      <w:pPr>
        <w:spacing w:after="160" w:before="0" w:line="320"/>
        <w:jc w:val="left"/>
      </w:pPr>
      <w:r>
        <w:rPr>
          <w:rFonts w:ascii="Arial" w:cs="Arial" w:eastAsia="Arial" w:hAnsi="Arial"/>
          <w:b w:val="false"/>
          <w:bCs w:val="false"/>
          <w:i w:val="false"/>
          <w:iCs w:val="false"/>
          <w:color w:val="333333"/>
          <w:sz w:val="22"/>
          <w:szCs w:val="22"/>
        </w:rPr>
        <w:t xml:space="preserve">The application consists of 7 core files in the src/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Lines</w:t>
            </w:r>
          </w:p>
        </w:tc>
        <w:tc>
          <w:tcPr>
            <w:tcW w:type="dxa" w:w="5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EmaarDashboardV2.jsx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2,746+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Main dashboard: all 10 tabs, project modals, community modals, mega project cards, comparison tool, portfolio tracker, stock market, financials, risk assessment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data.js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static data: 48 projects, 11 communities with intelligence, 8 mega projects, competitor data, financial data, stock data, risk factors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AdminPanel.jsx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panel with 5 tabs: Overview, Users, Revenue, Leads, Analytics. User management, CSV export, tier controls, growth milestones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ProjectManager.jsx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650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Project CRUD editor: edit pricing, units, status, contact info, location for all 48 projects via Firestore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LandingPage.jsx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362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Public marketing page: hero, features, pricing tiers, target personas, data sources, CTAs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SeedData.jsx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 seeder: uploads all 48 projects with unit inventory to Firestore. One-time use tool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App.js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React Router configuration: 3 routes (/, /admin, /manage)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firebase.js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Firebase configuration and initialization (API keys, project ID, auth + db exports)</w:t>
            </w:r>
          </w:p>
        </w:tc>
      </w:tr>
    </w:tbl>
    <w:p>
      <w:pPr>
        <w:pStyle w:val="Heading1"/>
        <w:spacing w:before="360" w:after="160"/>
      </w:pPr>
      <w:r>
        <w:rPr>
          <w:rFonts w:ascii="Arial" w:cs="Arial" w:eastAsia="Arial" w:hAnsi="Arial"/>
          <w:b/>
          <w:bCs/>
          <w:color w:val="D4A843"/>
          <w:sz w:val="36"/>
          <w:szCs w:val="36"/>
        </w:rPr>
        <w:t xml:space="preserve">4. Dashboard Features (EmaarDashboardV2.jsx)</w:t>
      </w:r>
    </w:p>
    <w:p>
      <w:pPr>
        <w:spacing w:after="160" w:before="0" w:line="320"/>
        <w:jc w:val="left"/>
      </w:pPr>
      <w:r>
        <w:rPr>
          <w:rFonts w:ascii="Arial" w:cs="Arial" w:eastAsia="Arial" w:hAnsi="Arial"/>
          <w:b w:val="false"/>
          <w:bCs w:val="false"/>
          <w:i w:val="false"/>
          <w:iCs w:val="false"/>
          <w:color w:val="333333"/>
          <w:sz w:val="22"/>
          <w:szCs w:val="22"/>
        </w:rPr>
        <w:t xml:space="preserve">The main dashboard contains 10 navigation tabs in the sidebar, each providing a different analytical view:</w:t>
      </w:r>
    </w:p>
    <w:p>
      <w:pPr>
        <w:pStyle w:val="Heading2"/>
        <w:spacing w:before="240" w:after="160"/>
      </w:pPr>
      <w:r>
        <w:rPr>
          <w:rFonts w:ascii="Arial" w:cs="Arial" w:eastAsia="Arial" w:hAnsi="Arial"/>
          <w:b/>
          <w:bCs/>
          <w:color w:val="0A1628"/>
          <w:sz w:val="28"/>
          <w:szCs w:val="28"/>
        </w:rPr>
        <w:t xml:space="preserve">4.1 Overview Tab</w:t>
      </w:r>
    </w:p>
    <w:p>
      <w:pPr>
        <w:pStyle w:val="ListParagraph"/>
        <w:numPr>
          <w:ilvl w:val="0"/>
          <w:numId w:val="2"/>
        </w:numPr>
        <w:spacing w:after="80" w:line="300"/>
      </w:pPr>
      <w:r>
        <w:rPr>
          <w:rFonts w:ascii="Arial" w:cs="Arial" w:eastAsia="Arial" w:hAnsi="Arial"/>
          <w:color w:val="333333"/>
          <w:sz w:val="22"/>
          <w:szCs w:val="22"/>
        </w:rPr>
        <w:t xml:space="preserve">6 KPI cards: Total Projects (48), Under Construction, Off-Plan, Avg Price/sqft, Communities (11), Branded Projects</w:t>
      </w:r>
    </w:p>
    <w:p>
      <w:pPr>
        <w:pStyle w:val="ListParagraph"/>
        <w:numPr>
          <w:ilvl w:val="0"/>
          <w:numId w:val="2"/>
        </w:numPr>
        <w:spacing w:after="80" w:line="300"/>
      </w:pPr>
      <w:r>
        <w:rPr>
          <w:rFonts w:ascii="Arial" w:cs="Arial" w:eastAsia="Arial" w:hAnsi="Arial"/>
          <w:color w:val="333333"/>
          <w:sz w:val="22"/>
          <w:szCs w:val="22"/>
        </w:rPr>
        <w:t xml:space="preserve">Avg Price by Community bar chart</w:t>
      </w:r>
    </w:p>
    <w:p>
      <w:pPr>
        <w:pStyle w:val="ListParagraph"/>
        <w:numPr>
          <w:ilvl w:val="0"/>
          <w:numId w:val="2"/>
        </w:numPr>
        <w:spacing w:after="80" w:line="300"/>
      </w:pPr>
      <w:r>
        <w:rPr>
          <w:rFonts w:ascii="Arial" w:cs="Arial" w:eastAsia="Arial" w:hAnsi="Arial"/>
          <w:color w:val="333333"/>
          <w:sz w:val="22"/>
          <w:szCs w:val="22"/>
        </w:rPr>
        <w:t xml:space="preserve">Construction Progress distribution chart</w:t>
      </w:r>
    </w:p>
    <w:p>
      <w:pPr>
        <w:pStyle w:val="ListParagraph"/>
        <w:numPr>
          <w:ilvl w:val="0"/>
          <w:numId w:val="2"/>
        </w:numPr>
        <w:spacing w:after="80" w:line="300"/>
      </w:pPr>
      <w:r>
        <w:rPr>
          <w:rFonts w:ascii="Arial" w:cs="Arial" w:eastAsia="Arial" w:hAnsi="Arial"/>
          <w:color w:val="333333"/>
          <w:sz w:val="22"/>
          <w:szCs w:val="22"/>
        </w:rPr>
        <w:t xml:space="preserve">Quick-access community cards (clickable, open community detail modal)</w:t>
      </w:r>
    </w:p>
    <w:p>
      <w:pPr>
        <w:pStyle w:val="Heading2"/>
        <w:spacing w:before="240" w:after="160"/>
      </w:pPr>
      <w:r>
        <w:rPr>
          <w:rFonts w:ascii="Arial" w:cs="Arial" w:eastAsia="Arial" w:hAnsi="Arial"/>
          <w:b/>
          <w:bCs/>
          <w:color w:val="0A1628"/>
          <w:sz w:val="28"/>
          <w:szCs w:val="28"/>
        </w:rPr>
        <w:t xml:space="preserve">4.2 Projects Tab</w:t>
      </w:r>
    </w:p>
    <w:p>
      <w:pPr>
        <w:pStyle w:val="ListParagraph"/>
        <w:numPr>
          <w:ilvl w:val="0"/>
          <w:numId w:val="3"/>
        </w:numPr>
        <w:spacing w:after="80" w:line="300"/>
      </w:pPr>
      <w:r>
        <w:rPr>
          <w:rFonts w:ascii="Arial" w:cs="Arial" w:eastAsia="Arial" w:hAnsi="Arial"/>
          <w:color w:val="333333"/>
          <w:sz w:val="22"/>
          <w:szCs w:val="22"/>
        </w:rPr>
        <w:t xml:space="preserve">Full project table: 48 Emaar projects with search, community filter, status filter, tier filter</w:t>
      </w:r>
    </w:p>
    <w:p>
      <w:pPr>
        <w:pStyle w:val="ListParagraph"/>
        <w:numPr>
          <w:ilvl w:val="0"/>
          <w:numId w:val="3"/>
        </w:numPr>
        <w:spacing w:after="80" w:line="300"/>
      </w:pPr>
      <w:r>
        <w:rPr>
          <w:rFonts w:ascii="Arial" w:cs="Arial" w:eastAsia="Arial" w:hAnsi="Arial"/>
          <w:color w:val="333333"/>
          <w:sz w:val="22"/>
          <w:szCs w:val="22"/>
        </w:rPr>
        <w:t xml:space="preserve">Columns: Name, Community, Type, Price From, Price/sqft, Handover, Payment Plan, Construction %, Status</w:t>
      </w:r>
    </w:p>
    <w:p>
      <w:pPr>
        <w:pStyle w:val="ListParagraph"/>
        <w:numPr>
          <w:ilvl w:val="0"/>
          <w:numId w:val="3"/>
        </w:numPr>
        <w:spacing w:after="80" w:line="300"/>
      </w:pPr>
      <w:r>
        <w:rPr>
          <w:rFonts w:ascii="Arial" w:cs="Arial" w:eastAsia="Arial" w:hAnsi="Arial"/>
          <w:color w:val="333333"/>
          <w:sz w:val="22"/>
          <w:szCs w:val="22"/>
        </w:rPr>
        <w:t xml:space="preserve">Click any row to open detailed project modal with full specs, payment breakdown, and contact buttons (WhatsApp, Email, Call)</w:t>
      </w:r>
    </w:p>
    <w:p>
      <w:pPr>
        <w:pStyle w:val="ListParagraph"/>
        <w:numPr>
          <w:ilvl w:val="0"/>
          <w:numId w:val="3"/>
        </w:numPr>
        <w:spacing w:after="80" w:line="300"/>
      </w:pPr>
      <w:r>
        <w:rPr>
          <w:rFonts w:ascii="Arial" w:cs="Arial" w:eastAsia="Arial" w:hAnsi="Arial"/>
          <w:color w:val="333333"/>
          <w:sz w:val="22"/>
          <w:szCs w:val="22"/>
        </w:rPr>
        <w:t xml:space="preserve">Free tier: sees 5 projects, rest blurred with upgrade prompt</w:t>
      </w:r>
    </w:p>
    <w:p>
      <w:pPr>
        <w:pStyle w:val="Heading2"/>
        <w:spacing w:before="240" w:after="160"/>
      </w:pPr>
      <w:r>
        <w:rPr>
          <w:rFonts w:ascii="Arial" w:cs="Arial" w:eastAsia="Arial" w:hAnsi="Arial"/>
          <w:b/>
          <w:bCs/>
          <w:color w:val="0A1628"/>
          <w:sz w:val="28"/>
          <w:szCs w:val="28"/>
        </w:rPr>
        <w:t xml:space="preserve">4.3 Financials Tab</w:t>
      </w:r>
    </w:p>
    <w:p>
      <w:pPr>
        <w:pStyle w:val="ListParagraph"/>
        <w:numPr>
          <w:ilvl w:val="0"/>
          <w:numId w:val="4"/>
        </w:numPr>
        <w:spacing w:after="80" w:line="300"/>
      </w:pPr>
      <w:r>
        <w:rPr>
          <w:rFonts w:ascii="Arial" w:cs="Arial" w:eastAsia="Arial" w:hAnsi="Arial"/>
          <w:color w:val="333333"/>
          <w:sz w:val="22"/>
          <w:szCs w:val="22"/>
        </w:rPr>
        <w:t xml:space="preserve">6-year Emaar financial data (2019-2024) from official IR reports</w:t>
      </w:r>
    </w:p>
    <w:p>
      <w:pPr>
        <w:pStyle w:val="ListParagraph"/>
        <w:numPr>
          <w:ilvl w:val="0"/>
          <w:numId w:val="4"/>
        </w:numPr>
        <w:spacing w:after="80" w:line="300"/>
      </w:pPr>
      <w:r>
        <w:rPr>
          <w:rFonts w:ascii="Arial" w:cs="Arial" w:eastAsia="Arial" w:hAnsi="Arial"/>
          <w:color w:val="333333"/>
          <w:sz w:val="22"/>
          <w:szCs w:val="22"/>
        </w:rPr>
        <w:t xml:space="preserve">Revenue, Net Profit, EBITDA with year-over-year growth rates</w:t>
      </w:r>
    </w:p>
    <w:p>
      <w:pPr>
        <w:pStyle w:val="ListParagraph"/>
        <w:numPr>
          <w:ilvl w:val="0"/>
          <w:numId w:val="4"/>
        </w:numPr>
        <w:spacing w:after="80" w:line="300"/>
      </w:pPr>
      <w:r>
        <w:rPr>
          <w:rFonts w:ascii="Arial" w:cs="Arial" w:eastAsia="Arial" w:hAnsi="Arial"/>
          <w:color w:val="333333"/>
          <w:sz w:val="22"/>
          <w:szCs w:val="22"/>
        </w:rPr>
        <w:t xml:space="preserve">EBITDA margin trends, dividend per share history</w:t>
      </w:r>
    </w:p>
    <w:p>
      <w:pPr>
        <w:pStyle w:val="ListParagraph"/>
        <w:numPr>
          <w:ilvl w:val="0"/>
          <w:numId w:val="4"/>
        </w:numPr>
        <w:spacing w:after="80" w:line="300"/>
      </w:pPr>
      <w:r>
        <w:rPr>
          <w:rFonts w:ascii="Arial" w:cs="Arial" w:eastAsia="Arial" w:hAnsi="Arial"/>
          <w:color w:val="333333"/>
          <w:sz w:val="22"/>
          <w:szCs w:val="22"/>
        </w:rPr>
        <w:t xml:space="preserve">Area chart visualization with gold/teal gradient fills</w:t>
      </w:r>
    </w:p>
    <w:p>
      <w:pPr>
        <w:pStyle w:val="Heading2"/>
        <w:spacing w:before="240" w:after="160"/>
      </w:pPr>
      <w:r>
        <w:rPr>
          <w:rFonts w:ascii="Arial" w:cs="Arial" w:eastAsia="Arial" w:hAnsi="Arial"/>
          <w:b/>
          <w:bCs/>
          <w:color w:val="0A1628"/>
          <w:sz w:val="28"/>
          <w:szCs w:val="28"/>
        </w:rPr>
        <w:t xml:space="preserve">4.4 Communities Tab</w:t>
      </w:r>
    </w:p>
    <w:p>
      <w:pPr>
        <w:pStyle w:val="ListParagraph"/>
        <w:numPr>
          <w:ilvl w:val="0"/>
          <w:numId w:val="5"/>
        </w:numPr>
        <w:spacing w:after="80" w:line="300"/>
      </w:pPr>
      <w:r>
        <w:rPr>
          <w:rFonts w:ascii="Arial" w:cs="Arial" w:eastAsia="Arial" w:hAnsi="Arial"/>
          <w:color w:val="333333"/>
          <w:sz w:val="22"/>
          <w:szCs w:val="22"/>
        </w:rPr>
        <w:t xml:space="preserve">11 Emaar communities: Dubai Hills Estate, Dubai Creek Harbour, Emaar Beachfront, Downtown Dubai, Dubai Marina, Arabian Ranches III, Emaar South, Expo Living, Rashid Yachts &amp; Marina, Grand Polo Club, Business Bay</w:t>
      </w:r>
    </w:p>
    <w:p>
      <w:pPr>
        <w:pStyle w:val="ListParagraph"/>
        <w:numPr>
          <w:ilvl w:val="0"/>
          <w:numId w:val="5"/>
        </w:numPr>
        <w:spacing w:after="80" w:line="300"/>
      </w:pPr>
      <w:r>
        <w:rPr>
          <w:rFonts w:ascii="Arial" w:cs="Arial" w:eastAsia="Arial" w:hAnsi="Arial"/>
          <w:color w:val="333333"/>
          <w:sz w:val="22"/>
          <w:szCs w:val="22"/>
        </w:rPr>
        <w:t xml:space="preserve">Each community card shows: project count, avg price/sqft, avg yield, area in acres</w:t>
      </w:r>
    </w:p>
    <w:p>
      <w:pPr>
        <w:pStyle w:val="ListParagraph"/>
        <w:numPr>
          <w:ilvl w:val="0"/>
          <w:numId w:val="5"/>
        </w:numPr>
        <w:spacing w:after="80" w:line="300"/>
      </w:pPr>
      <w:r>
        <w:rPr>
          <w:rFonts w:ascii="Arial" w:cs="Arial" w:eastAsia="Arial" w:hAnsi="Arial"/>
          <w:color w:val="333333"/>
          <w:sz w:val="22"/>
          <w:szCs w:val="22"/>
        </w:rPr>
        <w:t xml:space="preserve">Click to open full community detail modal with: famous for, lifestyle, amenities (schools, healthcare, malls, leisure), distances to key landmarks, yield ranges, Golden Visa eligibility, and all projects in that community</w:t>
      </w:r>
    </w:p>
    <w:p>
      <w:pPr>
        <w:pStyle w:val="Heading2"/>
        <w:spacing w:before="240" w:after="160"/>
      </w:pPr>
      <w:r>
        <w:rPr>
          <w:rFonts w:ascii="Arial" w:cs="Arial" w:eastAsia="Arial" w:hAnsi="Arial"/>
          <w:b/>
          <w:bCs/>
          <w:color w:val="0A1628"/>
          <w:sz w:val="28"/>
          <w:szCs w:val="28"/>
        </w:rPr>
        <w:t xml:space="preserve">4.5 Mega Projects Tab</w:t>
      </w:r>
    </w:p>
    <w:p>
      <w:pPr>
        <w:pStyle w:val="ListParagraph"/>
        <w:numPr>
          <w:ilvl w:val="0"/>
          <w:numId w:val="6"/>
        </w:numPr>
        <w:spacing w:after="80" w:line="300"/>
      </w:pPr>
      <w:r>
        <w:rPr>
          <w:rFonts w:ascii="Arial" w:cs="Arial" w:eastAsia="Arial" w:hAnsi="Arial"/>
          <w:color w:val="333333"/>
          <w:sz w:val="22"/>
          <w:szCs w:val="22"/>
        </w:rPr>
        <w:t xml:space="preserve">8 mega projects with expandable detail cards: Dubai Square (AED 180B), The Oasis (AED 73B), Grand Polo Club (AED 41B), Dubai Mall Expansion (AED 1.5B), Dubai Creek Tower (AED 3.67B), Emaar Hills (AED 100B), DCH District (AED 180B), Al Maktoum Airport (AED 128B)</w:t>
      </w:r>
    </w:p>
    <w:p>
      <w:pPr>
        <w:pStyle w:val="ListParagraph"/>
        <w:numPr>
          <w:ilvl w:val="0"/>
          <w:numId w:val="6"/>
        </w:numPr>
        <w:spacing w:after="80" w:line="300"/>
      </w:pPr>
      <w:r>
        <w:rPr>
          <w:rFonts w:ascii="Arial" w:cs="Arial" w:eastAsia="Arial" w:hAnsi="Arial"/>
          <w:color w:val="333333"/>
          <w:sz w:val="22"/>
          <w:szCs w:val="22"/>
        </w:rPr>
        <w:t xml:space="preserve">Each card expands to show: full description, 8-9 key facts, investor impact analysis, completion status, developer info</w:t>
      </w:r>
    </w:p>
    <w:p>
      <w:pPr>
        <w:pStyle w:val="ListParagraph"/>
        <w:numPr>
          <w:ilvl w:val="0"/>
          <w:numId w:val="6"/>
        </w:numPr>
        <w:spacing w:after="80" w:line="300"/>
      </w:pPr>
      <w:r>
        <w:rPr>
          <w:rFonts w:ascii="Arial" w:cs="Arial" w:eastAsia="Arial" w:hAnsi="Arial"/>
          <w:color w:val="333333"/>
          <w:sz w:val="22"/>
          <w:szCs w:val="22"/>
        </w:rPr>
        <w:t xml:space="preserve">Status badges: Under Construction (green), Partially Open (gold), Tender Phase (blue)</w:t>
      </w:r>
    </w:p>
    <w:p>
      <w:pPr>
        <w:pStyle w:val="Heading2"/>
        <w:spacing w:before="240" w:after="160"/>
      </w:pPr>
      <w:r>
        <w:rPr>
          <w:rFonts w:ascii="Arial" w:cs="Arial" w:eastAsia="Arial" w:hAnsi="Arial"/>
          <w:b/>
          <w:bCs/>
          <w:color w:val="0A1628"/>
          <w:sz w:val="28"/>
          <w:szCs w:val="28"/>
        </w:rPr>
        <w:t xml:space="preserve">4.6 Stocks Tab</w:t>
      </w:r>
    </w:p>
    <w:p>
      <w:pPr>
        <w:pStyle w:val="ListParagraph"/>
        <w:numPr>
          <w:ilvl w:val="0"/>
          <w:numId w:val="7"/>
        </w:numPr>
        <w:spacing w:after="80" w:line="300"/>
      </w:pPr>
      <w:r>
        <w:rPr>
          <w:rFonts w:ascii="Arial" w:cs="Arial" w:eastAsia="Arial" w:hAnsi="Arial"/>
          <w:color w:val="333333"/>
          <w:sz w:val="22"/>
          <w:szCs w:val="22"/>
        </w:rPr>
        <w:t xml:space="preserve">30 publicly traded real estate companies across 4 exchanges: DFM, ADX, Tadawul, LSE</w:t>
      </w:r>
    </w:p>
    <w:p>
      <w:pPr>
        <w:pStyle w:val="ListParagraph"/>
        <w:numPr>
          <w:ilvl w:val="0"/>
          <w:numId w:val="7"/>
        </w:numPr>
        <w:spacing w:after="80" w:line="300"/>
      </w:pPr>
      <w:r>
        <w:rPr>
          <w:rFonts w:ascii="Arial" w:cs="Arial" w:eastAsia="Arial" w:hAnsi="Arial"/>
          <w:color w:val="333333"/>
          <w:sz w:val="22"/>
          <w:szCs w:val="22"/>
        </w:rPr>
        <w:t xml:space="preserve">Each stock shows: ticker, price, market cap, P/E ratio, sector, 52-week range</w:t>
      </w:r>
    </w:p>
    <w:p>
      <w:pPr>
        <w:pStyle w:val="ListParagraph"/>
        <w:numPr>
          <w:ilvl w:val="0"/>
          <w:numId w:val="7"/>
        </w:numPr>
        <w:spacing w:after="80" w:line="300"/>
      </w:pPr>
      <w:r>
        <w:rPr>
          <w:rFonts w:ascii="Arial" w:cs="Arial" w:eastAsia="Arial" w:hAnsi="Arial"/>
          <w:color w:val="333333"/>
          <w:sz w:val="22"/>
          <w:szCs w:val="22"/>
        </w:rPr>
        <w:t xml:space="preserve">Click to open stock modal with TradingView live chart embed</w:t>
      </w:r>
    </w:p>
    <w:p>
      <w:pPr>
        <w:pStyle w:val="ListParagraph"/>
        <w:numPr>
          <w:ilvl w:val="0"/>
          <w:numId w:val="7"/>
        </w:numPr>
        <w:spacing w:after="80" w:line="300"/>
      </w:pPr>
      <w:r>
        <w:rPr>
          <w:rFonts w:ascii="Arial" w:cs="Arial" w:eastAsia="Arial" w:hAnsi="Arial"/>
          <w:color w:val="333333"/>
          <w:sz w:val="22"/>
          <w:szCs w:val="22"/>
        </w:rPr>
        <w:t xml:space="preserve">Search and filter by exchange</w:t>
      </w:r>
    </w:p>
    <w:p>
      <w:pPr>
        <w:pStyle w:val="Heading2"/>
        <w:spacing w:before="240" w:after="160"/>
      </w:pPr>
      <w:r>
        <w:rPr>
          <w:rFonts w:ascii="Arial" w:cs="Arial" w:eastAsia="Arial" w:hAnsi="Arial"/>
          <w:b/>
          <w:bCs/>
          <w:color w:val="0A1628"/>
          <w:sz w:val="28"/>
          <w:szCs w:val="28"/>
        </w:rPr>
        <w:t xml:space="preserve">4.7 Competitors Tab</w:t>
      </w:r>
    </w:p>
    <w:p>
      <w:pPr>
        <w:pStyle w:val="ListParagraph"/>
        <w:numPr>
          <w:ilvl w:val="0"/>
          <w:numId w:val="8"/>
        </w:numPr>
        <w:spacing w:after="80" w:line="300"/>
      </w:pPr>
      <w:r>
        <w:rPr>
          <w:rFonts w:ascii="Arial" w:cs="Arial" w:eastAsia="Arial" w:hAnsi="Arial"/>
          <w:color w:val="333333"/>
          <w:sz w:val="22"/>
          <w:szCs w:val="22"/>
        </w:rPr>
        <w:t xml:space="preserve">Top 10 Dubai developers ranked by 2024 sales: Emaar, DAMAC, Nakheel, Sobha, Meraas, etc.</w:t>
      </w:r>
    </w:p>
    <w:p>
      <w:pPr>
        <w:pStyle w:val="ListParagraph"/>
        <w:numPr>
          <w:ilvl w:val="0"/>
          <w:numId w:val="8"/>
        </w:numPr>
        <w:spacing w:after="80" w:line="300"/>
      </w:pPr>
      <w:r>
        <w:rPr>
          <w:rFonts w:ascii="Arial" w:cs="Arial" w:eastAsia="Arial" w:hAnsi="Arial"/>
          <w:color w:val="333333"/>
          <w:sz w:val="22"/>
          <w:szCs w:val="22"/>
        </w:rPr>
        <w:t xml:space="preserve">Market share %, unit count, project count, signature projects</w:t>
      </w:r>
    </w:p>
    <w:p>
      <w:pPr>
        <w:pStyle w:val="ListParagraph"/>
        <w:numPr>
          <w:ilvl w:val="0"/>
          <w:numId w:val="8"/>
        </w:numPr>
        <w:spacing w:after="80" w:line="300"/>
      </w:pPr>
      <w:r>
        <w:rPr>
          <w:rFonts w:ascii="Arial" w:cs="Arial" w:eastAsia="Arial" w:hAnsi="Arial"/>
          <w:color w:val="333333"/>
          <w:sz w:val="22"/>
          <w:szCs w:val="22"/>
        </w:rPr>
        <w:t xml:space="preserve">Competitive advantage analysis for each developer</w:t>
      </w:r>
    </w:p>
    <w:p>
      <w:pPr>
        <w:pStyle w:val="Heading2"/>
        <w:spacing w:before="240" w:after="160"/>
      </w:pPr>
      <w:r>
        <w:rPr>
          <w:rFonts w:ascii="Arial" w:cs="Arial" w:eastAsia="Arial" w:hAnsi="Arial"/>
          <w:b/>
          <w:bCs/>
          <w:color w:val="0A1628"/>
          <w:sz w:val="28"/>
          <w:szCs w:val="28"/>
        </w:rPr>
        <w:t xml:space="preserve">4.8 Yields &amp; ROI Tab</w:t>
      </w:r>
    </w:p>
    <w:p>
      <w:pPr>
        <w:pStyle w:val="ListParagraph"/>
        <w:numPr>
          <w:ilvl w:val="0"/>
          <w:numId w:val="9"/>
        </w:numPr>
        <w:spacing w:after="80" w:line="300"/>
      </w:pPr>
      <w:r>
        <w:rPr>
          <w:rFonts w:ascii="Arial" w:cs="Arial" w:eastAsia="Arial" w:hAnsi="Arial"/>
          <w:color w:val="333333"/>
          <w:sz w:val="22"/>
          <w:szCs w:val="22"/>
        </w:rPr>
        <w:t xml:space="preserve">Yield data per community: gross yield range, net yield estimate, demand level (High/Medium)</w:t>
      </w:r>
    </w:p>
    <w:p>
      <w:pPr>
        <w:pStyle w:val="ListParagraph"/>
        <w:numPr>
          <w:ilvl w:val="0"/>
          <w:numId w:val="9"/>
        </w:numPr>
        <w:spacing w:after="80" w:line="300"/>
      </w:pPr>
      <w:r>
        <w:rPr>
          <w:rFonts w:ascii="Arial" w:cs="Arial" w:eastAsia="Arial" w:hAnsi="Arial"/>
          <w:color w:val="333333"/>
          <w:sz w:val="22"/>
          <w:szCs w:val="22"/>
        </w:rPr>
        <w:t xml:space="preserve">Golden Visa eligibility by community (AED 2M+ threshold)</w:t>
      </w:r>
    </w:p>
    <w:p>
      <w:pPr>
        <w:pStyle w:val="ListParagraph"/>
        <w:numPr>
          <w:ilvl w:val="0"/>
          <w:numId w:val="9"/>
        </w:numPr>
        <w:spacing w:after="80" w:line="300"/>
      </w:pPr>
      <w:r>
        <w:rPr>
          <w:rFonts w:ascii="Arial" w:cs="Arial" w:eastAsia="Arial" w:hAnsi="Arial"/>
          <w:color w:val="333333"/>
          <w:sz w:val="22"/>
          <w:szCs w:val="22"/>
        </w:rPr>
        <w:t xml:space="preserve">Price per sqft ranges and year-over-year appreciation estimates</w:t>
      </w:r>
    </w:p>
    <w:p>
      <w:pPr>
        <w:pStyle w:val="Heading2"/>
        <w:spacing w:before="240" w:after="160"/>
      </w:pPr>
      <w:r>
        <w:rPr>
          <w:rFonts w:ascii="Arial" w:cs="Arial" w:eastAsia="Arial" w:hAnsi="Arial"/>
          <w:b/>
          <w:bCs/>
          <w:color w:val="0A1628"/>
          <w:sz w:val="28"/>
          <w:szCs w:val="28"/>
        </w:rPr>
        <w:t xml:space="preserve">4.9 Risk Assessment Tab</w:t>
      </w:r>
    </w:p>
    <w:p>
      <w:pPr>
        <w:pStyle w:val="ListParagraph"/>
        <w:numPr>
          <w:ilvl w:val="0"/>
          <w:numId w:val="10"/>
        </w:numPr>
        <w:spacing w:after="80" w:line="300"/>
      </w:pPr>
      <w:r>
        <w:rPr>
          <w:rFonts w:ascii="Arial" w:cs="Arial" w:eastAsia="Arial" w:hAnsi="Arial"/>
          <w:color w:val="333333"/>
          <w:sz w:val="22"/>
          <w:szCs w:val="22"/>
        </w:rPr>
        <w:t xml:space="preserve">9-factor risk analysis: Market, Regulatory, Supply, Currency, Liquidity, Construction, Geopolitical, Interest Rate, Developer Risk</w:t>
      </w:r>
    </w:p>
    <w:p>
      <w:pPr>
        <w:pStyle w:val="ListParagraph"/>
        <w:numPr>
          <w:ilvl w:val="0"/>
          <w:numId w:val="10"/>
        </w:numPr>
        <w:spacing w:after="80" w:line="300"/>
      </w:pPr>
      <w:r>
        <w:rPr>
          <w:rFonts w:ascii="Arial" w:cs="Arial" w:eastAsia="Arial" w:hAnsi="Arial"/>
          <w:color w:val="333333"/>
          <w:sz w:val="22"/>
          <w:szCs w:val="22"/>
        </w:rPr>
        <w:t xml:space="preserve">Each factor scored and color-coded with detailed explanation</w:t>
      </w:r>
    </w:p>
    <w:p>
      <w:pPr>
        <w:pStyle w:val="ListParagraph"/>
        <w:numPr>
          <w:ilvl w:val="0"/>
          <w:numId w:val="10"/>
        </w:numPr>
        <w:spacing w:after="80" w:line="300"/>
      </w:pPr>
      <w:r>
        <w:rPr>
          <w:rFonts w:ascii="Arial" w:cs="Arial" w:eastAsia="Arial" w:hAnsi="Arial"/>
          <w:color w:val="333333"/>
          <w:sz w:val="22"/>
          <w:szCs w:val="22"/>
        </w:rPr>
        <w:t xml:space="preserve">Overall risk rating and mitigation strategies</w:t>
      </w:r>
    </w:p>
    <w:p>
      <w:pPr>
        <w:pStyle w:val="Heading2"/>
        <w:spacing w:before="240" w:after="160"/>
      </w:pPr>
      <w:r>
        <w:rPr>
          <w:rFonts w:ascii="Arial" w:cs="Arial" w:eastAsia="Arial" w:hAnsi="Arial"/>
          <w:b/>
          <w:bCs/>
          <w:color w:val="0A1628"/>
          <w:sz w:val="28"/>
          <w:szCs w:val="28"/>
        </w:rPr>
        <w:t xml:space="preserve">4.10 Compare Tab</w:t>
      </w:r>
    </w:p>
    <w:p>
      <w:pPr>
        <w:pStyle w:val="ListParagraph"/>
        <w:numPr>
          <w:ilvl w:val="0"/>
          <w:numId w:val="11"/>
        </w:numPr>
        <w:spacing w:after="80" w:line="300"/>
      </w:pPr>
      <w:r>
        <w:rPr>
          <w:rFonts w:ascii="Arial" w:cs="Arial" w:eastAsia="Arial" w:hAnsi="Arial"/>
          <w:color w:val="333333"/>
          <w:sz w:val="22"/>
          <w:szCs w:val="22"/>
        </w:rPr>
        <w:t xml:space="preserve">3-project side-by-side comparison tool</w:t>
      </w:r>
    </w:p>
    <w:p>
      <w:pPr>
        <w:pStyle w:val="ListParagraph"/>
        <w:numPr>
          <w:ilvl w:val="0"/>
          <w:numId w:val="11"/>
        </w:numPr>
        <w:spacing w:after="80" w:line="300"/>
      </w:pPr>
      <w:r>
        <w:rPr>
          <w:rFonts w:ascii="Arial" w:cs="Arial" w:eastAsia="Arial" w:hAnsi="Arial"/>
          <w:color w:val="333333"/>
          <w:sz w:val="22"/>
          <w:szCs w:val="22"/>
        </w:rPr>
        <w:t xml:space="preserve">Compare: price, size, yield, handover, payment plan, construction progress, location, community</w:t>
      </w:r>
    </w:p>
    <w:p>
      <w:pPr>
        <w:pStyle w:val="ListParagraph"/>
        <w:numPr>
          <w:ilvl w:val="0"/>
          <w:numId w:val="11"/>
        </w:numPr>
        <w:spacing w:after="80" w:line="300"/>
      </w:pPr>
      <w:r>
        <w:rPr>
          <w:rFonts w:ascii="Arial" w:cs="Arial" w:eastAsia="Arial" w:hAnsi="Arial"/>
          <w:color w:val="333333"/>
          <w:sz w:val="22"/>
          <w:szCs w:val="22"/>
        </w:rPr>
        <w:t xml:space="preserve">Dropdown selectors for each project slot</w:t>
      </w:r>
    </w:p>
    <w:p>
      <w:pPr>
        <w:pStyle w:val="Heading1"/>
        <w:spacing w:before="360" w:after="160"/>
      </w:pPr>
      <w:r>
        <w:rPr>
          <w:rFonts w:ascii="Arial" w:cs="Arial" w:eastAsia="Arial" w:hAnsi="Arial"/>
          <w:b/>
          <w:bCs/>
          <w:color w:val="D4A843"/>
          <w:sz w:val="36"/>
          <w:szCs w:val="36"/>
        </w:rPr>
        <w:t xml:space="preserve">5. Additional Dashboard Features</w:t>
      </w:r>
    </w:p>
    <w:p>
      <w:pPr>
        <w:pStyle w:val="Heading2"/>
        <w:spacing w:before="240" w:after="160"/>
      </w:pPr>
      <w:r>
        <w:rPr>
          <w:rFonts w:ascii="Arial" w:cs="Arial" w:eastAsia="Arial" w:hAnsi="Arial"/>
          <w:b/>
          <w:bCs/>
          <w:color w:val="0A1628"/>
          <w:sz w:val="28"/>
          <w:szCs w:val="28"/>
        </w:rPr>
        <w:t xml:space="preserve">5.1 User Profile Modal</w:t>
      </w:r>
    </w:p>
    <w:p>
      <w:pPr>
        <w:spacing w:after="160" w:before="0" w:line="320"/>
        <w:jc w:val="left"/>
      </w:pPr>
      <w:r>
        <w:rPr>
          <w:rFonts w:ascii="Arial" w:cs="Arial" w:eastAsia="Arial" w:hAnsi="Arial"/>
          <w:b w:val="false"/>
          <w:bCs w:val="false"/>
          <w:i w:val="false"/>
          <w:iCs w:val="false"/>
          <w:color w:val="333333"/>
          <w:sz w:val="22"/>
          <w:szCs w:val="22"/>
        </w:rPr>
        <w:t xml:space="preserve">Accessible from the sidebar Profile button. Displays user name (editable), email, tier status, trial expiration countdown, and subscription management panel. Users can see their current plan and upgrade path.</w:t>
      </w:r>
    </w:p>
    <w:p>
      <w:pPr>
        <w:pStyle w:val="Heading2"/>
        <w:spacing w:before="240" w:after="160"/>
      </w:pPr>
      <w:r>
        <w:rPr>
          <w:rFonts w:ascii="Arial" w:cs="Arial" w:eastAsia="Arial" w:hAnsi="Arial"/>
          <w:b/>
          <w:bCs/>
          <w:color w:val="0A1628"/>
          <w:sz w:val="28"/>
          <w:szCs w:val="28"/>
        </w:rPr>
        <w:t xml:space="preserve">5.2 Payment Checkout Flow</w:t>
      </w:r>
    </w:p>
    <w:p>
      <w:pPr>
        <w:spacing w:after="160" w:before="0" w:line="320"/>
        <w:jc w:val="left"/>
      </w:pPr>
      <w:r>
        <w:rPr>
          <w:rFonts w:ascii="Arial" w:cs="Arial" w:eastAsia="Arial" w:hAnsi="Arial"/>
          <w:b w:val="false"/>
          <w:bCs w:val="false"/>
          <w:i w:val="false"/>
          <w:iCs w:val="false"/>
          <w:color w:val="333333"/>
          <w:sz w:val="22"/>
          <w:szCs w:val="22"/>
        </w:rPr>
        <w:t xml:space="preserve">3-step checkout modal: Step 1 (Select Plan) with Pro at AED 99/month and Enterprise at AED 499/month. Step 2 (Confirm). Step 3 (WhatsApp redirect for payment processing). Currently manual via WhatsApp until Stripe integration is complete.</w:t>
      </w:r>
    </w:p>
    <w:p>
      <w:pPr>
        <w:pStyle w:val="Heading2"/>
        <w:spacing w:before="240" w:after="160"/>
      </w:pPr>
      <w:r>
        <w:rPr>
          <w:rFonts w:ascii="Arial" w:cs="Arial" w:eastAsia="Arial" w:hAnsi="Arial"/>
          <w:b/>
          <w:bCs/>
          <w:color w:val="0A1628"/>
          <w:sz w:val="28"/>
          <w:szCs w:val="28"/>
        </w:rPr>
        <w:t xml:space="preserve">5.3 Personal Portfolio Tracker</w:t>
      </w:r>
    </w:p>
    <w:p>
      <w:pPr>
        <w:spacing w:after="160" w:before="0" w:line="320"/>
        <w:jc w:val="left"/>
      </w:pPr>
      <w:r>
        <w:rPr>
          <w:rFonts w:ascii="Arial" w:cs="Arial" w:eastAsia="Arial" w:hAnsi="Arial"/>
          <w:b w:val="false"/>
          <w:bCs w:val="false"/>
          <w:i w:val="false"/>
          <w:iCs w:val="false"/>
          <w:color w:val="333333"/>
          <w:sz w:val="22"/>
          <w:szCs w:val="22"/>
        </w:rPr>
        <w:t xml:space="preserve">Firebase-persisted portfolio where users can save and track properties. Add/remove projects from their watchlist. Data persists across sessions via Firestore portfolios collection.</w:t>
      </w:r>
    </w:p>
    <w:p>
      <w:pPr>
        <w:pStyle w:val="Heading2"/>
        <w:spacing w:before="240" w:after="160"/>
      </w:pPr>
      <w:r>
        <w:rPr>
          <w:rFonts w:ascii="Arial" w:cs="Arial" w:eastAsia="Arial" w:hAnsi="Arial"/>
          <w:b/>
          <w:bCs/>
          <w:color w:val="0A1628"/>
          <w:sz w:val="28"/>
          <w:szCs w:val="28"/>
        </w:rPr>
        <w:t xml:space="preserve">5.4 Location Intelligence</w:t>
      </w:r>
    </w:p>
    <w:p>
      <w:pPr>
        <w:spacing w:after="160" w:before="0" w:line="320"/>
        <w:jc w:val="left"/>
      </w:pPr>
      <w:r>
        <w:rPr>
          <w:rFonts w:ascii="Arial" w:cs="Arial" w:eastAsia="Arial" w:hAnsi="Arial"/>
          <w:b w:val="false"/>
          <w:bCs w:val="false"/>
          <w:i w:val="false"/>
          <w:iCs w:val="false"/>
          <w:color w:val="333333"/>
          <w:sz w:val="22"/>
          <w:szCs w:val="22"/>
        </w:rPr>
        <w:t xml:space="preserve">Every project and community includes distance data to key landmarks: Burj Khalifa, Dubai Mall, DXB Airport, Al Maktoum Airport, nearest metro, schools, hospitals, and major roads. Distances shown in km with estimated drive times in minutes.</w:t>
      </w:r>
    </w:p>
    <w:p>
      <w:pPr>
        <w:pStyle w:val="Heading2"/>
        <w:spacing w:before="240" w:after="160"/>
      </w:pPr>
      <w:r>
        <w:rPr>
          <w:rFonts w:ascii="Arial" w:cs="Arial" w:eastAsia="Arial" w:hAnsi="Arial"/>
          <w:b/>
          <w:bCs/>
          <w:color w:val="0A1628"/>
          <w:sz w:val="28"/>
          <w:szCs w:val="28"/>
        </w:rPr>
        <w:t xml:space="preserve">5.5 Tier-Based Access Control</w:t>
      </w:r>
    </w:p>
    <w:p>
      <w:pPr>
        <w:spacing w:after="160" w:before="0" w:line="320"/>
        <w:jc w:val="left"/>
      </w:pPr>
      <w:r>
        <w:rPr>
          <w:rFonts w:ascii="Arial" w:cs="Arial" w:eastAsia="Arial" w:hAnsi="Arial"/>
          <w:b w:val="false"/>
          <w:bCs w:val="false"/>
          <w:i w:val="false"/>
          <w:iCs w:val="false"/>
          <w:color w:val="333333"/>
          <w:sz w:val="22"/>
          <w:szCs w:val="22"/>
        </w:rPr>
        <w:t xml:space="preserve">Free tier: Access to 5 projects, current year financials, basic overview. Projects 6-48 are blurred with an upgrade overlay. Contact buttons (WhatsApp, Email, Call) are locked for free users. Pro trial: Full access for 7 days. Pro: Full access with all features. Enterprise: Everything in Pro plus future features (PDF reports, API access, custom dashboards, multi-user accounts, white-label).</w:t>
      </w:r>
    </w:p>
    <w:p>
      <w:pPr>
        <w:pStyle w:val="Heading1"/>
        <w:spacing w:before="360" w:after="160"/>
      </w:pPr>
      <w:r>
        <w:rPr>
          <w:rFonts w:ascii="Arial" w:cs="Arial" w:eastAsia="Arial" w:hAnsi="Arial"/>
          <w:b/>
          <w:bCs/>
          <w:color w:val="D4A843"/>
          <w:sz w:val="36"/>
          <w:szCs w:val="36"/>
        </w:rPr>
        <w:t xml:space="preserve">6. Admin Tools</w:t>
      </w:r>
    </w:p>
    <w:p>
      <w:pPr>
        <w:pStyle w:val="Heading2"/>
        <w:spacing w:before="240" w:after="160"/>
      </w:pPr>
      <w:r>
        <w:rPr>
          <w:rFonts w:ascii="Arial" w:cs="Arial" w:eastAsia="Arial" w:hAnsi="Arial"/>
          <w:b/>
          <w:bCs/>
          <w:color w:val="0A1628"/>
          <w:sz w:val="28"/>
          <w:szCs w:val="28"/>
        </w:rPr>
        <w:t xml:space="preserve">6.1 Admin Panel (/admin)</w:t>
      </w:r>
    </w:p>
    <w:p>
      <w:pPr>
        <w:spacing w:after="160" w:before="0" w:line="320"/>
        <w:jc w:val="left"/>
      </w:pPr>
      <w:r>
        <w:rPr>
          <w:rFonts w:ascii="Arial" w:cs="Arial" w:eastAsia="Arial" w:hAnsi="Arial"/>
          <w:b w:val="false"/>
          <w:bCs w:val="false"/>
          <w:i w:val="false"/>
          <w:iCs w:val="false"/>
          <w:color w:val="333333"/>
          <w:sz w:val="22"/>
          <w:szCs w:val="22"/>
        </w:rPr>
        <w:t xml:space="preserve">Standalone admin dashboard matching the main dashboard design DNA. Requires Firestore user document with role: 'admin'. Contains 5 tabs:</w:t>
      </w:r>
    </w:p>
    <w:p>
      <w:pPr>
        <w:pStyle w:val="ListParagraph"/>
        <w:numPr>
          <w:ilvl w:val="0"/>
          <w:numId w:val="2"/>
        </w:numPr>
        <w:spacing w:after="80" w:line="300"/>
      </w:pPr>
      <w:r>
        <w:rPr>
          <w:rFonts w:ascii="Arial" w:cs="Arial" w:eastAsia="Arial" w:hAnsi="Arial"/>
          <w:color w:val="333333"/>
          <w:sz w:val="22"/>
          <w:szCs w:val="22"/>
        </w:rPr>
        <w:t xml:space="preserve">Overview: Total users, signups today/this week/this month, active trials, MRR, ARR, projected MRR, signup timeline chart, tier distribution pie chart</w:t>
      </w:r>
    </w:p>
    <w:p>
      <w:pPr>
        <w:pStyle w:val="ListParagraph"/>
        <w:numPr>
          <w:ilvl w:val="0"/>
          <w:numId w:val="2"/>
        </w:numPr>
        <w:spacing w:after="80" w:line="300"/>
      </w:pPr>
      <w:r>
        <w:rPr>
          <w:rFonts w:ascii="Arial" w:cs="Arial" w:eastAsia="Arial" w:hAnsi="Arial"/>
          <w:color w:val="333333"/>
          <w:sz w:val="22"/>
          <w:szCs w:val="22"/>
        </w:rPr>
        <w:t xml:space="preserve">Users: Full user table with search, tier filter, sort. Change user tiers, delete users, export CSV</w:t>
      </w:r>
    </w:p>
    <w:p>
      <w:pPr>
        <w:pStyle w:val="ListParagraph"/>
        <w:numPr>
          <w:ilvl w:val="0"/>
          <w:numId w:val="2"/>
        </w:numPr>
        <w:spacing w:after="80" w:line="300"/>
      </w:pPr>
      <w:r>
        <w:rPr>
          <w:rFonts w:ascii="Arial" w:cs="Arial" w:eastAsia="Arial" w:hAnsi="Arial"/>
          <w:color w:val="333333"/>
          <w:sz w:val="22"/>
          <w:szCs w:val="22"/>
        </w:rPr>
        <w:t xml:space="preserve">Revenue: MRR/ARR calculations, revenue projection chart, pipeline value from active trials</w:t>
      </w:r>
    </w:p>
    <w:p>
      <w:pPr>
        <w:pStyle w:val="ListParagraph"/>
        <w:numPr>
          <w:ilvl w:val="0"/>
          <w:numId w:val="2"/>
        </w:numPr>
        <w:spacing w:after="80" w:line="300"/>
      </w:pPr>
      <w:r>
        <w:rPr>
          <w:rFonts w:ascii="Arial" w:cs="Arial" w:eastAsia="Arial" w:hAnsi="Arial"/>
          <w:color w:val="333333"/>
          <w:sz w:val="22"/>
          <w:szCs w:val="22"/>
        </w:rPr>
        <w:t xml:space="preserve">Leads: Coming Q3 2026 placeholder with planned WhatsApp/Email/Call tracking features</w:t>
      </w:r>
    </w:p>
    <w:p>
      <w:pPr>
        <w:pStyle w:val="ListParagraph"/>
        <w:numPr>
          <w:ilvl w:val="0"/>
          <w:numId w:val="2"/>
        </w:numPr>
        <w:spacing w:after="80" w:line="300"/>
      </w:pPr>
      <w:r>
        <w:rPr>
          <w:rFonts w:ascii="Arial" w:cs="Arial" w:eastAsia="Arial" w:hAnsi="Arial"/>
          <w:color w:val="333333"/>
          <w:sz w:val="22"/>
          <w:szCs w:val="22"/>
        </w:rPr>
        <w:t xml:space="preserve">Analytics: Growth rate, ARPU, trial conversion rate, cumulative user growth chart, signup source distribution (estimated), growth milestones tracker</w:t>
      </w:r>
    </w:p>
    <w:p>
      <w:pPr>
        <w:pStyle w:val="Heading2"/>
        <w:spacing w:before="240" w:after="160"/>
      </w:pPr>
      <w:r>
        <w:rPr>
          <w:rFonts w:ascii="Arial" w:cs="Arial" w:eastAsia="Arial" w:hAnsi="Arial"/>
          <w:b/>
          <w:bCs/>
          <w:color w:val="0A1628"/>
          <w:sz w:val="28"/>
          <w:szCs w:val="28"/>
        </w:rPr>
        <w:t xml:space="preserve">6.2 Project Manager (/manage)</w:t>
      </w:r>
    </w:p>
    <w:p>
      <w:pPr>
        <w:spacing w:after="160" w:before="0" w:line="320"/>
        <w:jc w:val="left"/>
      </w:pPr>
      <w:r>
        <w:rPr>
          <w:rFonts w:ascii="Arial" w:cs="Arial" w:eastAsia="Arial" w:hAnsi="Arial"/>
          <w:b w:val="false"/>
          <w:bCs w:val="false"/>
          <w:i w:val="false"/>
          <w:iCs w:val="false"/>
          <w:color w:val="333333"/>
          <w:sz w:val="22"/>
          <w:szCs w:val="22"/>
        </w:rPr>
        <w:t xml:space="preserve">Full CRUD editor for all 48 projects. Left sidebar with project list, search, and community filter. Right panel with 5 section tabs:</w:t>
      </w:r>
    </w:p>
    <w:p>
      <w:pPr>
        <w:pStyle w:val="ListParagraph"/>
        <w:numPr>
          <w:ilvl w:val="0"/>
          <w:numId w:val="3"/>
        </w:numPr>
        <w:spacing w:after="80" w:line="300"/>
      </w:pPr>
      <w:r>
        <w:rPr>
          <w:rFonts w:ascii="Arial" w:cs="Arial" w:eastAsia="Arial" w:hAnsi="Arial"/>
          <w:color w:val="333333"/>
          <w:sz w:val="22"/>
          <w:szCs w:val="22"/>
        </w:rPr>
        <w:t xml:space="preserve">Basic Info: Project name, community, status (Off-Plan/Under Construction/Ready/Sold Out/Launching), type, segment (9 tiers from Affordable to Ultra-Luxury), branded flag</w:t>
      </w:r>
    </w:p>
    <w:p>
      <w:pPr>
        <w:pStyle w:val="ListParagraph"/>
        <w:numPr>
          <w:ilvl w:val="0"/>
          <w:numId w:val="3"/>
        </w:numPr>
        <w:spacing w:after="80" w:line="300"/>
      </w:pPr>
      <w:r>
        <w:rPr>
          <w:rFonts w:ascii="Arial" w:cs="Arial" w:eastAsia="Arial" w:hAnsi="Arial"/>
          <w:color w:val="333333"/>
          <w:sz w:val="22"/>
          <w:szCs w:val="22"/>
        </w:rPr>
        <w:t xml:space="preserve">Pricing: Price from, price per sqft, size range, payment plan, handover date, construction progress %</w:t>
      </w:r>
    </w:p>
    <w:p>
      <w:pPr>
        <w:pStyle w:val="ListParagraph"/>
        <w:numPr>
          <w:ilvl w:val="0"/>
          <w:numId w:val="3"/>
        </w:numPr>
        <w:spacing w:after="80" w:line="300"/>
      </w:pPr>
      <w:r>
        <w:rPr>
          <w:rFonts w:ascii="Arial" w:cs="Arial" w:eastAsia="Arial" w:hAnsi="Arial"/>
          <w:color w:val="333333"/>
          <w:sz w:val="22"/>
          <w:szCs w:val="22"/>
        </w:rPr>
        <w:t xml:space="preserve">Units: Unit inventory management with type (Studio through Villa), available count, total count, sold % progress bars. Add/remove unit types</w:t>
      </w:r>
    </w:p>
    <w:p>
      <w:pPr>
        <w:pStyle w:val="ListParagraph"/>
        <w:numPr>
          <w:ilvl w:val="0"/>
          <w:numId w:val="3"/>
        </w:numPr>
        <w:spacing w:after="80" w:line="300"/>
      </w:pPr>
      <w:r>
        <w:rPr>
          <w:rFonts w:ascii="Arial" w:cs="Arial" w:eastAsia="Arial" w:hAnsi="Arial"/>
          <w:color w:val="333333"/>
          <w:sz w:val="22"/>
          <w:szCs w:val="22"/>
        </w:rPr>
        <w:t xml:space="preserve">Contact: WhatsApp number, email, phone, image URL with preview, description/notes</w:t>
      </w:r>
    </w:p>
    <w:p>
      <w:pPr>
        <w:pStyle w:val="ListParagraph"/>
        <w:numPr>
          <w:ilvl w:val="0"/>
          <w:numId w:val="3"/>
        </w:numPr>
        <w:spacing w:after="80" w:line="300"/>
      </w:pPr>
      <w:r>
        <w:rPr>
          <w:rFonts w:ascii="Arial" w:cs="Arial" w:eastAsia="Arial" w:hAnsi="Arial"/>
          <w:color w:val="333333"/>
          <w:sz w:val="22"/>
          <w:szCs w:val="22"/>
        </w:rPr>
        <w:t xml:space="preserve">Location: Latitude, longitude, area name for map integration</w:t>
      </w:r>
    </w:p>
    <w:p>
      <w:pPr>
        <w:pStyle w:val="Heading2"/>
        <w:spacing w:before="240" w:after="160"/>
      </w:pPr>
      <w:r>
        <w:rPr>
          <w:rFonts w:ascii="Arial" w:cs="Arial" w:eastAsia="Arial" w:hAnsi="Arial"/>
          <w:b/>
          <w:bCs/>
          <w:color w:val="0A1628"/>
          <w:sz w:val="28"/>
          <w:szCs w:val="28"/>
        </w:rPr>
        <w:t xml:space="preserve">6.3 SeedData Tool</w:t>
      </w:r>
    </w:p>
    <w:p>
      <w:pPr>
        <w:spacing w:after="160" w:before="0" w:line="320"/>
        <w:jc w:val="left"/>
      </w:pPr>
      <w:r>
        <w:rPr>
          <w:rFonts w:ascii="Arial" w:cs="Arial" w:eastAsia="Arial" w:hAnsi="Arial"/>
          <w:b w:val="false"/>
          <w:bCs w:val="false"/>
          <w:i w:val="false"/>
          <w:iCs w:val="false"/>
          <w:color w:val="333333"/>
          <w:sz w:val="22"/>
          <w:szCs w:val="22"/>
        </w:rPr>
        <w:t xml:space="preserve">One-time database seeder that uploads all 48 projects with complete unit inventory to Firestore. Includes progress bar and existing data check. Used during initial setup only.</w:t>
      </w:r>
    </w:p>
    <w:p>
      <w:pPr>
        <w:pStyle w:val="Heading1"/>
        <w:spacing w:before="360" w:after="160"/>
      </w:pPr>
      <w:r>
        <w:rPr>
          <w:rFonts w:ascii="Arial" w:cs="Arial" w:eastAsia="Arial" w:hAnsi="Arial"/>
          <w:b/>
          <w:bCs/>
          <w:color w:val="D4A843"/>
          <w:sz w:val="36"/>
          <w:szCs w:val="36"/>
        </w:rPr>
        <w:t xml:space="preserve">7. Data Sources &amp; Research</w:t>
      </w:r>
    </w:p>
    <w:p>
      <w:pPr>
        <w:spacing w:after="160" w:before="0" w:line="320"/>
        <w:jc w:val="left"/>
      </w:pPr>
      <w:r>
        <w:rPr>
          <w:rFonts w:ascii="Arial" w:cs="Arial" w:eastAsia="Arial" w:hAnsi="Arial"/>
          <w:b w:val="false"/>
          <w:bCs w:val="false"/>
          <w:i w:val="false"/>
          <w:iCs w:val="false"/>
          <w:color w:val="333333"/>
          <w:sz w:val="22"/>
          <w:szCs w:val="22"/>
        </w:rPr>
        <w:t xml:space="preserve">All data in the platform has been sourced from verified, authoritative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Project Pricing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Emaar.com official project pages, PropertyFinder, Bayut, Propsearch verified listings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Financial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Emaar Properties IR annual reports (2019-2024), DFM filings, audited statements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Stock Market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Yahoo Finance, TradingView, DFM/ADX/Tadawul official exchange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Competitor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Dubai Land Department transaction records, DXBinteract market reports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Community Intel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Knight Frank Dubai reports, ValuStrat price index, RERA rental index, CBRE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Mega Projects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Emaar press releases, WAM (Emirates News Agency), Gulf News, Arabian Business, Engel &amp; Volkers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Yield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Property Monitor rental yields, Bayut/Dubizzle rental reports, RERA Ejari statistics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Location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Maps distance calculations, RTA metro/road network data</w:t>
            </w:r>
          </w:p>
        </w:tc>
      </w:tr>
    </w:tbl>
    <w:p>
      <w:pPr>
        <w:pStyle w:val="Heading1"/>
        <w:spacing w:before="360" w:after="160"/>
      </w:pPr>
      <w:r>
        <w:rPr>
          <w:rFonts w:ascii="Arial" w:cs="Arial" w:eastAsia="Arial" w:hAnsi="Arial"/>
          <w:b/>
          <w:bCs/>
          <w:color w:val="D4A843"/>
          <w:sz w:val="36"/>
          <w:szCs w:val="36"/>
        </w:rPr>
        <w:t xml:space="preserve">8. Development Timeline</w:t>
      </w:r>
    </w:p>
    <w:p>
      <w:pPr>
        <w:spacing w:after="160" w:before="0" w:line="320"/>
        <w:jc w:val="left"/>
      </w:pPr>
      <w:r>
        <w:rPr>
          <w:rFonts w:ascii="Arial" w:cs="Arial" w:eastAsia="Arial" w:hAnsi="Arial"/>
          <w:b w:val="false"/>
          <w:bCs w:val="false"/>
          <w:i w:val="false"/>
          <w:iCs w:val="false"/>
          <w:color w:val="333333"/>
          <w:sz w:val="22"/>
          <w:szCs w:val="22"/>
        </w:rPr>
        <w:t xml:space="preserve">The platform was built iteratively across 10 stages over approximately 2 days of intensive development:</w:t>
      </w:r>
    </w:p>
    <w:p>
      <w:pPr>
        <w:pStyle w:val="Heading3"/>
        <w:spacing w:before="240" w:after="160"/>
      </w:pPr>
      <w:r>
        <w:rPr>
          <w:rFonts w:ascii="Arial" w:cs="Arial" w:eastAsia="Arial" w:hAnsi="Arial"/>
          <w:b/>
          <w:bCs/>
          <w:color w:val="0A1628"/>
          <w:sz w:val="24"/>
          <w:szCs w:val="24"/>
        </w:rPr>
        <w:t xml:space="preserve">Stage 1: Foundation &amp; Data</w:t>
      </w:r>
    </w:p>
    <w:p>
      <w:pPr>
        <w:spacing w:after="160" w:before="0" w:line="320"/>
        <w:jc w:val="left"/>
      </w:pPr>
      <w:r>
        <w:rPr>
          <w:rFonts w:ascii="Arial" w:cs="Arial" w:eastAsia="Arial" w:hAnsi="Arial"/>
          <w:b w:val="false"/>
          <w:bCs w:val="false"/>
          <w:i w:val="false"/>
          <w:iCs w:val="false"/>
          <w:color w:val="333333"/>
          <w:sz w:val="22"/>
          <w:szCs w:val="22"/>
        </w:rPr>
        <w:t xml:space="preserve">Started from an Excel spreadsheet with raw Emaar project data. Converted to structured JavaScript data file (data.js) with 48 projects including pricing, sizes, payment plans, construction status, and unit inventory. Created initial React application structure.</w:t>
      </w:r>
    </w:p>
    <w:p>
      <w:pPr>
        <w:pStyle w:val="Heading3"/>
        <w:spacing w:before="240" w:after="160"/>
      </w:pPr>
      <w:r>
        <w:rPr>
          <w:rFonts w:ascii="Arial" w:cs="Arial" w:eastAsia="Arial" w:hAnsi="Arial"/>
          <w:b/>
          <w:bCs/>
          <w:color w:val="0A1628"/>
          <w:sz w:val="24"/>
          <w:szCs w:val="24"/>
        </w:rPr>
        <w:t xml:space="preserve">Stage 2: Dashboard Redesign &amp; Auth</w:t>
      </w:r>
    </w:p>
    <w:p>
      <w:pPr>
        <w:spacing w:after="160" w:before="0" w:line="320"/>
        <w:jc w:val="left"/>
      </w:pPr>
      <w:r>
        <w:rPr>
          <w:rFonts w:ascii="Arial" w:cs="Arial" w:eastAsia="Arial" w:hAnsi="Arial"/>
          <w:b w:val="false"/>
          <w:bCs w:val="false"/>
          <w:i w:val="false"/>
          <w:iCs w:val="false"/>
          <w:color w:val="333333"/>
          <w:sz w:val="22"/>
          <w:szCs w:val="22"/>
        </w:rPr>
        <w:t xml:space="preserve">Complete professional UI redesign with DXB Analytics branding. Implemented dark theme with gold/navy/teal color palette, Outfit + Fraunces typography, sidebar navigation with 10 tabs, mobile responsiveness. Integrated Firebase Authentication with email/password login, Google Sign-In, and password reset.</w:t>
      </w:r>
    </w:p>
    <w:p>
      <w:pPr>
        <w:pStyle w:val="Heading3"/>
        <w:spacing w:before="240" w:after="160"/>
      </w:pPr>
      <w:r>
        <w:rPr>
          <w:rFonts w:ascii="Arial" w:cs="Arial" w:eastAsia="Arial" w:hAnsi="Arial"/>
          <w:b/>
          <w:bCs/>
          <w:color w:val="0A1628"/>
          <w:sz w:val="24"/>
          <w:szCs w:val="24"/>
        </w:rPr>
        <w:t xml:space="preserve">Stage 3: Core Tabs Build</w:t>
      </w:r>
    </w:p>
    <w:p>
      <w:pPr>
        <w:spacing w:after="160" w:before="0" w:line="320"/>
        <w:jc w:val="left"/>
      </w:pPr>
      <w:r>
        <w:rPr>
          <w:rFonts w:ascii="Arial" w:cs="Arial" w:eastAsia="Arial" w:hAnsi="Arial"/>
          <w:b w:val="false"/>
          <w:bCs w:val="false"/>
          <w:i w:val="false"/>
          <w:iCs w:val="false"/>
          <w:color w:val="333333"/>
          <w:sz w:val="22"/>
          <w:szCs w:val="22"/>
        </w:rPr>
        <w:t xml:space="preserve">Built all analytical tabs: Overview with KPI cards, Projects table with search/filter, Financials with 6-year Emaar data from IR reports, Communities with intelligence data, Yields &amp; ROI, Risk Assessment (9-factor), and Compare tool. Every tab populated with verified data.</w:t>
      </w:r>
    </w:p>
    <w:p>
      <w:pPr>
        <w:pStyle w:val="Heading3"/>
        <w:spacing w:before="240" w:after="160"/>
      </w:pPr>
      <w:r>
        <w:rPr>
          <w:rFonts w:ascii="Arial" w:cs="Arial" w:eastAsia="Arial" w:hAnsi="Arial"/>
          <w:b/>
          <w:bCs/>
          <w:color w:val="0A1628"/>
          <w:sz w:val="24"/>
          <w:szCs w:val="24"/>
        </w:rPr>
        <w:t xml:space="preserve">Stage 4: Stocks &amp; Business Features</w:t>
      </w:r>
    </w:p>
    <w:p>
      <w:pPr>
        <w:spacing w:after="160" w:before="0" w:line="320"/>
        <w:jc w:val="left"/>
      </w:pPr>
      <w:r>
        <w:rPr>
          <w:rFonts w:ascii="Arial" w:cs="Arial" w:eastAsia="Arial" w:hAnsi="Arial"/>
          <w:b w:val="false"/>
          <w:bCs w:val="false"/>
          <w:i w:val="false"/>
          <w:iCs w:val="false"/>
          <w:color w:val="333333"/>
          <w:sz w:val="22"/>
          <w:szCs w:val="22"/>
        </w:rPr>
        <w:t xml:space="preserve">Added Stocks tab with 30 RE companies across 4 exchanges (DFM, ADX, Tadawul, LSE). Integrated TradingView chart embeds. Built project detail modals with WhatsApp/Email/Call inquiry buttons. Implemented Competitor Analysis tab with top 10 developer rankings.</w:t>
      </w:r>
    </w:p>
    <w:p>
      <w:pPr>
        <w:pStyle w:val="Heading3"/>
        <w:spacing w:before="240" w:after="160"/>
      </w:pPr>
      <w:r>
        <w:rPr>
          <w:rFonts w:ascii="Arial" w:cs="Arial" w:eastAsia="Arial" w:hAnsi="Arial"/>
          <w:b/>
          <w:bCs/>
          <w:color w:val="0A1628"/>
          <w:sz w:val="24"/>
          <w:szCs w:val="24"/>
        </w:rPr>
        <w:t xml:space="preserve">Stage 5: Location Intelligence</w:t>
      </w:r>
    </w:p>
    <w:p>
      <w:pPr>
        <w:spacing w:after="160" w:before="0" w:line="320"/>
        <w:jc w:val="left"/>
      </w:pPr>
      <w:r>
        <w:rPr>
          <w:rFonts w:ascii="Arial" w:cs="Arial" w:eastAsia="Arial" w:hAnsi="Arial"/>
          <w:b w:val="false"/>
          <w:bCs w:val="false"/>
          <w:i w:val="false"/>
          <w:iCs w:val="false"/>
          <w:color w:val="333333"/>
          <w:sz w:val="22"/>
          <w:szCs w:val="22"/>
        </w:rPr>
        <w:t xml:space="preserve">Added comprehensive distance data to all 48 projects and 11 communities. Calculated distances to: Burj Khalifa, Dubai Mall, DXB Airport, Al Maktoum Airport, nearest metro station, schools, hospitals, and major roads. All distances verified via Google Maps.</w:t>
      </w:r>
    </w:p>
    <w:p>
      <w:pPr>
        <w:pStyle w:val="Heading3"/>
        <w:spacing w:before="240" w:after="160"/>
      </w:pPr>
      <w:r>
        <w:rPr>
          <w:rFonts w:ascii="Arial" w:cs="Arial" w:eastAsia="Arial" w:hAnsi="Arial"/>
          <w:b/>
          <w:bCs/>
          <w:color w:val="0A1628"/>
          <w:sz w:val="24"/>
          <w:szCs w:val="24"/>
        </w:rPr>
        <w:t xml:space="preserve">Stage 6: Landing Page &amp; Monetization</w:t>
      </w:r>
    </w:p>
    <w:p>
      <w:pPr>
        <w:spacing w:after="160" w:before="0" w:line="320"/>
        <w:jc w:val="left"/>
      </w:pPr>
      <w:r>
        <w:rPr>
          <w:rFonts w:ascii="Arial" w:cs="Arial" w:eastAsia="Arial" w:hAnsi="Arial"/>
          <w:b w:val="false"/>
          <w:bCs w:val="false"/>
          <w:i w:val="false"/>
          <w:iCs w:val="false"/>
          <w:color w:val="333333"/>
          <w:sz w:val="22"/>
          <w:szCs w:val="22"/>
        </w:rPr>
        <w:t xml:space="preserve">Built public landing page with hero section, 8 feature cards, 3 pricing tiers (Free/Pro/Enterprise), target persona section, and data sources footer. Implemented self-signup with 7-day Pro trial via Firebase Auth + Firestore. Built free tier gating with blur overlays on locked content and upgrade prompts.</w:t>
      </w:r>
    </w:p>
    <w:p>
      <w:pPr>
        <w:pStyle w:val="Heading3"/>
        <w:spacing w:before="240" w:after="160"/>
      </w:pPr>
      <w:r>
        <w:rPr>
          <w:rFonts w:ascii="Arial" w:cs="Arial" w:eastAsia="Arial" w:hAnsi="Arial"/>
          <w:b/>
          <w:bCs/>
          <w:color w:val="0A1628"/>
          <w:sz w:val="24"/>
          <w:szCs w:val="24"/>
        </w:rPr>
        <w:t xml:space="preserve">Stage 7: Admin Panel</w:t>
      </w:r>
    </w:p>
    <w:p>
      <w:pPr>
        <w:spacing w:after="160" w:before="0" w:line="320"/>
        <w:jc w:val="left"/>
      </w:pPr>
      <w:r>
        <w:rPr>
          <w:rFonts w:ascii="Arial" w:cs="Arial" w:eastAsia="Arial" w:hAnsi="Arial"/>
          <w:b w:val="false"/>
          <w:bCs w:val="false"/>
          <w:i w:val="false"/>
          <w:iCs w:val="false"/>
          <w:color w:val="333333"/>
          <w:sz w:val="22"/>
          <w:szCs w:val="22"/>
        </w:rPr>
        <w:t xml:space="preserve">Standalone admin panel at /admin route with premium design matching main dashboard. 5 tabs: Overview (signup analytics, MRR tracking), Users (table with tier management, CSV export), Revenue (projections, pipeline value), Leads (coming soon placeholder), Analytics (growth charts, milestones).</w:t>
      </w:r>
    </w:p>
    <w:p>
      <w:pPr>
        <w:pStyle w:val="Heading3"/>
        <w:spacing w:before="240" w:after="160"/>
      </w:pPr>
      <w:r>
        <w:rPr>
          <w:rFonts w:ascii="Arial" w:cs="Arial" w:eastAsia="Arial" w:hAnsi="Arial"/>
          <w:b/>
          <w:bCs/>
          <w:color w:val="0A1628"/>
          <w:sz w:val="24"/>
          <w:szCs w:val="24"/>
        </w:rPr>
        <w:t xml:space="preserve">Stage 8: Project Manager</w:t>
      </w:r>
    </w:p>
    <w:p>
      <w:pPr>
        <w:spacing w:after="160" w:before="0" w:line="320"/>
        <w:jc w:val="left"/>
      </w:pPr>
      <w:r>
        <w:rPr>
          <w:rFonts w:ascii="Arial" w:cs="Arial" w:eastAsia="Arial" w:hAnsi="Arial"/>
          <w:b w:val="false"/>
          <w:bCs w:val="false"/>
          <w:i w:val="false"/>
          <w:iCs w:val="false"/>
          <w:color w:val="333333"/>
          <w:sz w:val="22"/>
          <w:szCs w:val="22"/>
        </w:rPr>
        <w:t xml:space="preserve">Built Project Manager at /manage route for editing all 48 projects via Firestore. Full CRUD with 5 section tabs (Basic Info, Pricing, Units, Contact, Location). Premium redesign of both Admin Panel and Project Manager to match dashboard quality.</w:t>
      </w:r>
    </w:p>
    <w:p>
      <w:pPr>
        <w:pStyle w:val="Heading3"/>
        <w:spacing w:before="240" w:after="160"/>
      </w:pPr>
      <w:r>
        <w:rPr>
          <w:rFonts w:ascii="Arial" w:cs="Arial" w:eastAsia="Arial" w:hAnsi="Arial"/>
          <w:b/>
          <w:bCs/>
          <w:color w:val="0A1628"/>
          <w:sz w:val="24"/>
          <w:szCs w:val="24"/>
        </w:rPr>
        <w:t xml:space="preserve">Stage 9: QA &amp; Bug Fixes</w:t>
      </w:r>
    </w:p>
    <w:p>
      <w:pPr>
        <w:spacing w:after="160" w:before="0" w:line="320"/>
        <w:jc w:val="left"/>
      </w:pPr>
      <w:r>
        <w:rPr>
          <w:rFonts w:ascii="Arial" w:cs="Arial" w:eastAsia="Arial" w:hAnsi="Arial"/>
          <w:b w:val="false"/>
          <w:bCs w:val="false"/>
          <w:i w:val="false"/>
          <w:iCs w:val="false"/>
          <w:color w:val="333333"/>
          <w:sz w:val="22"/>
          <w:szCs w:val="22"/>
        </w:rPr>
        <w:t xml:space="preserve">Comprehensive audit of entire platform. Fixed mobile responsiveness issues, dead buttons, accessibility gaps, data display bugs. Two rounds of fixes across all files. 28 issues fixed in AdminPanel and ProjectManager.</w:t>
      </w:r>
    </w:p>
    <w:p>
      <w:pPr>
        <w:pStyle w:val="Heading3"/>
        <w:spacing w:before="240" w:after="160"/>
      </w:pPr>
      <w:r>
        <w:rPr>
          <w:rFonts w:ascii="Arial" w:cs="Arial" w:eastAsia="Arial" w:hAnsi="Arial"/>
          <w:b/>
          <w:bCs/>
          <w:color w:val="0A1628"/>
          <w:sz w:val="24"/>
          <w:szCs w:val="24"/>
        </w:rPr>
        <w:t xml:space="preserve">Stage 10: Data Enrichment &amp; Final Polish</w:t>
      </w:r>
    </w:p>
    <w:p>
      <w:pPr>
        <w:spacing w:after="160" w:before="0" w:line="320"/>
        <w:jc w:val="left"/>
      </w:pPr>
      <w:r>
        <w:rPr>
          <w:rFonts w:ascii="Arial" w:cs="Arial" w:eastAsia="Arial" w:hAnsi="Arial"/>
          <w:b w:val="false"/>
          <w:bCs w:val="false"/>
          <w:i w:val="false"/>
          <w:iCs w:val="false"/>
          <w:color w:val="333333"/>
          <w:sz w:val="22"/>
          <w:szCs w:val="22"/>
        </w:rPr>
        <w:t xml:space="preserve">Full data audit revealed 13 projects with null prices and thin mega project descriptions. Researched and filled all 13 missing prices from verified sources. Enriched 8 mega projects with full descriptions, key facts, investor impact analysis, and completion status. Added expandable mega project cards and clickable community detail modals. Fixed SeedData.jsx, LandingPage.jsx, AdminPanel.jsx, ProjectManager.jsx with final corrections.</w:t>
      </w:r>
    </w:p>
    <w:p>
      <w:pPr>
        <w:pStyle w:val="Heading1"/>
        <w:spacing w:before="360" w:after="160"/>
      </w:pPr>
      <w:r>
        <w:rPr>
          <w:rFonts w:ascii="Arial" w:cs="Arial" w:eastAsia="Arial" w:hAnsi="Arial"/>
          <w:b/>
          <w:bCs/>
          <w:color w:val="D4A843"/>
          <w:sz w:val="36"/>
          <w:szCs w:val="36"/>
        </w:rPr>
        <w:t xml:space="preserve">9. Firebase Configuration</w:t>
      </w:r>
    </w:p>
    <w:p>
      <w:pPr>
        <w:pStyle w:val="Heading2"/>
        <w:spacing w:before="240" w:after="160"/>
      </w:pPr>
      <w:r>
        <w:rPr>
          <w:rFonts w:ascii="Arial" w:cs="Arial" w:eastAsia="Arial" w:hAnsi="Arial"/>
          <w:b/>
          <w:bCs/>
          <w:color w:val="0A1628"/>
          <w:sz w:val="28"/>
          <w:szCs w:val="28"/>
        </w:rPr>
        <w:t xml:space="preserve">9.1 Firestore Collections</w:t>
      </w:r>
    </w:p>
    <w:p>
      <w:pPr>
        <w:spacing w:after="160" w:before="0" w:line="320"/>
        <w:jc w:val="left"/>
      </w:pPr>
      <w:r>
        <w:rPr>
          <w:rFonts w:ascii="Arial" w:cs="Arial" w:eastAsia="Arial" w:hAnsi="Arial"/>
          <w:b w:val="false"/>
          <w:bCs w:val="false"/>
          <w:i w:val="false"/>
          <w:iCs w:val="false"/>
          <w:color w:val="333333"/>
          <w:sz w:val="22"/>
          <w:szCs w:val="22"/>
        </w:rPr>
        <w:t xml:space="preserve">The database has 3 collections:</w:t>
      </w:r>
    </w:p>
    <w:p>
      <w:pPr>
        <w:spacing w:after="160" w:line="320"/>
      </w:pPr>
      <w:r>
        <w:rPr>
          <w:rFonts w:ascii="Arial" w:cs="Arial" w:eastAsia="Arial" w:hAnsi="Arial"/>
          <w:b/>
          <w:bCs/>
          <w:i w:val="false"/>
          <w:iCs w:val="false"/>
          <w:color w:val="333333"/>
          <w:sz w:val="22"/>
          <w:szCs w:val="22"/>
        </w:rPr>
        <w:t xml:space="preserve">users collection: </w:t>
      </w:r>
      <w:r>
        <w:rPr>
          <w:rFonts w:ascii="Arial" w:cs="Arial" w:eastAsia="Arial" w:hAnsi="Arial"/>
          <w:b w:val="false"/>
          <w:bCs w:val="false"/>
          <w:i w:val="false"/>
          <w:iCs w:val="false"/>
          <w:color w:val="333333"/>
          <w:sz w:val="22"/>
          <w:szCs w:val="22"/>
        </w:rPr>
        <w:t xml:space="preserve">Each document ID = Firebase Auth UID. Fields: name (string), email (string), role (string: 'user' or 'admin'), tier (string: 'free', 'pro_trial', 'pro', 'enterprise'), trialEnd (string: ISO date), trialStart (string: ISO date), createdAt (string: ISO date).</w:t>
      </w:r>
    </w:p>
    <w:p>
      <w:pPr>
        <w:spacing w:after="160" w:line="320"/>
      </w:pPr>
      <w:r>
        <w:rPr>
          <w:rFonts w:ascii="Arial" w:cs="Arial" w:eastAsia="Arial" w:hAnsi="Arial"/>
          <w:b/>
          <w:bCs/>
          <w:i w:val="false"/>
          <w:iCs w:val="false"/>
          <w:color w:val="333333"/>
          <w:sz w:val="22"/>
          <w:szCs w:val="22"/>
        </w:rPr>
        <w:t xml:space="preserve">projects collection: </w:t>
      </w:r>
      <w:r>
        <w:rPr>
          <w:rFonts w:ascii="Arial" w:cs="Arial" w:eastAsia="Arial" w:hAnsi="Arial"/>
          <w:b w:val="false"/>
          <w:bCs w:val="false"/>
          <w:i w:val="false"/>
          <w:iCs w:val="false"/>
          <w:color w:val="333333"/>
          <w:sz w:val="22"/>
          <w:szCs w:val="22"/>
        </w:rPr>
        <w:t xml:space="preserve">Each document = one Emaar project. Fields: name, community, status, type, segment, branded, priceFrom, pricePerSqft, sizeRange, paymentPlan, handover, constructionProgress, units (array of {type, available, total}), whatsapp, email, phone, imageUrl, description, lat, lng, area, lastUpdated.</w:t>
      </w:r>
    </w:p>
    <w:p>
      <w:pPr>
        <w:spacing w:after="160" w:line="320"/>
      </w:pPr>
      <w:r>
        <w:rPr>
          <w:rFonts w:ascii="Arial" w:cs="Arial" w:eastAsia="Arial" w:hAnsi="Arial"/>
          <w:b/>
          <w:bCs/>
          <w:i w:val="false"/>
          <w:iCs w:val="false"/>
          <w:color w:val="333333"/>
          <w:sz w:val="22"/>
          <w:szCs w:val="22"/>
        </w:rPr>
        <w:t xml:space="preserve">portfolios collection: </w:t>
      </w:r>
      <w:r>
        <w:rPr>
          <w:rFonts w:ascii="Arial" w:cs="Arial" w:eastAsia="Arial" w:hAnsi="Arial"/>
          <w:b w:val="false"/>
          <w:bCs w:val="false"/>
          <w:i w:val="false"/>
          <w:iCs w:val="false"/>
          <w:color w:val="333333"/>
          <w:sz w:val="22"/>
          <w:szCs w:val="22"/>
        </w:rPr>
        <w:t xml:space="preserve">User portfolio/watchlist data. Keyed by user UID.</w:t>
      </w:r>
    </w:p>
    <w:p>
      <w:pPr>
        <w:pStyle w:val="Heading2"/>
        <w:spacing w:before="240" w:after="160"/>
      </w:pPr>
      <w:r>
        <w:rPr>
          <w:rFonts w:ascii="Arial" w:cs="Arial" w:eastAsia="Arial" w:hAnsi="Arial"/>
          <w:b/>
          <w:bCs/>
          <w:color w:val="0A1628"/>
          <w:sz w:val="28"/>
          <w:szCs w:val="28"/>
        </w:rPr>
        <w:t xml:space="preserve">9.2 Admin Access Setup</w:t>
      </w:r>
    </w:p>
    <w:p>
      <w:pPr>
        <w:spacing w:after="160" w:before="0" w:line="320"/>
        <w:jc w:val="left"/>
      </w:pPr>
      <w:r>
        <w:rPr>
          <w:rFonts w:ascii="Arial" w:cs="Arial" w:eastAsia="Arial" w:hAnsi="Arial"/>
          <w:b w:val="false"/>
          <w:bCs w:val="false"/>
          <w:i w:val="false"/>
          <w:iCs w:val="false"/>
          <w:color w:val="333333"/>
          <w:sz w:val="22"/>
          <w:szCs w:val="22"/>
        </w:rPr>
        <w:t xml:space="preserve">To grant admin access to a user account: Go to Firebase Console, navigate to Firestore Database, open the users collection, find or create the user document (Document ID = their Auth UID), and set the role field to 'admin'. The admin UID for the owner account is: vGz9o3EvPxO6htusXVUU0jC7bZD2.</w:t>
      </w:r>
    </w:p>
    <w:p>
      <w:pPr>
        <w:pStyle w:val="Heading1"/>
        <w:spacing w:before="360" w:after="160"/>
      </w:pPr>
      <w:r>
        <w:rPr>
          <w:rFonts w:ascii="Arial" w:cs="Arial" w:eastAsia="Arial" w:hAnsi="Arial"/>
          <w:b/>
          <w:bCs/>
          <w:color w:val="D4A843"/>
          <w:sz w:val="36"/>
          <w:szCs w:val="36"/>
        </w:rPr>
        <w:t xml:space="preserve">10. Deployment Workflow</w:t>
      </w:r>
    </w:p>
    <w:p>
      <w:pPr>
        <w:spacing w:after="160" w:before="0" w:line="320"/>
        <w:jc w:val="left"/>
      </w:pPr>
      <w:r>
        <w:rPr>
          <w:rFonts w:ascii="Arial" w:cs="Arial" w:eastAsia="Arial" w:hAnsi="Arial"/>
          <w:b w:val="false"/>
          <w:bCs w:val="false"/>
          <w:i w:val="false"/>
          <w:iCs w:val="false"/>
          <w:color w:val="333333"/>
          <w:sz w:val="22"/>
          <w:szCs w:val="22"/>
        </w:rPr>
        <w:t xml:space="preserve">The deployment process follows a simple Git-based workflow:</w:t>
      </w:r>
    </w:p>
    <w:p>
      <w:pPr>
        <w:spacing w:after="160" w:before="0" w:line="320"/>
        <w:jc w:val="left"/>
      </w:pPr>
      <w:r>
        <w:rPr>
          <w:rFonts w:ascii="Arial" w:cs="Arial" w:eastAsia="Arial" w:hAnsi="Arial"/>
          <w:b/>
          <w:bCs/>
          <w:i w:val="false"/>
          <w:iCs w:val="false"/>
          <w:color w:val="333333"/>
          <w:sz w:val="22"/>
          <w:szCs w:val="22"/>
        </w:rPr>
        <w:t xml:space="preserve">1. Edit files locally in the emaar-dashboard directory</w:t>
      </w:r>
    </w:p>
    <w:p>
      <w:pPr>
        <w:spacing w:after="160" w:before="0" w:line="320"/>
        <w:jc w:val="left"/>
      </w:pPr>
      <w:r>
        <w:rPr>
          <w:rFonts w:ascii="Arial" w:cs="Arial" w:eastAsia="Arial" w:hAnsi="Arial"/>
          <w:b w:val="false"/>
          <w:bCs w:val="false"/>
          <w:i w:val="false"/>
          <w:iCs w:val="false"/>
          <w:color w:val="333333"/>
          <w:sz w:val="22"/>
          <w:szCs w:val="22"/>
        </w:rPr>
        <w:t xml:space="preserve">Location: C:\Windows\System32\emaar-dashboard\src\</w:t>
      </w:r>
    </w:p>
    <w:p>
      <w:pPr>
        <w:spacing w:after="160" w:before="0" w:line="320"/>
        <w:jc w:val="left"/>
      </w:pPr>
      <w:r>
        <w:rPr>
          <w:rFonts w:ascii="Arial" w:cs="Arial" w:eastAsia="Arial" w:hAnsi="Arial"/>
          <w:b/>
          <w:bCs/>
          <w:i w:val="false"/>
          <w:iCs w:val="false"/>
          <w:color w:val="333333"/>
          <w:sz w:val="22"/>
          <w:szCs w:val="22"/>
        </w:rPr>
        <w:t xml:space="preserve">2. Stage and commit changes</w:t>
      </w:r>
    </w:p>
    <w:p>
      <w:pPr>
        <w:spacing w:after="160" w:before="0" w:line="320"/>
        <w:jc w:val="left"/>
      </w:pPr>
      <w:r>
        <w:rPr>
          <w:rFonts w:ascii="Arial" w:cs="Arial" w:eastAsia="Arial" w:hAnsi="Arial"/>
          <w:b w:val="false"/>
          <w:bCs w:val="false"/>
          <w:i w:val="false"/>
          <w:iCs w:val="false"/>
          <w:color w:val="333333"/>
          <w:sz w:val="22"/>
          <w:szCs w:val="22"/>
        </w:rPr>
        <w:t xml:space="preserve">Commands: git add -A, then git commit -m "description of changes"</w:t>
      </w:r>
    </w:p>
    <w:p>
      <w:pPr>
        <w:spacing w:after="160" w:before="0" w:line="320"/>
        <w:jc w:val="left"/>
      </w:pPr>
      <w:r>
        <w:rPr>
          <w:rFonts w:ascii="Arial" w:cs="Arial" w:eastAsia="Arial" w:hAnsi="Arial"/>
          <w:b/>
          <w:bCs/>
          <w:i w:val="false"/>
          <w:iCs w:val="false"/>
          <w:color w:val="333333"/>
          <w:sz w:val="22"/>
          <w:szCs w:val="22"/>
        </w:rPr>
        <w:t xml:space="preserve">3. Push to GitHub</w:t>
      </w:r>
    </w:p>
    <w:p>
      <w:pPr>
        <w:spacing w:after="160" w:before="0" w:line="320"/>
        <w:jc w:val="left"/>
      </w:pPr>
      <w:r>
        <w:rPr>
          <w:rFonts w:ascii="Arial" w:cs="Arial" w:eastAsia="Arial" w:hAnsi="Arial"/>
          <w:b w:val="false"/>
          <w:bCs w:val="false"/>
          <w:i w:val="false"/>
          <w:iCs w:val="false"/>
          <w:color w:val="333333"/>
          <w:sz w:val="22"/>
          <w:szCs w:val="22"/>
        </w:rPr>
        <w:t xml:space="preserve">Command: git push (pushes to main branch)</w:t>
      </w:r>
    </w:p>
    <w:p>
      <w:pPr>
        <w:spacing w:after="160" w:before="0" w:line="320"/>
        <w:jc w:val="left"/>
      </w:pPr>
      <w:r>
        <w:rPr>
          <w:rFonts w:ascii="Arial" w:cs="Arial" w:eastAsia="Arial" w:hAnsi="Arial"/>
          <w:b/>
          <w:bCs/>
          <w:i w:val="false"/>
          <w:iCs w:val="false"/>
          <w:color w:val="333333"/>
          <w:sz w:val="22"/>
          <w:szCs w:val="22"/>
        </w:rPr>
        <w:t xml:space="preserve">4. Vercel auto-deploys</w:t>
      </w:r>
    </w:p>
    <w:p>
      <w:pPr>
        <w:spacing w:after="160" w:before="0" w:line="320"/>
        <w:jc w:val="left"/>
      </w:pPr>
      <w:r>
        <w:rPr>
          <w:rFonts w:ascii="Arial" w:cs="Arial" w:eastAsia="Arial" w:hAnsi="Arial"/>
          <w:b w:val="false"/>
          <w:bCs w:val="false"/>
          <w:i w:val="false"/>
          <w:iCs w:val="false"/>
          <w:color w:val="333333"/>
          <w:sz w:val="22"/>
          <w:szCs w:val="22"/>
        </w:rPr>
        <w:t xml:space="preserve">Vercel detects the push and builds automatically. Deployment typically completes in 30-60 seconds. Live at emaar-dashboard.vercel.app.</w:t>
      </w:r>
    </w:p>
    <w:p>
      <w:pPr>
        <w:pStyle w:val="Heading1"/>
        <w:spacing w:before="360" w:after="160"/>
      </w:pPr>
      <w:r>
        <w:rPr>
          <w:rFonts w:ascii="Arial" w:cs="Arial" w:eastAsia="Arial" w:hAnsi="Arial"/>
          <w:b/>
          <w:bCs/>
          <w:color w:val="D4A843"/>
          <w:sz w:val="36"/>
          <w:szCs w:val="36"/>
        </w:rPr>
        <w:t xml:space="preserve">11. Current Platform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48 Emaar Projects with Real Prices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prices verified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 Communities with Full Intelligence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Clickable modals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 Mega Projects with Research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Expandable cards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6-Year Financial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Emaar IR reports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 RE Stocks with TradingView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 exchanges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Competitor Analysis (Top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Market share data</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Yield &amp; ROI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 community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9-Factor Risk 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Color-coded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3-Project Comparison 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Side-by-side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Location Intelligence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48 projects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Firebase Auth + Tiered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 tiers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Landing Page with Pricing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plans shown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Panel (5 tabs)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mgmt + analytics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Project Manager (CRUD)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Firestore-backed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Portfolio Tracker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Firestore persistent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Profile + Checkout 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WhatsApp-based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Mobile Responsive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pages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Payment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Priority next step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PDF Report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Enterprise feature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Lead Tracking 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Planned Q3 2026</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Additional Developers (DAMAC, etc.)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2 expansion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DLD Transaction Data Feed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Requires API access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for Third-Party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Enterprise feature</w:t>
            </w:r>
          </w:p>
        </w:tc>
      </w:tr>
    </w:tbl>
    <w:p>
      <w:pPr>
        <w:pStyle w:val="Heading1"/>
        <w:spacing w:before="360" w:after="160"/>
      </w:pPr>
      <w:r>
        <w:rPr>
          <w:rFonts w:ascii="Arial" w:cs="Arial" w:eastAsia="Arial" w:hAnsi="Arial"/>
          <w:b/>
          <w:bCs/>
          <w:color w:val="D4A843"/>
          <w:sz w:val="36"/>
          <w:szCs w:val="36"/>
        </w:rPr>
        <w:t xml:space="preserve">12.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w:t>
            </w:r>
          </w:p>
        </w:tc>
        <w:tc>
          <w:tcPr>
            <w:tcW w:type="dxa" w:w="5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AED 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 projects, current year financials, basic overview, community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 Trial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AED 0 (7 days)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 to all features for 7 days. Auto-created on signup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AED 99/month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projects, full financials, location intelligence, yields, stocks, competitors, comparison, priority WhatsApp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Enterprise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AED 499/month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Everything in Pro + PDF reports, API access, custom dashboards, multi-user accounts, dedicated account manager, white-label (features coming Q3 2026)</w:t>
            </w:r>
          </w:p>
        </w:tc>
      </w:tr>
    </w:tbl>
    <w:p>
      <w:pPr>
        <w:pStyle w:val="Heading1"/>
        <w:spacing w:before="360" w:after="160"/>
      </w:pPr>
      <w:r>
        <w:rPr>
          <w:rFonts w:ascii="Arial" w:cs="Arial" w:eastAsia="Arial" w:hAnsi="Arial"/>
          <w:b/>
          <w:bCs/>
          <w:color w:val="D4A843"/>
          <w:sz w:val="36"/>
          <w:szCs w:val="36"/>
        </w:rPr>
        <w:t xml:space="preserve">13. Roadmap &amp; Next Steps</w:t>
      </w:r>
    </w:p>
    <w:p>
      <w:pPr>
        <w:pStyle w:val="Heading2"/>
        <w:spacing w:before="240" w:after="160"/>
      </w:pPr>
      <w:r>
        <w:rPr>
          <w:rFonts w:ascii="Arial" w:cs="Arial" w:eastAsia="Arial" w:hAnsi="Arial"/>
          <w:b/>
          <w:bCs/>
          <w:color w:val="0A1628"/>
          <w:sz w:val="28"/>
          <w:szCs w:val="28"/>
        </w:rPr>
        <w:t xml:space="preserve">Phase 1: Revenue (Immediate)</w:t>
      </w:r>
    </w:p>
    <w:p>
      <w:pPr>
        <w:pStyle w:val="ListParagraph"/>
        <w:numPr>
          <w:ilvl w:val="0"/>
          <w:numId w:val="2"/>
        </w:numPr>
        <w:spacing w:after="80" w:line="300"/>
      </w:pPr>
      <w:r>
        <w:rPr>
          <w:rFonts w:ascii="Arial" w:cs="Arial" w:eastAsia="Arial" w:hAnsi="Arial"/>
          <w:color w:val="333333"/>
          <w:sz w:val="22"/>
          <w:szCs w:val="22"/>
        </w:rPr>
        <w:t xml:space="preserve">Stripe payment integration for Pro and Enterprise subscriptions</w:t>
      </w:r>
    </w:p>
    <w:p>
      <w:pPr>
        <w:pStyle w:val="ListParagraph"/>
        <w:numPr>
          <w:ilvl w:val="0"/>
          <w:numId w:val="2"/>
        </w:numPr>
        <w:spacing w:after="80" w:line="300"/>
      </w:pPr>
      <w:r>
        <w:rPr>
          <w:rFonts w:ascii="Arial" w:cs="Arial" w:eastAsia="Arial" w:hAnsi="Arial"/>
          <w:color w:val="333333"/>
          <w:sz w:val="22"/>
          <w:szCs w:val="22"/>
        </w:rPr>
        <w:t xml:space="preserve">Automated trial-to-paid conversion with payment wall at trial expiry</w:t>
      </w:r>
    </w:p>
    <w:p>
      <w:pPr>
        <w:pStyle w:val="ListParagraph"/>
        <w:numPr>
          <w:ilvl w:val="0"/>
          <w:numId w:val="2"/>
        </w:numPr>
        <w:spacing w:after="80" w:line="300"/>
      </w:pPr>
      <w:r>
        <w:rPr>
          <w:rFonts w:ascii="Arial" w:cs="Arial" w:eastAsia="Arial" w:hAnsi="Arial"/>
          <w:color w:val="333333"/>
          <w:sz w:val="22"/>
          <w:szCs w:val="22"/>
        </w:rPr>
        <w:t xml:space="preserve">WhatsApp lead tracking backend (log every inquiry button click)</w:t>
      </w:r>
    </w:p>
    <w:p>
      <w:pPr>
        <w:pStyle w:val="Heading2"/>
        <w:spacing w:before="240" w:after="160"/>
      </w:pPr>
      <w:r>
        <w:rPr>
          <w:rFonts w:ascii="Arial" w:cs="Arial" w:eastAsia="Arial" w:hAnsi="Arial"/>
          <w:b/>
          <w:bCs/>
          <w:color w:val="0A1628"/>
          <w:sz w:val="28"/>
          <w:szCs w:val="28"/>
        </w:rPr>
        <w:t xml:space="preserve">Phase 2: Data Expansion</w:t>
      </w:r>
    </w:p>
    <w:p>
      <w:pPr>
        <w:pStyle w:val="ListParagraph"/>
        <w:numPr>
          <w:ilvl w:val="0"/>
          <w:numId w:val="4"/>
        </w:numPr>
        <w:spacing w:after="80" w:line="300"/>
      </w:pPr>
      <w:r>
        <w:rPr>
          <w:rFonts w:ascii="Arial" w:cs="Arial" w:eastAsia="Arial" w:hAnsi="Arial"/>
          <w:color w:val="333333"/>
          <w:sz w:val="22"/>
          <w:szCs w:val="22"/>
        </w:rPr>
        <w:t xml:space="preserve">Add DAMAC Properties: 30+ projects with same depth as Emaar</w:t>
      </w:r>
    </w:p>
    <w:p>
      <w:pPr>
        <w:pStyle w:val="ListParagraph"/>
        <w:numPr>
          <w:ilvl w:val="0"/>
          <w:numId w:val="4"/>
        </w:numPr>
        <w:spacing w:after="80" w:line="300"/>
      </w:pPr>
      <w:r>
        <w:rPr>
          <w:rFonts w:ascii="Arial" w:cs="Arial" w:eastAsia="Arial" w:hAnsi="Arial"/>
          <w:color w:val="333333"/>
          <w:sz w:val="22"/>
          <w:szCs w:val="22"/>
        </w:rPr>
        <w:t xml:space="preserve">Add Nakheel: Palm Jumeirah, The World, Deira Islands projects</w:t>
      </w:r>
    </w:p>
    <w:p>
      <w:pPr>
        <w:pStyle w:val="ListParagraph"/>
        <w:numPr>
          <w:ilvl w:val="0"/>
          <w:numId w:val="4"/>
        </w:numPr>
        <w:spacing w:after="80" w:line="300"/>
      </w:pPr>
      <w:r>
        <w:rPr>
          <w:rFonts w:ascii="Arial" w:cs="Arial" w:eastAsia="Arial" w:hAnsi="Arial"/>
          <w:color w:val="333333"/>
          <w:sz w:val="22"/>
          <w:szCs w:val="22"/>
        </w:rPr>
        <w:t xml:space="preserve">Add Sobha, Meraas, Aldar, Dubai Properties, Omniyat</w:t>
      </w:r>
    </w:p>
    <w:p>
      <w:pPr>
        <w:pStyle w:val="ListParagraph"/>
        <w:numPr>
          <w:ilvl w:val="0"/>
          <w:numId w:val="4"/>
        </w:numPr>
        <w:spacing w:after="80" w:line="300"/>
      </w:pPr>
      <w:r>
        <w:rPr>
          <w:rFonts w:ascii="Arial" w:cs="Arial" w:eastAsia="Arial" w:hAnsi="Arial"/>
          <w:color w:val="333333"/>
          <w:sz w:val="22"/>
          <w:szCs w:val="22"/>
        </w:rPr>
        <w:t xml:space="preserve">DLD transaction data integration for live market pulse</w:t>
      </w:r>
    </w:p>
    <w:p>
      <w:pPr>
        <w:pStyle w:val="ListParagraph"/>
        <w:numPr>
          <w:ilvl w:val="0"/>
          <w:numId w:val="4"/>
        </w:numPr>
        <w:spacing w:after="80" w:line="300"/>
      </w:pPr>
      <w:r>
        <w:rPr>
          <w:rFonts w:ascii="Arial" w:cs="Arial" w:eastAsia="Arial" w:hAnsi="Arial"/>
          <w:color w:val="333333"/>
          <w:sz w:val="22"/>
          <w:szCs w:val="22"/>
        </w:rPr>
        <w:t xml:space="preserve">RERA/Ejari rental index for real-time yield calculations</w:t>
      </w:r>
    </w:p>
    <w:p>
      <w:pPr>
        <w:pStyle w:val="Heading2"/>
        <w:spacing w:before="240" w:after="160"/>
      </w:pPr>
      <w:r>
        <w:rPr>
          <w:rFonts w:ascii="Arial" w:cs="Arial" w:eastAsia="Arial" w:hAnsi="Arial"/>
          <w:b/>
          <w:bCs/>
          <w:color w:val="0A1628"/>
          <w:sz w:val="28"/>
          <w:szCs w:val="28"/>
        </w:rPr>
        <w:t xml:space="preserve">Phase 3: Enterprise Features</w:t>
      </w:r>
    </w:p>
    <w:p>
      <w:pPr>
        <w:pStyle w:val="ListParagraph"/>
        <w:numPr>
          <w:ilvl w:val="0"/>
          <w:numId w:val="5"/>
        </w:numPr>
        <w:spacing w:after="80" w:line="300"/>
      </w:pPr>
      <w:r>
        <w:rPr>
          <w:rFonts w:ascii="Arial" w:cs="Arial" w:eastAsia="Arial" w:hAnsi="Arial"/>
          <w:color w:val="333333"/>
          <w:sz w:val="22"/>
          <w:szCs w:val="22"/>
        </w:rPr>
        <w:t xml:space="preserve">Branded PDF report generation (project reports, market reports, comparison reports)</w:t>
      </w:r>
    </w:p>
    <w:p>
      <w:pPr>
        <w:pStyle w:val="ListParagraph"/>
        <w:numPr>
          <w:ilvl w:val="0"/>
          <w:numId w:val="5"/>
        </w:numPr>
        <w:spacing w:after="80" w:line="300"/>
      </w:pPr>
      <w:r>
        <w:rPr>
          <w:rFonts w:ascii="Arial" w:cs="Arial" w:eastAsia="Arial" w:hAnsi="Arial"/>
          <w:color w:val="333333"/>
          <w:sz w:val="22"/>
          <w:szCs w:val="22"/>
        </w:rPr>
        <w:t xml:space="preserve">REST API for third-party access to platform data</w:t>
      </w:r>
    </w:p>
    <w:p>
      <w:pPr>
        <w:pStyle w:val="ListParagraph"/>
        <w:numPr>
          <w:ilvl w:val="0"/>
          <w:numId w:val="5"/>
        </w:numPr>
        <w:spacing w:after="80" w:line="300"/>
      </w:pPr>
      <w:r>
        <w:rPr>
          <w:rFonts w:ascii="Arial" w:cs="Arial" w:eastAsia="Arial" w:hAnsi="Arial"/>
          <w:color w:val="333333"/>
          <w:sz w:val="22"/>
          <w:szCs w:val="22"/>
        </w:rPr>
        <w:t xml:space="preserve">Custom dashboard builder for enterprise clients</w:t>
      </w:r>
    </w:p>
    <w:p>
      <w:pPr>
        <w:pStyle w:val="ListParagraph"/>
        <w:numPr>
          <w:ilvl w:val="0"/>
          <w:numId w:val="5"/>
        </w:numPr>
        <w:spacing w:after="80" w:line="300"/>
      </w:pPr>
      <w:r>
        <w:rPr>
          <w:rFonts w:ascii="Arial" w:cs="Arial" w:eastAsia="Arial" w:hAnsi="Arial"/>
          <w:color w:val="333333"/>
          <w:sz w:val="22"/>
          <w:szCs w:val="22"/>
        </w:rPr>
        <w:t xml:space="preserve">Multi-user accounts with team management</w:t>
      </w:r>
    </w:p>
    <w:p>
      <w:pPr>
        <w:pStyle w:val="ListParagraph"/>
        <w:numPr>
          <w:ilvl w:val="0"/>
          <w:numId w:val="5"/>
        </w:numPr>
        <w:spacing w:after="80" w:line="300"/>
      </w:pPr>
      <w:r>
        <w:rPr>
          <w:rFonts w:ascii="Arial" w:cs="Arial" w:eastAsia="Arial" w:hAnsi="Arial"/>
          <w:color w:val="333333"/>
          <w:sz w:val="22"/>
          <w:szCs w:val="22"/>
        </w:rPr>
        <w:t xml:space="preserve">White-label option for brokerages</w:t>
      </w:r>
    </w:p>
    <w:p>
      <w:pPr>
        <w:pStyle w:val="Heading2"/>
        <w:spacing w:before="240" w:after="160"/>
      </w:pPr>
      <w:r>
        <w:rPr>
          <w:rFonts w:ascii="Arial" w:cs="Arial" w:eastAsia="Arial" w:hAnsi="Arial"/>
          <w:b/>
          <w:bCs/>
          <w:color w:val="0A1628"/>
          <w:sz w:val="28"/>
          <w:szCs w:val="28"/>
        </w:rPr>
        <w:t xml:space="preserve">Phase 4: Scale &amp; Authority</w:t>
      </w:r>
    </w:p>
    <w:p>
      <w:pPr>
        <w:pStyle w:val="ListParagraph"/>
        <w:numPr>
          <w:ilvl w:val="0"/>
          <w:numId w:val="6"/>
        </w:numPr>
        <w:spacing w:after="80" w:line="300"/>
      </w:pPr>
      <w:r>
        <w:rPr>
          <w:rFonts w:ascii="Arial" w:cs="Arial" w:eastAsia="Arial" w:hAnsi="Arial"/>
          <w:color w:val="333333"/>
          <w:sz w:val="22"/>
          <w:szCs w:val="22"/>
        </w:rPr>
        <w:t xml:space="preserve">Weekly market commentary and insights blog</w:t>
      </w:r>
    </w:p>
    <w:p>
      <w:pPr>
        <w:pStyle w:val="ListParagraph"/>
        <w:numPr>
          <w:ilvl w:val="0"/>
          <w:numId w:val="6"/>
        </w:numPr>
        <w:spacing w:after="80" w:line="300"/>
      </w:pPr>
      <w:r>
        <w:rPr>
          <w:rFonts w:ascii="Arial" w:cs="Arial" w:eastAsia="Arial" w:hAnsi="Arial"/>
          <w:color w:val="333333"/>
          <w:sz w:val="22"/>
          <w:szCs w:val="22"/>
        </w:rPr>
        <w:t xml:space="preserve">SEO optimization for organic agent discovery</w:t>
      </w:r>
    </w:p>
    <w:p>
      <w:pPr>
        <w:pStyle w:val="ListParagraph"/>
        <w:numPr>
          <w:ilvl w:val="0"/>
          <w:numId w:val="6"/>
        </w:numPr>
        <w:spacing w:after="80" w:line="300"/>
      </w:pPr>
      <w:r>
        <w:rPr>
          <w:rFonts w:ascii="Arial" w:cs="Arial" w:eastAsia="Arial" w:hAnsi="Arial"/>
          <w:color w:val="333333"/>
          <w:sz w:val="22"/>
          <w:szCs w:val="22"/>
        </w:rPr>
        <w:t xml:space="preserve">PropertyFinder/Bayut API integration for live listing data</w:t>
      </w:r>
    </w:p>
    <w:p>
      <w:pPr>
        <w:pStyle w:val="ListParagraph"/>
        <w:numPr>
          <w:ilvl w:val="0"/>
          <w:numId w:val="6"/>
        </w:numPr>
        <w:spacing w:after="80" w:line="300"/>
      </w:pPr>
      <w:r>
        <w:rPr>
          <w:rFonts w:ascii="Arial" w:cs="Arial" w:eastAsia="Arial" w:hAnsi="Arial"/>
          <w:color w:val="333333"/>
          <w:sz w:val="22"/>
          <w:szCs w:val="22"/>
        </w:rPr>
        <w:t xml:space="preserve">Custom domain (dxbanalytics.com)</w:t>
      </w:r>
    </w:p>
    <w:p>
      <w:pPr>
        <w:pStyle w:val="ListParagraph"/>
        <w:numPr>
          <w:ilvl w:val="0"/>
          <w:numId w:val="6"/>
        </w:numPr>
        <w:spacing w:after="80" w:line="300"/>
      </w:pPr>
      <w:r>
        <w:rPr>
          <w:rFonts w:ascii="Arial" w:cs="Arial" w:eastAsia="Arial" w:hAnsi="Arial"/>
          <w:color w:val="333333"/>
          <w:sz w:val="22"/>
          <w:szCs w:val="22"/>
        </w:rPr>
        <w:t xml:space="preserve">Mobile app (React Native)</w:t>
      </w:r>
    </w:p>
    <w:p>
      <w:pPr>
        <w:pStyle w:val="Heading1"/>
        <w:spacing w:before="360" w:after="160"/>
      </w:pPr>
      <w:r>
        <w:rPr>
          <w:rFonts w:ascii="Arial" w:cs="Arial" w:eastAsia="Arial" w:hAnsi="Arial"/>
          <w:b/>
          <w:bCs/>
          <w:color w:val="D4A843"/>
          <w:sz w:val="36"/>
          <w:szCs w:val="36"/>
        </w:rPr>
        <w:t xml:space="preserve">14. Access &amp; Credentials Reference</w:t>
      </w:r>
    </w:p>
    <w:p>
      <w:pPr>
        <w:spacing w:after="160" w:before="0" w:line="320"/>
        <w:jc w:val="left"/>
      </w:pPr>
      <w:r>
        <w:rPr>
          <w:rFonts w:ascii="Arial" w:cs="Arial" w:eastAsia="Arial" w:hAnsi="Arial"/>
          <w:b/>
          <w:bCs/>
          <w:i w:val="false"/>
          <w:iCs w:val="false"/>
          <w:color w:val="CC0000"/>
          <w:sz w:val="22"/>
          <w:szCs w:val="22"/>
        </w:rPr>
        <w:t xml:space="preserve">IMPORTANT: Keep this section confidential. These are the access points for all platform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Resource</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Live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https://emaar-dashboard.vercel.app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Admin Panel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https://emaar-dashboard.vercel.app/admin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Project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https://emaar-dashboard.vercel.app/manage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GitHub 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https://github.com/mianwaleed689/emaar-dashboard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Firebase Console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https://console.firebase.google.com (select your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Vercel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https://vercel.com/dashboard (auto-deploys from GitHub)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Admin UID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vGz9o3EvPxO6htusXVUU0jC7bZD2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Local Project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C:\Windows\System32\emaar-dashboard</w:t>
            </w:r>
          </w:p>
        </w:tc>
      </w:tr>
    </w:tbl>
    <w:p>
      <w:pPr>
        <w:spacing w:before="600"/>
      </w:pPr>
    </w:p>
    <w:p>
      <w:pPr>
        <w:pBdr>
          <w:top w:val="single" w:color="D4A843" w:sz="6" w:space="8"/>
        </w:pBdr>
        <w:spacing w:before="200"/>
        <w:jc w:val="center"/>
      </w:pPr>
      <w:r>
        <w:rPr>
          <w:rFonts w:ascii="Arial" w:cs="Arial" w:eastAsia="Arial" w:hAnsi="Arial"/>
          <w:i/>
          <w:iCs/>
          <w:color w:val="64748B"/>
          <w:sz w:val="20"/>
          <w:szCs w:val="20"/>
        </w:rPr>
        <w:t xml:space="preserve">End of Document</w:t>
      </w:r>
    </w:p>
    <w:p>
      <w:pPr>
        <w:spacing w:after="80"/>
        <w:jc w:val="center"/>
      </w:pPr>
      <w:r>
        <w:rPr>
          <w:rFonts w:ascii="Arial" w:cs="Arial" w:eastAsia="Arial" w:hAnsi="Arial"/>
          <w:color w:val="64748B"/>
          <w:sz w:val="18"/>
          <w:szCs w:val="18"/>
        </w:rPr>
        <w:t xml:space="preserve">DXB Analytics | Built by Mian Muhammad Waleed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4748B"/>
        <w:sz w:val="16"/>
        <w:szCs w:val="16"/>
      </w:rPr>
      <w:t xml:space="preserve">Confidential | DXB Analytics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D4A843"/>
        <w:sz w:val="16"/>
        <w:szCs w:val="16"/>
      </w:rPr>
      <w:t xml:space="preserve">DXB Analytics </w:t>
    </w:r>
    <w:r>
      <w:rPr>
        <w:rFonts w:ascii="Arial" w:cs="Arial" w:eastAsia="Arial" w:hAnsi="Arial"/>
        <w:color w:val="64748B"/>
        <w:sz w:val="16"/>
        <w:szCs w:val="16"/>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4A843"/>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A162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2026-03-03T18:34:58.672Z</dcterms:created>
  <dcterms:modified xsi:type="dcterms:W3CDTF">2026-03-03T18:34:58.673Z</dcterms:modified>
</cp:coreProperties>
</file>

<file path=docProps/custom.xml><?xml version="1.0" encoding="utf-8"?>
<Properties xmlns="http://schemas.openxmlformats.org/officeDocument/2006/custom-properties" xmlns:vt="http://schemas.openxmlformats.org/officeDocument/2006/docPropsVTypes"/>
</file>