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6B62" w14:textId="6047DE58" w:rsidR="00E26F23" w:rsidRPr="00E26F23" w:rsidRDefault="00FB001F" w:rsidP="00FB001F">
      <w:pPr>
        <w:pStyle w:val="17babae4-54f0-44fa-a444-1068224df0ac"/>
      </w:pPr>
      <w:r w:rsidRPr="00FB001F">
        <w:t>《时空假说》</w:t>
      </w:r>
    </w:p>
    <w:p w14:paraId="7E54098B" w14:textId="774CBF14" w:rsidR="00213AA0" w:rsidRDefault="00213AA0" w:rsidP="00FB001F">
      <w:pPr>
        <w:pStyle w:val="c047f70a-4733-4f89-8971-bccdea5ca046"/>
        <w:rPr>
          <w:rFonts w:hint="eastAsia"/>
        </w:rPr>
      </w:pPr>
      <w:r>
        <w:rPr>
          <w:rFonts w:hint="eastAsia"/>
        </w:rPr>
        <w:t>原点版 · 物理学表述</w:t>
      </w:r>
    </w:p>
    <w:p w14:paraId="78FF06BD" w14:textId="77777777" w:rsidR="00213AA0" w:rsidRDefault="00213AA0" w:rsidP="00213AA0">
      <w:pPr>
        <w:rPr>
          <w:rFonts w:eastAsia="宋体"/>
          <w:lang w:eastAsia="zh-CN"/>
        </w:rPr>
      </w:pPr>
    </w:p>
    <w:p w14:paraId="777D47E1" w14:textId="77777777" w:rsidR="0007513D" w:rsidRPr="0007513D" w:rsidRDefault="0007513D" w:rsidP="00213AA0">
      <w:pPr>
        <w:rPr>
          <w:rFonts w:eastAsia="宋体" w:hint="eastAsia"/>
          <w:lang w:eastAsia="zh-CN"/>
        </w:rPr>
      </w:pPr>
    </w:p>
    <w:p w14:paraId="68E60C9C" w14:textId="77777777" w:rsidR="00BF576B" w:rsidRPr="00414F52" w:rsidRDefault="00BF576B" w:rsidP="00BF576B">
      <w:pPr>
        <w:pStyle w:val="c047f70a-4733-4f89-8971-bccdea5ca046"/>
      </w:pPr>
      <w:proofErr w:type="spellStart"/>
      <w:r w:rsidRPr="00414F52">
        <w:rPr>
          <w:rFonts w:hint="eastAsia"/>
        </w:rPr>
        <w:t>Originology</w:t>
      </w:r>
      <w:proofErr w:type="spellEnd"/>
      <w:r w:rsidRPr="00414F52">
        <w:rPr>
          <w:rFonts w:hint="eastAsia"/>
        </w:rPr>
        <w:t xml:space="preserve"> Structural Hypothesis on Spacetime</w:t>
      </w:r>
    </w:p>
    <w:p w14:paraId="5C7EA5B8" w14:textId="77777777" w:rsidR="00BF576B" w:rsidRPr="00414F52" w:rsidRDefault="00BF576B" w:rsidP="00BF576B">
      <w:pPr>
        <w:pStyle w:val="c047f70a-4733-4f89-8971-bccdea5ca046"/>
        <w:rPr>
          <w:rFonts w:hint="eastAsia"/>
        </w:rPr>
      </w:pPr>
      <w:r w:rsidRPr="00414F52">
        <w:rPr>
          <w:rFonts w:hint="eastAsia"/>
        </w:rPr>
        <w:t>Minimal Conditions for Distinguishable Spacetime</w:t>
      </w:r>
    </w:p>
    <w:p w14:paraId="5AD9356A" w14:textId="77777777" w:rsidR="00213AA0" w:rsidRPr="00414F52" w:rsidRDefault="00213AA0" w:rsidP="00213AA0">
      <w:pPr>
        <w:rPr>
          <w:rFonts w:ascii="微软雅黑" w:eastAsia="微软雅黑" w:hAnsi="微软雅黑" w:cs="微软雅黑" w:hint="eastAsia"/>
          <w:lang w:eastAsia="zh-CN"/>
        </w:rPr>
      </w:pPr>
    </w:p>
    <w:p w14:paraId="019B1FBF" w14:textId="77777777" w:rsidR="00213AA0" w:rsidRDefault="00213AA0" w:rsidP="00213AA0">
      <w:pPr>
        <w:rPr>
          <w:rFonts w:ascii="微软雅黑" w:eastAsia="微软雅黑" w:hAnsi="微软雅黑" w:cs="微软雅黑" w:hint="eastAsia"/>
          <w:lang w:eastAsia="zh-CN"/>
        </w:rPr>
      </w:pPr>
    </w:p>
    <w:p w14:paraId="5C14FAE5" w14:textId="2F4C650C" w:rsidR="00213AA0" w:rsidRDefault="00213AA0" w:rsidP="00213AA0">
      <w:pPr>
        <w:pStyle w:val="21bc9c4b-6a32-43e5-beaa-fd2d792c5735"/>
        <w:rPr>
          <w:lang w:eastAsia="zh-CN"/>
        </w:rPr>
      </w:pPr>
      <w:r w:rsidRPr="00213AA0">
        <w:rPr>
          <w:rFonts w:hint="eastAsia"/>
          <w:lang w:eastAsia="zh-CN"/>
        </w:rPr>
        <w:t>时空可区分结构的最低变量框架</w:t>
      </w:r>
    </w:p>
    <w:p w14:paraId="00A8506D" w14:textId="77777777" w:rsidR="00213AA0" w:rsidRPr="00213AA0" w:rsidRDefault="00213AA0" w:rsidP="00213AA0">
      <w:pPr>
        <w:pStyle w:val="acbfdd8b-e11b-4d36-88ff-6049b138f862"/>
        <w:rPr>
          <w:rFonts w:hint="eastAsia"/>
        </w:rPr>
      </w:pPr>
    </w:p>
    <w:p w14:paraId="2290D3BE" w14:textId="77777777" w:rsidR="00850B89" w:rsidRPr="00850B89" w:rsidRDefault="00850B89" w:rsidP="00850B89">
      <w:pPr>
        <w:pStyle w:val="acbfdd8b-e11b-4d36-88ff-6049b138f862"/>
        <w:rPr>
          <w:rFonts w:hint="eastAsia"/>
        </w:rPr>
      </w:pPr>
    </w:p>
    <w:p w14:paraId="338870D5" w14:textId="77777777" w:rsidR="00213AA0" w:rsidRPr="00213AA0" w:rsidRDefault="00213AA0" w:rsidP="00213AA0">
      <w:pPr>
        <w:pStyle w:val="21bc9c4b-6a32-43e5-beaa-fd2d792c5735"/>
        <w:rPr>
          <w:lang w:eastAsia="zh-CN"/>
        </w:rPr>
      </w:pPr>
      <w:r w:rsidRPr="00213AA0">
        <w:rPr>
          <w:rFonts w:hint="eastAsia"/>
          <w:lang w:eastAsia="zh-CN"/>
        </w:rPr>
        <w:t>原点</w:t>
      </w:r>
      <w:proofErr w:type="gramStart"/>
      <w:r w:rsidRPr="00213AA0">
        <w:rPr>
          <w:rFonts w:hint="eastAsia"/>
          <w:lang w:eastAsia="zh-CN"/>
        </w:rPr>
        <w:t>学公开</w:t>
      </w:r>
      <w:proofErr w:type="gramEnd"/>
      <w:r w:rsidRPr="00213AA0">
        <w:rPr>
          <w:rFonts w:hint="eastAsia"/>
          <w:lang w:eastAsia="zh-CN"/>
        </w:rPr>
        <w:t>文本</w:t>
      </w:r>
      <w:r w:rsidRPr="00213AA0">
        <w:rPr>
          <w:lang w:eastAsia="zh-CN"/>
        </w:rPr>
        <w:t xml:space="preserve"> · </w:t>
      </w:r>
      <w:r w:rsidRPr="00213AA0">
        <w:rPr>
          <w:rFonts w:hint="eastAsia"/>
          <w:lang w:eastAsia="zh-CN"/>
        </w:rPr>
        <w:t>第一版</w:t>
      </w:r>
    </w:p>
    <w:p w14:paraId="5DC8F526" w14:textId="6D3F4524" w:rsidR="00213AA0" w:rsidRDefault="00213AA0" w:rsidP="00213AA0">
      <w:pPr>
        <w:pStyle w:val="21bc9c4b-6a32-43e5-beaa-fd2d792c5735"/>
      </w:pPr>
      <w:proofErr w:type="spellStart"/>
      <w:r w:rsidRPr="00213AA0">
        <w:t>Originology</w:t>
      </w:r>
      <w:proofErr w:type="spellEnd"/>
      <w:r w:rsidRPr="00213AA0">
        <w:t xml:space="preserve"> Public Texts · Version 1</w:t>
      </w:r>
    </w:p>
    <w:p w14:paraId="3D22A8D1" w14:textId="77777777" w:rsidR="00213AA0" w:rsidRPr="00213AA0" w:rsidRDefault="00213AA0" w:rsidP="00213AA0">
      <w:pPr>
        <w:pStyle w:val="acbfdd8b-e11b-4d36-88ff-6049b138f862"/>
        <w:rPr>
          <w:rFonts w:hint="eastAsia"/>
        </w:rPr>
      </w:pPr>
    </w:p>
    <w:p w14:paraId="01718D52" w14:textId="77777777" w:rsidR="00213AA0" w:rsidRPr="00213AA0" w:rsidRDefault="00213AA0" w:rsidP="00213AA0">
      <w:pPr>
        <w:pStyle w:val="21bc9c4b-6a32-43e5-beaa-fd2d792c5735"/>
        <w:rPr>
          <w:rFonts w:hint="eastAsia"/>
        </w:rPr>
      </w:pPr>
      <w:proofErr w:type="spellStart"/>
      <w:r w:rsidRPr="00213AA0">
        <w:rPr>
          <w:rFonts w:hint="eastAsia"/>
        </w:rPr>
        <w:t>郭康</w:t>
      </w:r>
      <w:proofErr w:type="spellEnd"/>
    </w:p>
    <w:p w14:paraId="0540B123" w14:textId="7C474672" w:rsidR="006932EA" w:rsidRDefault="00213AA0" w:rsidP="00213AA0">
      <w:pPr>
        <w:pStyle w:val="21bc9c4b-6a32-43e5-beaa-fd2d792c5735"/>
      </w:pPr>
      <w:r w:rsidRPr="00213AA0">
        <w:t>2026.3</w:t>
      </w:r>
      <w:r w:rsidR="006932EA">
        <w:rPr>
          <w:rFonts w:hint="eastAsia"/>
        </w:rPr>
        <w:br w:type="page"/>
      </w:r>
    </w:p>
    <w:p w14:paraId="3FC09CDD" w14:textId="437B8272" w:rsidR="00070600" w:rsidRPr="00070600" w:rsidRDefault="00070600" w:rsidP="00070600">
      <w:pPr>
        <w:pStyle w:val="21bc9c4b-6a32-43e5-beaa-fd2d792c5735"/>
        <w:rPr>
          <w:rFonts w:hint="eastAsia"/>
          <w:lang w:eastAsia="zh-CN"/>
        </w:rPr>
      </w:pPr>
      <w:proofErr w:type="spellStart"/>
      <w:r w:rsidRPr="00070600">
        <w:lastRenderedPageBreak/>
        <w:t>本文为原点学框架下的时空结构假说</w:t>
      </w:r>
      <w:proofErr w:type="spellEnd"/>
      <w:r w:rsidRPr="00070600">
        <w:t>。</w:t>
      </w:r>
    </w:p>
    <w:p w14:paraId="4958FE56" w14:textId="77777777" w:rsidR="0084568E" w:rsidRPr="0084568E" w:rsidRDefault="0084568E" w:rsidP="0084568E">
      <w:pPr>
        <w:pStyle w:val="acbfdd8b-e11b-4d36-88ff-6049b138f862"/>
        <w:rPr>
          <w:rFonts w:hint="eastAsia"/>
        </w:rPr>
      </w:pPr>
    </w:p>
    <w:p w14:paraId="7DFFF533" w14:textId="77777777" w:rsidR="007728CB" w:rsidRDefault="007728CB" w:rsidP="007728CB">
      <w:pPr>
        <w:pStyle w:val="71e7dc79-1ff7-45e8-997d-0ebda3762b91"/>
        <w:rPr>
          <w:rFonts w:hint="eastAsia"/>
        </w:rPr>
      </w:pPr>
      <w:r>
        <w:t>摘要（Scope）</w:t>
      </w:r>
    </w:p>
    <w:p w14:paraId="5F6E9864" w14:textId="77777777" w:rsidR="007728CB" w:rsidRPr="0057492F" w:rsidRDefault="007728CB" w:rsidP="007728CB">
      <w:pPr>
        <w:pStyle w:val="acbfdd8b-e11b-4d36-88ff-6049b138f862"/>
        <w:rPr>
          <w:rFonts w:hint="eastAsia"/>
        </w:rPr>
      </w:pPr>
    </w:p>
    <w:p w14:paraId="30D91FB4" w14:textId="77777777" w:rsidR="007728CB" w:rsidRDefault="007728CB" w:rsidP="007728CB">
      <w:pPr>
        <w:pStyle w:val="acbfdd8b-e11b-4d36-88ff-6049b138f862"/>
        <w:rPr>
          <w:rFonts w:hint="eastAsia"/>
        </w:rPr>
      </w:pPr>
      <w:r>
        <w:t>本文不试图提出新的物理定律；本文提出的是一个“时空可区分结构”的最低变量框架：以原点（origin / anchor）为结构公理，说明时间 T、空间 S、原点 O 三者的互依与闭环，并给出可反驳的检验口。</w:t>
      </w:r>
      <w:r>
        <w:br/>
        <w:t>本文只回答一个问题：若“时空”要成为可指认、可谈论、可检验的结构，其最低条件为何。</w:t>
      </w:r>
    </w:p>
    <w:p w14:paraId="0A1CDFA3" w14:textId="77777777" w:rsidR="00CF5125" w:rsidRDefault="00CF5125" w:rsidP="007728CB">
      <w:pPr>
        <w:pStyle w:val="acbfdd8b-e11b-4d36-88ff-6049b138f862"/>
        <w:rPr>
          <w:rFonts w:hint="eastAsia"/>
        </w:rPr>
      </w:pPr>
    </w:p>
    <w:p w14:paraId="1FD12B06" w14:textId="6AF936D0" w:rsidR="00CF5125" w:rsidRPr="00984331" w:rsidRDefault="00CF5125" w:rsidP="007728CB">
      <w:pPr>
        <w:pStyle w:val="acbfdd8b-e11b-4d36-88ff-6049b138f862"/>
        <w:rPr>
          <w:rFonts w:hint="eastAsia"/>
        </w:rPr>
      </w:pPr>
      <w:r w:rsidRPr="00CF5125">
        <w:t>若时空要成为可区分结构，则必含原点；原点既属时空，时空遂能自指。</w:t>
      </w:r>
    </w:p>
    <w:p w14:paraId="14A1FB09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</w:p>
    <w:p w14:paraId="2528360D" w14:textId="77777777" w:rsidR="007728CB" w:rsidRPr="00984331" w:rsidRDefault="007728CB" w:rsidP="007728CB">
      <w:pPr>
        <w:pStyle w:val="71e7dc79-1ff7-45e8-997d-0ebda3762b91"/>
        <w:rPr>
          <w:rFonts w:hint="eastAsia"/>
        </w:rPr>
      </w:pPr>
      <w:r>
        <w:t>1. 设问（Problem）</w:t>
      </w:r>
    </w:p>
    <w:p w14:paraId="12AE69E4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  <w:r>
        <w:t>问：若无原点 （</w:t>
      </w:r>
      <w:proofErr w:type="gramStart"/>
      <w:r>
        <w:t>锚点</w:t>
      </w:r>
      <w:proofErr w:type="gramEnd"/>
      <w:r>
        <w:t>/参考点），何以指认「此刻」与「此处」；若不可指认，又何以言「时间」与「空间」。</w:t>
      </w:r>
      <w:r>
        <w:br/>
        <w:t>此问非争本体：本文不讨论时空是否独立存在；本文只讨论——时空若要成为可区分结构，最低需要什么。</w:t>
      </w:r>
    </w:p>
    <w:p w14:paraId="48210926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</w:p>
    <w:p w14:paraId="3668CEEC" w14:textId="77777777" w:rsidR="007728CB" w:rsidRPr="00984331" w:rsidRDefault="007728CB" w:rsidP="007728CB">
      <w:pPr>
        <w:pStyle w:val="71e7dc79-1ff7-45e8-997d-0ebda3762b91"/>
        <w:rPr>
          <w:rFonts w:hint="eastAsia"/>
        </w:rPr>
      </w:pPr>
      <w:r>
        <w:t>2. 讨论对象（System-level, pre-physics）</w:t>
      </w:r>
    </w:p>
    <w:p w14:paraId="6DD6FE96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  <w:r>
        <w:t>讨论对象不是“宇宙本体”，而是：当一个系统必须在不确定中</w:t>
      </w:r>
      <w:proofErr w:type="gramStart"/>
      <w:r>
        <w:t>作出</w:t>
      </w:r>
      <w:proofErr w:type="gramEnd"/>
      <w:r>
        <w:t>选择并承担后果时，时间与空间为何成为不可回避的最低变量；以及这一结构如何以最小</w:t>
      </w:r>
      <w:proofErr w:type="gramStart"/>
      <w:r>
        <w:t>假设自</w:t>
      </w:r>
      <w:proofErr w:type="gramEnd"/>
      <w:r>
        <w:t>洽闭环。</w:t>
      </w:r>
    </w:p>
    <w:p w14:paraId="6BF1ABF0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</w:p>
    <w:p w14:paraId="315E024F" w14:textId="77777777" w:rsidR="007728CB" w:rsidRPr="00984331" w:rsidRDefault="007728CB" w:rsidP="007728CB">
      <w:pPr>
        <w:pStyle w:val="71e7dc79-1ff7-45e8-997d-0ebda3762b91"/>
        <w:rPr>
          <w:rFonts w:hint="eastAsia"/>
        </w:rPr>
      </w:pPr>
      <w:r>
        <w:t>3. 最低限度：三者各自为一时，皆不可指认</w:t>
      </w:r>
    </w:p>
    <w:p w14:paraId="7E8B6EBB" w14:textId="77777777" w:rsidR="007728CB" w:rsidRDefault="007728CB" w:rsidP="007728CB">
      <w:pPr>
        <w:pStyle w:val="acbfdd8b-e11b-4d36-88ff-6049b138f862"/>
        <w:rPr>
          <w:rFonts w:hint="eastAsia"/>
        </w:rPr>
      </w:pPr>
      <w:r>
        <w:t>若仅有时间 ：无「此处」，</w:t>
      </w:r>
      <w:proofErr w:type="gramStart"/>
      <w:r>
        <w:t>变化虽流而</w:t>
      </w:r>
      <w:proofErr w:type="gramEnd"/>
      <w:r>
        <w:t>无所系。</w:t>
      </w:r>
      <w:r>
        <w:br/>
        <w:t>若仅有空间 ：无「此刻」，差异虽陈而无所序。</w:t>
      </w:r>
      <w:r>
        <w:br/>
        <w:t>若仅有原点 ：仅</w:t>
      </w:r>
      <w:proofErr w:type="gramStart"/>
      <w:r>
        <w:t>一</w:t>
      </w:r>
      <w:proofErr w:type="gramEnd"/>
      <w:r>
        <w:t>基点，无前后左右远近，差异不可分。</w:t>
      </w:r>
    </w:p>
    <w:p w14:paraId="7846DF1E" w14:textId="77777777" w:rsidR="006611C3" w:rsidRPr="00984331" w:rsidRDefault="006611C3" w:rsidP="007728CB">
      <w:pPr>
        <w:pStyle w:val="acbfdd8b-e11b-4d36-88ff-6049b138f862"/>
        <w:rPr>
          <w:rFonts w:hint="eastAsia"/>
        </w:rPr>
      </w:pPr>
    </w:p>
    <w:p w14:paraId="04612CD0" w14:textId="06C0C7E4" w:rsidR="00903A6C" w:rsidRDefault="007728CB" w:rsidP="007728CB">
      <w:pPr>
        <w:pStyle w:val="acbfdd8b-e11b-4d36-88ff-6049b138f862"/>
        <w:rPr>
          <w:rFonts w:hint="eastAsia"/>
        </w:rPr>
      </w:pPr>
      <w:r>
        <w:t>故</w:t>
      </w:r>
      <w:r w:rsidR="00A8590D">
        <w:rPr>
          <w:rFonts w:hint="eastAsia"/>
        </w:rPr>
        <w:t>：</w:t>
      </w:r>
      <w:r>
        <w:t>各自为一时，皆不足以生成可区分结构；亦即互不能被指认。</w:t>
      </w:r>
    </w:p>
    <w:p w14:paraId="4623FA90" w14:textId="7A31DE32" w:rsidR="007728CB" w:rsidRPr="00984331" w:rsidRDefault="007728CB" w:rsidP="007728CB">
      <w:pPr>
        <w:pStyle w:val="acbfdd8b-e11b-4d36-88ff-6049b138f862"/>
        <w:rPr>
          <w:rFonts w:hint="eastAsia"/>
        </w:rPr>
      </w:pPr>
      <w:r>
        <w:br/>
      </w:r>
      <w:r w:rsidR="00903A6C" w:rsidRPr="00903A6C">
        <w:t>就本文所讨论的可区分结构而言，“存在”</w:t>
      </w:r>
      <w:proofErr w:type="gramStart"/>
      <w:r w:rsidR="00903A6C" w:rsidRPr="00903A6C">
        <w:t>近似指</w:t>
      </w:r>
      <w:proofErr w:type="gramEnd"/>
      <w:r w:rsidR="00903A6C" w:rsidRPr="00903A6C">
        <w:t>可指认 / 可区分。</w:t>
      </w:r>
    </w:p>
    <w:p w14:paraId="6D503F40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</w:p>
    <w:p w14:paraId="3A976B64" w14:textId="77777777" w:rsidR="007728CB" w:rsidRPr="00984331" w:rsidRDefault="007728CB" w:rsidP="007728CB">
      <w:pPr>
        <w:pStyle w:val="71e7dc79-1ff7-45e8-997d-0ebda3762b91"/>
        <w:rPr>
          <w:rFonts w:hint="eastAsia"/>
        </w:rPr>
      </w:pPr>
      <w:r>
        <w:t>4. 公理与推论：原点闭环</w:t>
      </w:r>
    </w:p>
    <w:p w14:paraId="5DFFBFF5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  <w:r>
        <w:t>公理 A（原点公理）：若“时空”要成为可区分、可指认、可谈论的结构，则其内部必须包含一个可同时指认「此刻」与「此处」的基点，谓之原点 。</w:t>
      </w:r>
    </w:p>
    <w:p w14:paraId="3773F1AC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  <w:r>
        <w:t>推论 1（去人化）：原点不必是人，不必是意识；原点只需具备“指认功能”。原点不是“谁”，而是“结构条件”。</w:t>
      </w:r>
    </w:p>
    <w:p w14:paraId="760B1AE3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  <w:r>
        <w:t>推论 2（闭环）：原点不在时空之外，原点在时空之内；时空通过原点自我指认，从而闭环。故无需外部证明者，亦无“证明者的证明者”的无限递归；递归在外部化时出现，在内部化时消失。</w:t>
      </w:r>
    </w:p>
    <w:p w14:paraId="23137AA4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  <w:r>
        <w:t>一句版：时空若要可区分，必含原点；原点既属时空，时空遂能自指。</w:t>
      </w:r>
    </w:p>
    <w:p w14:paraId="3D54A8F0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</w:p>
    <w:p w14:paraId="73E1E456" w14:textId="77777777" w:rsidR="007728CB" w:rsidRDefault="007728CB" w:rsidP="007728CB">
      <w:pPr>
        <w:pStyle w:val="71e7dc79-1ff7-45e8-997d-0ebda3762b91"/>
        <w:rPr>
          <w:rFonts w:hint="eastAsia"/>
        </w:rPr>
      </w:pPr>
      <w:r>
        <w:t>5. 原点偏置原理（Stability under bias）</w:t>
      </w:r>
    </w:p>
    <w:p w14:paraId="44E6D3C2" w14:textId="77777777" w:rsidR="00F23CC1" w:rsidRPr="00F23CC1" w:rsidRDefault="00F23CC1" w:rsidP="00F23CC1">
      <w:pPr>
        <w:pStyle w:val="acbfdd8b-e11b-4d36-88ff-6049b138f862"/>
        <w:rPr>
          <w:rFonts w:hint="eastAsia"/>
        </w:rPr>
      </w:pPr>
    </w:p>
    <w:p w14:paraId="3C01BFB0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  <w:r>
        <w:lastRenderedPageBreak/>
        <w:t>原点不是外加之物，而是时空结构的平衡态：它同时承担两种最低要求——</w:t>
      </w:r>
    </w:p>
    <w:p w14:paraId="2A2393F0" w14:textId="77777777" w:rsidR="007728CB" w:rsidRPr="00984331" w:rsidRDefault="007728CB" w:rsidP="007728CB">
      <w:pPr>
        <w:pStyle w:val="acbfdd8b-e11b-4d36-88ff-6049b138f862"/>
        <w:numPr>
          <w:ilvl w:val="0"/>
          <w:numId w:val="16"/>
        </w:numPr>
        <w:rPr>
          <w:rFonts w:hint="eastAsia"/>
        </w:rPr>
      </w:pPr>
      <w:r>
        <w:t>时间性：排序（ordering）</w:t>
      </w:r>
    </w:p>
    <w:p w14:paraId="00799E3A" w14:textId="470BF265" w:rsidR="00F23CC1" w:rsidRPr="00984331" w:rsidRDefault="007728CB" w:rsidP="00F23CC1">
      <w:pPr>
        <w:pStyle w:val="acbfdd8b-e11b-4d36-88ff-6049b138f862"/>
        <w:numPr>
          <w:ilvl w:val="0"/>
          <w:numId w:val="16"/>
        </w:numPr>
        <w:rPr>
          <w:rFonts w:hint="eastAsia"/>
        </w:rPr>
      </w:pPr>
      <w:r>
        <w:t>空间性：隔离（separation）</w:t>
      </w:r>
    </w:p>
    <w:p w14:paraId="00B0EA83" w14:textId="77777777" w:rsidR="00C039AF" w:rsidRDefault="007728CB" w:rsidP="007728CB">
      <w:pPr>
        <w:pStyle w:val="acbfdd8b-e11b-4d36-88ff-6049b138f862"/>
        <w:rPr>
          <w:rFonts w:hint="eastAsia"/>
        </w:rPr>
      </w:pPr>
      <w:r>
        <w:t>原点的成立依托时间与空间的同时成立；</w:t>
      </w:r>
    </w:p>
    <w:p w14:paraId="00D9700F" w14:textId="77777777" w:rsidR="00C039AF" w:rsidRDefault="00C039AF" w:rsidP="007728CB">
      <w:pPr>
        <w:pStyle w:val="acbfdd8b-e11b-4d36-88ff-6049b138f862"/>
        <w:rPr>
          <w:rFonts w:hint="eastAsia"/>
        </w:rPr>
      </w:pPr>
      <w:r w:rsidRPr="00C039AF">
        <w:t>原点</w:t>
      </w:r>
      <w:proofErr w:type="gramStart"/>
      <w:r w:rsidRPr="00C039AF">
        <w:t>若显著</w:t>
      </w:r>
      <w:proofErr w:type="gramEnd"/>
      <w:r w:rsidRPr="00C039AF">
        <w:t>偏向“时间性”或“空间性”任一侧，可区分性即趋于下降，稳定性亦随之受损。</w:t>
      </w:r>
    </w:p>
    <w:p w14:paraId="3D8DC106" w14:textId="1E215C2A" w:rsidR="007728CB" w:rsidRPr="00984331" w:rsidRDefault="007728CB" w:rsidP="007728CB">
      <w:pPr>
        <w:pStyle w:val="acbfdd8b-e11b-4d36-88ff-6049b138f862"/>
        <w:rPr>
          <w:rFonts w:hint="eastAsia"/>
        </w:rPr>
      </w:pPr>
      <w:r>
        <w:t>偏置越大，越趋近于“不可指认”。</w:t>
      </w:r>
      <w:r>
        <w:br/>
        <w:t>此处所谓“靠近/远离”，皆为概念上的偏向，而非实体在几何空间中的位移。</w:t>
      </w:r>
    </w:p>
    <w:p w14:paraId="0232CB91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</w:p>
    <w:p w14:paraId="71B8189E" w14:textId="77777777" w:rsidR="007728CB" w:rsidRPr="00984331" w:rsidRDefault="007728CB" w:rsidP="007728CB">
      <w:pPr>
        <w:pStyle w:val="71e7dc79-1ff7-45e8-997d-0ebda3762b91"/>
        <w:rPr>
          <w:rFonts w:hint="eastAsia"/>
        </w:rPr>
      </w:pPr>
      <w:r>
        <w:t>6. 最低变量：相对原点的成本表述（Operational semantics）</w:t>
      </w:r>
    </w:p>
    <w:p w14:paraId="3E956647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  <w:r>
        <w:t>在本文框架中，各变量以“相对原点的成本”给出直觉化定义：</w:t>
      </w:r>
    </w:p>
    <w:p w14:paraId="04818C89" w14:textId="77777777" w:rsidR="007728CB" w:rsidRPr="00984331" w:rsidRDefault="007728CB" w:rsidP="007728CB">
      <w:pPr>
        <w:pStyle w:val="acbfdd8b-e11b-4d36-88ff-6049b138f862"/>
        <w:numPr>
          <w:ilvl w:val="0"/>
          <w:numId w:val="17"/>
        </w:numPr>
        <w:rPr>
          <w:rFonts w:hint="eastAsia"/>
        </w:rPr>
      </w:pPr>
      <w:r>
        <w:t>时间：相对原点的变化排序成本；</w:t>
      </w:r>
    </w:p>
    <w:p w14:paraId="78F915F8" w14:textId="77777777" w:rsidR="007728CB" w:rsidRPr="00984331" w:rsidRDefault="007728CB" w:rsidP="007728CB">
      <w:pPr>
        <w:pStyle w:val="acbfdd8b-e11b-4d36-88ff-6049b138f862"/>
        <w:numPr>
          <w:ilvl w:val="0"/>
          <w:numId w:val="17"/>
        </w:numPr>
        <w:rPr>
          <w:rFonts w:hint="eastAsia"/>
        </w:rPr>
      </w:pPr>
      <w:r>
        <w:t>空间：相对原点的差异隔离成本；</w:t>
      </w:r>
    </w:p>
    <w:p w14:paraId="06CCBFC3" w14:textId="77777777" w:rsidR="007728CB" w:rsidRPr="00984331" w:rsidRDefault="007728CB" w:rsidP="007728CB">
      <w:pPr>
        <w:pStyle w:val="acbfdd8b-e11b-4d36-88ff-6049b138f862"/>
        <w:numPr>
          <w:ilvl w:val="0"/>
          <w:numId w:val="17"/>
        </w:numPr>
        <w:rPr>
          <w:rFonts w:hint="eastAsia"/>
        </w:rPr>
      </w:pPr>
      <w:r>
        <w:t>因果：可追责链（可回溯的关联约束）；</w:t>
      </w:r>
    </w:p>
    <w:p w14:paraId="77E54845" w14:textId="77777777" w:rsidR="007728CB" w:rsidRPr="00984331" w:rsidRDefault="007728CB" w:rsidP="007728CB">
      <w:pPr>
        <w:pStyle w:val="acbfdd8b-e11b-4d36-88ff-6049b138f862"/>
        <w:numPr>
          <w:ilvl w:val="0"/>
          <w:numId w:val="17"/>
        </w:numPr>
        <w:rPr>
          <w:rFonts w:hint="eastAsia"/>
        </w:rPr>
      </w:pPr>
      <w:r>
        <w:t>信息：可压缩差异（差异的最短描述）；</w:t>
      </w:r>
    </w:p>
    <w:p w14:paraId="32127441" w14:textId="77777777" w:rsidR="007728CB" w:rsidRPr="00984331" w:rsidRDefault="007728CB" w:rsidP="007728CB">
      <w:pPr>
        <w:pStyle w:val="acbfdd8b-e11b-4d36-88ff-6049b138f862"/>
        <w:numPr>
          <w:ilvl w:val="0"/>
          <w:numId w:val="17"/>
        </w:numPr>
        <w:rPr>
          <w:rFonts w:hint="eastAsia"/>
        </w:rPr>
      </w:pPr>
      <w:r>
        <w:t>风险：预测失败的代价（偏置导致的稳定性损失）。</w:t>
      </w:r>
    </w:p>
    <w:p w14:paraId="0902BEC1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</w:p>
    <w:p w14:paraId="495C9D1F" w14:textId="77777777" w:rsidR="007728CB" w:rsidRPr="00984331" w:rsidRDefault="007728CB" w:rsidP="007728CB">
      <w:pPr>
        <w:pStyle w:val="71e7dc79-1ff7-45e8-997d-0ebda3762b91"/>
        <w:rPr>
          <w:rFonts w:hint="eastAsia"/>
        </w:rPr>
      </w:pPr>
      <w:r>
        <w:t>7. 物理学的位置（</w:t>
      </w:r>
      <w:proofErr w:type="gramStart"/>
      <w:r>
        <w:t>前语言</w:t>
      </w:r>
      <w:proofErr w:type="gramEnd"/>
      <w:r>
        <w:t>区）</w:t>
      </w:r>
    </w:p>
    <w:p w14:paraId="40D5F81B" w14:textId="77777777" w:rsidR="00321FA5" w:rsidRDefault="007728CB" w:rsidP="0016368A">
      <w:pPr>
        <w:pStyle w:val="acbfdd8b-e11b-4d36-88ff-6049b138f862"/>
        <w:rPr>
          <w:rFonts w:hint="eastAsia"/>
        </w:rPr>
      </w:pPr>
      <w:r>
        <w:t>物理学研究的是“原点所展开的时空之内”：物质如何运动，</w:t>
      </w:r>
      <w:proofErr w:type="gramStart"/>
      <w:r>
        <w:t>场如何</w:t>
      </w:r>
      <w:proofErr w:type="gramEnd"/>
      <w:r>
        <w:t>演化，能量如何分布。</w:t>
      </w:r>
      <w:r>
        <w:br/>
        <w:t>它的一切测量与方程，天然依赖坐标系与度量；因此物理学通常不回答“时空为何可谈”，而回答“在可谈的时空里发生了什么”。</w:t>
      </w:r>
    </w:p>
    <w:p w14:paraId="77DC7D78" w14:textId="4E19FA9B" w:rsidR="0016368A" w:rsidRDefault="007728CB" w:rsidP="0016368A">
      <w:pPr>
        <w:pStyle w:val="acbfdd8b-e11b-4d36-88ff-6049b138f862"/>
        <w:rPr>
          <w:rFonts w:hint="eastAsia"/>
        </w:rPr>
      </w:pPr>
      <w:r>
        <w:lastRenderedPageBreak/>
        <w:br/>
        <w:t>本文所做的是在物理学开口之前，先把开口的最低条件钉死：</w:t>
      </w:r>
      <w:r w:rsidR="00321FA5" w:rsidRPr="00321FA5">
        <w:t>没有原点，坐标与度量便失去最小的操作性落点；没有落点，谈论与检验就失去对象。</w:t>
      </w:r>
    </w:p>
    <w:p w14:paraId="55E2F3EF" w14:textId="77777777" w:rsidR="0016368A" w:rsidRDefault="0016368A" w:rsidP="0016368A">
      <w:pPr>
        <w:pStyle w:val="acbfdd8b-e11b-4d36-88ff-6049b138f862"/>
        <w:rPr>
          <w:rFonts w:hint="eastAsia"/>
        </w:rPr>
      </w:pPr>
    </w:p>
    <w:p w14:paraId="7FD5AAD9" w14:textId="77777777" w:rsidR="0016368A" w:rsidRPr="0016368A" w:rsidRDefault="0016368A" w:rsidP="0016368A">
      <w:pPr>
        <w:pStyle w:val="acbfdd8b-e11b-4d36-88ff-6049b138f862"/>
        <w:rPr>
          <w:rFonts w:hint="eastAsia"/>
        </w:rPr>
      </w:pPr>
    </w:p>
    <w:p w14:paraId="412008A3" w14:textId="1BB7DE6B" w:rsidR="007728CB" w:rsidRDefault="007728CB" w:rsidP="007728CB">
      <w:pPr>
        <w:pStyle w:val="71e7dc79-1ff7-45e8-997d-0ebda3762b91"/>
        <w:rPr>
          <w:rFonts w:hint="eastAsia"/>
        </w:rPr>
      </w:pPr>
      <w:r>
        <w:t>8. 极端图像检验：世界线逼近光锥（用“车加速”为喻）</w:t>
      </w:r>
    </w:p>
    <w:p w14:paraId="2B7ACCB3" w14:textId="77777777" w:rsidR="0016368A" w:rsidRDefault="0016368A" w:rsidP="0016368A">
      <w:pPr>
        <w:pStyle w:val="acbfdd8b-e11b-4d36-88ff-6049b138f862"/>
        <w:rPr>
          <w:rFonts w:hint="eastAsia"/>
        </w:rPr>
      </w:pPr>
    </w:p>
    <w:p w14:paraId="59A1DB4A" w14:textId="77B18B43" w:rsidR="0016368A" w:rsidRDefault="0016368A" w:rsidP="0016368A">
      <w:pPr>
        <w:pStyle w:val="acbfdd8b-e11b-4d36-88ff-6049b138f862"/>
        <w:rPr>
          <w:rFonts w:hint="eastAsia"/>
        </w:rPr>
      </w:pPr>
      <w:r w:rsidRPr="0016368A">
        <w:t>直觉类比：</w:t>
      </w:r>
    </w:p>
    <w:p w14:paraId="7FCA9FFD" w14:textId="77777777" w:rsidR="0016368A" w:rsidRPr="0016368A" w:rsidRDefault="0016368A" w:rsidP="0016368A">
      <w:pPr>
        <w:pStyle w:val="acbfdd8b-e11b-4d36-88ff-6049b138f862"/>
        <w:rPr>
          <w:rFonts w:hint="eastAsia"/>
        </w:rPr>
      </w:pPr>
    </w:p>
    <w:p w14:paraId="04F83AC9" w14:textId="18DB84BF" w:rsidR="007728CB" w:rsidRDefault="00A922F6" w:rsidP="007728CB">
      <w:pPr>
        <w:pStyle w:val="acbfdd8b-e11b-4d36-88ff-6049b138f862"/>
        <w:rPr>
          <w:rFonts w:hint="eastAsia"/>
        </w:rPr>
      </w:pPr>
      <w:r>
        <w:rPr>
          <w:rFonts w:hint="eastAsia"/>
        </w:rPr>
        <w:t>设想</w:t>
      </w:r>
      <w:r w:rsidR="0016368A">
        <w:rPr>
          <w:rFonts w:hint="eastAsia"/>
        </w:rPr>
        <w:t>一个</w:t>
      </w:r>
      <w:r w:rsidR="007728CB">
        <w:t>“车在公路上加速”的直观画面：低速时车可被清晰追踪；当加速趋近某一极限时，车仿佛“从公路上消失”。该画面并非一个标准物理定理，但可用相对论的标准图像表达其结构含义：</w:t>
      </w:r>
    </w:p>
    <w:p w14:paraId="1A9AB9B7" w14:textId="77777777" w:rsidR="0016368A" w:rsidRPr="00984331" w:rsidRDefault="0016368A" w:rsidP="007728CB">
      <w:pPr>
        <w:pStyle w:val="acbfdd8b-e11b-4d36-88ff-6049b138f862"/>
        <w:rPr>
          <w:rFonts w:hint="eastAsia"/>
        </w:rPr>
      </w:pPr>
    </w:p>
    <w:p w14:paraId="41F3D97B" w14:textId="77777777" w:rsidR="007728CB" w:rsidRDefault="007728CB" w:rsidP="007728CB">
      <w:pPr>
        <w:pStyle w:val="acbfdd8b-e11b-4d36-88ff-6049b138f862"/>
        <w:rPr>
          <w:rFonts w:hint="eastAsia"/>
        </w:rPr>
      </w:pPr>
      <w:r>
        <w:t>在闵可夫斯基图像中，速度增大可理解为施加更大的</w:t>
      </w:r>
      <w:proofErr w:type="gramStart"/>
      <w:r>
        <w:t>洛</w:t>
      </w:r>
      <w:proofErr w:type="gramEnd"/>
      <w:r>
        <w:t>伦兹 boost：世界线随之倾斜并趋近光锥边界。本文不借此宣称“车会真的消失”，而借其表达：当原点被迫向时间性偏置（排序压倒隔离）时，系统对「此刻此处」的指认窗口被挤压，可区分性退化，稳定性受损。</w:t>
      </w:r>
    </w:p>
    <w:p w14:paraId="13B3DE11" w14:textId="77777777" w:rsidR="0016368A" w:rsidRPr="00984331" w:rsidRDefault="0016368A" w:rsidP="007728CB">
      <w:pPr>
        <w:pStyle w:val="acbfdd8b-e11b-4d36-88ff-6049b138f862"/>
        <w:rPr>
          <w:rFonts w:hint="eastAsia"/>
        </w:rPr>
      </w:pPr>
    </w:p>
    <w:p w14:paraId="42EB20D2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  <w:r>
        <w:t>因此：失去的不是“本体”，而是“可指认入口”。所谓“消失”，在本文语言里等同于：对该框架而言变得难以清晰区分。</w:t>
      </w:r>
    </w:p>
    <w:p w14:paraId="5156E9A9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</w:p>
    <w:p w14:paraId="0E4EDC47" w14:textId="77777777" w:rsidR="007728CB" w:rsidRPr="00984331" w:rsidRDefault="007728CB" w:rsidP="007728CB">
      <w:pPr>
        <w:pStyle w:val="71e7dc79-1ff7-45e8-997d-0ebda3762b91"/>
        <w:rPr>
          <w:rFonts w:hint="eastAsia"/>
        </w:rPr>
      </w:pPr>
      <w:r>
        <w:lastRenderedPageBreak/>
        <w:t>9. 偏置的症状表（替代冗长证明）</w:t>
      </w:r>
    </w:p>
    <w:p w14:paraId="02654825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  <w:r>
        <w:t>当原点偏向时间性：排序压倒隔离——一切只</w:t>
      </w:r>
      <w:proofErr w:type="gramStart"/>
      <w:r>
        <w:t>剩先后</w:t>
      </w:r>
      <w:proofErr w:type="gramEnd"/>
      <w:r>
        <w:t>与迫近，界限/距离的可用性退化；指认开始漂移（同一输入落点不稳）。</w:t>
      </w:r>
      <w:r>
        <w:br/>
        <w:t>当原点偏向空间性：隔离压倒排序——一切只剩分隔与互不相干，过程/先后难以承接；指认同样漂移。</w:t>
      </w:r>
      <w:r>
        <w:br/>
        <w:t>二者皆指向同一结论：原点偏置越大，可区分性越低，稳定性越差。</w:t>
      </w:r>
    </w:p>
    <w:p w14:paraId="028D5756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</w:p>
    <w:p w14:paraId="035C31F3" w14:textId="77777777" w:rsidR="007728CB" w:rsidRPr="00984331" w:rsidRDefault="007728CB" w:rsidP="007728CB">
      <w:pPr>
        <w:pStyle w:val="71e7dc79-1ff7-45e8-997d-0ebda3762b91"/>
        <w:rPr>
          <w:rFonts w:hint="eastAsia"/>
        </w:rPr>
      </w:pPr>
      <w:r>
        <w:t>10. 形式化直觉：乘积空间需要基点（Basepoint for T×S）</w:t>
      </w:r>
    </w:p>
    <w:p w14:paraId="02F4E821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  <w:r>
        <w:t>设纯粹时间 T 与纯粹空间 S 为连续统。若不引入任何标记，T 中无“此刻”，S 中无“此处”；即使同时存在，也不足以形成确定的时空点。</w:t>
      </w:r>
      <w:r>
        <w:br/>
        <w:t>可将其理解为：T×S 缺少基点。要定义点与坐标，必须引入一个原基点 O（原点）：它对应一个「此刻此处」的事件。此 O 不是意识假设，而是可区分结构的最低公理。</w:t>
      </w:r>
    </w:p>
    <w:p w14:paraId="0879F653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</w:p>
    <w:p w14:paraId="49EB7A9F" w14:textId="77777777" w:rsidR="007728CB" w:rsidRDefault="007728CB" w:rsidP="007728CB">
      <w:pPr>
        <w:pStyle w:val="71e7dc79-1ff7-45e8-997d-0ebda3762b91"/>
        <w:rPr>
          <w:rFonts w:hint="eastAsia"/>
        </w:rPr>
      </w:pPr>
      <w:r>
        <w:t>11. 可反驳预测（Minimal falsifiability）</w:t>
      </w:r>
    </w:p>
    <w:p w14:paraId="68B2D97D" w14:textId="1C1FFD1C" w:rsidR="003847DC" w:rsidRDefault="003847DC" w:rsidP="003847DC">
      <w:pPr>
        <w:pStyle w:val="acbfdd8b-e11b-4d36-88ff-6049b138f862"/>
        <w:rPr>
          <w:rFonts w:hint="eastAsia"/>
        </w:rPr>
      </w:pPr>
      <w:r w:rsidRPr="003847DC">
        <w:t>下述检验，不是对物理宇宙本体的实验预测，而是对“可区分结构”在有限主体系统中的映射检验。</w:t>
      </w:r>
    </w:p>
    <w:p w14:paraId="34A5F6B0" w14:textId="77777777" w:rsidR="003847DC" w:rsidRPr="003847DC" w:rsidRDefault="003847DC" w:rsidP="003847DC">
      <w:pPr>
        <w:pStyle w:val="acbfdd8b-e11b-4d36-88ff-6049b138f862"/>
        <w:rPr>
          <w:rFonts w:hint="eastAsia"/>
        </w:rPr>
      </w:pPr>
    </w:p>
    <w:p w14:paraId="69CBF442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  <w:r>
        <w:t>若上述结构为有效模型，则在互动密度 I 上升时，系统稳定性 S 应呈系统性下降；若长期反例出现，则模型应在“空间＝隔离成本/噪声密度”的表述处被修正。</w:t>
      </w:r>
    </w:p>
    <w:p w14:paraId="5066682F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  <w:r>
        <w:t>指标（最小可操作化）</w:t>
      </w:r>
    </w:p>
    <w:p w14:paraId="03B7B59C" w14:textId="77777777" w:rsidR="007728CB" w:rsidRPr="00984331" w:rsidRDefault="007728CB" w:rsidP="007728CB">
      <w:pPr>
        <w:pStyle w:val="acbfdd8b-e11b-4d36-88ff-6049b138f862"/>
        <w:numPr>
          <w:ilvl w:val="0"/>
          <w:numId w:val="18"/>
        </w:numPr>
        <w:rPr>
          <w:rFonts w:hint="eastAsia"/>
        </w:rPr>
      </w:pPr>
      <w:r>
        <w:t>（互动密度）：单位时间内交互事件数（对话/消息/会面任选其一），或单位时间内信息输入量（字数/音频时长/阅读时长三选一）。</w:t>
      </w:r>
    </w:p>
    <w:p w14:paraId="39BECFAE" w14:textId="77777777" w:rsidR="007728CB" w:rsidRPr="00984331" w:rsidRDefault="007728CB" w:rsidP="007728CB">
      <w:pPr>
        <w:pStyle w:val="acbfdd8b-e11b-4d36-88ff-6049b138f862"/>
        <w:numPr>
          <w:ilvl w:val="0"/>
          <w:numId w:val="18"/>
        </w:numPr>
        <w:rPr>
          <w:rFonts w:hint="eastAsia"/>
        </w:rPr>
      </w:pPr>
      <w:r>
        <w:lastRenderedPageBreak/>
        <w:t>（稳定性）：单位时间内决策一致性（同类选择反复率）、冲动改动率（撤回/改口/反悔次数），或注意力/睡眠波动（自评或可穿戴数据）三者择</w:t>
      </w:r>
      <w:proofErr w:type="gramStart"/>
      <w:r>
        <w:t>一</w:t>
      </w:r>
      <w:proofErr w:type="gramEnd"/>
      <w:r>
        <w:t>或组合。</w:t>
      </w:r>
    </w:p>
    <w:p w14:paraId="68320DEA" w14:textId="68002FB4" w:rsidR="007728CB" w:rsidRPr="00984331" w:rsidRDefault="007728CB" w:rsidP="007728CB">
      <w:pPr>
        <w:pStyle w:val="acbfdd8b-e11b-4d36-88ff-6049b138f862"/>
        <w:numPr>
          <w:ilvl w:val="0"/>
          <w:numId w:val="18"/>
        </w:numPr>
        <w:rPr>
          <w:rFonts w:hint="eastAsia"/>
        </w:rPr>
      </w:pPr>
      <w:r>
        <w:t>长期反例：在多系统、多场景、足够时间窗（如</w:t>
      </w:r>
      <w:r w:rsidR="00367780">
        <w:rPr>
          <w:rFonts w:hint="eastAsia"/>
        </w:rPr>
        <w:t>8</w:t>
      </w:r>
      <w:r>
        <w:t xml:space="preserve"> 周）内，</w:t>
      </w:r>
      <w:r w:rsidR="007E70FC">
        <w:rPr>
          <w:rFonts w:hint="eastAsia"/>
        </w:rPr>
        <w:t>I</w:t>
      </w:r>
      <w:r>
        <w:t xml:space="preserve"> 与</w:t>
      </w:r>
      <w:r w:rsidR="007E70FC">
        <w:rPr>
          <w:rFonts w:hint="eastAsia"/>
        </w:rPr>
        <w:t>S</w:t>
      </w:r>
      <w:r>
        <w:t xml:space="preserve"> 相关性不显著或显著反向，且可重复。</w:t>
      </w:r>
    </w:p>
    <w:p w14:paraId="634CC3B1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</w:p>
    <w:p w14:paraId="12FC368B" w14:textId="77777777" w:rsidR="007728CB" w:rsidRPr="00984331" w:rsidRDefault="007728CB" w:rsidP="007728CB">
      <w:pPr>
        <w:pStyle w:val="71e7dc79-1ff7-45e8-997d-0ebda3762b91"/>
        <w:rPr>
          <w:rFonts w:hint="eastAsia"/>
        </w:rPr>
      </w:pPr>
      <w:r>
        <w:t>12. 注（Boundary）</w:t>
      </w:r>
    </w:p>
    <w:p w14:paraId="70C532C8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  <w:r>
        <w:t>本文只保证：在“可区分结构”的论域内自洽；若要进一步进入本体论或参与物理理论竞争，需要额外公理与可计算形式。</w:t>
      </w:r>
      <w:r>
        <w:br/>
        <w:t>读者若只取方法，不必尽信假说之真；</w:t>
      </w:r>
      <w:proofErr w:type="gramStart"/>
      <w:r>
        <w:t>能校则</w:t>
      </w:r>
      <w:proofErr w:type="gramEnd"/>
      <w:r>
        <w:t>留，不能校则止。</w:t>
      </w:r>
    </w:p>
    <w:p w14:paraId="583A1D03" w14:textId="77777777" w:rsidR="007728CB" w:rsidRPr="00984331" w:rsidRDefault="007728CB" w:rsidP="007728CB">
      <w:pPr>
        <w:pStyle w:val="acbfdd8b-e11b-4d36-88ff-6049b138f862"/>
        <w:rPr>
          <w:rFonts w:hint="eastAsia"/>
        </w:rPr>
      </w:pPr>
    </w:p>
    <w:p w14:paraId="4877EDC2" w14:textId="77777777" w:rsidR="007728CB" w:rsidRPr="00D715D2" w:rsidRDefault="007728CB" w:rsidP="007728CB">
      <w:pPr>
        <w:pStyle w:val="acbfdd8b-e11b-4d36-88ff-6049b138f862"/>
        <w:rPr>
          <w:rFonts w:hint="eastAsia"/>
        </w:rPr>
      </w:pPr>
    </w:p>
    <w:p w14:paraId="3BE8F402" w14:textId="77777777" w:rsidR="007728CB" w:rsidRPr="00336535" w:rsidRDefault="007728CB" w:rsidP="007728CB">
      <w:pPr>
        <w:rPr>
          <w:lang w:eastAsia="zh-CN"/>
        </w:rPr>
      </w:pPr>
    </w:p>
    <w:p w14:paraId="58D24687" w14:textId="77777777" w:rsidR="00EB4230" w:rsidRPr="00336535" w:rsidRDefault="00EB4230" w:rsidP="00336535">
      <w:pPr>
        <w:rPr>
          <w:lang w:eastAsia="zh-CN"/>
        </w:rPr>
      </w:pPr>
    </w:p>
    <w:sectPr w:rsidR="00EB4230" w:rsidRPr="00336535" w:rsidSect="00412E5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A2277" w14:textId="77777777" w:rsidR="00B81194" w:rsidRDefault="00B81194" w:rsidP="00A7700F">
      <w:pPr>
        <w:spacing w:after="0" w:line="240" w:lineRule="auto"/>
      </w:pPr>
      <w:r>
        <w:separator/>
      </w:r>
    </w:p>
  </w:endnote>
  <w:endnote w:type="continuationSeparator" w:id="0">
    <w:p w14:paraId="3901E23B" w14:textId="77777777" w:rsidR="00B81194" w:rsidRDefault="00B81194" w:rsidP="00A77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0B296" w14:textId="77777777" w:rsidR="00B81194" w:rsidRDefault="00B81194" w:rsidP="00A7700F">
      <w:pPr>
        <w:spacing w:after="0" w:line="240" w:lineRule="auto"/>
      </w:pPr>
      <w:r>
        <w:separator/>
      </w:r>
    </w:p>
  </w:footnote>
  <w:footnote w:type="continuationSeparator" w:id="0">
    <w:p w14:paraId="5044E2FA" w14:textId="77777777" w:rsidR="00B81194" w:rsidRDefault="00B81194" w:rsidP="00A770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AF406B"/>
    <w:multiLevelType w:val="multilevel"/>
    <w:tmpl w:val="F5DC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B3CE4"/>
    <w:multiLevelType w:val="multilevel"/>
    <w:tmpl w:val="677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B2CCD"/>
    <w:multiLevelType w:val="multilevel"/>
    <w:tmpl w:val="E428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264E4"/>
    <w:multiLevelType w:val="multilevel"/>
    <w:tmpl w:val="869E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74CD4"/>
    <w:multiLevelType w:val="multilevel"/>
    <w:tmpl w:val="2C26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56376"/>
    <w:multiLevelType w:val="multilevel"/>
    <w:tmpl w:val="048E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36B3C"/>
    <w:multiLevelType w:val="multilevel"/>
    <w:tmpl w:val="4E94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56DC3"/>
    <w:multiLevelType w:val="multilevel"/>
    <w:tmpl w:val="665C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E7B41"/>
    <w:multiLevelType w:val="hybridMultilevel"/>
    <w:tmpl w:val="472A85CC"/>
    <w:lvl w:ilvl="0" w:tplc="ED963CFE">
      <w:start w:val="1"/>
      <w:numFmt w:val="japaneseCounting"/>
      <w:lvlText w:val="%1、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28474607">
    <w:abstractNumId w:val="8"/>
  </w:num>
  <w:num w:numId="2" w16cid:durableId="444931022">
    <w:abstractNumId w:val="6"/>
  </w:num>
  <w:num w:numId="3" w16cid:durableId="1766804509">
    <w:abstractNumId w:val="5"/>
  </w:num>
  <w:num w:numId="4" w16cid:durableId="2054495230">
    <w:abstractNumId w:val="4"/>
  </w:num>
  <w:num w:numId="5" w16cid:durableId="984891384">
    <w:abstractNumId w:val="7"/>
  </w:num>
  <w:num w:numId="6" w16cid:durableId="735855422">
    <w:abstractNumId w:val="3"/>
  </w:num>
  <w:num w:numId="7" w16cid:durableId="232202435">
    <w:abstractNumId w:val="2"/>
  </w:num>
  <w:num w:numId="8" w16cid:durableId="2055614649">
    <w:abstractNumId w:val="1"/>
  </w:num>
  <w:num w:numId="9" w16cid:durableId="1960792521">
    <w:abstractNumId w:val="0"/>
  </w:num>
  <w:num w:numId="10" w16cid:durableId="1424260092">
    <w:abstractNumId w:val="14"/>
  </w:num>
  <w:num w:numId="11" w16cid:durableId="2032337387">
    <w:abstractNumId w:val="10"/>
  </w:num>
  <w:num w:numId="12" w16cid:durableId="1337002402">
    <w:abstractNumId w:val="13"/>
  </w:num>
  <w:num w:numId="13" w16cid:durableId="1580139317">
    <w:abstractNumId w:val="11"/>
  </w:num>
  <w:num w:numId="14" w16cid:durableId="1085539850">
    <w:abstractNumId w:val="9"/>
  </w:num>
  <w:num w:numId="15" w16cid:durableId="408701312">
    <w:abstractNumId w:val="17"/>
  </w:num>
  <w:num w:numId="16" w16cid:durableId="869997572">
    <w:abstractNumId w:val="12"/>
  </w:num>
  <w:num w:numId="17" w16cid:durableId="222562964">
    <w:abstractNumId w:val="15"/>
  </w:num>
  <w:num w:numId="18" w16cid:durableId="5262578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99A"/>
    <w:rsid w:val="00056AE8"/>
    <w:rsid w:val="0006063C"/>
    <w:rsid w:val="00070600"/>
    <w:rsid w:val="0007513D"/>
    <w:rsid w:val="00076766"/>
    <w:rsid w:val="00087C1A"/>
    <w:rsid w:val="00092678"/>
    <w:rsid w:val="000F21CE"/>
    <w:rsid w:val="000F40C4"/>
    <w:rsid w:val="001100A8"/>
    <w:rsid w:val="001219A8"/>
    <w:rsid w:val="0015074B"/>
    <w:rsid w:val="00151396"/>
    <w:rsid w:val="0016368A"/>
    <w:rsid w:val="001A1D24"/>
    <w:rsid w:val="001E5DE5"/>
    <w:rsid w:val="001F54A5"/>
    <w:rsid w:val="001F7E52"/>
    <w:rsid w:val="00213AA0"/>
    <w:rsid w:val="0023017F"/>
    <w:rsid w:val="002374E5"/>
    <w:rsid w:val="0024196F"/>
    <w:rsid w:val="00243C34"/>
    <w:rsid w:val="00256540"/>
    <w:rsid w:val="0029639D"/>
    <w:rsid w:val="002A13F4"/>
    <w:rsid w:val="002D6236"/>
    <w:rsid w:val="003001E0"/>
    <w:rsid w:val="003033BB"/>
    <w:rsid w:val="0030701B"/>
    <w:rsid w:val="00321FA5"/>
    <w:rsid w:val="00324AFA"/>
    <w:rsid w:val="00326F90"/>
    <w:rsid w:val="00336535"/>
    <w:rsid w:val="00362C25"/>
    <w:rsid w:val="00367780"/>
    <w:rsid w:val="003847DC"/>
    <w:rsid w:val="00390BA8"/>
    <w:rsid w:val="003B5AF4"/>
    <w:rsid w:val="003B69C7"/>
    <w:rsid w:val="003D3EFD"/>
    <w:rsid w:val="003D7B30"/>
    <w:rsid w:val="00411160"/>
    <w:rsid w:val="004127D8"/>
    <w:rsid w:val="00412E5F"/>
    <w:rsid w:val="00414F52"/>
    <w:rsid w:val="00425641"/>
    <w:rsid w:val="0043279A"/>
    <w:rsid w:val="004409DC"/>
    <w:rsid w:val="004478A4"/>
    <w:rsid w:val="0047611B"/>
    <w:rsid w:val="004D0B16"/>
    <w:rsid w:val="004E407D"/>
    <w:rsid w:val="004E6EDC"/>
    <w:rsid w:val="004F07E6"/>
    <w:rsid w:val="004F7499"/>
    <w:rsid w:val="00512370"/>
    <w:rsid w:val="00550A0A"/>
    <w:rsid w:val="00571F0B"/>
    <w:rsid w:val="00641809"/>
    <w:rsid w:val="00654194"/>
    <w:rsid w:val="006611C3"/>
    <w:rsid w:val="006932EA"/>
    <w:rsid w:val="0073265C"/>
    <w:rsid w:val="00732CC1"/>
    <w:rsid w:val="007429D0"/>
    <w:rsid w:val="007459B4"/>
    <w:rsid w:val="00756574"/>
    <w:rsid w:val="007728CB"/>
    <w:rsid w:val="007E1EF1"/>
    <w:rsid w:val="007E52F5"/>
    <w:rsid w:val="007E70FC"/>
    <w:rsid w:val="007F0B3E"/>
    <w:rsid w:val="0084568E"/>
    <w:rsid w:val="00850B89"/>
    <w:rsid w:val="00860421"/>
    <w:rsid w:val="0086570E"/>
    <w:rsid w:val="00881916"/>
    <w:rsid w:val="00887124"/>
    <w:rsid w:val="008915CC"/>
    <w:rsid w:val="008B0D9F"/>
    <w:rsid w:val="00902FA5"/>
    <w:rsid w:val="00903A6C"/>
    <w:rsid w:val="009042FE"/>
    <w:rsid w:val="00920762"/>
    <w:rsid w:val="0094213E"/>
    <w:rsid w:val="00953AEC"/>
    <w:rsid w:val="0097709A"/>
    <w:rsid w:val="00994259"/>
    <w:rsid w:val="009D2204"/>
    <w:rsid w:val="009F4F21"/>
    <w:rsid w:val="00A219AA"/>
    <w:rsid w:val="00A27147"/>
    <w:rsid w:val="00A34EE4"/>
    <w:rsid w:val="00A44607"/>
    <w:rsid w:val="00A53E03"/>
    <w:rsid w:val="00A65A61"/>
    <w:rsid w:val="00A66791"/>
    <w:rsid w:val="00A73895"/>
    <w:rsid w:val="00A7700F"/>
    <w:rsid w:val="00A8590D"/>
    <w:rsid w:val="00A86885"/>
    <w:rsid w:val="00A9000B"/>
    <w:rsid w:val="00A922F6"/>
    <w:rsid w:val="00AA1D8D"/>
    <w:rsid w:val="00B47730"/>
    <w:rsid w:val="00B52327"/>
    <w:rsid w:val="00B64E69"/>
    <w:rsid w:val="00B721B3"/>
    <w:rsid w:val="00B750C9"/>
    <w:rsid w:val="00B81194"/>
    <w:rsid w:val="00BD51CB"/>
    <w:rsid w:val="00BF576B"/>
    <w:rsid w:val="00C039AF"/>
    <w:rsid w:val="00C57E8A"/>
    <w:rsid w:val="00C705B9"/>
    <w:rsid w:val="00C77331"/>
    <w:rsid w:val="00CB0664"/>
    <w:rsid w:val="00CB1314"/>
    <w:rsid w:val="00CF5125"/>
    <w:rsid w:val="00D459FB"/>
    <w:rsid w:val="00D621BB"/>
    <w:rsid w:val="00D90E49"/>
    <w:rsid w:val="00DC773F"/>
    <w:rsid w:val="00DD3CFC"/>
    <w:rsid w:val="00E26F23"/>
    <w:rsid w:val="00E429F7"/>
    <w:rsid w:val="00E76C56"/>
    <w:rsid w:val="00EB08C0"/>
    <w:rsid w:val="00EB4230"/>
    <w:rsid w:val="00F23CC1"/>
    <w:rsid w:val="00F278F7"/>
    <w:rsid w:val="00F436E7"/>
    <w:rsid w:val="00F7013E"/>
    <w:rsid w:val="00F92F3F"/>
    <w:rsid w:val="00FB001F"/>
    <w:rsid w:val="00FB629E"/>
    <w:rsid w:val="00FC693F"/>
    <w:rsid w:val="00FF05D4"/>
    <w:rsid w:val="00FF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337288"/>
  <w14:defaultImageDpi w14:val="300"/>
  <w15:docId w15:val="{EAFA3285-DBBA-492B-A5E0-8F2CE78A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7E1EF1"/>
    <w:pPr>
      <w:adjustRightInd w:val="0"/>
      <w:spacing w:before="0" w:line="288" w:lineRule="auto"/>
    </w:pPr>
    <w:rPr>
      <w:rFonts w:ascii="微软雅黑" w:eastAsia="微软雅黑" w:hAnsi="微软雅黑" w:cs="微软雅黑"/>
      <w:color w:val="000000"/>
      <w:sz w:val="32"/>
    </w:rPr>
  </w:style>
  <w:style w:type="character" w:customStyle="1" w:styleId="21bc9c4b-6a32-43e5-beaa-fd2d792c57350">
    <w:name w:val="21bc9c4b-6a32-43e5-beaa-fd2d792c5735 字符"/>
    <w:basedOn w:val="a2"/>
    <w:link w:val="21bc9c4b-6a32-43e5-beaa-fd2d792c5735"/>
    <w:rsid w:val="007E1EF1"/>
    <w:rPr>
      <w:rFonts w:ascii="微软雅黑" w:eastAsia="微软雅黑" w:hAnsi="微软雅黑" w:cs="微软雅黑"/>
      <w:b/>
      <w:bCs/>
      <w:color w:val="000000"/>
      <w:sz w:val="32"/>
      <w:szCs w:val="28"/>
    </w:rPr>
  </w:style>
  <w:style w:type="paragraph" w:customStyle="1" w:styleId="acbfdd8b-e11b-4d36-88ff-6049b138f862">
    <w:name w:val="acbfdd8b-e11b-4d36-88ff-6049b138f862"/>
    <w:basedOn w:val="a1"/>
    <w:link w:val="acbfdd8b-e11b-4d36-88ff-6049b138f8620"/>
    <w:rsid w:val="007E1EF1"/>
    <w:pPr>
      <w:adjustRightInd w:val="0"/>
      <w:spacing w:after="0" w:line="288" w:lineRule="auto"/>
    </w:pPr>
    <w:rPr>
      <w:rFonts w:ascii="微软雅黑" w:eastAsia="微软雅黑" w:hAnsi="微软雅黑" w:cs="微软雅黑"/>
      <w:color w:val="000000"/>
      <w:lang w:eastAsia="zh-CN"/>
    </w:rPr>
  </w:style>
  <w:style w:type="character" w:customStyle="1" w:styleId="acbfdd8b-e11b-4d36-88ff-6049b138f8620">
    <w:name w:val="acbfdd8b-e11b-4d36-88ff-6049b138f862 字符"/>
    <w:basedOn w:val="a2"/>
    <w:link w:val="acbfdd8b-e11b-4d36-88ff-6049b138f862"/>
    <w:rsid w:val="007E1EF1"/>
    <w:rPr>
      <w:rFonts w:ascii="微软雅黑" w:eastAsia="微软雅黑" w:hAnsi="微软雅黑" w:cs="微软雅黑"/>
      <w:color w:val="000000"/>
      <w:lang w:eastAsia="zh-CN"/>
    </w:rPr>
  </w:style>
  <w:style w:type="paragraph" w:customStyle="1" w:styleId="17babae4-54f0-44fa-a444-1068224df0ac">
    <w:name w:val="17babae4-54f0-44fa-a444-1068224df0ac"/>
    <w:basedOn w:val="aa"/>
    <w:next w:val="acbfdd8b-e11b-4d36-88ff-6049b138f862"/>
    <w:link w:val="17babae4-54f0-44fa-a444-1068224df0ac0"/>
    <w:rsid w:val="004478A4"/>
    <w:pPr>
      <w:adjustRightInd w:val="0"/>
      <w:spacing w:after="0" w:line="288" w:lineRule="auto"/>
      <w:jc w:val="center"/>
      <w:outlineLvl w:val="0"/>
    </w:pPr>
    <w:rPr>
      <w:rFonts w:ascii="微软雅黑" w:eastAsia="微软雅黑" w:hAnsi="微软雅黑"/>
      <w:b/>
      <w:color w:val="000000"/>
      <w:sz w:val="40"/>
      <w:lang w:eastAsia="zh-CN"/>
    </w:rPr>
  </w:style>
  <w:style w:type="character" w:customStyle="1" w:styleId="17babae4-54f0-44fa-a444-1068224df0ac0">
    <w:name w:val="17babae4-54f0-44fa-a444-1068224df0ac 字符"/>
    <w:basedOn w:val="21bc9c4b-6a32-43e5-beaa-fd2d792c57350"/>
    <w:link w:val="17babae4-54f0-44fa-a444-1068224df0ac"/>
    <w:rsid w:val="004478A4"/>
    <w:rPr>
      <w:rFonts w:ascii="微软雅黑" w:eastAsia="微软雅黑" w:hAnsi="微软雅黑" w:cstheme="majorBidi"/>
      <w:b/>
      <w:bCs w:val="0"/>
      <w:color w:val="000000"/>
      <w:spacing w:val="5"/>
      <w:kern w:val="28"/>
      <w:sz w:val="40"/>
      <w:szCs w:val="52"/>
      <w:lang w:eastAsia="zh-CN"/>
    </w:rPr>
  </w:style>
  <w:style w:type="paragraph" w:customStyle="1" w:styleId="71e7dc79-1ff7-45e8-997d-0ebda3762b91">
    <w:name w:val="71e7dc79-1ff7-45e8-997d-0ebda3762b91"/>
    <w:basedOn w:val="21"/>
    <w:next w:val="acbfdd8b-e11b-4d36-88ff-6049b138f862"/>
    <w:link w:val="71e7dc79-1ff7-45e8-997d-0ebda3762b910"/>
    <w:rsid w:val="00C705B9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8"/>
      <w:lang w:eastAsia="zh-CN"/>
    </w:rPr>
  </w:style>
  <w:style w:type="character" w:customStyle="1" w:styleId="71e7dc79-1ff7-45e8-997d-0ebda3762b910">
    <w:name w:val="71e7dc79-1ff7-45e8-997d-0ebda3762b91 字符"/>
    <w:basedOn w:val="acbfdd8b-e11b-4d36-88ff-6049b138f8620"/>
    <w:link w:val="71e7dc79-1ff7-45e8-997d-0ebda3762b91"/>
    <w:rsid w:val="00C705B9"/>
    <w:rPr>
      <w:rFonts w:ascii="微软雅黑" w:eastAsia="微软雅黑" w:hAnsi="微软雅黑" w:cstheme="majorBidi"/>
      <w:b/>
      <w:bCs/>
      <w:color w:val="000000"/>
      <w:sz w:val="28"/>
      <w:szCs w:val="26"/>
      <w:lang w:eastAsia="zh-CN"/>
    </w:rPr>
  </w:style>
  <w:style w:type="paragraph" w:customStyle="1" w:styleId="b63ee27f-4cf3-414c-9275-d88e3f90795e">
    <w:name w:val="b63ee27f-4cf3-414c-9275-d88e3f90795e"/>
    <w:basedOn w:val="31"/>
    <w:next w:val="acbfdd8b-e11b-4d36-88ff-6049b138f862"/>
    <w:link w:val="b63ee27f-4cf3-414c-9275-d88e3f90795e0"/>
    <w:rsid w:val="00C705B9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6"/>
      <w:szCs w:val="26"/>
      <w:lang w:eastAsia="zh-CN"/>
    </w:rPr>
  </w:style>
  <w:style w:type="character" w:customStyle="1" w:styleId="b63ee27f-4cf3-414c-9275-d88e3f90795e0">
    <w:name w:val="b63ee27f-4cf3-414c-9275-d88e3f90795e 字符"/>
    <w:basedOn w:val="71e7dc79-1ff7-45e8-997d-0ebda3762b910"/>
    <w:link w:val="b63ee27f-4cf3-414c-9275-d88e3f90795e"/>
    <w:rsid w:val="00C705B9"/>
    <w:rPr>
      <w:rFonts w:ascii="微软雅黑" w:eastAsia="微软雅黑" w:hAnsi="微软雅黑" w:cstheme="majorBidi"/>
      <w:b/>
      <w:bCs/>
      <w:color w:val="000000"/>
      <w:sz w:val="26"/>
      <w:szCs w:val="26"/>
      <w:lang w:eastAsia="zh-CN"/>
    </w:rPr>
  </w:style>
  <w:style w:type="paragraph" w:styleId="aff9">
    <w:name w:val="Body Text Indent"/>
    <w:basedOn w:val="a1"/>
    <w:link w:val="affa"/>
    <w:uiPriority w:val="99"/>
    <w:semiHidden/>
    <w:unhideWhenUsed/>
    <w:rsid w:val="00412E5F"/>
    <w:pPr>
      <w:spacing w:after="120"/>
      <w:ind w:leftChars="200" w:left="420"/>
    </w:pPr>
  </w:style>
  <w:style w:type="character" w:customStyle="1" w:styleId="affa">
    <w:name w:val="正文文本缩进 字符"/>
    <w:basedOn w:val="a2"/>
    <w:link w:val="aff9"/>
    <w:uiPriority w:val="99"/>
    <w:semiHidden/>
    <w:rsid w:val="00412E5F"/>
  </w:style>
  <w:style w:type="paragraph" w:customStyle="1" w:styleId="c047f70a-4733-4f89-8971-bccdea5ca046">
    <w:name w:val="c047f70a-4733-4f89-8971-bccdea5ca046"/>
    <w:basedOn w:val="ac"/>
    <w:next w:val="acbfdd8b-e11b-4d36-88ff-6049b138f862"/>
    <w:link w:val="c047f70a-4733-4f89-8971-bccdea5ca0460"/>
    <w:rsid w:val="00213AA0"/>
    <w:pPr>
      <w:adjustRightInd w:val="0"/>
      <w:spacing w:after="0" w:line="288" w:lineRule="auto"/>
      <w:jc w:val="center"/>
    </w:pPr>
    <w:rPr>
      <w:rFonts w:ascii="微软雅黑" w:eastAsia="微软雅黑" w:hAnsi="微软雅黑"/>
      <w:i w:val="0"/>
      <w:color w:val="000000"/>
      <w:kern w:val="28"/>
      <w:sz w:val="36"/>
      <w:lang w:eastAsia="zh-CN"/>
    </w:rPr>
  </w:style>
  <w:style w:type="character" w:customStyle="1" w:styleId="c047f70a-4733-4f89-8971-bccdea5ca0460">
    <w:name w:val="c047f70a-4733-4f89-8971-bccdea5ca046 字符"/>
    <w:basedOn w:val="17babae4-54f0-44fa-a444-1068224df0ac0"/>
    <w:link w:val="c047f70a-4733-4f89-8971-bccdea5ca046"/>
    <w:rsid w:val="00213AA0"/>
    <w:rPr>
      <w:rFonts w:ascii="微软雅黑" w:eastAsia="微软雅黑" w:hAnsi="微软雅黑" w:cstheme="majorBidi"/>
      <w:b w:val="0"/>
      <w:bCs w:val="0"/>
      <w:iCs/>
      <w:color w:val="000000"/>
      <w:spacing w:val="15"/>
      <w:kern w:val="28"/>
      <w:sz w:val="36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1285</Words>
  <Characters>1441</Characters>
  <Application>Microsoft Office Word</Application>
  <DocSecurity>0</DocSecurity>
  <Lines>80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康 郭</cp:lastModifiedBy>
  <cp:revision>88</cp:revision>
  <cp:lastPrinted>2026-03-09T05:01:00Z</cp:lastPrinted>
  <dcterms:created xsi:type="dcterms:W3CDTF">2013-12-23T23:15:00Z</dcterms:created>
  <dcterms:modified xsi:type="dcterms:W3CDTF">2026-03-09T05:01:00Z</dcterms:modified>
  <cp:category/>
</cp:coreProperties>
</file>