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F7B4" w14:textId="1694FA09" w:rsidR="00502C2F" w:rsidRPr="00502C2F" w:rsidRDefault="00502C2F" w:rsidP="00502C2F">
      <w:pPr>
        <w:pStyle w:val="17babae4-54f0-44fa-a444-1068224df0ac"/>
        <w:rPr>
          <w:rFonts w:hint="eastAsia"/>
        </w:rPr>
      </w:pPr>
      <w:bookmarkStart w:id="0" w:name="OLE_LINK1"/>
      <w:r w:rsidRPr="00502C2F">
        <w:t>《原点学</w:t>
      </w:r>
      <w:r w:rsidR="00DD4574">
        <w:rPr>
          <w:rFonts w:hint="eastAsia"/>
        </w:rPr>
        <w:t>：</w:t>
      </w:r>
      <w:r w:rsidR="00DD4574" w:rsidRPr="007A56CB">
        <w:t>元理论</w:t>
      </w:r>
      <w:r w:rsidRPr="00502C2F">
        <w:t>总纲》</w:t>
      </w:r>
    </w:p>
    <w:p w14:paraId="7E24A821" w14:textId="4D6016CA" w:rsidR="0017359B" w:rsidRDefault="0085004B" w:rsidP="00D93E4F">
      <w:pPr>
        <w:pStyle w:val="c047f70a-4733-4f89-8971-bccdea5ca046"/>
        <w:rPr>
          <w:rFonts w:hint="eastAsia"/>
        </w:rPr>
      </w:pPr>
      <w:r>
        <w:rPr>
          <w:rFonts w:hint="eastAsia"/>
        </w:rPr>
        <w:t>元理论</w:t>
      </w:r>
      <w:r w:rsidRPr="0017359B">
        <w:t xml:space="preserve">公开文本 </w:t>
      </w:r>
    </w:p>
    <w:p w14:paraId="6335ED8B" w14:textId="77777777" w:rsidR="00676014" w:rsidRDefault="00676014" w:rsidP="00676014">
      <w:pPr>
        <w:pStyle w:val="acbfdd8b-e11b-4d36-88ff-6049b138f862"/>
        <w:rPr>
          <w:rFonts w:hint="eastAsia"/>
        </w:rPr>
      </w:pPr>
    </w:p>
    <w:p w14:paraId="3AB677C0" w14:textId="77777777" w:rsidR="00191E2B" w:rsidRDefault="00191E2B" w:rsidP="00676014">
      <w:pPr>
        <w:pStyle w:val="acbfdd8b-e11b-4d36-88ff-6049b138f862"/>
        <w:rPr>
          <w:rFonts w:hint="eastAsia"/>
        </w:rPr>
      </w:pPr>
    </w:p>
    <w:p w14:paraId="2C4485F6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6CD09304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0900ADDB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6225DEF7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0A0585D6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4AC44389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0087D25E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7E8AE54F" w14:textId="77777777" w:rsidR="0017359B" w:rsidRDefault="0017359B" w:rsidP="00676014">
      <w:pPr>
        <w:pStyle w:val="acbfdd8b-e11b-4d36-88ff-6049b138f862"/>
        <w:rPr>
          <w:rFonts w:hint="eastAsia"/>
        </w:rPr>
      </w:pPr>
    </w:p>
    <w:p w14:paraId="7FE94C8D" w14:textId="77777777" w:rsidR="00191E2B" w:rsidRDefault="00191E2B" w:rsidP="00676014">
      <w:pPr>
        <w:pStyle w:val="acbfdd8b-e11b-4d36-88ff-6049b138f862"/>
        <w:rPr>
          <w:rFonts w:hint="eastAsia"/>
        </w:rPr>
      </w:pPr>
    </w:p>
    <w:p w14:paraId="68809B72" w14:textId="77777777" w:rsidR="00191E2B" w:rsidRDefault="00191E2B" w:rsidP="00676014">
      <w:pPr>
        <w:pStyle w:val="acbfdd8b-e11b-4d36-88ff-6049b138f862"/>
        <w:rPr>
          <w:rFonts w:hint="eastAsia"/>
        </w:rPr>
      </w:pPr>
    </w:p>
    <w:p w14:paraId="7291B4A2" w14:textId="77777777" w:rsidR="006D5E32" w:rsidRDefault="006D5E32" w:rsidP="00676014">
      <w:pPr>
        <w:pStyle w:val="acbfdd8b-e11b-4d36-88ff-6049b138f862"/>
        <w:rPr>
          <w:rFonts w:hint="eastAsia"/>
        </w:rPr>
      </w:pPr>
    </w:p>
    <w:p w14:paraId="1CA6970B" w14:textId="77777777" w:rsidR="00350257" w:rsidRDefault="00350257" w:rsidP="00350257">
      <w:pPr>
        <w:pStyle w:val="acbfdd8b-e11b-4d36-88ff-6049b138f862"/>
      </w:pPr>
    </w:p>
    <w:p w14:paraId="3579BBA4" w14:textId="77777777" w:rsidR="00350257" w:rsidRPr="00350257" w:rsidRDefault="00350257" w:rsidP="00350257">
      <w:pPr>
        <w:pStyle w:val="acbfdd8b-e11b-4d36-88ff-6049b138f862"/>
        <w:rPr>
          <w:rFonts w:hint="eastAsia"/>
        </w:rPr>
      </w:pPr>
    </w:p>
    <w:p w14:paraId="252DA22E" w14:textId="77777777" w:rsidR="003601C4" w:rsidRPr="003601C4" w:rsidRDefault="003601C4" w:rsidP="003601C4">
      <w:pPr>
        <w:pStyle w:val="acbfdd8b-e11b-4d36-88ff-6049b138f862"/>
        <w:rPr>
          <w:rFonts w:hint="eastAsia"/>
        </w:rPr>
      </w:pPr>
    </w:p>
    <w:p w14:paraId="51968356" w14:textId="0C63117D" w:rsidR="00596F23" w:rsidRPr="00596F23" w:rsidRDefault="00596F23" w:rsidP="007A741E">
      <w:pPr>
        <w:pStyle w:val="21bc9c4b-6a32-43e5-beaa-fd2d792c5735"/>
        <w:rPr>
          <w:rFonts w:hint="eastAsia"/>
          <w:lang w:eastAsia="zh-CN"/>
        </w:rPr>
      </w:pPr>
      <w:proofErr w:type="spellStart"/>
      <w:r w:rsidRPr="00596F23">
        <w:rPr>
          <w:rFonts w:hint="eastAsia"/>
        </w:rPr>
        <w:t>郭康</w:t>
      </w:r>
      <w:proofErr w:type="spellEnd"/>
    </w:p>
    <w:p w14:paraId="00ABAC60" w14:textId="5500A05D" w:rsidR="00191E2B" w:rsidRPr="00191E2B" w:rsidRDefault="00943357" w:rsidP="00191E2B">
      <w:pPr>
        <w:pStyle w:val="21bc9c4b-6a32-43e5-beaa-fd2d792c5735"/>
        <w:rPr>
          <w:rFonts w:hint="eastAsia"/>
        </w:rPr>
      </w:pPr>
      <w:r w:rsidRPr="00943357">
        <w:rPr>
          <w:rFonts w:hint="eastAsia"/>
        </w:rPr>
        <w:t>2026.3</w:t>
      </w:r>
    </w:p>
    <w:p w14:paraId="05EB7EFA" w14:textId="77777777" w:rsidR="0083390A" w:rsidRDefault="0083390A" w:rsidP="009F2D0F">
      <w:pPr>
        <w:pStyle w:val="c047f70a-4733-4f89-8971-bccdea5ca046"/>
        <w:rPr>
          <w:rFonts w:hint="eastAsia"/>
        </w:rPr>
      </w:pPr>
    </w:p>
    <w:p w14:paraId="79102AFA" w14:textId="3AD7DAA3" w:rsidR="009F2D0F" w:rsidRDefault="009F2D0F" w:rsidP="006C5E15">
      <w:pPr>
        <w:pStyle w:val="17babae4-54f0-44fa-a444-1068224df0ac"/>
        <w:rPr>
          <w:rFonts w:hint="eastAsia"/>
        </w:rPr>
      </w:pPr>
      <w:r w:rsidRPr="007A56CB">
        <w:lastRenderedPageBreak/>
        <w:t>《原点学》元理论最高命题</w:t>
      </w:r>
    </w:p>
    <w:p w14:paraId="568CEAC2" w14:textId="77777777" w:rsidR="00DB0878" w:rsidRPr="00DB0878" w:rsidRDefault="00DB0878" w:rsidP="00DB0878">
      <w:pPr>
        <w:pStyle w:val="acbfdd8b-e11b-4d36-88ff-6049b138f862"/>
        <w:rPr>
          <w:rFonts w:hint="eastAsia"/>
        </w:rPr>
      </w:pPr>
    </w:p>
    <w:p w14:paraId="7C4DC1B6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一、原点学不先给答案，先区分问题</w:t>
      </w:r>
    </w:p>
    <w:p w14:paraId="4E0D5DED" w14:textId="77777777" w:rsidR="009F2D0F" w:rsidRPr="007F788F" w:rsidRDefault="009F2D0F" w:rsidP="009F2D0F">
      <w:pPr>
        <w:pStyle w:val="acbfdd8b-e11b-4d36-88ff-6049b138f862"/>
        <w:rPr>
          <w:rFonts w:hint="eastAsia"/>
        </w:rPr>
      </w:pPr>
    </w:p>
    <w:p w14:paraId="71D91BD8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很多问题之所以无解，不在答案未出，</w:t>
      </w:r>
      <w:r w:rsidRPr="007A56CB">
        <w:br/>
        <w:t>而在问题本身尚未被区分。</w:t>
      </w:r>
      <w:r w:rsidRPr="007A56CB">
        <w:br/>
        <w:t>原点学首先处理的，不是答案，</w:t>
      </w:r>
      <w:r w:rsidRPr="007A56CB">
        <w:br/>
        <w:t>而是问题的位置。</w:t>
      </w:r>
    </w:p>
    <w:p w14:paraId="310E2A00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076E17A6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二、凡存在欲自守，必有原点</w:t>
      </w:r>
    </w:p>
    <w:p w14:paraId="258DE006" w14:textId="77777777" w:rsidR="009F2D0F" w:rsidRPr="007F788F" w:rsidRDefault="009F2D0F" w:rsidP="009F2D0F">
      <w:pPr>
        <w:pStyle w:val="acbfdd8b-e11b-4d36-88ff-6049b138f862"/>
        <w:rPr>
          <w:rFonts w:hint="eastAsia"/>
        </w:rPr>
      </w:pPr>
    </w:p>
    <w:p w14:paraId="4ED7F9CE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凡存在若要不散、不漂、</w:t>
      </w:r>
      <w:proofErr w:type="gramStart"/>
      <w:r w:rsidRPr="007A56CB">
        <w:t>不全然受</w:t>
      </w:r>
      <w:proofErr w:type="gramEnd"/>
      <w:r w:rsidRPr="007A56CB">
        <w:t>外物改写，</w:t>
      </w:r>
      <w:r w:rsidRPr="007A56CB">
        <w:br/>
        <w:t>必有其边界、判断与自守之所自出。</w:t>
      </w:r>
      <w:r w:rsidRPr="007A56CB">
        <w:br/>
        <w:t>此即原点。</w:t>
      </w:r>
    </w:p>
    <w:p w14:paraId="4E973372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199D6D90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三、原点一失，边界必漂；边界</w:t>
      </w:r>
      <w:proofErr w:type="gramStart"/>
      <w:r w:rsidRPr="007A56CB">
        <w:rPr>
          <w:lang w:eastAsia="zh-CN"/>
        </w:rPr>
        <w:t>一</w:t>
      </w:r>
      <w:proofErr w:type="gramEnd"/>
      <w:r w:rsidRPr="007A56CB">
        <w:rPr>
          <w:lang w:eastAsia="zh-CN"/>
        </w:rPr>
        <w:t>漂，判断必乱</w:t>
      </w:r>
    </w:p>
    <w:p w14:paraId="4780FC49" w14:textId="77777777" w:rsidR="009F2D0F" w:rsidRPr="007A56CB" w:rsidRDefault="009F2D0F" w:rsidP="009F2D0F">
      <w:pPr>
        <w:pStyle w:val="acbfdd8b-e11b-4d36-88ff-6049b138f862"/>
        <w:rPr>
          <w:rFonts w:hint="eastAsia"/>
          <w:b/>
          <w:bCs/>
        </w:rPr>
      </w:pPr>
    </w:p>
    <w:p w14:paraId="3A5B6798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原点不只是概念中心，</w:t>
      </w:r>
      <w:r w:rsidRPr="007A56CB">
        <w:br/>
        <w:t>而是边界与判断得以成立的前提。</w:t>
      </w:r>
      <w:r w:rsidRPr="007A56CB">
        <w:br/>
        <w:t>原点失位，则边界不能久守；</w:t>
      </w:r>
      <w:r w:rsidRPr="007A56CB">
        <w:br/>
        <w:t>边界失守，</w:t>
      </w:r>
      <w:proofErr w:type="gramStart"/>
      <w:r w:rsidRPr="007A56CB">
        <w:t>则判断</w:t>
      </w:r>
      <w:proofErr w:type="gramEnd"/>
      <w:r w:rsidRPr="007A56CB">
        <w:t>不能久定。</w:t>
      </w:r>
    </w:p>
    <w:p w14:paraId="5FA1FB59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643469F5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四、原点学之要，不在混同问题，而在切分问题</w:t>
      </w:r>
    </w:p>
    <w:p w14:paraId="49D1DA08" w14:textId="77777777" w:rsidR="009F2D0F" w:rsidRPr="007F788F" w:rsidRDefault="009F2D0F" w:rsidP="009F2D0F">
      <w:pPr>
        <w:pStyle w:val="acbfdd8b-e11b-4d36-88ff-6049b138f862"/>
        <w:rPr>
          <w:rFonts w:hint="eastAsia"/>
        </w:rPr>
      </w:pPr>
    </w:p>
    <w:p w14:paraId="12A652AE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边界问题，不可当关系问题处理；</w:t>
      </w:r>
      <w:r w:rsidRPr="007A56CB">
        <w:br/>
        <w:t>判断问题，不可当情绪问题处理；</w:t>
      </w:r>
      <w:r w:rsidRPr="007A56CB">
        <w:br/>
        <w:t>主体问题，不可</w:t>
      </w:r>
      <w:proofErr w:type="gramStart"/>
      <w:r w:rsidRPr="007A56CB">
        <w:t>当结构</w:t>
      </w:r>
      <w:proofErr w:type="gramEnd"/>
      <w:r w:rsidRPr="007A56CB">
        <w:t>问题掩盖；</w:t>
      </w:r>
      <w:r w:rsidRPr="007A56CB">
        <w:br/>
        <w:t>失位问题，不可当发展问题美化。</w:t>
      </w:r>
      <w:r w:rsidRPr="007A56CB">
        <w:br/>
        <w:t>原点学之用，先在切分。</w:t>
      </w:r>
    </w:p>
    <w:p w14:paraId="11BE94A9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5759DAC1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五、问题有别：有可解者，有可校者，有可发现者</w:t>
      </w:r>
    </w:p>
    <w:p w14:paraId="2D2A0345" w14:textId="77777777" w:rsidR="009F2D0F" w:rsidRPr="007A56CB" w:rsidRDefault="009F2D0F" w:rsidP="009F2D0F">
      <w:pPr>
        <w:pStyle w:val="acbfdd8b-e11b-4d36-88ff-6049b138f862"/>
        <w:rPr>
          <w:rFonts w:hint="eastAsia"/>
          <w:b/>
          <w:bCs/>
        </w:rPr>
      </w:pPr>
    </w:p>
    <w:p w14:paraId="3FCC29C9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并非一切问题皆可直接解决。</w:t>
      </w:r>
      <w:r w:rsidRPr="007A56CB">
        <w:br/>
        <w:t>有的问题可以解决；</w:t>
      </w:r>
      <w:r w:rsidRPr="007A56CB">
        <w:br/>
        <w:t>有的问题只能校正、限制、延缓；</w:t>
      </w:r>
      <w:r w:rsidRPr="007A56CB">
        <w:br/>
        <w:t>有的问题到了某一步，只能被发现、被看见、被说透。</w:t>
      </w:r>
      <w:r w:rsidRPr="007A56CB">
        <w:br/>
        <w:t>原点学之边界，即在此分。</w:t>
      </w:r>
    </w:p>
    <w:p w14:paraId="166BD4F2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41D501FC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六、原点学的价值，不只在求解，更</w:t>
      </w:r>
      <w:proofErr w:type="gramStart"/>
      <w:r w:rsidRPr="007A56CB">
        <w:rPr>
          <w:lang w:eastAsia="zh-CN"/>
        </w:rPr>
        <w:t>在止错</w:t>
      </w:r>
      <w:proofErr w:type="gramEnd"/>
    </w:p>
    <w:p w14:paraId="23B9F19F" w14:textId="77777777" w:rsidR="009F2D0F" w:rsidRPr="007F788F" w:rsidRDefault="009F2D0F" w:rsidP="009F2D0F">
      <w:pPr>
        <w:pStyle w:val="acbfdd8b-e11b-4d36-88ff-6049b138f862"/>
        <w:rPr>
          <w:rFonts w:hint="eastAsia"/>
        </w:rPr>
      </w:pPr>
    </w:p>
    <w:p w14:paraId="2F7728C5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不能解决，不等于不能处理；</w:t>
      </w:r>
      <w:r w:rsidRPr="007A56CB">
        <w:br/>
        <w:t>不能处理，不等于不能分明。</w:t>
      </w:r>
      <w:r w:rsidRPr="007A56CB">
        <w:br/>
        <w:t>原点</w:t>
      </w:r>
      <w:proofErr w:type="gramStart"/>
      <w:r w:rsidRPr="007A56CB">
        <w:t>学至少</w:t>
      </w:r>
      <w:proofErr w:type="gramEnd"/>
      <w:r w:rsidRPr="007A56CB">
        <w:t>能阻止：</w:t>
      </w:r>
      <w:r w:rsidRPr="007A56CB">
        <w:br/>
      </w:r>
      <w:r w:rsidRPr="007A56CB">
        <w:lastRenderedPageBreak/>
        <w:t>以错位之法，治错位之病；</w:t>
      </w:r>
      <w:r w:rsidRPr="007A56CB">
        <w:br/>
        <w:t>以混乱之名，</w:t>
      </w:r>
      <w:proofErr w:type="gramStart"/>
      <w:r w:rsidRPr="007A56CB">
        <w:t>掩结构</w:t>
      </w:r>
      <w:proofErr w:type="gramEnd"/>
      <w:r w:rsidRPr="007A56CB">
        <w:t>之失。</w:t>
      </w:r>
      <w:r w:rsidRPr="007A56CB">
        <w:br/>
        <w:t>故其价值，不只在解，亦在止错。</w:t>
      </w:r>
    </w:p>
    <w:p w14:paraId="0963D666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5624CFCF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七、原点、主体、关系三者共在，文明方成立</w:t>
      </w:r>
    </w:p>
    <w:p w14:paraId="5D452059" w14:textId="77777777" w:rsidR="009F2D0F" w:rsidRPr="007F788F" w:rsidRDefault="009F2D0F" w:rsidP="009F2D0F">
      <w:pPr>
        <w:pStyle w:val="acbfdd8b-e11b-4d36-88ff-6049b138f862"/>
        <w:rPr>
          <w:rFonts w:hint="eastAsia"/>
        </w:rPr>
      </w:pPr>
    </w:p>
    <w:p w14:paraId="3FF6E29B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单主体，必滑向野兽；</w:t>
      </w:r>
      <w:r w:rsidRPr="007A56CB">
        <w:br/>
        <w:t>单原点，必滑向机械；</w:t>
      </w:r>
      <w:r w:rsidRPr="007A56CB">
        <w:br/>
        <w:t>单关系，必滑向混乱。</w:t>
      </w:r>
      <w:r w:rsidRPr="007A56CB">
        <w:br/>
        <w:t>故文明</w:t>
      </w:r>
      <w:proofErr w:type="gramStart"/>
      <w:r w:rsidRPr="007A56CB">
        <w:t>不</w:t>
      </w:r>
      <w:proofErr w:type="gramEnd"/>
      <w:r w:rsidRPr="007A56CB">
        <w:t>生于三者之一，</w:t>
      </w:r>
      <w:r w:rsidRPr="007A56CB">
        <w:br/>
        <w:t>而生于原点、主体、关系三者共在。</w:t>
      </w:r>
    </w:p>
    <w:p w14:paraId="7D6019D7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6ACC3C86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八、原点=文明=主体=可校=存在</w:t>
      </w:r>
    </w:p>
    <w:p w14:paraId="383ABE6A" w14:textId="77777777" w:rsidR="009F2D0F" w:rsidRPr="007A56CB" w:rsidRDefault="009F2D0F" w:rsidP="009F2D0F">
      <w:pPr>
        <w:pStyle w:val="acbfdd8b-e11b-4d36-88ff-6049b138f862"/>
        <w:rPr>
          <w:rFonts w:hint="eastAsia"/>
          <w:b/>
          <w:bCs/>
        </w:rPr>
      </w:pPr>
    </w:p>
    <w:p w14:paraId="40A7CB57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原点不是孤点，</w:t>
      </w:r>
      <w:r w:rsidRPr="007A56CB">
        <w:br/>
        <w:t>文明不是空名，</w:t>
      </w:r>
      <w:r w:rsidRPr="007A56CB">
        <w:br/>
        <w:t>主体不是独体，</w:t>
      </w:r>
      <w:r w:rsidRPr="007A56CB">
        <w:br/>
        <w:t>可</w:t>
      </w:r>
      <w:proofErr w:type="gramStart"/>
      <w:r w:rsidRPr="007A56CB">
        <w:t>校不是</w:t>
      </w:r>
      <w:proofErr w:type="gramEnd"/>
      <w:r w:rsidRPr="007A56CB">
        <w:t>附加条件，</w:t>
      </w:r>
      <w:r w:rsidRPr="007A56CB">
        <w:br/>
        <w:t>存在也不是无结构之在。</w:t>
      </w:r>
    </w:p>
    <w:p w14:paraId="0030927D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br/>
        <w:t>五者在根上相通，</w:t>
      </w:r>
      <w:r w:rsidRPr="007A56CB">
        <w:br/>
        <w:t>在层上可分，</w:t>
      </w:r>
      <w:r w:rsidRPr="007A56CB">
        <w:br/>
      </w:r>
      <w:r w:rsidRPr="007A56CB">
        <w:lastRenderedPageBreak/>
        <w:t>在结构上互为映照。</w:t>
      </w:r>
      <w:r w:rsidRPr="007A56CB">
        <w:br/>
        <w:t>故原点可通文明，文明可通主体，主体可通可校，可校可通存在。</w:t>
      </w:r>
    </w:p>
    <w:p w14:paraId="62707CA1" w14:textId="77777777" w:rsidR="009F2D0F" w:rsidRPr="007A56CB" w:rsidRDefault="009F2D0F" w:rsidP="009F2D0F">
      <w:pPr>
        <w:pStyle w:val="acbfdd8b-e11b-4d36-88ff-6049b138f862"/>
        <w:rPr>
          <w:rFonts w:hint="eastAsia"/>
        </w:rPr>
      </w:pPr>
    </w:p>
    <w:p w14:paraId="106A27AD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7A56CB">
        <w:rPr>
          <w:lang w:eastAsia="zh-CN"/>
        </w:rPr>
        <w:t>九、原点学不是万能解释学，而是问题区分学</w:t>
      </w:r>
    </w:p>
    <w:p w14:paraId="5380CB06" w14:textId="77777777" w:rsidR="009F2D0F" w:rsidRPr="007A56CB" w:rsidRDefault="009F2D0F" w:rsidP="009F2D0F">
      <w:pPr>
        <w:pStyle w:val="acbfdd8b-e11b-4d36-88ff-6049b138f862"/>
        <w:rPr>
          <w:rFonts w:hint="eastAsia"/>
          <w:b/>
          <w:bCs/>
        </w:rPr>
      </w:pPr>
    </w:p>
    <w:p w14:paraId="0EF98158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7A56CB">
        <w:t>原点学不替万物代答，</w:t>
      </w:r>
      <w:r w:rsidRPr="007A56CB">
        <w:br/>
        <w:t>不以统摄一切为强；</w:t>
      </w:r>
      <w:r w:rsidRPr="007A56CB">
        <w:br/>
        <w:t>其真正力量，在于先行区分问题，</w:t>
      </w:r>
      <w:r w:rsidRPr="007A56CB">
        <w:br/>
        <w:t>并划出其可解、可校、可发现之界。</w:t>
      </w:r>
    </w:p>
    <w:p w14:paraId="14E3D07B" w14:textId="77777777" w:rsidR="009F2D0F" w:rsidRDefault="009F2D0F" w:rsidP="009F2D0F">
      <w:pPr>
        <w:pStyle w:val="acbfdd8b-e11b-4d36-88ff-6049b138f862"/>
        <w:rPr>
          <w:rFonts w:hint="eastAsia"/>
        </w:rPr>
      </w:pPr>
    </w:p>
    <w:p w14:paraId="02C1CB6A" w14:textId="77777777" w:rsidR="009F2D0F" w:rsidRDefault="009F2D0F" w:rsidP="009F2D0F">
      <w:pPr>
        <w:pStyle w:val="21bc9c4b-6a32-43e5-beaa-fd2d792c5735"/>
        <w:rPr>
          <w:rFonts w:hint="eastAsia"/>
          <w:lang w:eastAsia="zh-CN"/>
        </w:rPr>
      </w:pPr>
      <w:r w:rsidRPr="00C274BA">
        <w:rPr>
          <w:lang w:eastAsia="zh-CN"/>
        </w:rPr>
        <w:t>十、原点与虚无之界</w:t>
      </w:r>
    </w:p>
    <w:p w14:paraId="5FA554FB" w14:textId="77777777" w:rsidR="009F2D0F" w:rsidRPr="00FB0741" w:rsidRDefault="009F2D0F" w:rsidP="009F2D0F">
      <w:pPr>
        <w:pStyle w:val="acbfdd8b-e11b-4d36-88ff-6049b138f862"/>
        <w:rPr>
          <w:rFonts w:hint="eastAsia"/>
        </w:rPr>
      </w:pPr>
    </w:p>
    <w:p w14:paraId="64BA1938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C274BA">
        <w:t>原点是介于虚无之前的部分，</w:t>
      </w:r>
      <w:r w:rsidRPr="00C274BA">
        <w:br/>
        <w:t>却不脱离虚无而成立。</w:t>
      </w:r>
    </w:p>
    <w:p w14:paraId="526669BC" w14:textId="77777777" w:rsidR="009F2D0F" w:rsidRPr="00C274BA" w:rsidRDefault="009F2D0F" w:rsidP="009F2D0F">
      <w:pPr>
        <w:pStyle w:val="acbfdd8b-e11b-4d36-88ff-6049b138f862"/>
        <w:rPr>
          <w:rFonts w:hint="eastAsia"/>
        </w:rPr>
      </w:pPr>
    </w:p>
    <w:p w14:paraId="3DF33CD2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C274BA">
        <w:t>所谓虚无，常非绝对之无；</w:t>
      </w:r>
      <w:r w:rsidRPr="00C274BA">
        <w:br/>
        <w:t>而是对于当前原点而言，</w:t>
      </w:r>
      <w:r w:rsidRPr="00C274BA">
        <w:br/>
        <w:t>尚未进入其区分、判断、观测、署名与可</w:t>
      </w:r>
      <w:proofErr w:type="gramStart"/>
      <w:r w:rsidRPr="00C274BA">
        <w:t>校范围</w:t>
      </w:r>
      <w:proofErr w:type="gramEnd"/>
      <w:r w:rsidRPr="00C274BA">
        <w:t>之部分。</w:t>
      </w:r>
    </w:p>
    <w:p w14:paraId="377110DE" w14:textId="77777777" w:rsidR="009F2D0F" w:rsidRPr="00C274BA" w:rsidRDefault="009F2D0F" w:rsidP="009F2D0F">
      <w:pPr>
        <w:pStyle w:val="acbfdd8b-e11b-4d36-88ff-6049b138f862"/>
        <w:rPr>
          <w:rFonts w:hint="eastAsia"/>
        </w:rPr>
      </w:pPr>
    </w:p>
    <w:p w14:paraId="07A0E08E" w14:textId="77777777" w:rsidR="009F2D0F" w:rsidRDefault="009F2D0F" w:rsidP="009F2D0F">
      <w:pPr>
        <w:pStyle w:val="acbfdd8b-e11b-4d36-88ff-6049b138f862"/>
        <w:rPr>
          <w:rFonts w:hint="eastAsia"/>
        </w:rPr>
      </w:pPr>
      <w:r w:rsidRPr="00C274BA">
        <w:t>故原点升级之本质，</w:t>
      </w:r>
      <w:r w:rsidRPr="00C274BA">
        <w:br/>
        <w:t>不在凭空增长，</w:t>
      </w:r>
      <w:r w:rsidRPr="00C274BA">
        <w:br/>
      </w:r>
      <w:r w:rsidRPr="00C274BA">
        <w:lastRenderedPageBreak/>
        <w:t>而在将原本未被纳入之部分，</w:t>
      </w:r>
      <w:r w:rsidRPr="00C274BA">
        <w:br/>
        <w:t>逐步纳入自身结构。</w:t>
      </w:r>
    </w:p>
    <w:p w14:paraId="3E384654" w14:textId="08F0DD0E" w:rsidR="009F2D0F" w:rsidRDefault="009F2D0F" w:rsidP="009F2D0F">
      <w:pPr>
        <w:pStyle w:val="acbfdd8b-e11b-4d36-88ff-6049b138f862"/>
        <w:rPr>
          <w:rFonts w:hint="eastAsia"/>
        </w:rPr>
      </w:pPr>
      <w:r w:rsidRPr="00C274BA">
        <w:br/>
        <w:t>一旦纳入，</w:t>
      </w:r>
      <w:r w:rsidRPr="00C274BA">
        <w:br/>
        <w:t>则虚无不复为虚无，</w:t>
      </w:r>
      <w:r w:rsidRPr="00C274BA">
        <w:br/>
        <w:t>而转为结构中的变量。</w:t>
      </w:r>
    </w:p>
    <w:p w14:paraId="008AA62C" w14:textId="77777777" w:rsidR="009A7D1E" w:rsidRPr="007A56CB" w:rsidRDefault="009A7D1E" w:rsidP="009F2D0F">
      <w:pPr>
        <w:pStyle w:val="acbfdd8b-e11b-4d36-88ff-6049b138f862"/>
        <w:rPr>
          <w:rFonts w:hint="eastAsia"/>
        </w:rPr>
      </w:pPr>
    </w:p>
    <w:p w14:paraId="174E2981" w14:textId="77777777" w:rsidR="007D1658" w:rsidRDefault="007D1658" w:rsidP="008561A0">
      <w:pPr>
        <w:pStyle w:val="21bc9c4b-6a32-43e5-beaa-fd2d792c5735"/>
        <w:rPr>
          <w:rFonts w:hint="eastAsia"/>
          <w:lang w:eastAsia="zh-CN"/>
        </w:rPr>
      </w:pPr>
      <w:r>
        <w:rPr>
          <w:rFonts w:hint="eastAsia"/>
          <w:lang w:eastAsia="zh-CN"/>
        </w:rPr>
        <w:t>十一、阅读指南</w:t>
      </w:r>
    </w:p>
    <w:p w14:paraId="4FD370DA" w14:textId="77777777" w:rsidR="008026AF" w:rsidRPr="008026AF" w:rsidRDefault="008026AF" w:rsidP="008026AF">
      <w:pPr>
        <w:pStyle w:val="acbfdd8b-e11b-4d36-88ff-6049b138f862"/>
        <w:rPr>
          <w:rFonts w:hint="eastAsia"/>
        </w:rPr>
      </w:pPr>
    </w:p>
    <w:p w14:paraId="2C9AF8A8" w14:textId="77777777" w:rsidR="007D1658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原点学可自不同入口进入。</w:t>
      </w:r>
    </w:p>
    <w:p w14:paraId="504200C0" w14:textId="77777777" w:rsidR="007D1658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若欲由“人”入门，可先读《</w:t>
      </w:r>
      <w:r>
        <w:t>1+1</w:t>
      </w:r>
      <w:r>
        <w:rPr>
          <w:rFonts w:hint="eastAsia"/>
        </w:rPr>
        <w:t>》与《人为人》；</w:t>
      </w:r>
    </w:p>
    <w:p w14:paraId="0F2396AD" w14:textId="77777777" w:rsidR="007D1658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前者重在入场与在场，后者重在落地与承受。</w:t>
      </w:r>
    </w:p>
    <w:p w14:paraId="635824EA" w14:textId="77777777" w:rsidR="007D1658" w:rsidRDefault="007D1658" w:rsidP="007D1658">
      <w:pPr>
        <w:pStyle w:val="acbfdd8b-e11b-4d36-88ff-6049b138f862"/>
        <w:rPr>
          <w:rFonts w:hint="eastAsia"/>
        </w:rPr>
      </w:pPr>
    </w:p>
    <w:p w14:paraId="478D1C72" w14:textId="77777777" w:rsidR="007D1658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若欲由“结构”入门，可先读《原点学》与《原点、主体与关系》；</w:t>
      </w:r>
    </w:p>
    <w:p w14:paraId="0B89096C" w14:textId="77777777" w:rsidR="007D1658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前者重在骨架与元理论，后者重在</w:t>
      </w:r>
      <w:proofErr w:type="gramStart"/>
      <w:r>
        <w:rPr>
          <w:rFonts w:hint="eastAsia"/>
        </w:rPr>
        <w:t>文明层</w:t>
      </w:r>
      <w:proofErr w:type="gramEnd"/>
      <w:r>
        <w:rPr>
          <w:rFonts w:hint="eastAsia"/>
        </w:rPr>
        <w:t>对原点、主体、关系三者失位的展开。</w:t>
      </w:r>
    </w:p>
    <w:p w14:paraId="233B3D11" w14:textId="77777777" w:rsidR="007D1658" w:rsidRDefault="007D1658" w:rsidP="007D1658">
      <w:pPr>
        <w:pStyle w:val="acbfdd8b-e11b-4d36-88ff-6049b138f862"/>
        <w:rPr>
          <w:rFonts w:hint="eastAsia"/>
        </w:rPr>
      </w:pPr>
    </w:p>
    <w:p w14:paraId="32A27DEF" w14:textId="77777777" w:rsidR="007D1658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若欲继续向更高层推进，则可读《文明假说》与《时空假说》；</w:t>
      </w:r>
    </w:p>
    <w:p w14:paraId="1EC5FB9D" w14:textId="77777777" w:rsidR="007D1658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前者重在将原点学推向文明成立与</w:t>
      </w:r>
      <w:proofErr w:type="gramStart"/>
      <w:r>
        <w:rPr>
          <w:rFonts w:hint="eastAsia"/>
        </w:rPr>
        <w:t>超文明</w:t>
      </w:r>
      <w:proofErr w:type="gramEnd"/>
      <w:r>
        <w:rPr>
          <w:rFonts w:hint="eastAsia"/>
        </w:rPr>
        <w:t>问题，后者重在追问时空作为判断背景，本身又从何成立。</w:t>
      </w:r>
    </w:p>
    <w:p w14:paraId="2C527BF2" w14:textId="77777777" w:rsidR="007D1658" w:rsidRDefault="007D1658" w:rsidP="007D1658">
      <w:pPr>
        <w:pStyle w:val="acbfdd8b-e11b-4d36-88ff-6049b138f862"/>
        <w:rPr>
          <w:rFonts w:hint="eastAsia"/>
        </w:rPr>
      </w:pPr>
    </w:p>
    <w:p w14:paraId="0FEED31E" w14:textId="7369B872" w:rsidR="009F2D0F" w:rsidRPr="007A56CB" w:rsidRDefault="007D1658" w:rsidP="007D1658">
      <w:pPr>
        <w:pStyle w:val="acbfdd8b-e11b-4d36-88ff-6049b138f862"/>
        <w:rPr>
          <w:rFonts w:hint="eastAsia"/>
        </w:rPr>
      </w:pPr>
      <w:r>
        <w:rPr>
          <w:rFonts w:hint="eastAsia"/>
        </w:rPr>
        <w:t>以上诸书论域不同，然其问题链条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以贯之。读者可依自身入口选择次序，不必拘泥</w:t>
      </w:r>
      <w:proofErr w:type="gramStart"/>
      <w:r>
        <w:rPr>
          <w:rFonts w:hint="eastAsia"/>
        </w:rPr>
        <w:t>于唯一</w:t>
      </w:r>
      <w:proofErr w:type="gramEnd"/>
      <w:r>
        <w:rPr>
          <w:rFonts w:hint="eastAsia"/>
        </w:rPr>
        <w:t>顺序。</w:t>
      </w:r>
    </w:p>
    <w:p w14:paraId="20EF89C0" w14:textId="77777777" w:rsidR="00403130" w:rsidRDefault="00403130" w:rsidP="00403130">
      <w:pPr>
        <w:pStyle w:val="acbfdd8b-e11b-4d36-88ff-6049b138f862"/>
        <w:rPr>
          <w:rFonts w:hint="eastAsia"/>
          <w:b/>
          <w:bCs/>
        </w:rPr>
      </w:pPr>
    </w:p>
    <w:p w14:paraId="108FB7FD" w14:textId="77777777" w:rsidR="00403130" w:rsidRDefault="00403130" w:rsidP="00403130">
      <w:pPr>
        <w:pStyle w:val="acbfdd8b-e11b-4d36-88ff-6049b138f862"/>
        <w:rPr>
          <w:rFonts w:hint="eastAsia"/>
          <w:b/>
          <w:bCs/>
        </w:rPr>
      </w:pPr>
    </w:p>
    <w:p w14:paraId="5ED69B19" w14:textId="77777777" w:rsidR="00403130" w:rsidRDefault="00403130" w:rsidP="00512B5D">
      <w:pPr>
        <w:pStyle w:val="acbfdd8b-e11b-4d36-88ff-6049b138f862"/>
        <w:rPr>
          <w:rFonts w:hint="eastAsia"/>
          <w:b/>
          <w:bCs/>
        </w:rPr>
      </w:pPr>
    </w:p>
    <w:p w14:paraId="569C164F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47AAEBC6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137C4633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3B99EA5C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6A82992B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01405ADA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5C0F96D4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4D352651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5E2005C5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0D1EAD0A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0F303024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738CDE98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234BCCCB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41B4FD27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0C6A0CB5" w14:textId="0743A009" w:rsidR="00403130" w:rsidRPr="00403130" w:rsidRDefault="00403130" w:rsidP="00403130">
      <w:pPr>
        <w:pStyle w:val="acbfdd8b-e11b-4d36-88ff-6049b138f862"/>
        <w:jc w:val="center"/>
        <w:rPr>
          <w:rFonts w:hint="eastAsia"/>
          <w:b/>
          <w:bCs/>
        </w:rPr>
      </w:pPr>
      <w:r w:rsidRPr="00403130">
        <w:rPr>
          <w:b/>
          <w:bCs/>
        </w:rPr>
        <w:t>以上所列者，为原点学之元理论与阅读入口。</w:t>
      </w:r>
      <w:r w:rsidRPr="00403130">
        <w:rPr>
          <w:b/>
          <w:bCs/>
        </w:rPr>
        <w:br/>
        <w:t>其余使用方法、术语说明与自保条款，皆属附录。</w:t>
      </w:r>
    </w:p>
    <w:p w14:paraId="44FEDD76" w14:textId="5760A199" w:rsidR="00403130" w:rsidRDefault="00403130" w:rsidP="00512B5D">
      <w:pPr>
        <w:pStyle w:val="acbfdd8b-e11b-4d36-88ff-6049b138f862"/>
        <w:rPr>
          <w:rFonts w:hint="eastAsia"/>
          <w:b/>
          <w:bCs/>
        </w:rPr>
      </w:pPr>
    </w:p>
    <w:p w14:paraId="5BD121D2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2D1AB1CE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215FE489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0573BCEB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159FF8A5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2507CF5A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21F2BAE5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1A4B06AC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2F7A656C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3F662190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5DCC1BFB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73966D59" w14:textId="77777777" w:rsidR="00512B5D" w:rsidRDefault="00512B5D" w:rsidP="00512B5D">
      <w:pPr>
        <w:pStyle w:val="acbfdd8b-e11b-4d36-88ff-6049b138f862"/>
        <w:rPr>
          <w:rFonts w:hint="eastAsia"/>
          <w:b/>
          <w:bCs/>
        </w:rPr>
      </w:pPr>
    </w:p>
    <w:p w14:paraId="138D51C0" w14:textId="77777777" w:rsidR="00512B5D" w:rsidRPr="00403130" w:rsidRDefault="00512B5D" w:rsidP="00512B5D">
      <w:pPr>
        <w:pStyle w:val="acbfdd8b-e11b-4d36-88ff-6049b138f862"/>
        <w:rPr>
          <w:rFonts w:hint="eastAsia"/>
          <w:b/>
          <w:bCs/>
          <w:sz w:val="32"/>
          <w:szCs w:val="28"/>
        </w:rPr>
      </w:pPr>
    </w:p>
    <w:p w14:paraId="0A164100" w14:textId="77777777" w:rsidR="0017359B" w:rsidRPr="00676014" w:rsidRDefault="0017359B" w:rsidP="00676014">
      <w:pPr>
        <w:pStyle w:val="acbfdd8b-e11b-4d36-88ff-6049b138f862"/>
        <w:rPr>
          <w:rFonts w:hint="eastAsia"/>
        </w:rPr>
      </w:pPr>
    </w:p>
    <w:bookmarkEnd w:id="0"/>
    <w:p w14:paraId="67F3C614" w14:textId="77777777" w:rsidR="0057132D" w:rsidRDefault="0057132D" w:rsidP="0057132D">
      <w:pPr>
        <w:pStyle w:val="21bc9c4b-6a32-43e5-beaa-fd2d792c5735"/>
        <w:rPr>
          <w:rFonts w:hint="eastAsia"/>
          <w:lang w:eastAsia="zh-CN"/>
        </w:rPr>
      </w:pPr>
      <w:r w:rsidRPr="0057132D">
        <w:rPr>
          <w:lang w:eastAsia="zh-CN"/>
        </w:rPr>
        <w:t>附录</w:t>
      </w:r>
      <w:proofErr w:type="gramStart"/>
      <w:r w:rsidRPr="0057132D">
        <w:rPr>
          <w:lang w:eastAsia="zh-CN"/>
        </w:rPr>
        <w:t>一</w:t>
      </w:r>
      <w:proofErr w:type="gramEnd"/>
      <w:r w:rsidRPr="0057132D">
        <w:rPr>
          <w:lang w:eastAsia="zh-CN"/>
        </w:rPr>
        <w:t>：原点</w:t>
      </w:r>
      <w:proofErr w:type="gramStart"/>
      <w:r w:rsidRPr="0057132D">
        <w:rPr>
          <w:lang w:eastAsia="zh-CN"/>
        </w:rPr>
        <w:t>学使用</w:t>
      </w:r>
      <w:proofErr w:type="gramEnd"/>
      <w:r w:rsidRPr="0057132D">
        <w:rPr>
          <w:lang w:eastAsia="zh-CN"/>
        </w:rPr>
        <w:t>守则</w:t>
      </w:r>
    </w:p>
    <w:p w14:paraId="630EAE54" w14:textId="4756AFCB" w:rsidR="002601CE" w:rsidRDefault="0057132D" w:rsidP="0057132D">
      <w:pPr>
        <w:pStyle w:val="71e7dc79-1ff7-45e8-997d-0ebda3762b91"/>
        <w:rPr>
          <w:rFonts w:hint="eastAsia"/>
        </w:rPr>
      </w:pPr>
      <w:r>
        <w:rPr>
          <w:rFonts w:hint="eastAsia"/>
        </w:rPr>
        <w:t>一、</w:t>
      </w:r>
      <w:r w:rsidR="002601CE" w:rsidRPr="001A0149">
        <w:rPr>
          <w:rFonts w:hint="eastAsia"/>
        </w:rPr>
        <w:t>总序五句</w:t>
      </w:r>
    </w:p>
    <w:p w14:paraId="4542B4D1" w14:textId="77777777" w:rsidR="002601CE" w:rsidRPr="002B31A4" w:rsidRDefault="002601CE" w:rsidP="002601CE">
      <w:pPr>
        <w:pStyle w:val="acbfdd8b-e11b-4d36-88ff-6049b138f862"/>
        <w:rPr>
          <w:rFonts w:hint="eastAsia"/>
        </w:rPr>
      </w:pPr>
    </w:p>
    <w:p w14:paraId="6B81B119" w14:textId="77777777" w:rsidR="00D25536" w:rsidRDefault="00FB10CA" w:rsidP="002601CE">
      <w:pPr>
        <w:pStyle w:val="acbfdd8b-e11b-4d36-88ff-6049b138f862"/>
        <w:rPr>
          <w:rFonts w:hint="eastAsia"/>
        </w:rPr>
      </w:pPr>
      <w:r w:rsidRPr="00FB10CA">
        <w:t>原点学不先给答案，先给问题位置。</w:t>
      </w:r>
    </w:p>
    <w:p w14:paraId="2466F9ED" w14:textId="77777777" w:rsidR="00D25536" w:rsidRDefault="00FB10CA" w:rsidP="002601CE">
      <w:pPr>
        <w:pStyle w:val="acbfdd8b-e11b-4d36-88ff-6049b138f862"/>
        <w:rPr>
          <w:rFonts w:hint="eastAsia"/>
        </w:rPr>
      </w:pPr>
      <w:r w:rsidRPr="00FB10CA">
        <w:br/>
        <w:t>原点学不先混同问题，先切分问题。</w:t>
      </w:r>
    </w:p>
    <w:p w14:paraId="080BD7B9" w14:textId="77777777" w:rsidR="00D25536" w:rsidRDefault="00FB10CA" w:rsidP="002601CE">
      <w:pPr>
        <w:pStyle w:val="acbfdd8b-e11b-4d36-88ff-6049b138f862"/>
        <w:rPr>
          <w:rFonts w:hint="eastAsia"/>
        </w:rPr>
      </w:pPr>
      <w:r w:rsidRPr="00FB10CA">
        <w:br/>
        <w:t>原点学不承诺万物皆可解，只先划分可解、可校、可发现之界。</w:t>
      </w:r>
    </w:p>
    <w:p w14:paraId="6E9D907F" w14:textId="77777777" w:rsidR="00D25536" w:rsidRDefault="00FB10CA" w:rsidP="002601CE">
      <w:pPr>
        <w:pStyle w:val="acbfdd8b-e11b-4d36-88ff-6049b138f862"/>
        <w:rPr>
          <w:rFonts w:hint="eastAsia"/>
        </w:rPr>
      </w:pPr>
      <w:r w:rsidRPr="00FB10CA">
        <w:br/>
        <w:t>原点学不以统摄一切为强，而以止错、分明、留证为先。</w:t>
      </w:r>
    </w:p>
    <w:p w14:paraId="36A5F3E0" w14:textId="495F7879" w:rsidR="002601CE" w:rsidRPr="00FB10CA" w:rsidRDefault="00FB10CA" w:rsidP="002601CE">
      <w:pPr>
        <w:pStyle w:val="acbfdd8b-e11b-4d36-88ff-6049b138f862"/>
        <w:rPr>
          <w:rFonts w:hint="eastAsia"/>
        </w:rPr>
      </w:pPr>
      <w:r w:rsidRPr="00FB10CA">
        <w:lastRenderedPageBreak/>
        <w:br/>
        <w:t>原点学之用，不在代替现实，而在使现实中的问题不再乱作一团。</w:t>
      </w:r>
    </w:p>
    <w:p w14:paraId="1789B630" w14:textId="77777777" w:rsidR="002601CE" w:rsidRPr="00676014" w:rsidRDefault="002601CE" w:rsidP="002601CE">
      <w:pPr>
        <w:pStyle w:val="acbfdd8b-e11b-4d36-88ff-6049b138f862"/>
        <w:rPr>
          <w:rFonts w:hint="eastAsia"/>
        </w:rPr>
      </w:pPr>
    </w:p>
    <w:p w14:paraId="191F12CD" w14:textId="784210D6" w:rsidR="002601CE" w:rsidRDefault="0057132D" w:rsidP="0057132D">
      <w:pPr>
        <w:pStyle w:val="71e7dc79-1ff7-45e8-997d-0ebda3762b91"/>
        <w:rPr>
          <w:rFonts w:hint="eastAsia"/>
        </w:rPr>
      </w:pPr>
      <w:r>
        <w:rPr>
          <w:rFonts w:hint="eastAsia"/>
        </w:rPr>
        <w:t>二</w:t>
      </w:r>
      <w:r w:rsidR="002601CE" w:rsidRPr="00256812">
        <w:t>、入门一句</w:t>
      </w:r>
    </w:p>
    <w:p w14:paraId="58210143" w14:textId="77777777" w:rsidR="002601CE" w:rsidRPr="0031491F" w:rsidRDefault="002601CE" w:rsidP="002601CE">
      <w:pPr>
        <w:pStyle w:val="acbfdd8b-e11b-4d36-88ff-6049b138f862"/>
        <w:rPr>
          <w:rFonts w:hint="eastAsia"/>
        </w:rPr>
      </w:pPr>
    </w:p>
    <w:p w14:paraId="3EF0E7CE" w14:textId="11726240" w:rsidR="002601CE" w:rsidRDefault="009F2EBA" w:rsidP="002601CE">
      <w:pPr>
        <w:pStyle w:val="acbfdd8b-e11b-4d36-88ff-6049b138f862"/>
        <w:rPr>
          <w:rFonts w:hint="eastAsia"/>
        </w:rPr>
      </w:pPr>
      <w:r w:rsidRPr="009F2EBA">
        <w:t>先分问题，后谈答案。</w:t>
      </w:r>
    </w:p>
    <w:p w14:paraId="24430CE0" w14:textId="77777777" w:rsidR="004066BB" w:rsidRPr="00D220C0" w:rsidRDefault="004066BB" w:rsidP="002601CE">
      <w:pPr>
        <w:pStyle w:val="acbfdd8b-e11b-4d36-88ff-6049b138f862"/>
        <w:rPr>
          <w:rFonts w:hint="eastAsia"/>
        </w:rPr>
      </w:pPr>
    </w:p>
    <w:p w14:paraId="135CD44D" w14:textId="64CED16B" w:rsidR="002601CE" w:rsidRDefault="0057132D" w:rsidP="00F82314">
      <w:pPr>
        <w:pStyle w:val="71e7dc79-1ff7-45e8-997d-0ebda3762b91"/>
      </w:pPr>
      <w:r>
        <w:rPr>
          <w:rFonts w:hint="eastAsia"/>
        </w:rPr>
        <w:t>三</w:t>
      </w:r>
      <w:r w:rsidR="002601CE" w:rsidRPr="00256812">
        <w:t>、</w:t>
      </w:r>
      <w:r w:rsidR="00F82314" w:rsidRPr="00F82314">
        <w:t>入门总纲</w:t>
      </w:r>
    </w:p>
    <w:p w14:paraId="2761D88F" w14:textId="77777777" w:rsidR="00342C64" w:rsidRPr="00342C64" w:rsidRDefault="00342C64" w:rsidP="00342C64">
      <w:pPr>
        <w:pStyle w:val="acbfdd8b-e11b-4d36-88ff-6049b138f862"/>
        <w:rPr>
          <w:rFonts w:hint="eastAsia"/>
        </w:rPr>
      </w:pPr>
    </w:p>
    <w:p w14:paraId="0D4C5529" w14:textId="77777777" w:rsidR="00527DEC" w:rsidRDefault="00527DEC" w:rsidP="00527DEC">
      <w:pPr>
        <w:pStyle w:val="acbfdd8b-e11b-4d36-88ff-6049b138f862"/>
        <w:rPr>
          <w:rFonts w:hint="eastAsia"/>
        </w:rPr>
      </w:pPr>
      <w:r w:rsidRPr="00527DEC">
        <w:t>原点学所做者，</w:t>
      </w:r>
      <w:r w:rsidRPr="00527DEC">
        <w:br/>
        <w:t>不在替万物代答，</w:t>
      </w:r>
      <w:r w:rsidRPr="00527DEC">
        <w:br/>
        <w:t>而在先行区分问题。</w:t>
      </w:r>
    </w:p>
    <w:p w14:paraId="574E1B80" w14:textId="77777777" w:rsidR="001F4D32" w:rsidRPr="00527DEC" w:rsidRDefault="001F4D32" w:rsidP="00527DEC">
      <w:pPr>
        <w:pStyle w:val="acbfdd8b-e11b-4d36-88ff-6049b138f862"/>
        <w:rPr>
          <w:rFonts w:hint="eastAsia"/>
        </w:rPr>
      </w:pPr>
    </w:p>
    <w:p w14:paraId="446BC1C3" w14:textId="77777777" w:rsidR="00527DEC" w:rsidRDefault="00527DEC" w:rsidP="00527DEC">
      <w:pPr>
        <w:pStyle w:val="acbfdd8b-e11b-4d36-88ff-6049b138f862"/>
        <w:rPr>
          <w:rFonts w:hint="eastAsia"/>
        </w:rPr>
      </w:pPr>
      <w:r w:rsidRPr="00527DEC">
        <w:t>其所先问者，不是“此事如何解决”，</w:t>
      </w:r>
      <w:r w:rsidRPr="00527DEC">
        <w:br/>
        <w:t>而是“此事究竟为何种问题”。</w:t>
      </w:r>
    </w:p>
    <w:p w14:paraId="04C97A1C" w14:textId="77777777" w:rsidR="001F4D32" w:rsidRPr="00527DEC" w:rsidRDefault="001F4D32" w:rsidP="00527DEC">
      <w:pPr>
        <w:pStyle w:val="acbfdd8b-e11b-4d36-88ff-6049b138f862"/>
        <w:rPr>
          <w:rFonts w:hint="eastAsia"/>
        </w:rPr>
      </w:pPr>
    </w:p>
    <w:p w14:paraId="74F534B2" w14:textId="77777777" w:rsidR="00527DEC" w:rsidRDefault="00527DEC" w:rsidP="00527DEC">
      <w:pPr>
        <w:pStyle w:val="acbfdd8b-e11b-4d36-88ff-6049b138f862"/>
        <w:rPr>
          <w:rFonts w:hint="eastAsia"/>
        </w:rPr>
      </w:pPr>
      <w:r w:rsidRPr="00527DEC">
        <w:t>其所处理者，</w:t>
      </w:r>
      <w:r w:rsidRPr="00527DEC">
        <w:br/>
        <w:t>有边界问题，</w:t>
      </w:r>
      <w:r w:rsidRPr="00527DEC">
        <w:br/>
        <w:t>有判断问题，</w:t>
      </w:r>
      <w:r w:rsidRPr="00527DEC">
        <w:br/>
        <w:t>有主体问题，</w:t>
      </w:r>
      <w:r w:rsidRPr="00527DEC">
        <w:br/>
        <w:t>有关系问题，</w:t>
      </w:r>
      <w:r w:rsidRPr="00527DEC">
        <w:br/>
      </w:r>
      <w:proofErr w:type="gramStart"/>
      <w:r w:rsidRPr="00527DEC">
        <w:t>有失位</w:t>
      </w:r>
      <w:proofErr w:type="gramEnd"/>
      <w:r w:rsidRPr="00527DEC">
        <w:t>问题。</w:t>
      </w:r>
    </w:p>
    <w:p w14:paraId="79DFE918" w14:textId="77777777" w:rsidR="001F4D32" w:rsidRPr="00527DEC" w:rsidRDefault="001F4D32" w:rsidP="00527DEC">
      <w:pPr>
        <w:pStyle w:val="acbfdd8b-e11b-4d36-88ff-6049b138f862"/>
        <w:rPr>
          <w:rFonts w:hint="eastAsia"/>
        </w:rPr>
      </w:pPr>
    </w:p>
    <w:p w14:paraId="7DF38F37" w14:textId="77777777" w:rsidR="00527DEC" w:rsidRDefault="00527DEC" w:rsidP="00527DEC">
      <w:pPr>
        <w:pStyle w:val="acbfdd8b-e11b-4d36-88ff-6049b138f862"/>
        <w:rPr>
          <w:rFonts w:hint="eastAsia"/>
        </w:rPr>
      </w:pPr>
      <w:r w:rsidRPr="00527DEC">
        <w:t>其所划分者，</w:t>
      </w:r>
      <w:r w:rsidRPr="00527DEC">
        <w:br/>
        <w:t>有可解者，</w:t>
      </w:r>
      <w:r w:rsidRPr="00527DEC">
        <w:br/>
        <w:t>有可校者，</w:t>
      </w:r>
      <w:r w:rsidRPr="00527DEC">
        <w:br/>
        <w:t>有可发现者。</w:t>
      </w:r>
    </w:p>
    <w:p w14:paraId="3C416800" w14:textId="77777777" w:rsidR="001F4D32" w:rsidRPr="00527DEC" w:rsidRDefault="001F4D32" w:rsidP="00527DEC">
      <w:pPr>
        <w:pStyle w:val="acbfdd8b-e11b-4d36-88ff-6049b138f862"/>
        <w:rPr>
          <w:rFonts w:hint="eastAsia"/>
        </w:rPr>
      </w:pPr>
    </w:p>
    <w:p w14:paraId="03CA293F" w14:textId="77777777" w:rsidR="00527DEC" w:rsidRDefault="00527DEC" w:rsidP="00527DEC">
      <w:pPr>
        <w:pStyle w:val="acbfdd8b-e11b-4d36-88ff-6049b138f862"/>
        <w:rPr>
          <w:rFonts w:hint="eastAsia"/>
        </w:rPr>
      </w:pPr>
      <w:r w:rsidRPr="00527DEC">
        <w:t>其所防者，</w:t>
      </w:r>
      <w:r w:rsidRPr="00527DEC">
        <w:br/>
        <w:t>乃以错位之法治错位之病，</w:t>
      </w:r>
      <w:r w:rsidRPr="00527DEC">
        <w:br/>
        <w:t>以情绪代判断，</w:t>
      </w:r>
      <w:r w:rsidRPr="00527DEC">
        <w:br/>
        <w:t>以关系吞边界，</w:t>
      </w:r>
      <w:r w:rsidRPr="00527DEC">
        <w:br/>
        <w:t>以结构掩主体，</w:t>
      </w:r>
      <w:r w:rsidRPr="00527DEC">
        <w:br/>
        <w:t>以发展之名，美化失位。</w:t>
      </w:r>
    </w:p>
    <w:p w14:paraId="0889A2C6" w14:textId="77777777" w:rsidR="001F4D32" w:rsidRPr="00527DEC" w:rsidRDefault="001F4D32" w:rsidP="00527DEC">
      <w:pPr>
        <w:pStyle w:val="acbfdd8b-e11b-4d36-88ff-6049b138f862"/>
        <w:rPr>
          <w:rFonts w:hint="eastAsia"/>
        </w:rPr>
      </w:pPr>
    </w:p>
    <w:p w14:paraId="7D9CF787" w14:textId="77777777" w:rsidR="00527DEC" w:rsidRPr="00527DEC" w:rsidRDefault="00527DEC" w:rsidP="00527DEC">
      <w:pPr>
        <w:pStyle w:val="acbfdd8b-e11b-4d36-88ff-6049b138f862"/>
        <w:rPr>
          <w:rFonts w:hint="eastAsia"/>
        </w:rPr>
      </w:pPr>
      <w:r w:rsidRPr="00527DEC">
        <w:t>故原点学不以万能为强；</w:t>
      </w:r>
      <w:r w:rsidRPr="00527DEC">
        <w:br/>
        <w:t>而以不乱、不漂、</w:t>
      </w:r>
      <w:proofErr w:type="gramStart"/>
      <w:r w:rsidRPr="00527DEC">
        <w:t>不</w:t>
      </w:r>
      <w:proofErr w:type="gramEnd"/>
      <w:r w:rsidRPr="00527DEC">
        <w:t>误判为先。</w:t>
      </w:r>
    </w:p>
    <w:p w14:paraId="28351440" w14:textId="77777777" w:rsidR="002601CE" w:rsidRPr="00527DEC" w:rsidRDefault="002601CE" w:rsidP="002601CE">
      <w:pPr>
        <w:pStyle w:val="acbfdd8b-e11b-4d36-88ff-6049b138f862"/>
        <w:rPr>
          <w:rFonts w:hint="eastAsia"/>
        </w:rPr>
      </w:pPr>
    </w:p>
    <w:p w14:paraId="50C876A6" w14:textId="423D68E7" w:rsidR="00200A6D" w:rsidRDefault="00C4216F" w:rsidP="00E06FCA">
      <w:pPr>
        <w:pStyle w:val="71e7dc79-1ff7-45e8-997d-0ebda3762b91"/>
        <w:rPr>
          <w:rFonts w:hint="eastAsia"/>
        </w:rPr>
      </w:pPr>
      <w:r>
        <w:rPr>
          <w:rFonts w:hint="eastAsia"/>
        </w:rPr>
        <w:t>四</w:t>
      </w:r>
      <w:r w:rsidR="00200A6D" w:rsidRPr="00200A6D">
        <w:t>、底层逻辑</w:t>
      </w:r>
    </w:p>
    <w:p w14:paraId="08BB3D8D" w14:textId="77777777" w:rsidR="00E06FCA" w:rsidRPr="00E06FCA" w:rsidRDefault="00E06FCA" w:rsidP="00E06FCA">
      <w:pPr>
        <w:pStyle w:val="acbfdd8b-e11b-4d36-88ff-6049b138f862"/>
        <w:rPr>
          <w:rFonts w:hint="eastAsia"/>
        </w:rPr>
      </w:pPr>
    </w:p>
    <w:p w14:paraId="357CAA6D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原点学不先给答案，</w:t>
      </w:r>
      <w:r w:rsidRPr="00200A6D">
        <w:br/>
        <w:t>先给问题定位。</w:t>
      </w:r>
    </w:p>
    <w:p w14:paraId="13F304DA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0AA2F590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lastRenderedPageBreak/>
        <w:t>故凡用原点学处理问题，</w:t>
      </w:r>
      <w:r w:rsidRPr="00200A6D">
        <w:br/>
        <w:t>皆当先依次而行：</w:t>
      </w:r>
    </w:p>
    <w:p w14:paraId="4796F3CD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65E65F56" w14:textId="77777777" w:rsidR="00E06FCA" w:rsidRDefault="00200A6D" w:rsidP="00200A6D">
      <w:pPr>
        <w:pStyle w:val="acbfdd8b-e11b-4d36-88ff-6049b138f862"/>
        <w:rPr>
          <w:rFonts w:hint="eastAsia"/>
        </w:rPr>
      </w:pPr>
      <w:r w:rsidRPr="00200A6D">
        <w:t>先看其问题是否被混同；</w:t>
      </w:r>
      <w:r w:rsidRPr="00200A6D">
        <w:br/>
        <w:t>再看其边界何在；</w:t>
      </w:r>
      <w:r w:rsidRPr="00200A6D">
        <w:br/>
        <w:t>再看其判断依据何在；</w:t>
      </w:r>
      <w:r w:rsidRPr="00200A6D">
        <w:br/>
        <w:t>再看其是否可校；</w:t>
      </w:r>
    </w:p>
    <w:p w14:paraId="28B34040" w14:textId="0513DBDD" w:rsidR="00200A6D" w:rsidRDefault="00200A6D" w:rsidP="00200A6D">
      <w:pPr>
        <w:pStyle w:val="acbfdd8b-e11b-4d36-88ff-6049b138f862"/>
        <w:rPr>
          <w:rFonts w:hint="eastAsia"/>
        </w:rPr>
      </w:pPr>
      <w:r w:rsidRPr="00200A6D">
        <w:br/>
        <w:t>最后再分：</w:t>
      </w:r>
      <w:r w:rsidRPr="00200A6D">
        <w:br/>
        <w:t>此问题可解，</w:t>
      </w:r>
      <w:r w:rsidRPr="00200A6D">
        <w:br/>
        <w:t>可校，</w:t>
      </w:r>
      <w:r w:rsidRPr="00200A6D">
        <w:br/>
        <w:t>或只能发现。</w:t>
      </w:r>
    </w:p>
    <w:p w14:paraId="3E69A10F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7FB48DCB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若次序未明，</w:t>
      </w:r>
      <w:r w:rsidRPr="00200A6D">
        <w:br/>
        <w:t>则问题虽在眼前，</w:t>
      </w:r>
      <w:r w:rsidRPr="00200A6D">
        <w:br/>
        <w:t>亦不可轻下判断。</w:t>
      </w:r>
    </w:p>
    <w:p w14:paraId="4647C6E3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4CB0ADF0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原点学之底层逻辑，</w:t>
      </w:r>
      <w:r w:rsidRPr="00200A6D">
        <w:br/>
        <w:t>不在于先得结论；</w:t>
      </w:r>
      <w:r w:rsidRPr="00200A6D">
        <w:br/>
        <w:t>而在于先使问题归位。</w:t>
      </w:r>
    </w:p>
    <w:p w14:paraId="310DC082" w14:textId="580874DD" w:rsidR="00200A6D" w:rsidRPr="00200A6D" w:rsidRDefault="00200A6D" w:rsidP="00200A6D">
      <w:pPr>
        <w:pStyle w:val="acbfdd8b-e11b-4d36-88ff-6049b138f862"/>
        <w:rPr>
          <w:rFonts w:hint="eastAsia"/>
        </w:rPr>
      </w:pPr>
    </w:p>
    <w:p w14:paraId="779EF96A" w14:textId="5349F0E4" w:rsidR="00200A6D" w:rsidRDefault="004C422E" w:rsidP="00E06FCA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五</w:t>
      </w:r>
      <w:r w:rsidR="00200A6D" w:rsidRPr="00200A6D">
        <w:t>、原点之门</w:t>
      </w:r>
    </w:p>
    <w:p w14:paraId="3341FDA0" w14:textId="77777777" w:rsidR="00E06FCA" w:rsidRPr="00E06FCA" w:rsidRDefault="00E06FCA" w:rsidP="00E06FCA">
      <w:pPr>
        <w:pStyle w:val="acbfdd8b-e11b-4d36-88ff-6049b138f862"/>
        <w:rPr>
          <w:rFonts w:hint="eastAsia"/>
        </w:rPr>
      </w:pPr>
    </w:p>
    <w:p w14:paraId="28D34E92" w14:textId="77777777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t>原点</w:t>
      </w:r>
      <w:proofErr w:type="gramStart"/>
      <w:r w:rsidRPr="00200A6D">
        <w:t>学并非</w:t>
      </w:r>
      <w:proofErr w:type="gramEnd"/>
      <w:r w:rsidRPr="00200A6D">
        <w:t>人人可直入。</w:t>
      </w:r>
    </w:p>
    <w:p w14:paraId="251BE855" w14:textId="77777777" w:rsidR="00E06FCA" w:rsidRDefault="00200A6D" w:rsidP="00200A6D">
      <w:pPr>
        <w:pStyle w:val="acbfdd8b-e11b-4d36-88ff-6049b138f862"/>
        <w:rPr>
          <w:rFonts w:hint="eastAsia"/>
        </w:rPr>
      </w:pPr>
      <w:r w:rsidRPr="00200A6D">
        <w:t>凡不能区分问题者，</w:t>
      </w:r>
      <w:r w:rsidRPr="00200A6D">
        <w:br/>
        <w:t>难入；</w:t>
      </w:r>
    </w:p>
    <w:p w14:paraId="11039765" w14:textId="77777777" w:rsidR="00E06FCA" w:rsidRDefault="00200A6D" w:rsidP="00200A6D">
      <w:pPr>
        <w:pStyle w:val="acbfdd8b-e11b-4d36-88ff-6049b138f862"/>
        <w:rPr>
          <w:rFonts w:hint="eastAsia"/>
        </w:rPr>
      </w:pPr>
      <w:r w:rsidRPr="00200A6D">
        <w:br/>
        <w:t>凡只求结论，不问边界者，</w:t>
      </w:r>
      <w:r w:rsidRPr="00200A6D">
        <w:br/>
        <w:t>难入；</w:t>
      </w:r>
    </w:p>
    <w:p w14:paraId="42C49ED6" w14:textId="77777777" w:rsidR="00E06FCA" w:rsidRDefault="00200A6D" w:rsidP="00200A6D">
      <w:pPr>
        <w:pStyle w:val="acbfdd8b-e11b-4d36-88ff-6049b138f862"/>
        <w:rPr>
          <w:rFonts w:hint="eastAsia"/>
        </w:rPr>
      </w:pPr>
      <w:r w:rsidRPr="00200A6D">
        <w:br/>
        <w:t>凡以情绪代判断，以立场</w:t>
      </w:r>
      <w:proofErr w:type="gramStart"/>
      <w:r w:rsidRPr="00200A6D">
        <w:t>代结构</w:t>
      </w:r>
      <w:proofErr w:type="gramEnd"/>
      <w:r w:rsidRPr="00200A6D">
        <w:t>者，</w:t>
      </w:r>
      <w:r w:rsidRPr="00200A6D">
        <w:br/>
        <w:t>难入；</w:t>
      </w:r>
    </w:p>
    <w:p w14:paraId="4D7A02A4" w14:textId="51D3BB48" w:rsidR="00200A6D" w:rsidRDefault="00200A6D" w:rsidP="00200A6D">
      <w:pPr>
        <w:pStyle w:val="acbfdd8b-e11b-4d36-88ff-6049b138f862"/>
        <w:rPr>
          <w:rFonts w:hint="eastAsia"/>
        </w:rPr>
      </w:pPr>
      <w:r w:rsidRPr="00200A6D">
        <w:br/>
        <w:t>凡不能承认“有些问题只能发现，而不能轻言解决”者，</w:t>
      </w:r>
      <w:r w:rsidRPr="00200A6D">
        <w:br/>
        <w:t>亦难入。</w:t>
      </w:r>
    </w:p>
    <w:p w14:paraId="196894D1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1899D62F" w14:textId="60BA9A4B" w:rsidR="00E06FCA" w:rsidRDefault="00200A6D" w:rsidP="00200A6D">
      <w:pPr>
        <w:pStyle w:val="acbfdd8b-e11b-4d36-88ff-6049b138f862"/>
        <w:rPr>
          <w:rFonts w:hint="eastAsia"/>
        </w:rPr>
      </w:pPr>
      <w:r w:rsidRPr="00200A6D">
        <w:t>故原点之门，不在知识多少；</w:t>
      </w:r>
      <w:r w:rsidRPr="00200A6D">
        <w:br/>
        <w:t>而在是否愿意先分问题，后谈答案。</w:t>
      </w:r>
    </w:p>
    <w:p w14:paraId="2799A72D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6DBE534E" w14:textId="77777777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t>若门未入，</w:t>
      </w:r>
      <w:r w:rsidRPr="00200A6D">
        <w:br/>
        <w:t>则原点学易被误作概念游戏；</w:t>
      </w:r>
      <w:r w:rsidRPr="00200A6D">
        <w:br/>
      </w:r>
      <w:proofErr w:type="gramStart"/>
      <w:r w:rsidRPr="00200A6D">
        <w:t>若门既入</w:t>
      </w:r>
      <w:proofErr w:type="gramEnd"/>
      <w:r w:rsidRPr="00200A6D">
        <w:t>，</w:t>
      </w:r>
      <w:r w:rsidRPr="00200A6D">
        <w:br/>
        <w:t>则其后所论，皆有位置可落。</w:t>
      </w:r>
    </w:p>
    <w:p w14:paraId="398ED178" w14:textId="4CAF3300" w:rsidR="00200A6D" w:rsidRPr="00200A6D" w:rsidRDefault="00200A6D" w:rsidP="00200A6D">
      <w:pPr>
        <w:pStyle w:val="acbfdd8b-e11b-4d36-88ff-6049b138f862"/>
        <w:rPr>
          <w:rFonts w:hint="eastAsia"/>
        </w:rPr>
      </w:pPr>
    </w:p>
    <w:p w14:paraId="3706C56E" w14:textId="2730AB2F" w:rsidR="00200A6D" w:rsidRDefault="008B5969" w:rsidP="00E06FCA">
      <w:pPr>
        <w:pStyle w:val="71e7dc79-1ff7-45e8-997d-0ebda3762b91"/>
        <w:rPr>
          <w:rFonts w:hint="eastAsia"/>
        </w:rPr>
      </w:pPr>
      <w:r>
        <w:rPr>
          <w:rFonts w:hint="eastAsia"/>
        </w:rPr>
        <w:t>六</w:t>
      </w:r>
      <w:r w:rsidR="00200A6D" w:rsidRPr="00200A6D">
        <w:t>、使用逻辑</w:t>
      </w:r>
    </w:p>
    <w:p w14:paraId="04D79BB8" w14:textId="77777777" w:rsidR="00E06FCA" w:rsidRPr="00E06FCA" w:rsidRDefault="00E06FCA" w:rsidP="00E06FCA">
      <w:pPr>
        <w:pStyle w:val="acbfdd8b-e11b-4d36-88ff-6049b138f862"/>
        <w:rPr>
          <w:rFonts w:hint="eastAsia"/>
        </w:rPr>
      </w:pPr>
    </w:p>
    <w:p w14:paraId="19D0E8D3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原点学之使用，可依六步而行：</w:t>
      </w:r>
    </w:p>
    <w:p w14:paraId="158AFD4C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7E80B4A6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第一，先定问题。</w:t>
      </w:r>
      <w:r w:rsidRPr="00200A6D">
        <w:br/>
        <w:t>不问“想说什么”，</w:t>
      </w:r>
      <w:r w:rsidRPr="00200A6D">
        <w:br/>
        <w:t>先问“问题究竟是什么”。</w:t>
      </w:r>
    </w:p>
    <w:p w14:paraId="50B6B711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2A9F47E1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第二，分其边界。</w:t>
      </w:r>
      <w:r w:rsidRPr="00200A6D">
        <w:br/>
        <w:t>看此问题止于何处，</w:t>
      </w:r>
      <w:r w:rsidRPr="00200A6D">
        <w:br/>
        <w:t>又越于何处。</w:t>
      </w:r>
    </w:p>
    <w:p w14:paraId="0E9BB4D9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3B955B14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第三，定其判断。</w:t>
      </w:r>
      <w:r w:rsidRPr="00200A6D">
        <w:br/>
        <w:t>看其判断依据为何，</w:t>
      </w:r>
      <w:r w:rsidRPr="00200A6D">
        <w:br/>
        <w:t>是结构、关系、情绪，还是局势。</w:t>
      </w:r>
    </w:p>
    <w:p w14:paraId="67FD5FC0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6BD3EE06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第四，辨其主体。</w:t>
      </w:r>
      <w:r w:rsidRPr="00200A6D">
        <w:br/>
        <w:t>看此问题由谁承担，</w:t>
      </w:r>
      <w:r w:rsidRPr="00200A6D">
        <w:br/>
        <w:t>由谁行动，</w:t>
      </w:r>
      <w:r w:rsidRPr="00200A6D">
        <w:br/>
        <w:t>又</w:t>
      </w:r>
      <w:proofErr w:type="gramStart"/>
      <w:r w:rsidRPr="00200A6D">
        <w:t>由谁承其</w:t>
      </w:r>
      <w:proofErr w:type="gramEnd"/>
      <w:r w:rsidRPr="00200A6D">
        <w:t>后果。</w:t>
      </w:r>
    </w:p>
    <w:p w14:paraId="3F786F4D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3C5F3B44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lastRenderedPageBreak/>
        <w:t>第五，察其关系。</w:t>
      </w:r>
      <w:r w:rsidRPr="00200A6D">
        <w:br/>
        <w:t>看其与外部何者相连，</w:t>
      </w:r>
      <w:r w:rsidRPr="00200A6D">
        <w:br/>
        <w:t>何者为连接，</w:t>
      </w:r>
      <w:r w:rsidRPr="00200A6D">
        <w:br/>
        <w:t>何者已越位。</w:t>
      </w:r>
    </w:p>
    <w:p w14:paraId="2092AE60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2C716683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第六，判其性质。</w:t>
      </w:r>
      <w:r w:rsidRPr="00200A6D">
        <w:br/>
        <w:t>看其究竟可解、可校，</w:t>
      </w:r>
      <w:r w:rsidRPr="00200A6D">
        <w:br/>
        <w:t>还是只能发现。</w:t>
      </w:r>
    </w:p>
    <w:p w14:paraId="426CBBE6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15767C05" w14:textId="77777777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t>若六步未行，</w:t>
      </w:r>
      <w:r w:rsidRPr="00200A6D">
        <w:br/>
        <w:t>则多半只是拿原点学为己所用；</w:t>
      </w:r>
      <w:r w:rsidRPr="00200A6D">
        <w:br/>
        <w:t>非真以原点学处理问题。</w:t>
      </w:r>
    </w:p>
    <w:p w14:paraId="7D8089C7" w14:textId="36386E5E" w:rsidR="00200A6D" w:rsidRPr="00200A6D" w:rsidRDefault="00200A6D" w:rsidP="00200A6D">
      <w:pPr>
        <w:pStyle w:val="acbfdd8b-e11b-4d36-88ff-6049b138f862"/>
        <w:rPr>
          <w:rFonts w:hint="eastAsia"/>
        </w:rPr>
      </w:pPr>
    </w:p>
    <w:p w14:paraId="47329FD0" w14:textId="29F9C4BF" w:rsidR="00200A6D" w:rsidRDefault="008B5969" w:rsidP="00E06FCA">
      <w:pPr>
        <w:pStyle w:val="71e7dc79-1ff7-45e8-997d-0ebda3762b91"/>
        <w:rPr>
          <w:rFonts w:hint="eastAsia"/>
        </w:rPr>
      </w:pPr>
      <w:r>
        <w:rPr>
          <w:rFonts w:hint="eastAsia"/>
        </w:rPr>
        <w:t>七</w:t>
      </w:r>
      <w:r w:rsidR="00200A6D" w:rsidRPr="00200A6D">
        <w:t>、临时</w:t>
      </w:r>
      <w:proofErr w:type="gramStart"/>
      <w:r w:rsidR="00200A6D" w:rsidRPr="00200A6D">
        <w:t>尺</w:t>
      </w:r>
      <w:proofErr w:type="gramEnd"/>
    </w:p>
    <w:p w14:paraId="51492D78" w14:textId="77777777" w:rsidR="00E06FCA" w:rsidRPr="00200A6D" w:rsidRDefault="00E06FCA" w:rsidP="00200A6D">
      <w:pPr>
        <w:pStyle w:val="acbfdd8b-e11b-4d36-88ff-6049b138f862"/>
        <w:rPr>
          <w:rFonts w:hint="eastAsia"/>
          <w:b/>
          <w:bCs/>
        </w:rPr>
      </w:pPr>
    </w:p>
    <w:p w14:paraId="7C29C69A" w14:textId="77777777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t>临时尺，不是原点。</w:t>
      </w:r>
      <w:r w:rsidRPr="00200A6D">
        <w:br/>
        <w:t>只是原点未明时，用以</w:t>
      </w:r>
      <w:proofErr w:type="gramStart"/>
      <w:r w:rsidRPr="00200A6D">
        <w:t>止错之</w:t>
      </w:r>
      <w:proofErr w:type="gramEnd"/>
      <w:r w:rsidRPr="00200A6D">
        <w:t>工具。</w:t>
      </w:r>
    </w:p>
    <w:p w14:paraId="2018A176" w14:textId="77777777" w:rsidR="00E06FCA" w:rsidRDefault="00200A6D" w:rsidP="00200A6D">
      <w:pPr>
        <w:pStyle w:val="acbfdd8b-e11b-4d36-88ff-6049b138f862"/>
        <w:rPr>
          <w:rFonts w:hint="eastAsia"/>
        </w:rPr>
      </w:pPr>
      <w:r w:rsidRPr="00200A6D">
        <w:t>当问题已现，</w:t>
      </w:r>
      <w:r w:rsidRPr="00200A6D">
        <w:br/>
        <w:t>而边界未清、判断未稳、证据未足时，</w:t>
      </w:r>
      <w:r w:rsidRPr="00200A6D">
        <w:br/>
        <w:t>不可因未得原点，便放弃一切区分。</w:t>
      </w:r>
    </w:p>
    <w:p w14:paraId="69B4EC31" w14:textId="40413199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br/>
        <w:t>此时便</w:t>
      </w:r>
      <w:proofErr w:type="gramStart"/>
      <w:r w:rsidRPr="00200A6D">
        <w:t>须立临时</w:t>
      </w:r>
      <w:proofErr w:type="gramEnd"/>
      <w:r w:rsidRPr="00200A6D">
        <w:t>尺。</w:t>
      </w:r>
    </w:p>
    <w:p w14:paraId="5CD60384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lastRenderedPageBreak/>
        <w:t>临时尺之用，</w:t>
      </w:r>
      <w:r w:rsidRPr="00200A6D">
        <w:br/>
        <w:t>在于先</w:t>
      </w:r>
      <w:proofErr w:type="gramStart"/>
      <w:r w:rsidRPr="00200A6D">
        <w:t>止明显</w:t>
      </w:r>
      <w:proofErr w:type="gramEnd"/>
      <w:r w:rsidRPr="00200A6D">
        <w:t>之乱，</w:t>
      </w:r>
      <w:r w:rsidRPr="00200A6D">
        <w:br/>
        <w:t>先</w:t>
      </w:r>
      <w:proofErr w:type="gramStart"/>
      <w:r w:rsidRPr="00200A6D">
        <w:t>断明显</w:t>
      </w:r>
      <w:proofErr w:type="gramEnd"/>
      <w:r w:rsidRPr="00200A6D">
        <w:t>之错，</w:t>
      </w:r>
      <w:r w:rsidRPr="00200A6D">
        <w:br/>
        <w:t>先</w:t>
      </w:r>
      <w:proofErr w:type="gramStart"/>
      <w:r w:rsidRPr="00200A6D">
        <w:t>留可校</w:t>
      </w:r>
      <w:proofErr w:type="gramEnd"/>
      <w:r w:rsidRPr="00200A6D">
        <w:t>之证。</w:t>
      </w:r>
    </w:p>
    <w:p w14:paraId="7B24CAA5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1CF23106" w14:textId="77777777" w:rsidR="00E06FCA" w:rsidRDefault="00200A6D" w:rsidP="00200A6D">
      <w:pPr>
        <w:pStyle w:val="acbfdd8b-e11b-4d36-88ff-6049b138f862"/>
        <w:rPr>
          <w:rFonts w:hint="eastAsia"/>
        </w:rPr>
      </w:pPr>
      <w:r w:rsidRPr="00200A6D">
        <w:t>然临时</w:t>
      </w:r>
      <w:proofErr w:type="gramStart"/>
      <w:r w:rsidRPr="00200A6D">
        <w:t>尺</w:t>
      </w:r>
      <w:proofErr w:type="gramEnd"/>
      <w:r w:rsidRPr="00200A6D">
        <w:t>不可久居原点之位。</w:t>
      </w:r>
      <w:r w:rsidRPr="00200A6D">
        <w:br/>
        <w:t>它只能暂用，</w:t>
      </w:r>
      <w:r w:rsidRPr="00200A6D">
        <w:br/>
        <w:t>不能冒充根本。</w:t>
      </w:r>
    </w:p>
    <w:p w14:paraId="1951D87D" w14:textId="4D7F0511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br/>
        <w:t>一旦原点渐明，</w:t>
      </w:r>
      <w:r w:rsidRPr="00200A6D">
        <w:br/>
        <w:t>临时</w:t>
      </w:r>
      <w:proofErr w:type="gramStart"/>
      <w:r w:rsidRPr="00200A6D">
        <w:t>尺</w:t>
      </w:r>
      <w:proofErr w:type="gramEnd"/>
      <w:r w:rsidRPr="00200A6D">
        <w:t>便当退位。</w:t>
      </w:r>
    </w:p>
    <w:p w14:paraId="0C9A9BC4" w14:textId="77777777" w:rsidR="00E06FCA" w:rsidRDefault="00200A6D" w:rsidP="00200A6D">
      <w:pPr>
        <w:pStyle w:val="acbfdd8b-e11b-4d36-88ff-6049b138f862"/>
        <w:rPr>
          <w:rFonts w:hint="eastAsia"/>
        </w:rPr>
      </w:pPr>
      <w:proofErr w:type="gramStart"/>
      <w:r w:rsidRPr="00200A6D">
        <w:t>故临时</w:t>
      </w:r>
      <w:proofErr w:type="gramEnd"/>
      <w:r w:rsidRPr="00200A6D">
        <w:t>尺之价值，</w:t>
      </w:r>
      <w:r w:rsidRPr="00200A6D">
        <w:br/>
        <w:t>不在永久成立；</w:t>
      </w:r>
    </w:p>
    <w:p w14:paraId="73EAFEB6" w14:textId="124F7079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br/>
        <w:t>而在原点未明之时，</w:t>
      </w:r>
      <w:r w:rsidRPr="00200A6D">
        <w:br/>
        <w:t>先使结构不至彻底滑散。</w:t>
      </w:r>
    </w:p>
    <w:p w14:paraId="193A7B04" w14:textId="22565E76" w:rsidR="00200A6D" w:rsidRPr="00200A6D" w:rsidRDefault="00200A6D" w:rsidP="00200A6D">
      <w:pPr>
        <w:pStyle w:val="acbfdd8b-e11b-4d36-88ff-6049b138f862"/>
        <w:rPr>
          <w:rFonts w:hint="eastAsia"/>
        </w:rPr>
      </w:pPr>
    </w:p>
    <w:p w14:paraId="738DF555" w14:textId="3689CBA6" w:rsidR="00200A6D" w:rsidRDefault="008B5969" w:rsidP="00E06FCA">
      <w:pPr>
        <w:pStyle w:val="71e7dc79-1ff7-45e8-997d-0ebda3762b91"/>
        <w:rPr>
          <w:rFonts w:hint="eastAsia"/>
        </w:rPr>
      </w:pPr>
      <w:r>
        <w:rPr>
          <w:rFonts w:hint="eastAsia"/>
        </w:rPr>
        <w:t>八</w:t>
      </w:r>
      <w:r w:rsidR="00200A6D" w:rsidRPr="00200A6D">
        <w:t>、不可校三分</w:t>
      </w:r>
    </w:p>
    <w:p w14:paraId="77D95FD3" w14:textId="77777777" w:rsidR="00E06FCA" w:rsidRPr="00E06FCA" w:rsidRDefault="00E06FCA" w:rsidP="00E06FCA">
      <w:pPr>
        <w:pStyle w:val="acbfdd8b-e11b-4d36-88ff-6049b138f862"/>
        <w:rPr>
          <w:rFonts w:hint="eastAsia"/>
        </w:rPr>
      </w:pPr>
    </w:p>
    <w:p w14:paraId="2809B684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凡不可校者，</w:t>
      </w:r>
      <w:r w:rsidRPr="00200A6D">
        <w:br/>
        <w:t>亦不可混论。</w:t>
      </w:r>
    </w:p>
    <w:p w14:paraId="0F272600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17ABAA84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lastRenderedPageBreak/>
        <w:t>不可校，大致可分三类：</w:t>
      </w:r>
    </w:p>
    <w:p w14:paraId="77809DD8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2FB94526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其一，</w:t>
      </w:r>
      <w:proofErr w:type="gramStart"/>
      <w:r w:rsidRPr="00200A6D">
        <w:t>暂不可</w:t>
      </w:r>
      <w:proofErr w:type="gramEnd"/>
      <w:r w:rsidRPr="00200A6D">
        <w:t>校。</w:t>
      </w:r>
      <w:r w:rsidRPr="00200A6D">
        <w:br/>
        <w:t>非其本不可校，</w:t>
      </w:r>
      <w:r w:rsidRPr="00200A6D">
        <w:br/>
        <w:t>只是当前材料未足，</w:t>
      </w:r>
      <w:r w:rsidRPr="00200A6D">
        <w:br/>
        <w:t>证据未成，</w:t>
      </w:r>
      <w:r w:rsidRPr="00200A6D">
        <w:br/>
        <w:t>故暂不能校。</w:t>
      </w:r>
    </w:p>
    <w:p w14:paraId="1FA8582F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719E894F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其二，局部不可校。</w:t>
      </w:r>
      <w:r w:rsidRPr="00200A6D">
        <w:br/>
      </w:r>
      <w:proofErr w:type="gramStart"/>
      <w:r w:rsidRPr="00200A6D">
        <w:t>非整体皆</w:t>
      </w:r>
      <w:proofErr w:type="gramEnd"/>
      <w:r w:rsidRPr="00200A6D">
        <w:t>不可校，</w:t>
      </w:r>
      <w:r w:rsidRPr="00200A6D">
        <w:br/>
        <w:t>只是其中某一部分、某一环节，</w:t>
      </w:r>
      <w:r w:rsidRPr="00200A6D">
        <w:br/>
        <w:t>当前无法</w:t>
      </w:r>
      <w:proofErr w:type="gramStart"/>
      <w:r w:rsidRPr="00200A6D">
        <w:t>校定</w:t>
      </w:r>
      <w:proofErr w:type="gramEnd"/>
      <w:r w:rsidRPr="00200A6D">
        <w:t>。</w:t>
      </w:r>
    </w:p>
    <w:p w14:paraId="2EF14B01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6A0698FA" w14:textId="77777777" w:rsidR="00200A6D" w:rsidRDefault="00200A6D" w:rsidP="00200A6D">
      <w:pPr>
        <w:pStyle w:val="acbfdd8b-e11b-4d36-88ff-6049b138f862"/>
        <w:rPr>
          <w:rFonts w:hint="eastAsia"/>
        </w:rPr>
      </w:pPr>
      <w:r w:rsidRPr="00200A6D">
        <w:t>其三，阶段不可校。</w:t>
      </w:r>
      <w:r w:rsidRPr="00200A6D">
        <w:br/>
        <w:t>非永不可校，</w:t>
      </w:r>
      <w:r w:rsidRPr="00200A6D">
        <w:br/>
        <w:t>而是对于当前原点、当前认知、当前结构而言，</w:t>
      </w:r>
      <w:r w:rsidRPr="00200A6D">
        <w:br/>
        <w:t>尚未进入可校范围。</w:t>
      </w:r>
    </w:p>
    <w:p w14:paraId="4ED4BFC4" w14:textId="77777777" w:rsidR="00E06FCA" w:rsidRPr="00200A6D" w:rsidRDefault="00E06FCA" w:rsidP="00200A6D">
      <w:pPr>
        <w:pStyle w:val="acbfdd8b-e11b-4d36-88ff-6049b138f862"/>
        <w:rPr>
          <w:rFonts w:hint="eastAsia"/>
        </w:rPr>
      </w:pPr>
    </w:p>
    <w:p w14:paraId="1A27A3A3" w14:textId="77777777" w:rsidR="00200A6D" w:rsidRPr="00200A6D" w:rsidRDefault="00200A6D" w:rsidP="00200A6D">
      <w:pPr>
        <w:pStyle w:val="acbfdd8b-e11b-4d36-88ff-6049b138f862"/>
        <w:rPr>
          <w:rFonts w:hint="eastAsia"/>
        </w:rPr>
      </w:pPr>
      <w:r w:rsidRPr="00200A6D">
        <w:t>故不可校，</w:t>
      </w:r>
      <w:r w:rsidRPr="00200A6D">
        <w:br/>
        <w:t>不等于不可言；</w:t>
      </w:r>
      <w:r w:rsidRPr="00200A6D">
        <w:br/>
        <w:t>但亦不等于可乱言。</w:t>
      </w:r>
    </w:p>
    <w:p w14:paraId="7DBD5E81" w14:textId="71CB277E" w:rsidR="00200A6D" w:rsidRDefault="00200A6D" w:rsidP="00200A6D">
      <w:pPr>
        <w:pStyle w:val="acbfdd8b-e11b-4d36-88ff-6049b138f862"/>
        <w:rPr>
          <w:rFonts w:hint="eastAsia"/>
        </w:rPr>
      </w:pPr>
      <w:r w:rsidRPr="00200A6D">
        <w:lastRenderedPageBreak/>
        <w:t>原点学之要，</w:t>
      </w:r>
      <w:r w:rsidRPr="00200A6D">
        <w:br/>
        <w:t>正在于把</w:t>
      </w:r>
      <w:proofErr w:type="gramStart"/>
      <w:r w:rsidRPr="00200A6D">
        <w:t>不可校再分清</w:t>
      </w:r>
      <w:proofErr w:type="gramEnd"/>
      <w:r w:rsidRPr="00200A6D">
        <w:t>，</w:t>
      </w:r>
      <w:r w:rsidRPr="00200A6D">
        <w:br/>
        <w:t>以免一概混入虚言与妄断</w:t>
      </w:r>
      <w:r w:rsidR="00915028">
        <w:rPr>
          <w:rFonts w:hint="eastAsia"/>
        </w:rPr>
        <w:t>。</w:t>
      </w:r>
    </w:p>
    <w:p w14:paraId="04B0C1D5" w14:textId="77777777" w:rsidR="000907FF" w:rsidRDefault="000907FF" w:rsidP="00200A6D">
      <w:pPr>
        <w:pStyle w:val="acbfdd8b-e11b-4d36-88ff-6049b138f862"/>
        <w:rPr>
          <w:rFonts w:hint="eastAsia"/>
        </w:rPr>
      </w:pPr>
    </w:p>
    <w:p w14:paraId="3FBAA5CB" w14:textId="149D44AB" w:rsidR="000907FF" w:rsidRPr="000907FF" w:rsidRDefault="008B5969" w:rsidP="0000215E">
      <w:pPr>
        <w:pStyle w:val="71e7dc79-1ff7-45e8-997d-0ebda3762b91"/>
        <w:rPr>
          <w:rFonts w:hint="eastAsia"/>
        </w:rPr>
      </w:pPr>
      <w:r>
        <w:rPr>
          <w:rFonts w:hint="eastAsia"/>
        </w:rPr>
        <w:t>九</w:t>
      </w:r>
      <w:r w:rsidR="000907FF" w:rsidRPr="000907FF">
        <w:t>、留证模板</w:t>
      </w:r>
    </w:p>
    <w:p w14:paraId="76773130" w14:textId="77777777" w:rsidR="000907FF" w:rsidRDefault="000907FF" w:rsidP="000907FF">
      <w:pPr>
        <w:pStyle w:val="acbfdd8b-e11b-4d36-88ff-6049b138f862"/>
        <w:rPr>
          <w:rFonts w:hint="eastAsia"/>
        </w:rPr>
      </w:pPr>
      <w:r w:rsidRPr="000907FF">
        <w:t>凡遇问题，</w:t>
      </w:r>
      <w:r w:rsidRPr="000907FF">
        <w:br/>
        <w:t>若未可轻断，</w:t>
      </w:r>
      <w:r w:rsidRPr="000907FF">
        <w:br/>
        <w:t>可先留证。</w:t>
      </w:r>
    </w:p>
    <w:p w14:paraId="7F0E6696" w14:textId="77777777" w:rsidR="0000215E" w:rsidRPr="000907FF" w:rsidRDefault="0000215E" w:rsidP="000907FF">
      <w:pPr>
        <w:pStyle w:val="acbfdd8b-e11b-4d36-88ff-6049b138f862"/>
        <w:rPr>
          <w:rFonts w:hint="eastAsia"/>
        </w:rPr>
      </w:pPr>
    </w:p>
    <w:p w14:paraId="55A6F379" w14:textId="77777777" w:rsidR="000907FF" w:rsidRDefault="000907FF" w:rsidP="000907FF">
      <w:pPr>
        <w:pStyle w:val="acbfdd8b-e11b-4d36-88ff-6049b138f862"/>
        <w:rPr>
          <w:rFonts w:hint="eastAsia"/>
        </w:rPr>
      </w:pPr>
      <w:r w:rsidRPr="000907FF">
        <w:t>留证不代替结论；</w:t>
      </w:r>
      <w:r w:rsidRPr="000907FF">
        <w:br/>
        <w:t>留</w:t>
      </w:r>
      <w:proofErr w:type="gramStart"/>
      <w:r w:rsidRPr="000907FF">
        <w:t>证只是</w:t>
      </w:r>
      <w:proofErr w:type="gramEnd"/>
      <w:r w:rsidRPr="000907FF">
        <w:t>为后续可校，</w:t>
      </w:r>
      <w:r w:rsidRPr="000907FF">
        <w:br/>
        <w:t>先存其结构。</w:t>
      </w:r>
    </w:p>
    <w:p w14:paraId="39D9B9CB" w14:textId="77777777" w:rsidR="0000215E" w:rsidRPr="000907FF" w:rsidRDefault="0000215E" w:rsidP="000907FF">
      <w:pPr>
        <w:pStyle w:val="acbfdd8b-e11b-4d36-88ff-6049b138f862"/>
        <w:rPr>
          <w:rFonts w:hint="eastAsia"/>
        </w:rPr>
      </w:pPr>
    </w:p>
    <w:p w14:paraId="00D75EAC" w14:textId="77777777" w:rsidR="000907FF" w:rsidRDefault="000907FF" w:rsidP="000907FF">
      <w:pPr>
        <w:pStyle w:val="acbfdd8b-e11b-4d36-88ff-6049b138f862"/>
        <w:rPr>
          <w:rFonts w:hint="eastAsia"/>
        </w:rPr>
      </w:pPr>
      <w:r w:rsidRPr="000907FF">
        <w:t>可依下式而记：</w:t>
      </w:r>
    </w:p>
    <w:p w14:paraId="14255AC0" w14:textId="77777777" w:rsidR="0000215E" w:rsidRPr="000907FF" w:rsidRDefault="0000215E" w:rsidP="000907FF">
      <w:pPr>
        <w:pStyle w:val="acbfdd8b-e11b-4d36-88ff-6049b138f862"/>
        <w:rPr>
          <w:rFonts w:hint="eastAsia"/>
        </w:rPr>
      </w:pPr>
    </w:p>
    <w:p w14:paraId="6157ADAC" w14:textId="77777777" w:rsidR="000907FF" w:rsidRDefault="000907FF" w:rsidP="000907FF">
      <w:pPr>
        <w:pStyle w:val="acbfdd8b-e11b-4d36-88ff-6049b138f862"/>
        <w:rPr>
          <w:rFonts w:hint="eastAsia"/>
        </w:rPr>
      </w:pPr>
      <w:r w:rsidRPr="000907FF">
        <w:t>一、问题为何。</w:t>
      </w:r>
      <w:r w:rsidRPr="000907FF">
        <w:br/>
        <w:t>二、边界何在。</w:t>
      </w:r>
      <w:r w:rsidRPr="000907FF">
        <w:br/>
        <w:t>三、判断依据为何。</w:t>
      </w:r>
      <w:r w:rsidRPr="000907FF">
        <w:br/>
        <w:t>四、主体为何，承担者为何。</w:t>
      </w:r>
      <w:r w:rsidRPr="000907FF">
        <w:br/>
        <w:t>五、关系何在，何者为连，何者为越位。</w:t>
      </w:r>
      <w:r w:rsidRPr="000907FF">
        <w:br/>
        <w:t>六、当前</w:t>
      </w:r>
      <w:proofErr w:type="gramStart"/>
      <w:r w:rsidRPr="000907FF">
        <w:t>可校至何处</w:t>
      </w:r>
      <w:proofErr w:type="gramEnd"/>
      <w:r w:rsidRPr="000907FF">
        <w:t>。</w:t>
      </w:r>
      <w:r w:rsidRPr="000907FF">
        <w:br/>
        <w:t>七、当前不可校者为何。</w:t>
      </w:r>
      <w:r w:rsidRPr="000907FF">
        <w:br/>
      </w:r>
      <w:r w:rsidRPr="000907FF">
        <w:lastRenderedPageBreak/>
        <w:t>八、此问题属可解、可校，还是只能发现。</w:t>
      </w:r>
      <w:r w:rsidRPr="000907FF">
        <w:br/>
        <w:t>九、暂不下结论处为何。</w:t>
      </w:r>
    </w:p>
    <w:p w14:paraId="2A557397" w14:textId="77777777" w:rsidR="0000215E" w:rsidRPr="000907FF" w:rsidRDefault="0000215E" w:rsidP="000907FF">
      <w:pPr>
        <w:pStyle w:val="acbfdd8b-e11b-4d36-88ff-6049b138f862"/>
        <w:rPr>
          <w:rFonts w:hint="eastAsia"/>
        </w:rPr>
      </w:pPr>
    </w:p>
    <w:p w14:paraId="50C09050" w14:textId="77777777" w:rsidR="0000215E" w:rsidRDefault="000907FF" w:rsidP="000907FF">
      <w:pPr>
        <w:pStyle w:val="acbfdd8b-e11b-4d36-88ff-6049b138f862"/>
        <w:rPr>
          <w:rFonts w:hint="eastAsia"/>
        </w:rPr>
      </w:pPr>
      <w:r w:rsidRPr="000907FF">
        <w:t>如此，则今日未断者，</w:t>
      </w:r>
      <w:r w:rsidRPr="000907FF">
        <w:br/>
        <w:t>后日仍可再校；</w:t>
      </w:r>
    </w:p>
    <w:p w14:paraId="7BAE7A5F" w14:textId="7FFABA0D" w:rsidR="000907FF" w:rsidRDefault="000907FF" w:rsidP="000907FF">
      <w:pPr>
        <w:pStyle w:val="acbfdd8b-e11b-4d36-88ff-6049b138f862"/>
        <w:rPr>
          <w:rFonts w:hint="eastAsia"/>
        </w:rPr>
      </w:pPr>
      <w:r w:rsidRPr="000907FF">
        <w:br/>
        <w:t>今日未明者，</w:t>
      </w:r>
      <w:r w:rsidRPr="000907FF">
        <w:br/>
        <w:t>后日仍可再进。</w:t>
      </w:r>
    </w:p>
    <w:p w14:paraId="26C4A336" w14:textId="77777777" w:rsidR="0000215E" w:rsidRPr="000907FF" w:rsidRDefault="0000215E" w:rsidP="000907FF">
      <w:pPr>
        <w:pStyle w:val="acbfdd8b-e11b-4d36-88ff-6049b138f862"/>
        <w:rPr>
          <w:rFonts w:hint="eastAsia"/>
        </w:rPr>
      </w:pPr>
    </w:p>
    <w:p w14:paraId="6F99807A" w14:textId="77777777" w:rsidR="000907FF" w:rsidRPr="000907FF" w:rsidRDefault="000907FF" w:rsidP="000907FF">
      <w:pPr>
        <w:pStyle w:val="acbfdd8b-e11b-4d36-88ff-6049b138f862"/>
        <w:rPr>
          <w:rFonts w:hint="eastAsia"/>
        </w:rPr>
      </w:pPr>
      <w:r w:rsidRPr="000907FF">
        <w:t>留证之要，</w:t>
      </w:r>
      <w:r w:rsidRPr="000907FF">
        <w:br/>
        <w:t>不在替代判断；</w:t>
      </w:r>
      <w:r w:rsidRPr="000907FF">
        <w:br/>
        <w:t>而在不给混乱留下偷渡之机。</w:t>
      </w:r>
    </w:p>
    <w:p w14:paraId="487CF6D0" w14:textId="77777777" w:rsidR="000907FF" w:rsidRPr="00200A6D" w:rsidRDefault="000907FF" w:rsidP="00200A6D">
      <w:pPr>
        <w:pStyle w:val="acbfdd8b-e11b-4d36-88ff-6049b138f862"/>
        <w:rPr>
          <w:rFonts w:hint="eastAsia"/>
        </w:rPr>
      </w:pPr>
    </w:p>
    <w:p w14:paraId="00539D97" w14:textId="77777777" w:rsidR="000F59A3" w:rsidRPr="00200A6D" w:rsidRDefault="000F59A3" w:rsidP="002601CE">
      <w:pPr>
        <w:pStyle w:val="acbfdd8b-e11b-4d36-88ff-6049b138f862"/>
        <w:rPr>
          <w:rFonts w:hint="eastAsia"/>
        </w:rPr>
      </w:pPr>
    </w:p>
    <w:p w14:paraId="68F1DC0D" w14:textId="77777777" w:rsidR="002601CE" w:rsidRPr="00256812" w:rsidRDefault="002601CE" w:rsidP="002601CE">
      <w:pPr>
        <w:pStyle w:val="acbfdd8b-e11b-4d36-88ff-6049b138f862"/>
        <w:rPr>
          <w:rFonts w:hint="eastAsia"/>
        </w:rPr>
      </w:pPr>
    </w:p>
    <w:p w14:paraId="7074FF7A" w14:textId="64162A40" w:rsidR="002601CE" w:rsidRDefault="002601CE" w:rsidP="002601CE">
      <w:pPr>
        <w:pStyle w:val="21bc9c4b-6a32-43e5-beaa-fd2d792c5735"/>
        <w:rPr>
          <w:rFonts w:hint="eastAsia"/>
          <w:lang w:eastAsia="zh-CN"/>
        </w:rPr>
      </w:pPr>
      <w:r>
        <w:rPr>
          <w:rFonts w:hint="eastAsia"/>
          <w:lang w:eastAsia="zh-CN"/>
        </w:rPr>
        <w:t>附录</w:t>
      </w:r>
      <w:r w:rsidR="002872B7"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：术语表</w:t>
      </w:r>
    </w:p>
    <w:p w14:paraId="79DF8452" w14:textId="77777777" w:rsidR="007F7378" w:rsidRPr="007F7378" w:rsidRDefault="007F7378" w:rsidP="007F7378">
      <w:pPr>
        <w:pStyle w:val="acbfdd8b-e11b-4d36-88ff-6049b138f862"/>
        <w:rPr>
          <w:rFonts w:hint="eastAsia"/>
        </w:rPr>
      </w:pPr>
    </w:p>
    <w:p w14:paraId="4022D0F2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一、原点</w:t>
      </w:r>
    </w:p>
    <w:p w14:paraId="12B6AF54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原点，指</w:t>
      </w:r>
      <w:proofErr w:type="gramStart"/>
      <w:r w:rsidRPr="00396F6C">
        <w:t>一</w:t>
      </w:r>
      <w:proofErr w:type="gramEnd"/>
      <w:r w:rsidRPr="00396F6C">
        <w:t>存在之边界、判断与自守之所自出。</w:t>
      </w:r>
      <w:r w:rsidRPr="00396F6C">
        <w:br/>
        <w:t>凡存在若欲不散、不漂、</w:t>
      </w:r>
      <w:proofErr w:type="gramStart"/>
      <w:r w:rsidRPr="00396F6C">
        <w:t>不尽受</w:t>
      </w:r>
      <w:proofErr w:type="gramEnd"/>
      <w:r w:rsidRPr="00396F6C">
        <w:t>外物改写，必有原点。</w:t>
      </w:r>
    </w:p>
    <w:p w14:paraId="3B88FFA5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0570F413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二、主体</w:t>
      </w:r>
    </w:p>
    <w:p w14:paraId="5950261D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lastRenderedPageBreak/>
        <w:t>主体，指具体在场、具体承受、具体行动，并承担后果之存在者。</w:t>
      </w:r>
      <w:r w:rsidRPr="00396F6C">
        <w:br/>
        <w:t>主体不是原点，原点亦不是主体。</w:t>
      </w:r>
    </w:p>
    <w:p w14:paraId="3998EB99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72D2FCA0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三、关系</w:t>
      </w:r>
    </w:p>
    <w:p w14:paraId="23327B04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关系，指存在与存在之间、结构与结构之间所形成之连接、延展、作用与牵连。</w:t>
      </w:r>
      <w:r w:rsidRPr="00396F6C">
        <w:br/>
        <w:t>关系可由原点延展而出，却不可反过来定义原点。</w:t>
      </w:r>
    </w:p>
    <w:p w14:paraId="1F172C88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62A609B7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四、文明</w:t>
      </w:r>
    </w:p>
    <w:p w14:paraId="16CF9357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文明</w:t>
      </w:r>
      <w:proofErr w:type="gramStart"/>
      <w:r w:rsidRPr="00396F6C">
        <w:t>不</w:t>
      </w:r>
      <w:proofErr w:type="gramEnd"/>
      <w:r w:rsidRPr="00396F6C">
        <w:t>生于单主体、单原点或单关系。</w:t>
      </w:r>
      <w:r w:rsidRPr="00396F6C">
        <w:br/>
        <w:t>文明成立，须原点、主体、关系三者共在。</w:t>
      </w:r>
    </w:p>
    <w:p w14:paraId="34924493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34542CA0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五、边界</w:t>
      </w:r>
    </w:p>
    <w:p w14:paraId="1C40BC8F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边界，指</w:t>
      </w:r>
      <w:proofErr w:type="gramStart"/>
      <w:r w:rsidRPr="00396F6C">
        <w:t>一</w:t>
      </w:r>
      <w:proofErr w:type="gramEnd"/>
      <w:r w:rsidRPr="00396F6C">
        <w:t>存在得以区分内外、可纳与不可纳、可守与不可守之界限。</w:t>
      </w:r>
      <w:r w:rsidRPr="00396F6C">
        <w:br/>
        <w:t>边界所以成立，根在原点。</w:t>
      </w:r>
    </w:p>
    <w:p w14:paraId="60253F27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7A8E89E5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六、判断</w:t>
      </w:r>
    </w:p>
    <w:p w14:paraId="494D0F20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判断，指对是非、可否、归属、轻重所作之区分与落定。</w:t>
      </w:r>
      <w:r w:rsidRPr="00396F6C">
        <w:br/>
        <w:t>判断</w:t>
      </w:r>
      <w:proofErr w:type="gramStart"/>
      <w:r w:rsidRPr="00396F6C">
        <w:t>若欲久定</w:t>
      </w:r>
      <w:proofErr w:type="gramEnd"/>
      <w:r w:rsidRPr="00396F6C">
        <w:t>，必先有边界与原点。</w:t>
      </w:r>
    </w:p>
    <w:p w14:paraId="056C43AD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2C4A1F0F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七、自守</w:t>
      </w:r>
    </w:p>
    <w:p w14:paraId="32965386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自守，指</w:t>
      </w:r>
      <w:proofErr w:type="gramStart"/>
      <w:r w:rsidRPr="00396F6C">
        <w:t>一</w:t>
      </w:r>
      <w:proofErr w:type="gramEnd"/>
      <w:r w:rsidRPr="00396F6C">
        <w:t>存在</w:t>
      </w:r>
      <w:proofErr w:type="gramStart"/>
      <w:r w:rsidRPr="00396F6C">
        <w:t>在</w:t>
      </w:r>
      <w:proofErr w:type="gramEnd"/>
      <w:r w:rsidRPr="00396F6C">
        <w:t>变化、压力、关系与冲击之中，仍不尽失其边界与判断之能力。</w:t>
      </w:r>
    </w:p>
    <w:p w14:paraId="0D382AB3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4C0F03AF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lastRenderedPageBreak/>
        <w:t>八、可校</w:t>
      </w:r>
    </w:p>
    <w:p w14:paraId="770D3FC4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可校，指一个判断、结构或结论，尚能被检视、被追问、被留证、被后续调整之状态。</w:t>
      </w:r>
      <w:r w:rsidRPr="00396F6C">
        <w:br/>
        <w:t>可</w:t>
      </w:r>
      <w:proofErr w:type="gramStart"/>
      <w:r w:rsidRPr="00396F6C">
        <w:t>校不是</w:t>
      </w:r>
      <w:proofErr w:type="gramEnd"/>
      <w:r w:rsidRPr="00396F6C">
        <w:t>已对，而是尚能进入校正。</w:t>
      </w:r>
    </w:p>
    <w:p w14:paraId="5D1126B7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52543152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九、可解</w:t>
      </w:r>
    </w:p>
    <w:p w14:paraId="02F4FF05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可解，指问题在当前结构、当前条件下，已具备进入处理与解决之可能。</w:t>
      </w:r>
    </w:p>
    <w:p w14:paraId="71AF8740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0BE80955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十、可发现</w:t>
      </w:r>
    </w:p>
    <w:p w14:paraId="5FBAC34B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可发现，指问题虽已被看见、被指出、被说透，但在当前阶段尚未进入真正解决之条件。</w:t>
      </w:r>
    </w:p>
    <w:p w14:paraId="270136D6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1AE2F4AC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十一、临时</w:t>
      </w:r>
      <w:proofErr w:type="gramStart"/>
      <w:r w:rsidRPr="00396F6C">
        <w:rPr>
          <w:b/>
          <w:bCs/>
        </w:rPr>
        <w:t>尺</w:t>
      </w:r>
      <w:proofErr w:type="gramEnd"/>
    </w:p>
    <w:p w14:paraId="0FD12C46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临时尺，指原点未明时，用以止错、留证、</w:t>
      </w:r>
      <w:proofErr w:type="gramStart"/>
      <w:r w:rsidRPr="00396F6C">
        <w:t>暂断明显</w:t>
      </w:r>
      <w:proofErr w:type="gramEnd"/>
      <w:r w:rsidRPr="00396F6C">
        <w:t>之乱的工具。</w:t>
      </w:r>
      <w:r w:rsidRPr="00396F6C">
        <w:br/>
        <w:t>临时</w:t>
      </w:r>
      <w:proofErr w:type="gramStart"/>
      <w:r w:rsidRPr="00396F6C">
        <w:t>尺</w:t>
      </w:r>
      <w:proofErr w:type="gramEnd"/>
      <w:r w:rsidRPr="00396F6C">
        <w:t>不是原点，不可久居原点之位。</w:t>
      </w:r>
    </w:p>
    <w:p w14:paraId="3E1CA4CA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669C3F56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十二、不可校</w:t>
      </w:r>
    </w:p>
    <w:p w14:paraId="1336B224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不可校，指当前尚不能进入有效检验、留证、追问与校正之状态。</w:t>
      </w:r>
      <w:r w:rsidRPr="00396F6C">
        <w:br/>
        <w:t>不可校不等于不可言，但亦绝不等于可乱言。</w:t>
      </w:r>
    </w:p>
    <w:p w14:paraId="72B8550E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345CD822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十三、</w:t>
      </w:r>
      <w:proofErr w:type="gramStart"/>
      <w:r w:rsidRPr="00396F6C">
        <w:rPr>
          <w:b/>
          <w:bCs/>
        </w:rPr>
        <w:t>暂不可</w:t>
      </w:r>
      <w:proofErr w:type="gramEnd"/>
      <w:r w:rsidRPr="00396F6C">
        <w:rPr>
          <w:b/>
          <w:bCs/>
        </w:rPr>
        <w:t>校</w:t>
      </w:r>
    </w:p>
    <w:p w14:paraId="68DC6E02" w14:textId="77777777" w:rsidR="00396F6C" w:rsidRDefault="00396F6C" w:rsidP="00396F6C">
      <w:pPr>
        <w:pStyle w:val="acbfdd8b-e11b-4d36-88ff-6049b138f862"/>
        <w:rPr>
          <w:rFonts w:hint="eastAsia"/>
        </w:rPr>
      </w:pPr>
      <w:proofErr w:type="gramStart"/>
      <w:r w:rsidRPr="00396F6C">
        <w:t>暂不可</w:t>
      </w:r>
      <w:proofErr w:type="gramEnd"/>
      <w:r w:rsidRPr="00396F6C">
        <w:t>校，指问题非其本不可校，只是当前材料不足、证据未成，故暂时不能校。</w:t>
      </w:r>
    </w:p>
    <w:p w14:paraId="377B743D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6B7544E0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lastRenderedPageBreak/>
        <w:t>十四、局部不可校</w:t>
      </w:r>
    </w:p>
    <w:p w14:paraId="0CE032C6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局部不可校，指问题并非整体皆不可校，只是其中某一部分、某一环节当前无法</w:t>
      </w:r>
      <w:proofErr w:type="gramStart"/>
      <w:r w:rsidRPr="00396F6C">
        <w:t>校定</w:t>
      </w:r>
      <w:proofErr w:type="gramEnd"/>
      <w:r w:rsidRPr="00396F6C">
        <w:t>。</w:t>
      </w:r>
    </w:p>
    <w:p w14:paraId="1774E9C1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100890E7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十五、阶段不可校</w:t>
      </w:r>
    </w:p>
    <w:p w14:paraId="33AB9F86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阶段不可校，指问题并非永不可校，而是对于当前原点、当前认知、当前结构而言，尚未进入可校范围。</w:t>
      </w:r>
    </w:p>
    <w:p w14:paraId="00B8EDD8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5A139498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十六、原点失位</w:t>
      </w:r>
    </w:p>
    <w:p w14:paraId="3C387EE9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原点失位，指原点仍有其名，却失其定界、立判、自守之力。</w:t>
      </w:r>
    </w:p>
    <w:p w14:paraId="7C245ED1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5E697581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十七、主体失位</w:t>
      </w:r>
    </w:p>
    <w:p w14:paraId="0ECDACEF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主体失位，指主体虽仍在场、仍说、仍动，却已不再真正承担判断、行动与其后果。</w:t>
      </w:r>
    </w:p>
    <w:p w14:paraId="0FAE9D50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037002DA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十八、关系失位</w:t>
      </w:r>
    </w:p>
    <w:p w14:paraId="7B2A173E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关系失位，指关系不再安于连接、延展、作用之位，而开始吞没边界、拖动判断、稀释中心。</w:t>
      </w:r>
    </w:p>
    <w:p w14:paraId="49E0AF92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18CAB29E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十九、复位</w:t>
      </w:r>
    </w:p>
    <w:p w14:paraId="33330C13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复位，指原点、主体、关系重新回到各自应有之位。</w:t>
      </w:r>
      <w:r w:rsidRPr="00396F6C">
        <w:br/>
        <w:t>原点复位，重在划界；主体复位，重在承担；关系复位，重在回位。</w:t>
      </w:r>
    </w:p>
    <w:p w14:paraId="48CCA731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486302FA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二十、失序</w:t>
      </w:r>
    </w:p>
    <w:p w14:paraId="19761501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lastRenderedPageBreak/>
        <w:t>失序，指结构虽仍运转，内里却已失其边界、承担与中心。</w:t>
      </w:r>
      <w:r w:rsidRPr="00396F6C">
        <w:br/>
        <w:t>失序不必等于崩塌。</w:t>
      </w:r>
    </w:p>
    <w:p w14:paraId="3415F1E1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62107538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二十一、腐散</w:t>
      </w:r>
    </w:p>
    <w:p w14:paraId="2C6DC57A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腐散，</w:t>
      </w:r>
      <w:proofErr w:type="gramStart"/>
      <w:r w:rsidRPr="00396F6C">
        <w:t>指文明</w:t>
      </w:r>
      <w:proofErr w:type="gramEnd"/>
      <w:r w:rsidRPr="00396F6C">
        <w:t>并非骤然崩毁，而是在边界漂移、承担退场、关系泛滥之中，长期失去自身。</w:t>
      </w:r>
    </w:p>
    <w:p w14:paraId="7F9334A5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0A3DB4E3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二十二、假原点</w:t>
      </w:r>
    </w:p>
    <w:p w14:paraId="7C511A97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假原点，指已替代原点之位，却继续占用原点之名的东西。</w:t>
      </w:r>
      <w:r w:rsidRPr="00396F6C">
        <w:br/>
        <w:t>关系、情绪、利益，皆可假扮原点。</w:t>
      </w:r>
    </w:p>
    <w:p w14:paraId="723909FB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4E76008D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二十三、原点升级</w:t>
      </w:r>
    </w:p>
    <w:p w14:paraId="0AA1C65A" w14:textId="001F4541" w:rsidR="0094441D" w:rsidRDefault="00396F6C" w:rsidP="00396F6C">
      <w:pPr>
        <w:pStyle w:val="acbfdd8b-e11b-4d36-88ff-6049b138f862"/>
        <w:rPr>
          <w:rFonts w:hint="eastAsia"/>
        </w:rPr>
      </w:pPr>
      <w:r w:rsidRPr="00396F6C">
        <w:t>原点升级，指原本未被纳入之部分，开始进入其区分、判断、观测、署名与可校范围。</w:t>
      </w:r>
      <w:r w:rsidRPr="00396F6C">
        <w:br/>
        <w:t>其本质不在凭空增长，而在纳入。</w:t>
      </w:r>
    </w:p>
    <w:p w14:paraId="56E3E6EF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39DC6BA8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二十四、虚无</w:t>
      </w:r>
    </w:p>
    <w:p w14:paraId="298CE5A5" w14:textId="6EFD9D3D" w:rsidR="0094441D" w:rsidRDefault="008D3487" w:rsidP="00396F6C">
      <w:pPr>
        <w:pStyle w:val="acbfdd8b-e11b-4d36-88ff-6049b138f862"/>
        <w:rPr>
          <w:rFonts w:hint="eastAsia"/>
        </w:rPr>
      </w:pPr>
      <w:r w:rsidRPr="008D3487">
        <w:t>虚无，并非必是绝对之无。</w:t>
      </w:r>
      <w:r w:rsidRPr="008D3487">
        <w:br/>
        <w:t>就原点学而言，虚无常指对于当前原点而言，尚未进入其区分、判断、观测、署名与可</w:t>
      </w:r>
      <w:proofErr w:type="gramStart"/>
      <w:r w:rsidRPr="008D3487">
        <w:t>校范围</w:t>
      </w:r>
      <w:proofErr w:type="gramEnd"/>
      <w:r w:rsidRPr="008D3487">
        <w:t>之部分。</w:t>
      </w:r>
      <w:r w:rsidRPr="008D3487">
        <w:br/>
        <w:t>故所谓虚无，常非不存在；</w:t>
      </w:r>
      <w:r w:rsidRPr="008D3487">
        <w:br/>
        <w:t>而是未被纳入。</w:t>
      </w:r>
    </w:p>
    <w:p w14:paraId="2B958788" w14:textId="77777777" w:rsidR="004C1C28" w:rsidRPr="00396F6C" w:rsidRDefault="004C1C28" w:rsidP="00396F6C">
      <w:pPr>
        <w:pStyle w:val="acbfdd8b-e11b-4d36-88ff-6049b138f862"/>
        <w:rPr>
          <w:rFonts w:hint="eastAsia"/>
        </w:rPr>
      </w:pPr>
    </w:p>
    <w:p w14:paraId="1C951ACE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lastRenderedPageBreak/>
        <w:t>二十五、原点与虚无之界</w:t>
      </w:r>
    </w:p>
    <w:p w14:paraId="1F321001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原点是介于虚无之前的部分，却不脱离虚无而成立。</w:t>
      </w:r>
      <w:r w:rsidRPr="00396F6C">
        <w:br/>
        <w:t>一旦未被纳入之部分进入结构，虚无便不复为虚无，而转为变量。</w:t>
      </w:r>
    </w:p>
    <w:p w14:paraId="0723F512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5E9CAE8F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二十六、问题区分</w:t>
      </w:r>
    </w:p>
    <w:p w14:paraId="3BE186A1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问题区分，指先行判断某问题究竟属于何种问题，其边界何在、判断依据何在、主体为何、关系何在、</w:t>
      </w:r>
      <w:proofErr w:type="gramStart"/>
      <w:r w:rsidRPr="00396F6C">
        <w:t>可校至何处</w:t>
      </w:r>
      <w:proofErr w:type="gramEnd"/>
      <w:r w:rsidRPr="00396F6C">
        <w:t>。</w:t>
      </w:r>
    </w:p>
    <w:p w14:paraId="042BC254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55F6B0CB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二十七、止错</w:t>
      </w:r>
    </w:p>
    <w:p w14:paraId="73E94192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止错，指在问题未必已解之时，先阻止错位判断、错位处理、错位扩张进一步加深结构之乱。</w:t>
      </w:r>
    </w:p>
    <w:p w14:paraId="3F1D81CD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56857879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二十八、留证</w:t>
      </w:r>
    </w:p>
    <w:p w14:paraId="596B8C4D" w14:textId="77777777" w:rsidR="00396F6C" w:rsidRDefault="00396F6C" w:rsidP="00396F6C">
      <w:pPr>
        <w:pStyle w:val="acbfdd8b-e11b-4d36-88ff-6049b138f862"/>
        <w:rPr>
          <w:rFonts w:hint="eastAsia"/>
        </w:rPr>
      </w:pPr>
      <w:r w:rsidRPr="00396F6C">
        <w:t>留证，指问题</w:t>
      </w:r>
      <w:proofErr w:type="gramStart"/>
      <w:r w:rsidRPr="00396F6C">
        <w:t>未可轻断之</w:t>
      </w:r>
      <w:proofErr w:type="gramEnd"/>
      <w:r w:rsidRPr="00396F6C">
        <w:t>时，先将其边界、判断、主体、关系、可</w:t>
      </w:r>
      <w:proofErr w:type="gramStart"/>
      <w:r w:rsidRPr="00396F6C">
        <w:t>校范围</w:t>
      </w:r>
      <w:proofErr w:type="gramEnd"/>
      <w:r w:rsidRPr="00396F6C">
        <w:t>与暂不下结论</w:t>
      </w:r>
      <w:proofErr w:type="gramStart"/>
      <w:r w:rsidRPr="00396F6C">
        <w:t>处记录</w:t>
      </w:r>
      <w:proofErr w:type="gramEnd"/>
      <w:r w:rsidRPr="00396F6C">
        <w:t>下来，以待后续校正。</w:t>
      </w:r>
    </w:p>
    <w:p w14:paraId="629FA637" w14:textId="77777777" w:rsidR="0094441D" w:rsidRPr="00396F6C" w:rsidRDefault="0094441D" w:rsidP="00396F6C">
      <w:pPr>
        <w:pStyle w:val="acbfdd8b-e11b-4d36-88ff-6049b138f862"/>
        <w:rPr>
          <w:rFonts w:hint="eastAsia"/>
        </w:rPr>
      </w:pPr>
    </w:p>
    <w:p w14:paraId="0DF257B8" w14:textId="77777777" w:rsidR="00396F6C" w:rsidRPr="00396F6C" w:rsidRDefault="00396F6C" w:rsidP="00396F6C">
      <w:pPr>
        <w:pStyle w:val="acbfdd8b-e11b-4d36-88ff-6049b138f862"/>
        <w:rPr>
          <w:rFonts w:hint="eastAsia"/>
          <w:b/>
          <w:bCs/>
        </w:rPr>
      </w:pPr>
      <w:r w:rsidRPr="00396F6C">
        <w:rPr>
          <w:b/>
          <w:bCs/>
        </w:rPr>
        <w:t>二十九、原点=文明=主体=可校=存在</w:t>
      </w:r>
    </w:p>
    <w:p w14:paraId="4D4CAFE8" w14:textId="77777777" w:rsidR="00275BB2" w:rsidRPr="00275BB2" w:rsidRDefault="00275BB2" w:rsidP="00275BB2">
      <w:pPr>
        <w:pStyle w:val="acbfdd8b-e11b-4d36-88ff-6049b138f862"/>
        <w:rPr>
          <w:rFonts w:hint="eastAsia"/>
        </w:rPr>
      </w:pPr>
      <w:r w:rsidRPr="00275BB2">
        <w:t>此句指五者在根上相通，在层上可分，在结构上互为映照。</w:t>
      </w:r>
      <w:r w:rsidRPr="00275BB2">
        <w:br/>
        <w:t>原点可通文明，文明可通主体，主体可通可校，可校可通存在。</w:t>
      </w:r>
    </w:p>
    <w:p w14:paraId="22E871EA" w14:textId="77777777" w:rsidR="00B1570A" w:rsidRPr="00275BB2" w:rsidRDefault="00B1570A" w:rsidP="00B1570A">
      <w:pPr>
        <w:pStyle w:val="acbfdd8b-e11b-4d36-88ff-6049b138f862"/>
        <w:rPr>
          <w:rFonts w:hint="eastAsia"/>
        </w:rPr>
      </w:pPr>
    </w:p>
    <w:p w14:paraId="54A9C9C1" w14:textId="693CFF2C" w:rsidR="002601CE" w:rsidRPr="00EF12D2" w:rsidRDefault="002601CE" w:rsidP="002601CE">
      <w:pPr>
        <w:pStyle w:val="21bc9c4b-6a32-43e5-beaa-fd2d792c5735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附录</w:t>
      </w:r>
      <w:r w:rsidR="002872B7"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：</w:t>
      </w:r>
      <w:r w:rsidRPr="00EF12D2">
        <w:rPr>
          <w:lang w:eastAsia="zh-CN"/>
        </w:rPr>
        <w:t>犯忌自保条款</w:t>
      </w:r>
    </w:p>
    <w:p w14:paraId="10ADDCA3" w14:textId="77777777" w:rsidR="002601CE" w:rsidRDefault="002601CE" w:rsidP="002601CE">
      <w:pPr>
        <w:pStyle w:val="acbfdd8b-e11b-4d36-88ff-6049b138f862"/>
        <w:rPr>
          <w:rFonts w:hint="eastAsia"/>
        </w:rPr>
      </w:pPr>
      <w:r w:rsidRPr="00EF12D2">
        <w:t>原点学犯忌，不在其言锋；</w:t>
      </w:r>
      <w:r w:rsidRPr="00EF12D2">
        <w:br/>
        <w:t>在其逼人署身、</w:t>
      </w:r>
      <w:proofErr w:type="gramStart"/>
      <w:r w:rsidRPr="00EF12D2">
        <w:t>逼人交尺</w:t>
      </w:r>
      <w:proofErr w:type="gramEnd"/>
      <w:r w:rsidRPr="00EF12D2">
        <w:t>、逼人归责；</w:t>
      </w:r>
    </w:p>
    <w:p w14:paraId="78F625CA" w14:textId="77777777" w:rsidR="002601CE" w:rsidRPr="00EF12D2" w:rsidRDefault="002601CE" w:rsidP="002601CE">
      <w:pPr>
        <w:pStyle w:val="acbfdd8b-e11b-4d36-88ff-6049b138f862"/>
        <w:rPr>
          <w:rFonts w:hint="eastAsia"/>
        </w:rPr>
      </w:pPr>
    </w:p>
    <w:p w14:paraId="1614A8A7" w14:textId="77777777" w:rsidR="002601CE" w:rsidRDefault="002601CE" w:rsidP="002601CE">
      <w:pPr>
        <w:pStyle w:val="acbfdd8b-e11b-4d36-88ff-6049b138f862"/>
        <w:rPr>
          <w:rFonts w:hint="eastAsia"/>
        </w:rPr>
      </w:pPr>
      <w:r w:rsidRPr="00EF12D2">
        <w:t>故此学不求人喜；</w:t>
      </w:r>
      <w:r w:rsidRPr="00EF12D2">
        <w:br/>
        <w:t>此学只求自保；</w:t>
      </w:r>
    </w:p>
    <w:p w14:paraId="3196C24B" w14:textId="77777777" w:rsidR="002601CE" w:rsidRPr="00EF12D2" w:rsidRDefault="002601CE" w:rsidP="002601CE">
      <w:pPr>
        <w:pStyle w:val="acbfdd8b-e11b-4d36-88ff-6049b138f862"/>
        <w:rPr>
          <w:rFonts w:hint="eastAsia"/>
        </w:rPr>
      </w:pPr>
    </w:p>
    <w:p w14:paraId="7FA896DA" w14:textId="77777777" w:rsidR="002601CE" w:rsidRPr="00EF12D2" w:rsidRDefault="002601CE" w:rsidP="002601CE">
      <w:pPr>
        <w:pStyle w:val="acbfdd8b-e11b-4d36-88ff-6049b138f862"/>
        <w:rPr>
          <w:rFonts w:hint="eastAsia"/>
        </w:rPr>
      </w:pPr>
      <w:r w:rsidRPr="00EF12D2">
        <w:t>凡遇三类局，一律不入：</w:t>
      </w:r>
    </w:p>
    <w:p w14:paraId="01B020B6" w14:textId="77777777" w:rsidR="002601CE" w:rsidRDefault="002601CE" w:rsidP="002601CE">
      <w:pPr>
        <w:pStyle w:val="acbfdd8b-e11b-4d36-88ff-6049b138f862"/>
        <w:rPr>
          <w:rFonts w:hint="eastAsia"/>
        </w:rPr>
      </w:pPr>
      <w:r w:rsidRPr="00EF12D2">
        <w:t>其一，势局：以名理</w:t>
      </w:r>
      <w:proofErr w:type="gramStart"/>
      <w:r w:rsidRPr="00EF12D2">
        <w:t>天权压问压</w:t>
      </w:r>
      <w:proofErr w:type="gramEnd"/>
      <w:r w:rsidRPr="00EF12D2">
        <w:t>校者；</w:t>
      </w:r>
      <w:r w:rsidRPr="00EF12D2">
        <w:br/>
        <w:t>其二，夺权局：以情绪撤销原点、撤销尺度、撤销归责者；</w:t>
      </w:r>
      <w:r w:rsidRPr="00EF12D2">
        <w:br/>
        <w:t>其三，神谕局：不许可疑、不许承错、不许校准者；</w:t>
      </w:r>
    </w:p>
    <w:p w14:paraId="5CE38ECD" w14:textId="77777777" w:rsidR="002601CE" w:rsidRPr="00EF12D2" w:rsidRDefault="002601CE" w:rsidP="002601CE">
      <w:pPr>
        <w:pStyle w:val="acbfdd8b-e11b-4d36-88ff-6049b138f862"/>
        <w:rPr>
          <w:rFonts w:hint="eastAsia"/>
        </w:rPr>
      </w:pPr>
    </w:p>
    <w:p w14:paraId="20EA4085" w14:textId="77777777" w:rsidR="002601CE" w:rsidRPr="00EF12D2" w:rsidRDefault="002601CE" w:rsidP="002601CE">
      <w:pPr>
        <w:pStyle w:val="acbfdd8b-e11b-4d36-88ff-6049b138f862"/>
        <w:rPr>
          <w:rFonts w:hint="eastAsia"/>
        </w:rPr>
      </w:pPr>
      <w:r w:rsidRPr="00EF12D2">
        <w:t>不入之法，唯二：</w:t>
      </w:r>
      <w:r w:rsidRPr="00EF12D2">
        <w:br/>
        <w:t>留证封存；或止；</w:t>
      </w:r>
    </w:p>
    <w:p w14:paraId="55B9E3F7" w14:textId="77777777" w:rsidR="002601CE" w:rsidRDefault="002601CE" w:rsidP="002601CE">
      <w:pPr>
        <w:pStyle w:val="acbfdd8b-e11b-4d36-88ff-6049b138f862"/>
        <w:rPr>
          <w:rFonts w:hint="eastAsia"/>
        </w:rPr>
      </w:pPr>
      <w:r w:rsidRPr="00EF12D2">
        <w:t>留证不为追杀；</w:t>
      </w:r>
      <w:r w:rsidRPr="00EF12D2">
        <w:br/>
        <w:t>留证为防转嫁、防翻案、防事后夺口；</w:t>
      </w:r>
    </w:p>
    <w:p w14:paraId="576B56AB" w14:textId="77777777" w:rsidR="002601CE" w:rsidRPr="00EF12D2" w:rsidRDefault="002601CE" w:rsidP="002601CE">
      <w:pPr>
        <w:pStyle w:val="acbfdd8b-e11b-4d36-88ff-6049b138f862"/>
        <w:rPr>
          <w:rFonts w:hint="eastAsia"/>
        </w:rPr>
      </w:pPr>
    </w:p>
    <w:p w14:paraId="392B5272" w14:textId="2F3F64C5" w:rsidR="002601CE" w:rsidRDefault="00595A63" w:rsidP="002601CE">
      <w:pPr>
        <w:pStyle w:val="acbfdd8b-e11b-4d36-88ff-6049b138f862"/>
        <w:rPr>
          <w:rFonts w:hint="eastAsia"/>
        </w:rPr>
      </w:pPr>
      <w:r w:rsidRPr="00595A63">
        <w:t>止不为逃；</w:t>
      </w:r>
      <w:r w:rsidRPr="00595A63">
        <w:br/>
        <w:t>止为护原点，护在场，护可活。</w:t>
      </w:r>
      <w:r w:rsidRPr="00595A63">
        <w:br/>
        <w:t>可活，方可再言。</w:t>
      </w:r>
    </w:p>
    <w:p w14:paraId="0F1A67B4" w14:textId="77777777" w:rsidR="0045219D" w:rsidRPr="00FB10CA" w:rsidRDefault="0045219D" w:rsidP="002601CE">
      <w:pPr>
        <w:pStyle w:val="acbfdd8b-e11b-4d36-88ff-6049b138f862"/>
        <w:rPr>
          <w:rFonts w:hint="eastAsia"/>
        </w:rPr>
      </w:pPr>
    </w:p>
    <w:p w14:paraId="4E06B821" w14:textId="77777777" w:rsidR="002601CE" w:rsidRPr="00011693" w:rsidRDefault="002601CE" w:rsidP="002601CE">
      <w:pPr>
        <w:pStyle w:val="acbfdd8b-e11b-4d36-88ff-6049b138f862"/>
        <w:rPr>
          <w:rFonts w:hint="eastAsia"/>
        </w:rPr>
      </w:pPr>
    </w:p>
    <w:sectPr w:rsidR="002601CE" w:rsidRPr="00011693" w:rsidSect="00412E5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A0FE6" w14:textId="77777777" w:rsidR="000A65FF" w:rsidRDefault="000A65FF" w:rsidP="00A7700F">
      <w:pPr>
        <w:spacing w:after="0" w:line="240" w:lineRule="auto"/>
      </w:pPr>
      <w:r>
        <w:separator/>
      </w:r>
    </w:p>
  </w:endnote>
  <w:endnote w:type="continuationSeparator" w:id="0">
    <w:p w14:paraId="43E6930A" w14:textId="77777777" w:rsidR="000A65FF" w:rsidRDefault="000A65FF" w:rsidP="00A7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AAD44" w14:textId="77777777" w:rsidR="000A65FF" w:rsidRDefault="000A65FF" w:rsidP="00A7700F">
      <w:pPr>
        <w:spacing w:after="0" w:line="240" w:lineRule="auto"/>
      </w:pPr>
      <w:r>
        <w:separator/>
      </w:r>
    </w:p>
  </w:footnote>
  <w:footnote w:type="continuationSeparator" w:id="0">
    <w:p w14:paraId="13F2C203" w14:textId="77777777" w:rsidR="000A65FF" w:rsidRDefault="000A65FF" w:rsidP="00A77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510FC"/>
    <w:multiLevelType w:val="multilevel"/>
    <w:tmpl w:val="815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6472C"/>
    <w:multiLevelType w:val="multilevel"/>
    <w:tmpl w:val="37F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FC1F24"/>
    <w:multiLevelType w:val="multilevel"/>
    <w:tmpl w:val="D662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F097E"/>
    <w:multiLevelType w:val="multilevel"/>
    <w:tmpl w:val="C8AC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95666"/>
    <w:multiLevelType w:val="hybridMultilevel"/>
    <w:tmpl w:val="D1A8D52A"/>
    <w:lvl w:ilvl="0" w:tplc="87B83E64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B5827D9"/>
    <w:multiLevelType w:val="multilevel"/>
    <w:tmpl w:val="CB5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13A1C"/>
    <w:multiLevelType w:val="multilevel"/>
    <w:tmpl w:val="1AF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D3A52"/>
    <w:multiLevelType w:val="multilevel"/>
    <w:tmpl w:val="148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602C4"/>
    <w:multiLevelType w:val="multilevel"/>
    <w:tmpl w:val="8CD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47EF5"/>
    <w:multiLevelType w:val="hybridMultilevel"/>
    <w:tmpl w:val="003074CA"/>
    <w:lvl w:ilvl="0" w:tplc="D6FC344E">
      <w:numFmt w:val="bullet"/>
      <w:lvlText w:val="—"/>
      <w:lvlJc w:val="left"/>
      <w:pPr>
        <w:ind w:left="800" w:hanging="800"/>
      </w:pPr>
      <w:rPr>
        <w:rFonts w:ascii="微软雅黑" w:eastAsia="微软雅黑" w:hAnsi="微软雅黑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382321A"/>
    <w:multiLevelType w:val="multilevel"/>
    <w:tmpl w:val="7E1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A10E9"/>
    <w:multiLevelType w:val="multilevel"/>
    <w:tmpl w:val="F226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69412A"/>
    <w:multiLevelType w:val="multilevel"/>
    <w:tmpl w:val="4BB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F406B"/>
    <w:multiLevelType w:val="multilevel"/>
    <w:tmpl w:val="F5D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A4CFD"/>
    <w:multiLevelType w:val="multilevel"/>
    <w:tmpl w:val="81CC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B3CE4"/>
    <w:multiLevelType w:val="multilevel"/>
    <w:tmpl w:val="677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B2CCD"/>
    <w:multiLevelType w:val="multilevel"/>
    <w:tmpl w:val="E42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01DC3"/>
    <w:multiLevelType w:val="multilevel"/>
    <w:tmpl w:val="EFC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309CD"/>
    <w:multiLevelType w:val="multilevel"/>
    <w:tmpl w:val="804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62FA2"/>
    <w:multiLevelType w:val="multilevel"/>
    <w:tmpl w:val="2A7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14FF2"/>
    <w:multiLevelType w:val="multilevel"/>
    <w:tmpl w:val="942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74CD4"/>
    <w:multiLevelType w:val="multilevel"/>
    <w:tmpl w:val="2C2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56376"/>
    <w:multiLevelType w:val="multilevel"/>
    <w:tmpl w:val="048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A7597"/>
    <w:multiLevelType w:val="multilevel"/>
    <w:tmpl w:val="CD5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00B58"/>
    <w:multiLevelType w:val="multilevel"/>
    <w:tmpl w:val="C29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71343"/>
    <w:multiLevelType w:val="multilevel"/>
    <w:tmpl w:val="44A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474607">
    <w:abstractNumId w:val="8"/>
  </w:num>
  <w:num w:numId="2" w16cid:durableId="444931022">
    <w:abstractNumId w:val="6"/>
  </w:num>
  <w:num w:numId="3" w16cid:durableId="1766804509">
    <w:abstractNumId w:val="5"/>
  </w:num>
  <w:num w:numId="4" w16cid:durableId="2054495230">
    <w:abstractNumId w:val="4"/>
  </w:num>
  <w:num w:numId="5" w16cid:durableId="984891384">
    <w:abstractNumId w:val="7"/>
  </w:num>
  <w:num w:numId="6" w16cid:durableId="735855422">
    <w:abstractNumId w:val="3"/>
  </w:num>
  <w:num w:numId="7" w16cid:durableId="232202435">
    <w:abstractNumId w:val="2"/>
  </w:num>
  <w:num w:numId="8" w16cid:durableId="2055614649">
    <w:abstractNumId w:val="1"/>
  </w:num>
  <w:num w:numId="9" w16cid:durableId="1960792521">
    <w:abstractNumId w:val="0"/>
  </w:num>
  <w:num w:numId="10" w16cid:durableId="1424260092">
    <w:abstractNumId w:val="31"/>
  </w:num>
  <w:num w:numId="11" w16cid:durableId="2032337387">
    <w:abstractNumId w:val="24"/>
  </w:num>
  <w:num w:numId="12" w16cid:durableId="1337002402">
    <w:abstractNumId w:val="30"/>
  </w:num>
  <w:num w:numId="13" w16cid:durableId="1580139317">
    <w:abstractNumId w:val="25"/>
  </w:num>
  <w:num w:numId="14" w16cid:durableId="1085539850">
    <w:abstractNumId w:val="22"/>
  </w:num>
  <w:num w:numId="15" w16cid:durableId="543950024">
    <w:abstractNumId w:val="23"/>
  </w:num>
  <w:num w:numId="16" w16cid:durableId="21397323">
    <w:abstractNumId w:val="11"/>
  </w:num>
  <w:num w:numId="17" w16cid:durableId="117527574">
    <w:abstractNumId w:val="20"/>
  </w:num>
  <w:num w:numId="18" w16cid:durableId="2015911035">
    <w:abstractNumId w:val="27"/>
  </w:num>
  <w:num w:numId="19" w16cid:durableId="1212840138">
    <w:abstractNumId w:val="19"/>
  </w:num>
  <w:num w:numId="20" w16cid:durableId="316344605">
    <w:abstractNumId w:val="17"/>
  </w:num>
  <w:num w:numId="21" w16cid:durableId="2031106538">
    <w:abstractNumId w:val="29"/>
  </w:num>
  <w:num w:numId="22" w16cid:durableId="1488939330">
    <w:abstractNumId w:val="10"/>
  </w:num>
  <w:num w:numId="23" w16cid:durableId="1776364842">
    <w:abstractNumId w:val="18"/>
  </w:num>
  <w:num w:numId="24" w16cid:durableId="1795977543">
    <w:abstractNumId w:val="26"/>
  </w:num>
  <w:num w:numId="25" w16cid:durableId="1406806173">
    <w:abstractNumId w:val="14"/>
  </w:num>
  <w:num w:numId="26" w16cid:durableId="1535460891">
    <w:abstractNumId w:val="28"/>
  </w:num>
  <w:num w:numId="27" w16cid:durableId="2081052170">
    <w:abstractNumId w:val="32"/>
  </w:num>
  <w:num w:numId="28" w16cid:durableId="1366834904">
    <w:abstractNumId w:val="33"/>
  </w:num>
  <w:num w:numId="29" w16cid:durableId="1703244411">
    <w:abstractNumId w:val="9"/>
  </w:num>
  <w:num w:numId="30" w16cid:durableId="114645481">
    <w:abstractNumId w:val="21"/>
  </w:num>
  <w:num w:numId="31" w16cid:durableId="819809603">
    <w:abstractNumId w:val="16"/>
  </w:num>
  <w:num w:numId="32" w16cid:durableId="981420220">
    <w:abstractNumId w:val="15"/>
  </w:num>
  <w:num w:numId="33" w16cid:durableId="1364673770">
    <w:abstractNumId w:val="12"/>
  </w:num>
  <w:num w:numId="34" w16cid:durableId="1766924055">
    <w:abstractNumId w:val="34"/>
  </w:num>
  <w:num w:numId="35" w16cid:durableId="18390742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5E"/>
    <w:rsid w:val="00011693"/>
    <w:rsid w:val="00020862"/>
    <w:rsid w:val="00026ED4"/>
    <w:rsid w:val="00034616"/>
    <w:rsid w:val="000351EC"/>
    <w:rsid w:val="00035616"/>
    <w:rsid w:val="000423C1"/>
    <w:rsid w:val="00044762"/>
    <w:rsid w:val="0004599A"/>
    <w:rsid w:val="00055459"/>
    <w:rsid w:val="00056AE8"/>
    <w:rsid w:val="00057307"/>
    <w:rsid w:val="0006063C"/>
    <w:rsid w:val="00074C6C"/>
    <w:rsid w:val="00076766"/>
    <w:rsid w:val="00087C1A"/>
    <w:rsid w:val="000907FF"/>
    <w:rsid w:val="00092678"/>
    <w:rsid w:val="000A147F"/>
    <w:rsid w:val="000A43D2"/>
    <w:rsid w:val="000A65FF"/>
    <w:rsid w:val="000C6EAD"/>
    <w:rsid w:val="000D474D"/>
    <w:rsid w:val="000D5D23"/>
    <w:rsid w:val="000E6EEE"/>
    <w:rsid w:val="000F40C4"/>
    <w:rsid w:val="000F59A3"/>
    <w:rsid w:val="000F78BE"/>
    <w:rsid w:val="00101140"/>
    <w:rsid w:val="00102E41"/>
    <w:rsid w:val="001100A8"/>
    <w:rsid w:val="00121992"/>
    <w:rsid w:val="001219A8"/>
    <w:rsid w:val="0014084B"/>
    <w:rsid w:val="0015074B"/>
    <w:rsid w:val="00151396"/>
    <w:rsid w:val="001545CB"/>
    <w:rsid w:val="00160E58"/>
    <w:rsid w:val="001613A3"/>
    <w:rsid w:val="0017359B"/>
    <w:rsid w:val="00191E2B"/>
    <w:rsid w:val="001A0149"/>
    <w:rsid w:val="001A1D24"/>
    <w:rsid w:val="001C1D92"/>
    <w:rsid w:val="001C1E14"/>
    <w:rsid w:val="001E596E"/>
    <w:rsid w:val="001E5DE5"/>
    <w:rsid w:val="001F4D32"/>
    <w:rsid w:val="001F54A5"/>
    <w:rsid w:val="00200A6D"/>
    <w:rsid w:val="002237DC"/>
    <w:rsid w:val="00226795"/>
    <w:rsid w:val="0023017F"/>
    <w:rsid w:val="00232CC1"/>
    <w:rsid w:val="002374E5"/>
    <w:rsid w:val="0024196F"/>
    <w:rsid w:val="00243C34"/>
    <w:rsid w:val="00256540"/>
    <w:rsid w:val="00256812"/>
    <w:rsid w:val="00256E41"/>
    <w:rsid w:val="002601CE"/>
    <w:rsid w:val="00260941"/>
    <w:rsid w:val="00260FC6"/>
    <w:rsid w:val="00272111"/>
    <w:rsid w:val="00275BB2"/>
    <w:rsid w:val="00280A10"/>
    <w:rsid w:val="00280BCA"/>
    <w:rsid w:val="00286F41"/>
    <w:rsid w:val="002872B7"/>
    <w:rsid w:val="0029639D"/>
    <w:rsid w:val="002A13F4"/>
    <w:rsid w:val="002A39B3"/>
    <w:rsid w:val="002B31A4"/>
    <w:rsid w:val="002B77B3"/>
    <w:rsid w:val="002C32E6"/>
    <w:rsid w:val="002C499F"/>
    <w:rsid w:val="002D19EF"/>
    <w:rsid w:val="002D6236"/>
    <w:rsid w:val="003001E0"/>
    <w:rsid w:val="003033BB"/>
    <w:rsid w:val="0030701B"/>
    <w:rsid w:val="0031491F"/>
    <w:rsid w:val="003246A9"/>
    <w:rsid w:val="00324AFA"/>
    <w:rsid w:val="003250C1"/>
    <w:rsid w:val="00326F90"/>
    <w:rsid w:val="00331116"/>
    <w:rsid w:val="00336535"/>
    <w:rsid w:val="00342C64"/>
    <w:rsid w:val="00350257"/>
    <w:rsid w:val="003601C4"/>
    <w:rsid w:val="00362C25"/>
    <w:rsid w:val="00366ACA"/>
    <w:rsid w:val="00376414"/>
    <w:rsid w:val="00383A15"/>
    <w:rsid w:val="003874AF"/>
    <w:rsid w:val="00390BA8"/>
    <w:rsid w:val="003949ED"/>
    <w:rsid w:val="00396F6C"/>
    <w:rsid w:val="003B69C7"/>
    <w:rsid w:val="003C0571"/>
    <w:rsid w:val="003C2F7F"/>
    <w:rsid w:val="003C3DBF"/>
    <w:rsid w:val="003D3EFD"/>
    <w:rsid w:val="003E76B1"/>
    <w:rsid w:val="00403130"/>
    <w:rsid w:val="004066BB"/>
    <w:rsid w:val="004127D8"/>
    <w:rsid w:val="00412E5F"/>
    <w:rsid w:val="00421290"/>
    <w:rsid w:val="004224CC"/>
    <w:rsid w:val="00425641"/>
    <w:rsid w:val="00426E43"/>
    <w:rsid w:val="00431139"/>
    <w:rsid w:val="00431F67"/>
    <w:rsid w:val="0043279A"/>
    <w:rsid w:val="004367A2"/>
    <w:rsid w:val="004409DC"/>
    <w:rsid w:val="004478A4"/>
    <w:rsid w:val="0045219D"/>
    <w:rsid w:val="00472A95"/>
    <w:rsid w:val="00474F3E"/>
    <w:rsid w:val="004766FC"/>
    <w:rsid w:val="00485A8A"/>
    <w:rsid w:val="00493F24"/>
    <w:rsid w:val="004C1C28"/>
    <w:rsid w:val="004C422E"/>
    <w:rsid w:val="004D0B16"/>
    <w:rsid w:val="004E1C32"/>
    <w:rsid w:val="004E407D"/>
    <w:rsid w:val="004E62C0"/>
    <w:rsid w:val="004E6EDC"/>
    <w:rsid w:val="004F07E6"/>
    <w:rsid w:val="004F7499"/>
    <w:rsid w:val="00502C2F"/>
    <w:rsid w:val="00512370"/>
    <w:rsid w:val="00512B5D"/>
    <w:rsid w:val="00522F56"/>
    <w:rsid w:val="00527DEC"/>
    <w:rsid w:val="00533ED7"/>
    <w:rsid w:val="00537054"/>
    <w:rsid w:val="005403E1"/>
    <w:rsid w:val="005475CE"/>
    <w:rsid w:val="00550A0A"/>
    <w:rsid w:val="0055112E"/>
    <w:rsid w:val="0055291F"/>
    <w:rsid w:val="00563EEC"/>
    <w:rsid w:val="0056574F"/>
    <w:rsid w:val="00567F85"/>
    <w:rsid w:val="0057132D"/>
    <w:rsid w:val="00571F0B"/>
    <w:rsid w:val="00584270"/>
    <w:rsid w:val="00586B52"/>
    <w:rsid w:val="00594BE7"/>
    <w:rsid w:val="00595A63"/>
    <w:rsid w:val="00596F23"/>
    <w:rsid w:val="005D0FA1"/>
    <w:rsid w:val="005D1807"/>
    <w:rsid w:val="005E390A"/>
    <w:rsid w:val="00600939"/>
    <w:rsid w:val="00602489"/>
    <w:rsid w:val="00604ACB"/>
    <w:rsid w:val="006229E7"/>
    <w:rsid w:val="00631E50"/>
    <w:rsid w:val="00641809"/>
    <w:rsid w:val="00656695"/>
    <w:rsid w:val="00676014"/>
    <w:rsid w:val="0069131C"/>
    <w:rsid w:val="006C5E15"/>
    <w:rsid w:val="006D5A01"/>
    <w:rsid w:val="006D5E32"/>
    <w:rsid w:val="006E2BA4"/>
    <w:rsid w:val="006F43DE"/>
    <w:rsid w:val="00700903"/>
    <w:rsid w:val="00701E37"/>
    <w:rsid w:val="007031F9"/>
    <w:rsid w:val="00717F77"/>
    <w:rsid w:val="00723AD9"/>
    <w:rsid w:val="0072440A"/>
    <w:rsid w:val="007254F5"/>
    <w:rsid w:val="0073265C"/>
    <w:rsid w:val="00732CC1"/>
    <w:rsid w:val="007358AA"/>
    <w:rsid w:val="00741239"/>
    <w:rsid w:val="007429D0"/>
    <w:rsid w:val="00745472"/>
    <w:rsid w:val="007459B4"/>
    <w:rsid w:val="00750239"/>
    <w:rsid w:val="00756574"/>
    <w:rsid w:val="007836E8"/>
    <w:rsid w:val="00786D5A"/>
    <w:rsid w:val="0079018B"/>
    <w:rsid w:val="00792E21"/>
    <w:rsid w:val="007A42A9"/>
    <w:rsid w:val="007A741E"/>
    <w:rsid w:val="007C311F"/>
    <w:rsid w:val="007D1658"/>
    <w:rsid w:val="007E1EF1"/>
    <w:rsid w:val="007E52EB"/>
    <w:rsid w:val="007F0B3E"/>
    <w:rsid w:val="007F7378"/>
    <w:rsid w:val="008026AF"/>
    <w:rsid w:val="0081608F"/>
    <w:rsid w:val="00817E6B"/>
    <w:rsid w:val="008210E4"/>
    <w:rsid w:val="00822BE7"/>
    <w:rsid w:val="0083390A"/>
    <w:rsid w:val="008463D4"/>
    <w:rsid w:val="00846E23"/>
    <w:rsid w:val="0085004B"/>
    <w:rsid w:val="00852EC8"/>
    <w:rsid w:val="008561A0"/>
    <w:rsid w:val="0086570E"/>
    <w:rsid w:val="008810F1"/>
    <w:rsid w:val="00881916"/>
    <w:rsid w:val="008915CC"/>
    <w:rsid w:val="00896F06"/>
    <w:rsid w:val="008A462B"/>
    <w:rsid w:val="008B0D9F"/>
    <w:rsid w:val="008B5969"/>
    <w:rsid w:val="008C6723"/>
    <w:rsid w:val="008D3487"/>
    <w:rsid w:val="008D5C24"/>
    <w:rsid w:val="008E3B4C"/>
    <w:rsid w:val="008E5229"/>
    <w:rsid w:val="008F4A6D"/>
    <w:rsid w:val="008F5D1E"/>
    <w:rsid w:val="008F7740"/>
    <w:rsid w:val="00902FA5"/>
    <w:rsid w:val="009042FE"/>
    <w:rsid w:val="00907B27"/>
    <w:rsid w:val="00915028"/>
    <w:rsid w:val="00920762"/>
    <w:rsid w:val="00922DA1"/>
    <w:rsid w:val="0094213E"/>
    <w:rsid w:val="00943357"/>
    <w:rsid w:val="0094441D"/>
    <w:rsid w:val="00952C82"/>
    <w:rsid w:val="00953AEC"/>
    <w:rsid w:val="00957A00"/>
    <w:rsid w:val="00963857"/>
    <w:rsid w:val="0097709A"/>
    <w:rsid w:val="00991B23"/>
    <w:rsid w:val="00994259"/>
    <w:rsid w:val="009A566D"/>
    <w:rsid w:val="009A7D1E"/>
    <w:rsid w:val="009C2F79"/>
    <w:rsid w:val="009C607A"/>
    <w:rsid w:val="009D2204"/>
    <w:rsid w:val="009F2D0F"/>
    <w:rsid w:val="009F2EBA"/>
    <w:rsid w:val="009F334C"/>
    <w:rsid w:val="009F4F21"/>
    <w:rsid w:val="009F6A10"/>
    <w:rsid w:val="00A02C6A"/>
    <w:rsid w:val="00A03930"/>
    <w:rsid w:val="00A219AA"/>
    <w:rsid w:val="00A21DB4"/>
    <w:rsid w:val="00A27147"/>
    <w:rsid w:val="00A3395B"/>
    <w:rsid w:val="00A34EE4"/>
    <w:rsid w:val="00A44607"/>
    <w:rsid w:val="00A65A61"/>
    <w:rsid w:val="00A66791"/>
    <w:rsid w:val="00A73895"/>
    <w:rsid w:val="00A75356"/>
    <w:rsid w:val="00A7622B"/>
    <w:rsid w:val="00A7700F"/>
    <w:rsid w:val="00A77616"/>
    <w:rsid w:val="00A9000B"/>
    <w:rsid w:val="00AA1D8D"/>
    <w:rsid w:val="00AE3D08"/>
    <w:rsid w:val="00AF0797"/>
    <w:rsid w:val="00AF122C"/>
    <w:rsid w:val="00B04824"/>
    <w:rsid w:val="00B1570A"/>
    <w:rsid w:val="00B32DEF"/>
    <w:rsid w:val="00B34264"/>
    <w:rsid w:val="00B445EA"/>
    <w:rsid w:val="00B47730"/>
    <w:rsid w:val="00B502F1"/>
    <w:rsid w:val="00B54806"/>
    <w:rsid w:val="00B64E69"/>
    <w:rsid w:val="00B721B3"/>
    <w:rsid w:val="00B750C9"/>
    <w:rsid w:val="00B8105A"/>
    <w:rsid w:val="00BA1D22"/>
    <w:rsid w:val="00BB5D64"/>
    <w:rsid w:val="00BD00CE"/>
    <w:rsid w:val="00BD51CB"/>
    <w:rsid w:val="00BD7483"/>
    <w:rsid w:val="00BF221F"/>
    <w:rsid w:val="00C1093F"/>
    <w:rsid w:val="00C13456"/>
    <w:rsid w:val="00C14501"/>
    <w:rsid w:val="00C15ED0"/>
    <w:rsid w:val="00C20EAE"/>
    <w:rsid w:val="00C4216F"/>
    <w:rsid w:val="00C57E8A"/>
    <w:rsid w:val="00C60AC9"/>
    <w:rsid w:val="00C678A0"/>
    <w:rsid w:val="00C705B9"/>
    <w:rsid w:val="00C70A25"/>
    <w:rsid w:val="00C753BC"/>
    <w:rsid w:val="00C852D3"/>
    <w:rsid w:val="00C90ABC"/>
    <w:rsid w:val="00CB0664"/>
    <w:rsid w:val="00CB1314"/>
    <w:rsid w:val="00CB4D41"/>
    <w:rsid w:val="00CB6272"/>
    <w:rsid w:val="00CC39BB"/>
    <w:rsid w:val="00CD580E"/>
    <w:rsid w:val="00CE0157"/>
    <w:rsid w:val="00CF4F9F"/>
    <w:rsid w:val="00D071FF"/>
    <w:rsid w:val="00D13C4C"/>
    <w:rsid w:val="00D220C0"/>
    <w:rsid w:val="00D25536"/>
    <w:rsid w:val="00D54973"/>
    <w:rsid w:val="00D55E5A"/>
    <w:rsid w:val="00D621BB"/>
    <w:rsid w:val="00D70C8C"/>
    <w:rsid w:val="00D72A50"/>
    <w:rsid w:val="00D741E6"/>
    <w:rsid w:val="00D90E49"/>
    <w:rsid w:val="00D93E4F"/>
    <w:rsid w:val="00DB0878"/>
    <w:rsid w:val="00DB47C4"/>
    <w:rsid w:val="00DC5895"/>
    <w:rsid w:val="00DD4574"/>
    <w:rsid w:val="00DF58CE"/>
    <w:rsid w:val="00E02653"/>
    <w:rsid w:val="00E04937"/>
    <w:rsid w:val="00E06FCA"/>
    <w:rsid w:val="00E10EBF"/>
    <w:rsid w:val="00E145BB"/>
    <w:rsid w:val="00E16266"/>
    <w:rsid w:val="00E24DC2"/>
    <w:rsid w:val="00E34D4C"/>
    <w:rsid w:val="00E34DC7"/>
    <w:rsid w:val="00E359B1"/>
    <w:rsid w:val="00E429F7"/>
    <w:rsid w:val="00E42CF4"/>
    <w:rsid w:val="00E527A9"/>
    <w:rsid w:val="00E52DAF"/>
    <w:rsid w:val="00E56953"/>
    <w:rsid w:val="00E63CCB"/>
    <w:rsid w:val="00E6584B"/>
    <w:rsid w:val="00E76C56"/>
    <w:rsid w:val="00EA2BB0"/>
    <w:rsid w:val="00EB08C0"/>
    <w:rsid w:val="00EB4230"/>
    <w:rsid w:val="00ED7495"/>
    <w:rsid w:val="00EE1F9A"/>
    <w:rsid w:val="00EF12D2"/>
    <w:rsid w:val="00F10650"/>
    <w:rsid w:val="00F23227"/>
    <w:rsid w:val="00F25E5E"/>
    <w:rsid w:val="00F27872"/>
    <w:rsid w:val="00F278F7"/>
    <w:rsid w:val="00F436E7"/>
    <w:rsid w:val="00F65D7C"/>
    <w:rsid w:val="00F65F70"/>
    <w:rsid w:val="00F71F52"/>
    <w:rsid w:val="00F73759"/>
    <w:rsid w:val="00F80806"/>
    <w:rsid w:val="00F82314"/>
    <w:rsid w:val="00F86D8C"/>
    <w:rsid w:val="00F92F3F"/>
    <w:rsid w:val="00F97C57"/>
    <w:rsid w:val="00FB10CA"/>
    <w:rsid w:val="00FB629E"/>
    <w:rsid w:val="00FC2093"/>
    <w:rsid w:val="00FC4B0D"/>
    <w:rsid w:val="00FC693F"/>
    <w:rsid w:val="00FF05D4"/>
    <w:rsid w:val="00FF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86A6A2"/>
  <w14:defaultImageDpi w14:val="300"/>
  <w15:docId w15:val="{EAFA3285-DBBA-492B-A5E0-8F2CE78A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7E1EF1"/>
    <w:pPr>
      <w:adjustRightInd w:val="0"/>
      <w:spacing w:before="0" w:line="288" w:lineRule="auto"/>
    </w:pPr>
    <w:rPr>
      <w:rFonts w:ascii="微软雅黑" w:eastAsia="微软雅黑" w:hAnsi="微软雅黑" w:cs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2"/>
    <w:link w:val="21bc9c4b-6a32-43e5-beaa-fd2d792c5735"/>
    <w:rsid w:val="007E1EF1"/>
    <w:rPr>
      <w:rFonts w:ascii="微软雅黑" w:eastAsia="微软雅黑" w:hAnsi="微软雅黑" w:cs="微软雅黑"/>
      <w:b/>
      <w:bCs/>
      <w:color w:val="000000"/>
      <w:sz w:val="32"/>
      <w:szCs w:val="28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7E1EF1"/>
    <w:pPr>
      <w:adjustRightInd w:val="0"/>
      <w:spacing w:after="0" w:line="288" w:lineRule="auto"/>
    </w:pPr>
    <w:rPr>
      <w:rFonts w:ascii="微软雅黑" w:eastAsia="微软雅黑" w:hAnsi="微软雅黑" w:cs="微软雅黑"/>
      <w:color w:val="000000"/>
      <w:lang w:eastAsia="zh-CN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7E1EF1"/>
    <w:rPr>
      <w:rFonts w:ascii="微软雅黑" w:eastAsia="微软雅黑" w:hAnsi="微软雅黑" w:cs="微软雅黑"/>
      <w:color w:val="000000"/>
      <w:lang w:eastAsia="zh-CN"/>
    </w:rPr>
  </w:style>
  <w:style w:type="paragraph" w:customStyle="1" w:styleId="17babae4-54f0-44fa-a444-1068224df0ac">
    <w:name w:val="17babae4-54f0-44fa-a444-1068224df0ac"/>
    <w:basedOn w:val="aa"/>
    <w:next w:val="acbfdd8b-e11b-4d36-88ff-6049b138f862"/>
    <w:link w:val="17babae4-54f0-44fa-a444-1068224df0ac0"/>
    <w:rsid w:val="004478A4"/>
    <w:pPr>
      <w:adjustRightInd w:val="0"/>
      <w:spacing w:after="0" w:line="288" w:lineRule="auto"/>
      <w:jc w:val="center"/>
      <w:outlineLvl w:val="0"/>
    </w:pPr>
    <w:rPr>
      <w:rFonts w:ascii="微软雅黑" w:eastAsia="微软雅黑" w:hAnsi="微软雅黑"/>
      <w:b/>
      <w:color w:val="000000"/>
      <w:sz w:val="40"/>
      <w:lang w:eastAsia="zh-CN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4478A4"/>
    <w:rPr>
      <w:rFonts w:ascii="微软雅黑" w:eastAsia="微软雅黑" w:hAnsi="微软雅黑" w:cstheme="majorBidi"/>
      <w:b/>
      <w:bCs w:val="0"/>
      <w:color w:val="000000"/>
      <w:spacing w:val="5"/>
      <w:kern w:val="28"/>
      <w:sz w:val="40"/>
      <w:szCs w:val="52"/>
      <w:lang w:eastAsia="zh-CN"/>
    </w:rPr>
  </w:style>
  <w:style w:type="paragraph" w:customStyle="1" w:styleId="71e7dc79-1ff7-45e8-997d-0ebda3762b91">
    <w:name w:val="71e7dc79-1ff7-45e8-997d-0ebda3762b91"/>
    <w:basedOn w:val="21"/>
    <w:next w:val="acbfdd8b-e11b-4d36-88ff-6049b138f862"/>
    <w:link w:val="71e7dc79-1ff7-45e8-997d-0ebda3762b910"/>
    <w:rsid w:val="00C705B9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8"/>
      <w:lang w:eastAsia="zh-CN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C705B9"/>
    <w:rPr>
      <w:rFonts w:ascii="微软雅黑" w:eastAsia="微软雅黑" w:hAnsi="微软雅黑" w:cstheme="majorBidi"/>
      <w:b/>
      <w:bCs/>
      <w:color w:val="000000"/>
      <w:sz w:val="28"/>
      <w:szCs w:val="26"/>
      <w:lang w:eastAsia="zh-CN"/>
    </w:rPr>
  </w:style>
  <w:style w:type="paragraph" w:customStyle="1" w:styleId="b63ee27f-4cf3-414c-9275-d88e3f90795e">
    <w:name w:val="b63ee27f-4cf3-414c-9275-d88e3f90795e"/>
    <w:basedOn w:val="31"/>
    <w:next w:val="acbfdd8b-e11b-4d36-88ff-6049b138f862"/>
    <w:link w:val="b63ee27f-4cf3-414c-9275-d88e3f90795e0"/>
    <w:rsid w:val="00C705B9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szCs w:val="26"/>
      <w:lang w:eastAsia="zh-CN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C705B9"/>
    <w:rPr>
      <w:rFonts w:ascii="微软雅黑" w:eastAsia="微软雅黑" w:hAnsi="微软雅黑" w:cstheme="majorBidi"/>
      <w:b/>
      <w:bCs/>
      <w:color w:val="000000"/>
      <w:sz w:val="26"/>
      <w:szCs w:val="26"/>
      <w:lang w:eastAsia="zh-CN"/>
    </w:rPr>
  </w:style>
  <w:style w:type="paragraph" w:styleId="aff9">
    <w:name w:val="Body Text Indent"/>
    <w:basedOn w:val="a1"/>
    <w:link w:val="affa"/>
    <w:uiPriority w:val="99"/>
    <w:semiHidden/>
    <w:unhideWhenUsed/>
    <w:rsid w:val="00412E5F"/>
    <w:pPr>
      <w:spacing w:after="120"/>
      <w:ind w:leftChars="200" w:left="420"/>
    </w:pPr>
  </w:style>
  <w:style w:type="character" w:customStyle="1" w:styleId="affa">
    <w:name w:val="正文文本缩进 字符"/>
    <w:basedOn w:val="a2"/>
    <w:link w:val="aff9"/>
    <w:uiPriority w:val="99"/>
    <w:semiHidden/>
    <w:rsid w:val="00412E5F"/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3949ED"/>
    <w:pPr>
      <w:adjustRightInd w:val="0"/>
      <w:spacing w:before="0" w:line="288" w:lineRule="auto"/>
    </w:pPr>
    <w:rPr>
      <w:rFonts w:ascii="微软雅黑" w:eastAsia="微软雅黑" w:hAnsi="微软雅黑"/>
      <w:i w:val="0"/>
      <w:color w:val="000000"/>
      <w:sz w:val="24"/>
      <w:szCs w:val="26"/>
      <w:lang w:eastAsia="zh-CN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3949ED"/>
    <w:rPr>
      <w:rFonts w:ascii="微软雅黑" w:eastAsia="微软雅黑" w:hAnsi="微软雅黑" w:cstheme="majorBidi"/>
      <w:b/>
      <w:bCs/>
      <w:iCs/>
      <w:color w:val="000000"/>
      <w:sz w:val="24"/>
      <w:szCs w:val="26"/>
      <w:lang w:eastAsia="zh-CN"/>
    </w:rPr>
  </w:style>
  <w:style w:type="paragraph" w:customStyle="1" w:styleId="be358f00-9758-446e-aec5-cde8345aeef3">
    <w:name w:val="be358f00-9758-446e-aec5-cde8345aeef3"/>
    <w:basedOn w:val="2a"/>
    <w:link w:val="be358f00-9758-446e-aec5-cde8345aeef30"/>
    <w:rsid w:val="0031491F"/>
    <w:pPr>
      <w:adjustRightInd w:val="0"/>
      <w:spacing w:after="0" w:line="288" w:lineRule="auto"/>
      <w:ind w:left="0" w:firstLine="440"/>
    </w:pPr>
    <w:rPr>
      <w:rFonts w:ascii="微软雅黑" w:eastAsia="微软雅黑" w:hAnsi="微软雅黑" w:cs="微软雅黑"/>
      <w:color w:val="000000"/>
      <w:lang w:eastAsia="zh-CN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31491F"/>
    <w:rPr>
      <w:rFonts w:ascii="微软雅黑" w:eastAsia="微软雅黑" w:hAnsi="微软雅黑" w:cs="微软雅黑"/>
      <w:color w:val="000000"/>
      <w:lang w:eastAsia="zh-CN"/>
    </w:rPr>
  </w:style>
  <w:style w:type="paragraph" w:styleId="2a">
    <w:name w:val="Body Text First Indent 2"/>
    <w:basedOn w:val="aff9"/>
    <w:link w:val="2b"/>
    <w:uiPriority w:val="99"/>
    <w:semiHidden/>
    <w:unhideWhenUsed/>
    <w:rsid w:val="0031491F"/>
    <w:pPr>
      <w:ind w:firstLineChars="200" w:firstLine="420"/>
    </w:pPr>
  </w:style>
  <w:style w:type="character" w:customStyle="1" w:styleId="2b">
    <w:name w:val="正文文本首行缩进 2 字符"/>
    <w:basedOn w:val="affa"/>
    <w:link w:val="2a"/>
    <w:uiPriority w:val="99"/>
    <w:semiHidden/>
    <w:rsid w:val="0031491F"/>
  </w:style>
  <w:style w:type="paragraph" w:customStyle="1" w:styleId="c047f70a-4733-4f89-8971-bccdea5ca046">
    <w:name w:val="c047f70a-4733-4f89-8971-bccdea5ca046"/>
    <w:basedOn w:val="ac"/>
    <w:next w:val="acbfdd8b-e11b-4d36-88ff-6049b138f862"/>
    <w:link w:val="c047f70a-4733-4f89-8971-bccdea5ca0460"/>
    <w:rsid w:val="00502C2F"/>
    <w:pPr>
      <w:adjustRightInd w:val="0"/>
      <w:spacing w:after="0" w:line="288" w:lineRule="auto"/>
      <w:jc w:val="center"/>
    </w:pPr>
    <w:rPr>
      <w:rFonts w:ascii="微软雅黑" w:eastAsia="微软雅黑" w:hAnsi="微软雅黑"/>
      <w:i w:val="0"/>
      <w:color w:val="000000"/>
      <w:spacing w:val="5"/>
      <w:kern w:val="28"/>
      <w:sz w:val="36"/>
      <w:szCs w:val="52"/>
      <w:lang w:eastAsia="zh-CN"/>
    </w:rPr>
  </w:style>
  <w:style w:type="character" w:customStyle="1" w:styleId="c047f70a-4733-4f89-8971-bccdea5ca0460">
    <w:name w:val="c047f70a-4733-4f89-8971-bccdea5ca046 字符"/>
    <w:basedOn w:val="21bc9c4b-6a32-43e5-beaa-fd2d792c57350"/>
    <w:link w:val="c047f70a-4733-4f89-8971-bccdea5ca046"/>
    <w:rsid w:val="00502C2F"/>
    <w:rPr>
      <w:rFonts w:ascii="微软雅黑" w:eastAsia="微软雅黑" w:hAnsi="微软雅黑" w:cstheme="majorBidi"/>
      <w:b w:val="0"/>
      <w:bCs w:val="0"/>
      <w:iCs/>
      <w:color w:val="000000"/>
      <w:spacing w:val="5"/>
      <w:kern w:val="28"/>
      <w:sz w:val="36"/>
      <w:szCs w:val="5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24</Pages>
  <Words>2423</Words>
  <Characters>2423</Characters>
  <Application>Microsoft Office Word</Application>
  <DocSecurity>0</DocSecurity>
  <Lines>302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康 郭</cp:lastModifiedBy>
  <cp:revision>295</cp:revision>
  <cp:lastPrinted>2026-03-15T17:22:00Z</cp:lastPrinted>
  <dcterms:created xsi:type="dcterms:W3CDTF">2013-12-23T23:15:00Z</dcterms:created>
  <dcterms:modified xsi:type="dcterms:W3CDTF">2026-03-15T17:24:00Z</dcterms:modified>
  <cp:category/>
</cp:coreProperties>
</file>