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06" w:beforeAutospacing="0" w:after="206" w:afterAutospacing="0" w:line="10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开箱即用！看看人家的微服务权限解决方案，那叫一个优雅！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"https://zhuanlan.zhihu.com/p/405992809"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https://zhuanlan.zhihu.com/p/405992809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5080" b="5080"/>
            <wp:docPr id="7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9" w:lineRule="atLeast"/>
        <w:ind w:left="120"/>
        <w:jc w:val="left"/>
        <w:rPr>
          <w:b/>
          <w:color w:val="444444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kern w:val="0"/>
          <w:sz w:val="24"/>
          <w:szCs w:val="24"/>
          <w:u w:val="none"/>
          <w:lang w:val="en-US" w:eastAsia="zh-CN" w:bidi="ar"/>
        </w:rPr>
        <w:instrText xml:space="preserve"> HYPERLINK "https://www.zhihu.com/people/macrozheng" \t "https://zhuanlan.zhihu.com/p/_blank" </w:instrText>
      </w:r>
      <w:r>
        <w:rPr>
          <w:rFonts w:ascii="宋体" w:hAnsi="宋体" w:eastAsia="宋体" w:cs="宋体"/>
          <w:b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/>
          <w:sz w:val="24"/>
          <w:szCs w:val="24"/>
          <w:u w:val="none"/>
        </w:rPr>
        <w:t>macrozheng</w:t>
      </w:r>
      <w:r>
        <w:rPr>
          <w:rFonts w:ascii="宋体" w:hAnsi="宋体" w:eastAsia="宋体" w:cs="宋体"/>
          <w:b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9" w:lineRule="atLeast"/>
        <w:ind w:left="120"/>
        <w:jc w:val="left"/>
        <w:rPr>
          <w:sz w:val="24"/>
          <w:szCs w:val="24"/>
        </w:rPr>
      </w:pPr>
      <w:r>
        <w:rPr>
          <w:rFonts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t>​</w:t>
      </w:r>
      <w:r>
        <w:rPr>
          <w:rFonts w:ascii="宋体" w:hAnsi="宋体" w:eastAsia="宋体" w:cs="宋体"/>
          <w:b/>
          <w:color w:val="444444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2500" cy="952500"/>
            <wp:effectExtent l="0" t="0" r="0" b="825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17" w:beforeAutospacing="0" w:line="14" w:lineRule="atLeast"/>
        <w:ind w:left="120"/>
        <w:jc w:val="left"/>
        <w:rPr>
          <w:color w:val="646464"/>
          <w:sz w:val="24"/>
          <w:szCs w:val="24"/>
        </w:rPr>
      </w:pPr>
      <w:r>
        <w:rPr>
          <w:rFonts w:ascii="宋体" w:hAnsi="宋体" w:eastAsia="宋体" w:cs="宋体"/>
          <w:color w:val="646464"/>
          <w:kern w:val="0"/>
          <w:sz w:val="24"/>
          <w:szCs w:val="24"/>
          <w:lang w:val="en-US" w:eastAsia="zh-CN" w:bidi="ar"/>
        </w:rPr>
        <w:t>Github电商实战项目—Mall（50k+Star）的作者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​关注他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color w:val="8590A6"/>
          <w:kern w:val="0"/>
          <w:sz w:val="24"/>
          <w:szCs w:val="24"/>
          <w:lang w:val="en-US" w:eastAsia="zh-CN" w:bidi="ar"/>
        </w:rPr>
        <w:t>40 人赞同了该文章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0" w:beforeAutospacing="0" w:after="294" w:afterAutospacing="0" w:line="1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记得之前写过一篇文章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4"/>
          <w:szCs w:val="24"/>
          <w:u w:val="none"/>
          <w:bdr w:val="single" w:color="D3D3D3" w:sz="12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4"/>
          <w:szCs w:val="24"/>
          <w:u w:val="none"/>
          <w:bdr w:val="single" w:color="D3D3D3" w:sz="12" w:space="0"/>
          <w:shd w:val="clear" w:fill="FFFFFF"/>
          <w:lang w:val="en-US" w:eastAsia="zh-CN" w:bidi="ar"/>
        </w:rPr>
        <w:instrText xml:space="preserve"> HYPERLINK "https://link.zhihu.com/?target=https://mp.weixin.qq.com/s/npyZsa4p30PLULxjskxKSA" \t "https://zhuanlan.zhihu.com/p/_blank" </w:instrTex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4"/>
          <w:szCs w:val="24"/>
          <w:u w:val="none"/>
          <w:bdr w:val="single" w:color="D3D3D3" w:sz="12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微服务权限终极解决方案，Spring Cloud Gateway + Oauth2 实现统一认证和鉴权！</w:t>
      </w:r>
      <w:r>
        <w:rPr>
          <w:rFonts w:hint="eastAsia" w:ascii="宋体" w:hAnsi="宋体" w:eastAsia="宋体" w:cs="宋体"/>
          <w:i w:val="0"/>
          <w:caps w:val="0"/>
          <w:spacing w:val="0"/>
          <w:kern w:val="0"/>
          <w:sz w:val="24"/>
          <w:szCs w:val="24"/>
          <w:u w:val="none"/>
          <w:bdr w:val="single" w:color="D3D3D3" w:sz="12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，提供了Spring Cloud中的权限解决方案，其实一开始整合的时候我一直玩不转，又是查资料又是看源码，最终才成功了。最近尝试了下Sa-Token提供的微服务权限解决方案，用起来感觉很优雅，推荐给大家！</w:t>
      </w:r>
    </w:p>
    <w:p>
      <w:pPr>
        <w:pStyle w:val="6"/>
        <w:keepNext w:val="0"/>
        <w:keepLines w:val="0"/>
        <w:widowControl/>
        <w:suppressLineNumbers w:val="0"/>
        <w:spacing w:before="432" w:beforeAutospacing="0" w:after="294" w:afterAutospacing="0" w:line="14" w:lineRule="atLeast"/>
        <w:ind w:left="0" w:right="0"/>
        <w:rPr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</w:rPr>
        <w:t>SpringBoot实战电商项目mall（50k+star）地址：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"https://link.zhihu.com/?target=https://github.com/macrozheng/mall"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ascii="a" w:hAnsi="a" w:eastAsia="a" w:cs="a"/>
          <w:i w:val="0"/>
          <w:caps w:val="0"/>
          <w:spacing w:val="0"/>
          <w:sz w:val="24"/>
          <w:szCs w:val="24"/>
          <w:u w:val="none"/>
          <w:shd w:val="clear" w:fill="FFFFFF"/>
        </w:rPr>
        <w:t>https://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github.com/macrozheng/m</w:t>
      </w:r>
      <w:r>
        <w:rPr>
          <w:rStyle w:val="8"/>
          <w:rFonts w:hint="default" w:ascii="a" w:hAnsi="a" w:eastAsia="a" w:cs="a"/>
          <w:i w:val="0"/>
          <w:caps w:val="0"/>
          <w:spacing w:val="0"/>
          <w:sz w:val="24"/>
          <w:szCs w:val="24"/>
          <w:u w:val="none"/>
          <w:shd w:val="clear" w:fill="FFFFFF"/>
        </w:rPr>
        <w:t>all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前置知识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 w:line="1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我们将采用Nacos作为注册中心，Gateway作为网关，使用Sa-Token提供的微服务权限解决方案，此方案是基于之前的解决方案改造的，对这些技术不了解的朋友可以看下下面的文章。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"https://link.zhihu.com/?target=https://mp.weixin.qq.com/s/bTp4_M3m7rhlhC9wYKExwA"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Spring Cloud Gateway：新一代API网关服务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"https://link.zhihu.com/?target=https://mp.weixin.qq.com/s/N9eAMHuDEJq7kCCJPEEJqw"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Spring Cloud Alibaba：Nacos 作为注册中心和配置中心使用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"https://link.zhihu.com/?target=https://mp.weixin.qq.com/s/npyZsa4p30PLULxjskxKSA"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微服务权限终极解决方案，Spring Cloud Gateway + Oauth2 实现统一认证和鉴权！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"https://link.zhihu.com/?target=https://mp.weixin.qq.com/s/v4b7b-r1V8lpd_oV7qoH8g"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Sa-Token使用教程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应用架构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 w:line="1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还是和之前方案差不多的思路，认证服务负责登录处理，网关负责登录认证和权限认证，其他API服务负责处理自己的业务逻辑。为了能在多个服务中共享Sa-Token的Session，所有服务都需要集成Sa-Token和Redis。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micro-sa-token-common：通用工具包，其他服务公用的用户类</w:t>
      </w:r>
      <w:r>
        <w:rPr>
          <w:rStyle w:val="9"/>
          <w:rFonts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和通用返回结果类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CommonResult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被抽取到了这里。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micro-sa-token-gateway：网关服务，负责请求转发、登录认证和权限认证。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micro-sa-token-auth：认证服务，仅包含一个登录接口，调用Sa-Token的API实现。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micro-sa-token-api：受保护的API服务，用户通过网关鉴权通过后可以访问该服务。</w:t>
      </w:r>
    </w:p>
    <w:p>
      <w:pPr>
        <w:pStyle w:val="3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方案实现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 w:line="1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接下来实现下这套解决方案，依次搭建网关服务、认证服务和API服务。</w:t>
      </w:r>
    </w:p>
    <w:p>
      <w:pPr>
        <w:pStyle w:val="4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micro-sa-token-gateway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 w:line="1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我们首先来搭建下网关服务，它将负责整个微服务的登录认证和权限认证。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除了通用的Gateway依赖，我们还需要在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pom.xml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中添加如下依赖，包括Sa-Token的Reactor响应式依赖，整合Redis实现分布式Session的依赖以及我们的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micro-sa-token-common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依赖；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&lt;dependencies&gt;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Sa-Token 权限认证（Reactor响应式集成）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cn.dev33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sa-token-reactor-spring-boot-starter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1.24.0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Sa-Token 整合 Redis (使用jackson序列化方式)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cn.dev33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sa-token-dao-redis-jackson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1.24.0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提供Redis连接池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org.apache.commons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commons-pool2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micro-sa-token通用依赖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com.macro.cloud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micro-sa-token-common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1.0.0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&lt;/dependency&gt;&lt;/dependencies&gt;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接下来修改配置文件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application.yml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，添加Redis配置和Sa-Token的配置，如果你看过之前那篇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"https://link.zhihu.com/?target=https://mp.weixin.qq.com/s/v4b7b-r1V8lpd_oV7qoH8g"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Sa-Token使用教程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的话，基本就知道这些配置的作用了；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spring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redis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port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Sa-Token配置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sa-token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token名称 (同时也是cookie名称)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token-name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Authorization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token有效期，单位秒，-1代表永不过期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timeout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2592000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token临时有效期 (指定时间内无操作就视为token过期)，单位秒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activity-timeout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是否允许同一账号并发登录 (为false时新登录挤掉旧登录)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is-concurrent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在多人登录同一账号时，是否共用一个token (为false时每次登录新建一个token)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is-share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token风格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token-style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uuid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是否输出操作日志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is-log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是否从cookie中读取token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is-read-cookie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是否从head中读取token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is-read-head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true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添加Sa-Token的配置类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SaTokenConfig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，注入一个过滤器用于登录认证和权限认证，在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setAuth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方法中添加路由规则，在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setError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方法中添加鉴权失败的回调处理；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@Configuration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SaTokenConfig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/**     * 注册Sa-Token全局过滤器     */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@Bean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SaReactorFilter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getSaReactorFilter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SaReactorFilter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拦截地址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addInclude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"/**"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开放地址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addExclude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"/favicon.ico"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鉴权方法：每次访问进入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setAuth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-&gt;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登录认证：除登录接口都需要认证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SaRouter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match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"/**"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"/auth/user/login"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checkLogin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权限认证：不同接口访问权限不同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SaRouter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match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"/api/test/hello"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-&gt;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checkPermission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"api:test:hello"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SaRouter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match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"/api/user/info"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-&gt;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checkPermission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"api:user:info"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setAuth方法异常处理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setError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e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-&gt;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设置错误返回格式为JSON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ServerWebExchange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exchange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SaReactorSyncHolder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getContent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exchange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getResponse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getHeaders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set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"Content-Type"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"application/json; charset=utf-8"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SaResult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error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getMessage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扩展下Sa-Token提供的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StpInterface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接口，用于获取用户的权限，我们在用户登录以后会把用户信息存到Session中去，权限信息也会在里面，所以权限码只要从Session中获取即可。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/** * 自定义权限验证接口扩展 */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@Component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StpInterfaceImpl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implements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StpInterface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@Override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List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getPermissionList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Object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loginId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loginType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返回此 loginId 拥有的权限码列表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getSession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"userInfo"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getPermissionList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@Override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List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getRoleList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Object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loginId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loginType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返回此 loginId 拥有的角色码列表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null;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micro-sa-token-auth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 w:line="1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接下来我们来搭建下认证服务，只要集成Sa-Token并实现登录接口即可，非常简单。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首先在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pom.xml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中添加相关依赖，包括Sa-Token的SpringBoot依赖、整合Redis实现分布式Session的依赖以及我们的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micro-sa-token-common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依赖；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&lt;dependencies&gt;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Sa-Token 权限认证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cn.dev33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sa-token-spring-boot-starter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1.24.0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Sa-Token 整合 Redis （使用jackson序列化方式）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cn.dev33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sa-token-dao-redis-jackson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1.24.0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提供Redis连接池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org.apache.commons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commons-pool2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micro-sa-token通用依赖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com.macro.cloud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micro-sa-token-common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1.0.0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&lt;/dependency&gt;&lt;/dependencies&gt;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接下来修改配置文件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application.yml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，照抄之前网关的配置即可；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spring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redis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port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Sa-Token配置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sa-token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token名称 (同时也是cookie名称)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token-name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Authorization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token有效期，单位秒，-1代表永不过期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timeout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2592000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token临时有效期 (指定时间内无操作就视为token过期)，单位秒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activity-timeout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是否允许同一账号并发登录 (为false时新登录挤掉旧登录)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is-concurrent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在多人登录同一账号时，是否共用一个token (为false时每次登录新建一个token)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is-share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token风格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token-style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uuid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是否输出操作日志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is-log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是否从cookie中读取token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is-read-cookie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是否从head中读取token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is-read-head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true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UserController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中定义好登录接口，登录成功后返回Token，具体实现在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UserServiceImpl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类中；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/** * 自定义Oauth2获取令牌接口 * Created by macro on 2020/7/17. */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@RestController@RequestMapping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"/user"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UserController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@Autowired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UserServiceImpl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userService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@RequestMapping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value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"/login"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method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RequestMethod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POST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CommonResult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login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@RequestParam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@RequestParam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password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userService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login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password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null)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CommonResult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validateFailed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"用户名或密码错误"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Map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tokenMap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HashMap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&lt;&gt;();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tokenMap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put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"token"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getTokenValue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tokenMap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put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"tokenHead"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getTokenName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CommonResult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success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tokenMap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UserServiceImpl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中添加登录的具体逻辑，首先验证密码，密码校验成功后，通知下Sa-Token登录的用户ID，然后把用户信息直接存储到Session中去；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/** * 用户管理业务类 * Created by macro on 2020/6/19. */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@Service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UserServiceImpl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List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userList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login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password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null;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loadUserByUsername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username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null)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null;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SaSecureUtil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md5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password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equals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getPassword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()))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null;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密码校验成功后登录，一行代码实现登录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login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getId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将用户信息存储到Session中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getSession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set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"userInfo"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// 获取当前登录用户Token信息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getTokenInfo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saTokenInfo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这里有一点需要提醒下，Sa-Token的Session并不是我们平时理解的HttpSession，而是它自己实现的类似Session的机制。</w:t>
      </w:r>
    </w:p>
    <w:p>
      <w:pPr>
        <w:pStyle w:val="4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micro-sa-token-api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 w:line="1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接下来我们来搭建一个受保护的API服务，实现获取登录用户信息的接口和需要特殊权限才能访问的测试接口。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首先在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pom.xml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中添加相关依赖，和上面的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micro-sa-token-auth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一样；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&lt;dependencies&gt;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Sa-Token 权限认证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cn.dev33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sa-token-spring-boot-starter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1.24.0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Sa-Token 整合 Redis （使用jackson序列化方式）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cn.dev33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sa-token-dao-redis-jackson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1.24.0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提供Redis连接池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org.apache.commons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commons-pool2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&lt;!-- micro-sa-token通用依赖 --&gt;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&lt;groupId&gt;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com.macro.cloud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&lt;/groupId&gt;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&lt;artifactId&gt;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micro-sa-token-common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&lt;/artifactId&gt;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&lt;version&gt;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1.0.0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&lt;/version&gt;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&lt;/dependency&gt;&lt;/dependencies&gt;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接下来修改配置文件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application.yml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，照抄之前网关的配置即可；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spring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redis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port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6379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Sa-Token配置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sa-token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token名称 (同时也是cookie名称)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token-name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Authorization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token有效期，单位秒，-1代表永不过期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timeout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2592000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token临时有效期 (指定时间内无操作就视为token过期)，单位秒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activity-timeout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是否允许同一账号并发登录 (为false时新登录挤掉旧登录)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is-concurrent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在多人登录同一账号时，是否共用一个token (为false时每次登录新建一个token)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is-share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token风格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token-style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uuid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是否输出操作日志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is-log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是否从cookie中读取token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is-read-cookie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# 是否从head中读取token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is-read-head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BFBFBF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true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添加获取用户信息的接口，由于使用了Redis实现分布式Session，直接从Session中获取即可，是不是非常简单！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/** * 获取登录用户信息接口 * Created by macro on 2020/6/19. */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@RestController@RequestMapping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"/user"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UserController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@GetMapping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"/info"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CommonResult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userInfo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StpUtil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getSession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get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"userInfo"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CommonResult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success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userDTO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添加需要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api:test:hello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权限访问的测试接口，预置的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admin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用户拥有该权限，而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macro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用户是没有的。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24"/>
          <w:szCs w:val="24"/>
          <w:bdr w:val="none" w:color="auto" w:sz="0" w:space="0"/>
          <w:shd w:val="clear" w:fill="F6F6F6"/>
        </w:rPr>
        <w:t>/** * 测试接口 * Created by macro on 2020/6/19. */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@RestController@RequestMapping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"/test"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75199"/>
          <w:spacing w:val="0"/>
          <w:sz w:val="24"/>
          <w:szCs w:val="24"/>
          <w:bdr w:val="none" w:color="auto" w:sz="0" w:space="0"/>
          <w:shd w:val="clear" w:fill="F6F6F6"/>
        </w:rPr>
        <w:t>TestController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@GetMapping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"/hello"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CommonResult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hello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CommonResult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56DE8"/>
          <w:spacing w:val="0"/>
          <w:sz w:val="24"/>
          <w:szCs w:val="24"/>
          <w:bdr w:val="none" w:color="auto" w:sz="0" w:space="0"/>
          <w:shd w:val="clear" w:fill="F6F6F6"/>
        </w:rPr>
        <w:t>success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24"/>
          <w:szCs w:val="24"/>
          <w:bdr w:val="none" w:color="auto" w:sz="0" w:space="0"/>
          <w:shd w:val="clear" w:fill="F6F6F6"/>
        </w:rPr>
        <w:t>"Hello World."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348" w:beforeAutospacing="0" w:after="210" w:afterAutospacing="0" w:line="14" w:lineRule="atLeast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功能演示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 w:fill="FFFFFF"/>
        <w:spacing w:before="294" w:beforeAutospacing="0" w:after="294" w:afterAutospacing="0" w:line="14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646464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646464"/>
          <w:spacing w:val="0"/>
          <w:kern w:val="0"/>
          <w:sz w:val="24"/>
          <w:szCs w:val="24"/>
          <w:bdr w:val="single" w:color="D3D3D3" w:sz="12" w:space="0"/>
          <w:shd w:val="clear" w:fill="FFFFFF"/>
          <w:lang w:val="en-US" w:eastAsia="zh-CN" w:bidi="ar"/>
        </w:rPr>
        <w:t>三个服务搭建完成后，我们用Postman来演示下微服务的认证授权功能。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首先启动Nacos和Redis服务，然后再启动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micro-sa-token-gateway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micro-sa-token-auth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micro-sa-token-api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服务，启动顺序无所谓；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38" w:beforeAutospacing="0" w:after="0" w:afterAutospacing="0" w:line="1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1296650" cy="49149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966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直接通过网关访问登录接口获取Token，访问地址：http://localhost:9201/auth/user/login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38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2039600" cy="702945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通过网关访问API服务，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不带Token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调用获取用户信息的接口，无法正常访问，访问地址：http://localhost:9201/api/user/info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38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2039600" cy="7038975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通过网关访问API服务，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带Token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调用获取用户信息的接口，可以正常访问；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38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2039600" cy="7019925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通过网关访问API服务，使用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macro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用户访问需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api:test:hello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权限的测试接口，无法正常访问，访问地址：http://localhost:9201/api/test/hello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38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2039600" cy="7038975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登录切换为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admin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用户，该用户具有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api:test:hello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权限；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38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2039600" cy="71628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138" w:beforeAutospacing="0" w:after="0" w:afterAutospacing="0" w:line="14" w:lineRule="atLeast"/>
        <w:ind w:left="0" w:right="0" w:hanging="36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通过网关访问API服务，使用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6F6F6"/>
        </w:rPr>
        <w:t>admin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bdr w:val="none" w:color="auto" w:sz="0" w:space="0"/>
          <w:shd w:val="clear" w:fill="FFFFFF"/>
        </w:rPr>
        <w:t>用户访问测试接口，可以正常访问。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38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2039600" cy="7172325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432" w:beforeAutospacing="0" w:after="294" w:afterAutospacing="0" w:line="14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</w:rPr>
        <w:t>对比之前使用Spring Security的微服务权限解决方案，Sa-Token的解决方案更简单、更优雅。使用Security我们需要定义鉴权管理器、分别处理未认证和未授权的情况、还要自己定义认证和资源服务器配置，使用非常繁琐。而使用Sa-Token，只要在网关上配置过滤器实现认证和授权，然后调用API实现登录及权限分配即可。具体区别可以参考下图。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138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8601075" cy="73914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right="0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参考资料</w:t>
      </w:r>
    </w:p>
    <w:p>
      <w:pPr>
        <w:pStyle w:val="6"/>
        <w:keepNext w:val="0"/>
        <w:keepLines w:val="0"/>
        <w:widowControl/>
        <w:suppressLineNumbers w:val="0"/>
        <w:spacing w:before="432" w:beforeAutospacing="0" w:after="294" w:afterAutospacing="0" w:line="14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</w:rPr>
        <w:t>官方文档：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"https://link.zhihu.com/?target=http://sa-token.dev33.cn/"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" w:hAnsi="a" w:eastAsia="a" w:cs="a"/>
          <w:i w:val="0"/>
          <w:caps w:val="0"/>
          <w:spacing w:val="0"/>
          <w:sz w:val="24"/>
          <w:szCs w:val="24"/>
          <w:u w:val="none"/>
          <w:shd w:val="clear" w:fill="FFFFFF"/>
        </w:rPr>
        <w:t>http://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sa-token.dev33.cn/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38" w:beforeAutospacing="0" w:after="0" w:afterAutospacing="0" w:line="1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121212"/>
          <w:spacing w:val="0"/>
          <w:sz w:val="24"/>
          <w:szCs w:val="24"/>
          <w:shd w:val="clear" w:fill="FFFFFF"/>
        </w:rPr>
        <w:t>项目源码地址</w:t>
      </w:r>
    </w:p>
    <w:p>
      <w:pPr>
        <w:pStyle w:val="6"/>
        <w:keepNext w:val="0"/>
        <w:keepLines w:val="0"/>
        <w:widowControl/>
        <w:suppressLineNumbers w:val="0"/>
        <w:spacing w:before="432" w:beforeAutospacing="0" w:after="0" w:afterAutospacing="0" w:line="14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"https://link.zhihu.com/?target=https://www.yuque.com/macrozheng/material/ckt5sn"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t>https://github.com/macrozheng/springcloud-learning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90A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发布于 2021-09-02 09:37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42279"/>
    <w:multiLevelType w:val="multilevel"/>
    <w:tmpl w:val="805422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D10E4CB"/>
    <w:multiLevelType w:val="multilevel"/>
    <w:tmpl w:val="8D10E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F9DCCB9"/>
    <w:multiLevelType w:val="multilevel"/>
    <w:tmpl w:val="8F9DCC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04984BF"/>
    <w:multiLevelType w:val="multilevel"/>
    <w:tmpl w:val="90498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1C8474B"/>
    <w:multiLevelType w:val="multilevel"/>
    <w:tmpl w:val="A1C84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B0EF4AB"/>
    <w:multiLevelType w:val="multilevel"/>
    <w:tmpl w:val="AB0EF4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2FD76EE"/>
    <w:multiLevelType w:val="multilevel"/>
    <w:tmpl w:val="B2FD7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72CA13C"/>
    <w:multiLevelType w:val="multilevel"/>
    <w:tmpl w:val="B72CA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E255DE1"/>
    <w:multiLevelType w:val="multilevel"/>
    <w:tmpl w:val="BE255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6891E2D"/>
    <w:multiLevelType w:val="multilevel"/>
    <w:tmpl w:val="C6891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CD4EA9A6"/>
    <w:multiLevelType w:val="multilevel"/>
    <w:tmpl w:val="CD4EA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631C2AF"/>
    <w:multiLevelType w:val="multilevel"/>
    <w:tmpl w:val="E631C2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99092F1"/>
    <w:multiLevelType w:val="multilevel"/>
    <w:tmpl w:val="F9909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136EE475"/>
    <w:multiLevelType w:val="multilevel"/>
    <w:tmpl w:val="136EE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E623AE7"/>
    <w:multiLevelType w:val="multilevel"/>
    <w:tmpl w:val="1E623A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2EB88912"/>
    <w:multiLevelType w:val="multilevel"/>
    <w:tmpl w:val="2EB889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BB0EE63"/>
    <w:multiLevelType w:val="multilevel"/>
    <w:tmpl w:val="3BB0E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3EBCB886"/>
    <w:multiLevelType w:val="multilevel"/>
    <w:tmpl w:val="3EBCB8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43C0C0A2"/>
    <w:multiLevelType w:val="multilevel"/>
    <w:tmpl w:val="43C0C0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4849F07E"/>
    <w:multiLevelType w:val="multilevel"/>
    <w:tmpl w:val="4849F0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12CE54C"/>
    <w:multiLevelType w:val="multilevel"/>
    <w:tmpl w:val="612CE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6734789B"/>
    <w:multiLevelType w:val="multilevel"/>
    <w:tmpl w:val="67347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16"/>
  </w:num>
  <w:num w:numId="8">
    <w:abstractNumId w:val="6"/>
  </w:num>
  <w:num w:numId="9">
    <w:abstractNumId w:val="0"/>
  </w:num>
  <w:num w:numId="10">
    <w:abstractNumId w:val="3"/>
  </w:num>
  <w:num w:numId="11">
    <w:abstractNumId w:val="20"/>
  </w:num>
  <w:num w:numId="12">
    <w:abstractNumId w:val="17"/>
  </w:num>
  <w:num w:numId="13">
    <w:abstractNumId w:val="9"/>
  </w:num>
  <w:num w:numId="14">
    <w:abstractNumId w:val="13"/>
  </w:num>
  <w:num w:numId="15">
    <w:abstractNumId w:val="10"/>
  </w:num>
  <w:num w:numId="16">
    <w:abstractNumId w:val="1"/>
  </w:num>
  <w:num w:numId="17">
    <w:abstractNumId w:val="19"/>
  </w:num>
  <w:num w:numId="18">
    <w:abstractNumId w:val="12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95A07"/>
    <w:rsid w:val="1C655A46"/>
    <w:rsid w:val="5B16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macrozhe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2022-10-04T10:00:56Z</dcterms:created>
  <dc:creator>上海视感芯云科技有限公司</dc:creator>
  <cp:lastModifiedBy>上海视感芯云科技有限公司</cp:lastModifiedBy>
  <dcterms:modified xsi:type="dcterms:W3CDTF">2022-10-04T10:01:32Z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