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0D04" w:rsidRDefault="00403A17" w:rsidP="006F2391">
      <w:pPr>
        <w:pStyle w:val="Chapter"/>
      </w:pPr>
      <w:r w:rsidRPr="00403A17">
        <w:rPr>
          <w:noProof/>
        </w:rPr>
        <w:drawing>
          <wp:anchor distT="0" distB="0" distL="114300" distR="114300" simplePos="0" relativeHeight="251659263" behindDoc="0" locked="0" layoutInCell="1" allowOverlap="1">
            <wp:simplePos x="0" y="0"/>
            <wp:positionH relativeFrom="column">
              <wp:posOffset>-574628</wp:posOffset>
            </wp:positionH>
            <wp:positionV relativeFrom="paragraph">
              <wp:posOffset>-348018</wp:posOffset>
            </wp:positionV>
            <wp:extent cx="7096827" cy="1849272"/>
            <wp:effectExtent l="19050" t="0" r="8586" b="0"/>
            <wp:wrapNone/>
            <wp:docPr id="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750" r="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7064" cy="1852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869B8">
        <w:t>s</w:t>
      </w:r>
    </w:p>
    <w:p w:rsidR="004C0D04" w:rsidRDefault="005A32D6" w:rsidP="0016301E">
      <w:pPr>
        <w:pStyle w:val="Chapter"/>
        <w:spacing w:before="2200"/>
        <w:rPr>
          <w:b/>
          <w:bCs/>
          <w:noProof/>
          <w:color w:val="00A5FF"/>
        </w:rPr>
      </w:pPr>
      <w:r>
        <w:rPr>
          <w:b/>
          <w:bCs/>
          <w:noProof/>
          <w:color w:val="00A5FF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3" type="#_x0000_t202" style="position:absolute;margin-left:77.05pt;margin-top:14.65pt;width:164.55pt;height:62.85pt;z-index:251660288;mso-height-percent:200;mso-height-percent:200;mso-width-relative:margin;mso-height-relative:margin" strokecolor="white [3212]">
            <v:textbox style="mso-fit-shape-to-text:t" inset="0,0,0,0">
              <w:txbxContent>
                <w:p w:rsidR="004C0D04" w:rsidRDefault="00CE2633" w:rsidP="00C56012">
                  <w:pPr>
                    <w:rPr>
                      <w:rFonts w:ascii="Arial" w:hAnsi="Arial" w:cs="Arial"/>
                      <w:b/>
                      <w:szCs w:val="24"/>
                    </w:rPr>
                  </w:pPr>
                  <w:r w:rsidRPr="00EB10CA">
                    <w:rPr>
                      <w:rFonts w:ascii="Arial" w:hAnsi="Arial" w:cs="Arial"/>
                      <w:b/>
                      <w:i/>
                      <w:spacing w:val="40"/>
                      <w:position w:val="24"/>
                      <w:sz w:val="28"/>
                      <w:szCs w:val="24"/>
                    </w:rPr>
                    <w:t>CHAPTER</w:t>
                  </w:r>
                  <w:r w:rsidRPr="00EB10CA">
                    <w:rPr>
                      <w:rFonts w:ascii="Arial" w:hAnsi="Arial" w:cs="Arial"/>
                      <w:b/>
                      <w:szCs w:val="24"/>
                    </w:rPr>
                    <w:t xml:space="preserve"> </w:t>
                  </w:r>
                  <w:r w:rsidR="00E65ACE" w:rsidRPr="003B67BA">
                    <w:rPr>
                      <w:rFonts w:ascii="Arial" w:hAnsi="Arial" w:cs="Arial"/>
                      <w:b/>
                      <w:color w:val="00A5FF"/>
                      <w:sz w:val="108"/>
                      <w:szCs w:val="108"/>
                    </w:rPr>
                    <w:t>20</w:t>
                  </w:r>
                </w:p>
              </w:txbxContent>
            </v:textbox>
          </v:shape>
        </w:pict>
      </w:r>
      <w:r w:rsidR="00E65ACE" w:rsidRPr="00E65ACE">
        <w:rPr>
          <w:b/>
          <w:bCs/>
          <w:noProof/>
          <w:color w:val="00A5FF"/>
        </w:rPr>
        <w:t>Database System Architectures, Parallel and Distributed Databases (Chapters 20 through 23)</w:t>
      </w:r>
    </w:p>
    <w:p w:rsidR="007A0128" w:rsidRPr="007A0128" w:rsidRDefault="007A0128" w:rsidP="007A0128">
      <w:pPr>
        <w:pStyle w:val="Chapter"/>
        <w:spacing w:before="960"/>
        <w:ind w:left="864"/>
        <w:rPr>
          <w:rFonts w:ascii="Times New Roman" w:hAnsi="Times New Roman" w:cs="Times New Roman"/>
          <w:sz w:val="24"/>
          <w:szCs w:val="24"/>
        </w:rPr>
      </w:pPr>
      <w:r w:rsidRPr="007A0128">
        <w:rPr>
          <w:rFonts w:ascii="Times New Roman" w:hAnsi="Times New Roman" w:cs="Times New Roman"/>
          <w:sz w:val="24"/>
          <w:szCs w:val="24"/>
        </w:rPr>
        <w:t>This section contains questions for Chapters 20, 21, 22,</w:t>
      </w:r>
      <w:r w:rsidR="00B442E1">
        <w:rPr>
          <w:rFonts w:ascii="Times New Roman" w:hAnsi="Times New Roman" w:cs="Times New Roman"/>
          <w:sz w:val="24"/>
          <w:szCs w:val="24"/>
        </w:rPr>
        <w:t xml:space="preserve"> and </w:t>
      </w:r>
      <w:r w:rsidRPr="007A0128">
        <w:rPr>
          <w:rFonts w:ascii="Times New Roman" w:hAnsi="Times New Roman" w:cs="Times New Roman"/>
          <w:sz w:val="24"/>
          <w:szCs w:val="24"/>
        </w:rPr>
        <w:t>23 from the book.</w:t>
      </w:r>
    </w:p>
    <w:p w:rsidR="004C0D04" w:rsidRDefault="009B72A8" w:rsidP="005E6294">
      <w:pPr>
        <w:pStyle w:val="BodyText"/>
        <w:spacing w:before="1200" w:after="240"/>
        <w:rPr>
          <w:rStyle w:val="Bold"/>
          <w:color w:val="00A5FF"/>
        </w:rPr>
      </w:pPr>
      <w:r w:rsidRPr="009524E3">
        <w:rPr>
          <w:rStyle w:val="Bold"/>
          <w:color w:val="00A5FF"/>
        </w:rPr>
        <w:t>Exercises</w:t>
      </w:r>
    </w:p>
    <w:p w:rsidR="007A0128" w:rsidRDefault="00430409" w:rsidP="00430409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430409">
        <w:rPr>
          <w:b/>
        </w:rPr>
        <w:t>20.1</w:t>
      </w:r>
      <w:r>
        <w:tab/>
      </w:r>
      <w:r w:rsidR="007A0128">
        <w:t>What are transaction scale up and batch scale up?</w:t>
      </w:r>
      <w:r w:rsidR="004F32BD">
        <w:t xml:space="preserve"> </w:t>
      </w:r>
      <w:r w:rsidR="007A0128">
        <w:t>For each, give an example of a database application class where</w:t>
      </w:r>
      <w:r w:rsidR="004F32BD">
        <w:t xml:space="preserve"> </w:t>
      </w:r>
      <w:r w:rsidR="007A0128">
        <w:t>it is a useful performance metric.</w:t>
      </w:r>
      <w:r w:rsidR="00BF52BB">
        <w:tab/>
        <w:t>...</w:t>
      </w:r>
      <w:r w:rsidR="007A0128">
        <w:t>3</w:t>
      </w:r>
    </w:p>
    <w:p w:rsidR="007A0128" w:rsidRDefault="00430409" w:rsidP="00430409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430409">
        <w:rPr>
          <w:b/>
        </w:rPr>
        <w:t>20.</w:t>
      </w:r>
      <w:r w:rsidR="007620E4">
        <w:rPr>
          <w:b/>
        </w:rPr>
        <w:t>2</w:t>
      </w:r>
      <w:r>
        <w:tab/>
      </w:r>
      <w:r w:rsidR="007A0128">
        <w:t>If you were building a highly parallel database system, which</w:t>
      </w:r>
      <w:r w:rsidR="004F32BD">
        <w:t xml:space="preserve"> </w:t>
      </w:r>
      <w:r w:rsidR="007A0128">
        <w:t>of the following architectures would you use, and why:</w:t>
      </w:r>
      <w:r w:rsidR="004F32BD">
        <w:t xml:space="preserve"> </w:t>
      </w:r>
      <w:r w:rsidR="007A0128">
        <w:t>shared nothing, shared disk or shared memory</w:t>
      </w:r>
      <w:r w:rsidR="00547DAE">
        <w:t>?</w:t>
      </w:r>
      <w:r w:rsidR="007620E4">
        <w:tab/>
      </w:r>
      <w:r w:rsidR="007A0128">
        <w:t>...2</w:t>
      </w:r>
    </w:p>
    <w:p w:rsidR="007A0128" w:rsidRDefault="00430409" w:rsidP="00430409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430409">
        <w:rPr>
          <w:b/>
        </w:rPr>
        <w:t>20.</w:t>
      </w:r>
      <w:r w:rsidR="007620E4">
        <w:rPr>
          <w:b/>
        </w:rPr>
        <w:t>3</w:t>
      </w:r>
      <w:r>
        <w:tab/>
      </w:r>
      <w:r w:rsidR="007A0128">
        <w:t xml:space="preserve">Two-phase commit </w:t>
      </w:r>
    </w:p>
    <w:p w:rsidR="007A0128" w:rsidRDefault="00430409" w:rsidP="00713BE4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7A0128">
        <w:t>What is the motivation for two-phase commit and what</w:t>
      </w:r>
      <w:r w:rsidR="004F32BD">
        <w:t xml:space="preserve"> </w:t>
      </w:r>
      <w:r w:rsidR="007A0128">
        <w:t>does it ensure?</w:t>
      </w:r>
      <w:r w:rsidR="007620E4">
        <w:br/>
      </w:r>
      <w:r w:rsidR="007620E4">
        <w:tab/>
      </w:r>
      <w:r w:rsidR="007A0128">
        <w:t xml:space="preserve">...2 </w:t>
      </w:r>
    </w:p>
    <w:p w:rsidR="007A0128" w:rsidRDefault="007620E4" w:rsidP="00713BE4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</w:t>
      </w:r>
      <w:r w:rsidR="00430409">
        <w:t>.</w:t>
      </w:r>
      <w:r w:rsidR="00430409">
        <w:tab/>
      </w:r>
      <w:r w:rsidR="007A0128">
        <w:t>Outline the main phases of two-phase commit during normal</w:t>
      </w:r>
      <w:r w:rsidR="004F32BD">
        <w:t xml:space="preserve"> </w:t>
      </w:r>
      <w:r w:rsidR="007A0128">
        <w:t>operation.</w:t>
      </w:r>
      <w:r>
        <w:br/>
      </w:r>
      <w:r>
        <w:tab/>
      </w:r>
      <w:r w:rsidR="007A0128">
        <w:t xml:space="preserve">...2 </w:t>
      </w:r>
    </w:p>
    <w:p w:rsidR="007A0128" w:rsidRDefault="007620E4" w:rsidP="00713BE4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c</w:t>
      </w:r>
      <w:r w:rsidR="00430409">
        <w:t>.</w:t>
      </w:r>
      <w:r w:rsidR="00430409">
        <w:tab/>
      </w:r>
      <w:r w:rsidR="007A0128">
        <w:t>If a coordinator fails after a site has voted to commit</w:t>
      </w:r>
      <w:r w:rsidR="004F32BD">
        <w:t xml:space="preserve"> </w:t>
      </w:r>
      <w:r w:rsidR="007A0128">
        <w:t>the transaction, what can the site do?</w:t>
      </w:r>
      <w:r w:rsidR="00BF52BB">
        <w:tab/>
        <w:t>...</w:t>
      </w:r>
      <w:r w:rsidR="007A0128">
        <w:t xml:space="preserve">2 </w:t>
      </w:r>
    </w:p>
    <w:p w:rsidR="007A0128" w:rsidRDefault="007620E4" w:rsidP="00713BE4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d</w:t>
      </w:r>
      <w:r w:rsidR="00430409">
        <w:t>.</w:t>
      </w:r>
      <w:r w:rsidR="00430409">
        <w:tab/>
      </w:r>
      <w:r w:rsidR="007A0128">
        <w:t>If a site fails before informing the coordinator that it is</w:t>
      </w:r>
      <w:r w:rsidR="004F32BD">
        <w:t xml:space="preserve"> </w:t>
      </w:r>
      <w:r w:rsidR="007A0128">
        <w:t>ready, what should the coordinator do?</w:t>
      </w:r>
      <w:r w:rsidR="00BF52BB">
        <w:tab/>
        <w:t>...</w:t>
      </w:r>
      <w:r w:rsidR="007A0128">
        <w:t xml:space="preserve">1 </w:t>
      </w:r>
    </w:p>
    <w:p w:rsidR="007A0128" w:rsidRDefault="007620E4" w:rsidP="00713BE4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e</w:t>
      </w:r>
      <w:r w:rsidR="00430409">
        <w:t>.</w:t>
      </w:r>
      <w:r w:rsidR="00430409">
        <w:tab/>
      </w:r>
      <w:r w:rsidR="007A0128">
        <w:t>When a failed site recovers, what should it do?</w:t>
      </w:r>
      <w:r w:rsidR="00BF52BB">
        <w:tab/>
        <w:t>...</w:t>
      </w:r>
      <w:r w:rsidR="007A0128">
        <w:t xml:space="preserve">2 </w:t>
      </w:r>
    </w:p>
    <w:p w:rsidR="007A0128" w:rsidRDefault="00430409" w:rsidP="00430409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430409">
        <w:rPr>
          <w:b/>
        </w:rPr>
        <w:lastRenderedPageBreak/>
        <w:t>20.</w:t>
      </w:r>
      <w:r w:rsidR="00F213A0">
        <w:rPr>
          <w:b/>
        </w:rPr>
        <w:t>4</w:t>
      </w:r>
      <w:r>
        <w:tab/>
      </w:r>
      <w:r w:rsidR="007A0128">
        <w:t>In 2PC, suppose the coordinator fails after sending a</w:t>
      </w:r>
      <w:r w:rsidR="004F32BD">
        <w:t xml:space="preserve"> </w:t>
      </w:r>
      <w:r w:rsidR="0031272B">
        <w:sym w:font="Symbol" w:char="F03C"/>
      </w:r>
      <w:r w:rsidR="0031272B">
        <w:t xml:space="preserve">prepare </w:t>
      </w:r>
      <w:r w:rsidR="0031272B" w:rsidRPr="00367C9A">
        <w:rPr>
          <w:i/>
        </w:rPr>
        <w:t>T</w:t>
      </w:r>
      <w:r w:rsidR="0031272B">
        <w:sym w:font="Symbol" w:char="F03E"/>
      </w:r>
      <w:r w:rsidR="004F32BD">
        <w:t xml:space="preserve"> </w:t>
      </w:r>
      <w:r w:rsidR="007A0128">
        <w:t>message. Describe the protocol used by</w:t>
      </w:r>
      <w:r w:rsidR="004F32BD">
        <w:t xml:space="preserve"> </w:t>
      </w:r>
      <w:r w:rsidR="007A0128">
        <w:t>participating sites (before the coordinator recovers) to</w:t>
      </w:r>
      <w:r w:rsidR="004F32BD">
        <w:t xml:space="preserve"> </w:t>
      </w:r>
      <w:r w:rsidR="007A0128">
        <w:t>handle the transaction.</w:t>
      </w:r>
      <w:r w:rsidR="00F213A0">
        <w:tab/>
        <w:t>...</w:t>
      </w:r>
      <w:r w:rsidR="007A0128">
        <w:t>4</w:t>
      </w:r>
    </w:p>
    <w:p w:rsidR="007A0128" w:rsidRDefault="00430409" w:rsidP="00430409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430409">
        <w:rPr>
          <w:b/>
        </w:rPr>
        <w:t>20.</w:t>
      </w:r>
      <w:r w:rsidR="004F32BD">
        <w:rPr>
          <w:b/>
        </w:rPr>
        <w:t>5</w:t>
      </w:r>
      <w:r>
        <w:tab/>
      </w:r>
      <w:r w:rsidR="007A0128">
        <w:t>Suppose all data is stored partitioned in round robin fashion. The partition operator can be specified in the form</w:t>
      </w:r>
      <w:r w:rsidR="004F32BD">
        <w:t xml:space="preserve"> </w:t>
      </w:r>
      <w:r w:rsidR="00CB5DA8" w:rsidRPr="00CB5DA8">
        <w:rPr>
          <w:position w:val="-10"/>
        </w:rPr>
        <w:object w:dxaOrig="1219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05pt;height:15.55pt" o:ole="">
            <v:imagedata r:id="rId10" o:title=""/>
          </v:shape>
          <o:OLEObject Type="Embed" ProgID="Equation.3" ShapeID="_x0000_i1025" DrawAspect="Content" ObjectID="_1639510385" r:id="rId11"/>
        </w:object>
      </w:r>
      <w:r w:rsidR="004F32BD">
        <w:t xml:space="preserve"> </w:t>
      </w:r>
      <w:r w:rsidR="007A0128">
        <w:t>where</w:t>
      </w:r>
      <w:r w:rsidR="004F32BD">
        <w:t xml:space="preserve"> </w:t>
      </w:r>
      <w:r w:rsidR="00CB5DA8" w:rsidRPr="00CB5DA8">
        <w:rPr>
          <w:position w:val="-4"/>
        </w:rPr>
        <w:object w:dxaOrig="180" w:dyaOrig="200">
          <v:shape id="_x0000_i1026" type="#_x0000_t75" style="width:9.2pt;height:9.8pt" o:ole="">
            <v:imagedata r:id="rId12" o:title=""/>
          </v:shape>
          <o:OLEObject Type="Embed" ProgID="Equation.3" ShapeID="_x0000_i1026" DrawAspect="Content" ObjectID="_1639510386" r:id="rId13"/>
        </w:object>
      </w:r>
      <w:r w:rsidR="004F32BD">
        <w:t xml:space="preserve"> </w:t>
      </w:r>
      <w:r w:rsidR="007A0128">
        <w:t>is a relation and</w:t>
      </w:r>
      <w:r w:rsidR="004F32BD">
        <w:t xml:space="preserve"> </w:t>
      </w:r>
      <w:r w:rsidR="00CB5DA8" w:rsidRPr="00CB5DA8">
        <w:rPr>
          <w:position w:val="-10"/>
        </w:rPr>
        <w:object w:dxaOrig="360" w:dyaOrig="260">
          <v:shape id="_x0000_i1027" type="#_x0000_t75" style="width:17.85pt;height:13.25pt" o:ole="">
            <v:imagedata r:id="rId14" o:title=""/>
          </v:shape>
          <o:OLEObject Type="Embed" ProgID="Equation.3" ShapeID="_x0000_i1027" DrawAspect="Content" ObjectID="_1639510387" r:id="rId15"/>
        </w:object>
      </w:r>
      <w:r w:rsidR="004F32BD">
        <w:t xml:space="preserve"> </w:t>
      </w:r>
      <w:r w:rsidR="007A0128">
        <w:t>is a list of the partitioning attributes; don</w:t>
      </w:r>
      <w:r w:rsidR="0046229E">
        <w:t>’</w:t>
      </w:r>
      <w:r w:rsidR="007A0128">
        <w:t>t worry about the exact partitioning vector. Give a good parallel plan using the partition operator and relational algebra operators (operating on local data) for the query</w:t>
      </w:r>
      <w:r w:rsidR="003B59EC">
        <w:br/>
      </w:r>
      <w:r w:rsidR="007A0128">
        <w:rPr>
          <w:rStyle w:val="Typewriter"/>
        </w:rPr>
        <w:t>SELECT r.C, count(*) FROM r, s</w:t>
      </w:r>
      <w:r w:rsidR="007A0128">
        <w:br/>
      </w:r>
      <w:r w:rsidR="007A0128">
        <w:rPr>
          <w:rStyle w:val="Typewriter"/>
        </w:rPr>
        <w:t>WHERE r.A = S.B AND r.C = s.D</w:t>
      </w:r>
      <w:r w:rsidR="007A0128">
        <w:t xml:space="preserve"> </w:t>
      </w:r>
      <w:r w:rsidR="007A0128">
        <w:br/>
      </w:r>
      <w:r w:rsidR="007A0128">
        <w:rPr>
          <w:rStyle w:val="Typewriter"/>
        </w:rPr>
        <w:t>GROUP BY r.C</w:t>
      </w:r>
      <w:r w:rsidR="00F213A0">
        <w:tab/>
        <w:t>...</w:t>
      </w:r>
      <w:r w:rsidR="007A0128">
        <w:t>5</w:t>
      </w:r>
    </w:p>
    <w:p w:rsidR="007A0128" w:rsidRDefault="00430409" w:rsidP="00430409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430409">
        <w:rPr>
          <w:b/>
        </w:rPr>
        <w:t>20.</w:t>
      </w:r>
      <w:r w:rsidR="004A1DB8">
        <w:rPr>
          <w:b/>
        </w:rPr>
        <w:t>6</w:t>
      </w:r>
      <w:r>
        <w:tab/>
      </w:r>
      <w:r w:rsidR="007A0128">
        <w:t>2PC</w:t>
      </w:r>
    </w:p>
    <w:p w:rsidR="007A0128" w:rsidRDefault="00430409" w:rsidP="00713BE4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7A0128">
        <w:t>In two-phase commit, outline what steps a site has to take when it recovers and finds a</w:t>
      </w:r>
      <w:r w:rsidR="004F32BD">
        <w:t xml:space="preserve"> </w:t>
      </w:r>
      <w:r w:rsidR="00DB6C90">
        <w:sym w:font="Symbol" w:char="F03C"/>
      </w:r>
      <w:r w:rsidR="00DB6C90">
        <w:rPr>
          <w:rStyle w:val="Bold"/>
        </w:rPr>
        <w:t>ready</w:t>
      </w:r>
      <w:r w:rsidR="00DB6C90">
        <w:t xml:space="preserve"> T, L</w:t>
      </w:r>
      <w:r w:rsidR="00DB6C90">
        <w:sym w:font="Symbol" w:char="F03E"/>
      </w:r>
      <w:r w:rsidR="004F32BD">
        <w:t xml:space="preserve"> </w:t>
      </w:r>
      <w:r w:rsidR="007A0128">
        <w:t>record in its log; assume that the coordinator of</w:t>
      </w:r>
      <w:r w:rsidR="004F32BD">
        <w:t xml:space="preserve"> </w:t>
      </w:r>
      <w:r w:rsidR="00CB5DA8" w:rsidRPr="00CB5DA8">
        <w:rPr>
          <w:position w:val="-4"/>
        </w:rPr>
        <w:object w:dxaOrig="220" w:dyaOrig="260">
          <v:shape id="_x0000_i1028" type="#_x0000_t75" style="width:11.5pt;height:13.25pt" o:ole="">
            <v:imagedata r:id="rId16" o:title=""/>
          </v:shape>
          <o:OLEObject Type="Embed" ProgID="Equation.3" ShapeID="_x0000_i1028" DrawAspect="Content" ObjectID="_1639510388" r:id="rId17"/>
        </w:object>
      </w:r>
      <w:r w:rsidR="004F32BD">
        <w:t xml:space="preserve"> </w:t>
      </w:r>
      <w:r w:rsidR="007A0128">
        <w:t>is known, and can be contacted, but the status of the transaction has not been finalized yet.</w:t>
      </w:r>
      <w:r w:rsidR="00F213A0">
        <w:tab/>
        <w:t>...</w:t>
      </w:r>
      <w:r w:rsidR="007A0128">
        <w:t>3</w:t>
      </w:r>
    </w:p>
    <w:p w:rsidR="007A0128" w:rsidRDefault="00E94732" w:rsidP="00713BE4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</w:t>
      </w:r>
      <w:r w:rsidR="00430409">
        <w:t>.</w:t>
      </w:r>
      <w:r w:rsidR="00430409">
        <w:tab/>
      </w:r>
      <w:r w:rsidR="007A0128">
        <w:t>Now, suppose that the coordinator cannot be contacted. What can a site do to find the status of a transaction</w:t>
      </w:r>
      <w:r w:rsidR="004F32BD">
        <w:t xml:space="preserve"> </w:t>
      </w:r>
      <w:r w:rsidR="00B812AA" w:rsidRPr="00B812AA">
        <w:rPr>
          <w:i/>
        </w:rPr>
        <w:t>T</w:t>
      </w:r>
      <w:r w:rsidR="00CB5DA8">
        <w:t>,</w:t>
      </w:r>
      <w:r w:rsidR="007A0128">
        <w:t xml:space="preserve"> assuming it knows the set of sites participating in transaction</w:t>
      </w:r>
      <w:r w:rsidR="004F32BD">
        <w:t xml:space="preserve"> </w:t>
      </w:r>
      <w:r w:rsidR="00B812AA" w:rsidRPr="00B812AA">
        <w:rPr>
          <w:i/>
        </w:rPr>
        <w:t>T</w:t>
      </w:r>
      <w:r w:rsidR="00980734">
        <w:rPr>
          <w:i/>
        </w:rPr>
        <w:t> </w:t>
      </w:r>
      <w:r w:rsidR="00F2180E">
        <w:t>?</w:t>
      </w:r>
      <w:r w:rsidR="00F213A0">
        <w:tab/>
        <w:t>...</w:t>
      </w:r>
      <w:r w:rsidR="007A0128">
        <w:t>3</w:t>
      </w:r>
    </w:p>
    <w:p w:rsidR="007A0128" w:rsidRDefault="00430409" w:rsidP="00430409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430409">
        <w:rPr>
          <w:b/>
        </w:rPr>
        <w:t>20.</w:t>
      </w:r>
      <w:r w:rsidR="00E94732">
        <w:rPr>
          <w:b/>
        </w:rPr>
        <w:t>7</w:t>
      </w:r>
      <w:r>
        <w:tab/>
      </w:r>
      <w:r w:rsidR="007A0128">
        <w:t>Majority protocol</w:t>
      </w:r>
    </w:p>
    <w:p w:rsidR="007A0128" w:rsidRDefault="00430409" w:rsidP="00713BE4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7A0128">
        <w:t>Explain how reads and writes are executed with replicas handled using the majority protocol.</w:t>
      </w:r>
      <w:r w:rsidR="00F213A0">
        <w:tab/>
        <w:t>...</w:t>
      </w:r>
      <w:r w:rsidR="007A0128">
        <w:t>6</w:t>
      </w:r>
    </w:p>
    <w:p w:rsidR="007A0128" w:rsidRDefault="00E94732" w:rsidP="00713BE4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</w:t>
      </w:r>
      <w:r w:rsidR="00430409">
        <w:t>.</w:t>
      </w:r>
      <w:r w:rsidR="00430409">
        <w:tab/>
      </w:r>
      <w:r w:rsidR="007A0128">
        <w:t>The majority protocol requires that multiple replicas be updated atomically. How can this be done?</w:t>
      </w:r>
      <w:r w:rsidR="00F213A0">
        <w:tab/>
        <w:t>...</w:t>
      </w:r>
      <w:r w:rsidR="007A0128">
        <w:t>2</w:t>
      </w:r>
    </w:p>
    <w:p w:rsidR="007A0128" w:rsidRDefault="00E94732" w:rsidP="00713BE4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c</w:t>
      </w:r>
      <w:r w:rsidR="00430409">
        <w:t>.</w:t>
      </w:r>
      <w:r w:rsidR="00430409">
        <w:tab/>
      </w:r>
      <w:r w:rsidR="007A0128">
        <w:t>In the event of a network partition, does the majority protocol ensure consistency or availability? Briefly explain your answer.</w:t>
      </w:r>
      <w:r w:rsidR="00F213A0">
        <w:tab/>
        <w:t>...</w:t>
      </w:r>
      <w:r w:rsidR="007A0128">
        <w:t>2</w:t>
      </w:r>
    </w:p>
    <w:p w:rsidR="007A0128" w:rsidRDefault="00430409" w:rsidP="00430409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430409">
        <w:rPr>
          <w:b/>
        </w:rPr>
        <w:t>20.</w:t>
      </w:r>
      <w:r w:rsidR="00B640B4">
        <w:rPr>
          <w:b/>
        </w:rPr>
        <w:t>8</w:t>
      </w:r>
      <w:r>
        <w:tab/>
      </w:r>
      <w:r w:rsidR="007A0128">
        <w:t>Consider the PNUTS system.</w:t>
      </w:r>
    </w:p>
    <w:p w:rsidR="007A0128" w:rsidRDefault="00430409" w:rsidP="00713BE4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7A0128">
        <w:t>If one of the tablets has too much data, what should be done?</w:t>
      </w:r>
      <w:r w:rsidR="00F213A0">
        <w:tab/>
        <w:t>...</w:t>
      </w:r>
      <w:r w:rsidR="007A0128">
        <w:t>2</w:t>
      </w:r>
    </w:p>
    <w:p w:rsidR="007A0128" w:rsidRDefault="00B640B4" w:rsidP="00713BE4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</w:t>
      </w:r>
      <w:r w:rsidR="00430409">
        <w:t>.</w:t>
      </w:r>
      <w:r w:rsidR="00430409">
        <w:tab/>
      </w:r>
      <w:r w:rsidR="007A0128">
        <w:t>If one of the tablet servers has too much load, what should be done?</w:t>
      </w:r>
      <w:r w:rsidR="00F213A0">
        <w:tab/>
        <w:t>...</w:t>
      </w:r>
      <w:r w:rsidR="007A0128">
        <w:t>2</w:t>
      </w:r>
    </w:p>
    <w:p w:rsidR="00422D8D" w:rsidRDefault="00422D8D" w:rsidP="00422D8D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</w:p>
    <w:p w:rsidR="007C7CBA" w:rsidRPr="007C7CBA" w:rsidRDefault="007C7CBA" w:rsidP="003A6AEF">
      <w:pPr>
        <w:pStyle w:val="BodyText"/>
        <w:widowControl/>
        <w:tabs>
          <w:tab w:val="right" w:pos="9360"/>
        </w:tabs>
        <w:spacing w:after="120"/>
        <w:ind w:left="864"/>
        <w:jc w:val="both"/>
      </w:pPr>
    </w:p>
    <w:sectPr w:rsidR="007C7CBA" w:rsidRPr="007C7CBA" w:rsidSect="00583E29">
      <w:headerReference w:type="even" r:id="rId18"/>
      <w:footerReference w:type="first" r:id="rId19"/>
      <w:pgSz w:w="12240" w:h="15840" w:code="1"/>
      <w:pgMar w:top="1440" w:right="1440" w:bottom="1440" w:left="1440" w:header="720" w:footer="720" w:gutter="0"/>
      <w:pgNumType w:start="53"/>
      <w:cols w:space="720"/>
      <w:noEndnote/>
      <w:titlePg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NEWMACROS.SILBERSHATZ_EXTRACTION_LIST_NO"/>
    </wne:keymap>
    <wne:keymap wne:kcmPrimary="0432">
      <wne:macro wne:macroName="PROJECT.NEWMACROS.SILBERSHATZ_EXTRACTION_LIST_ALPHA"/>
    </wne:keymap>
    <wne:keymap wne:kcmPrimary="0433">
      <wne:macro wne:macroName="PROJECT.NEWMACROS.SILBERSHATZ_EXTRACTION_LIST_NO_THREE"/>
    </wne:keymap>
    <wne:keymap wne:kcmPrimary="0434">
      <wne:macro wne:macroName="NORMAL.NEWMACROS.SILBERSHATZ_EQ_POSITION"/>
    </wne:keymap>
    <wne:keymap wne:kcmPrimary="0435">
      <wne:macro wne:macroName="PROJECT.NEWMACROS.SILBERSHATZ_EXTRACTION_LIST_EQ_POSITION"/>
    </wne:keymap>
  </wne:keymap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5737" w:rsidRDefault="00C25737" w:rsidP="0062585A">
      <w:r>
        <w:separator/>
      </w:r>
    </w:p>
  </w:endnote>
  <w:endnote w:type="continuationSeparator" w:id="0">
    <w:p w:rsidR="00C25737" w:rsidRDefault="00C25737" w:rsidP="006258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b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sy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subsetted="1" w:fontKey="{448299FB-E8CA-48D9-AD88-48ACAA991B31}"/>
    <w:embedBold r:id="rId2" w:subsetted="1" w:fontKey="{4A4994D1-3220-4F85-89E0-19E4AF352C72}"/>
    <w:embedBoldItalic r:id="rId3" w:subsetted="1" w:fontKey="{9677A981-828A-4D8D-ACCA-3A268B84915C}"/>
  </w:font>
  <w:font w:name="euf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csc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4" w:subsetted="1" w:fontKey="{604AD0B5-8844-41D3-9739-986C87F0CE2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5"/>
      <w:docPartObj>
        <w:docPartGallery w:val="Page Numbers (Bottom of Page)"/>
        <w:docPartUnique/>
      </w:docPartObj>
    </w:sdtPr>
    <w:sdtEndPr>
      <w:rPr>
        <w:b/>
      </w:rPr>
    </w:sdtEndPr>
    <w:sdtContent>
      <w:p w:rsidR="00966A4B" w:rsidRPr="005C3FEB" w:rsidRDefault="005A32D6" w:rsidP="00966A4B">
        <w:pPr>
          <w:pStyle w:val="Footer"/>
          <w:jc w:val="right"/>
          <w:rPr>
            <w:b/>
          </w:rPr>
        </w:pPr>
        <w:r w:rsidRPr="005C3FEB">
          <w:rPr>
            <w:b/>
          </w:rPr>
          <w:fldChar w:fldCharType="begin"/>
        </w:r>
        <w:r w:rsidR="00966A4B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3B67BA">
          <w:rPr>
            <w:b/>
            <w:noProof/>
          </w:rPr>
          <w:t>53</w:t>
        </w:r>
        <w:r w:rsidRPr="005C3FEB">
          <w:rPr>
            <w:b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5737" w:rsidRDefault="00C25737" w:rsidP="0062585A">
      <w:r>
        <w:separator/>
      </w:r>
    </w:p>
  </w:footnote>
  <w:footnote w:type="continuationSeparator" w:id="0">
    <w:p w:rsidR="00C25737" w:rsidRDefault="00C25737" w:rsidP="006258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57909"/>
      <w:docPartObj>
        <w:docPartGallery w:val="Page Numbers (Top of Page)"/>
        <w:docPartUnique/>
      </w:docPartObj>
    </w:sdtPr>
    <w:sdtEndPr>
      <w:rPr>
        <w:b/>
      </w:rPr>
    </w:sdtEndPr>
    <w:sdtContent>
      <w:p w:rsidR="00966A4B" w:rsidRPr="005C3FEB" w:rsidRDefault="005A32D6" w:rsidP="00966A4B">
        <w:pPr>
          <w:pStyle w:val="Header"/>
          <w:tabs>
            <w:tab w:val="clear" w:pos="4513"/>
            <w:tab w:val="clear" w:pos="9026"/>
          </w:tabs>
          <w:rPr>
            <w:b/>
          </w:rPr>
        </w:pPr>
        <w:r w:rsidRPr="005C3FEB">
          <w:rPr>
            <w:b/>
          </w:rPr>
          <w:fldChar w:fldCharType="begin"/>
        </w:r>
        <w:r w:rsidR="00966A4B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3B67BA">
          <w:rPr>
            <w:b/>
            <w:noProof/>
          </w:rPr>
          <w:t>54</w:t>
        </w:r>
        <w:r w:rsidRPr="005C3FEB">
          <w:rPr>
            <w:b/>
          </w:rPr>
          <w:fldChar w:fldCharType="end"/>
        </w:r>
        <w:r w:rsidR="00966A4B" w:rsidRPr="005C3FEB">
          <w:rPr>
            <w:b/>
          </w:rPr>
          <w:tab/>
          <w:t xml:space="preserve">Chapter </w:t>
        </w:r>
        <w:r w:rsidR="00583E29">
          <w:rPr>
            <w:b/>
          </w:rPr>
          <w:t>20</w:t>
        </w:r>
        <w:r w:rsidR="00966A4B" w:rsidRPr="005C3FEB">
          <w:rPr>
            <w:b/>
          </w:rPr>
          <w:t> </w:t>
        </w:r>
        <w:r w:rsidR="00583E29" w:rsidRPr="00583E29">
          <w:rPr>
            <w:b/>
            <w:color w:val="00A5FF"/>
          </w:rPr>
          <w:t xml:space="preserve">Database System Architectures, Parallel and Distributed Databases </w:t>
        </w:r>
        <w:r w:rsidR="0046229E">
          <w:rPr>
            <w:b/>
            <w:color w:val="00A5FF"/>
          </w:rPr>
          <w:br/>
          <w:t xml:space="preserve">            </w:t>
        </w:r>
        <w:r w:rsidR="00583E29" w:rsidRPr="00583E29">
          <w:rPr>
            <w:b/>
            <w:color w:val="00A5FF"/>
          </w:rPr>
          <w:t>(Chapters 20 through 23)</w:t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4823"/>
    <w:multiLevelType w:val="multilevel"/>
    <w:tmpl w:val="00000029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>
    <w:nsid w:val="034B0884"/>
    <w:multiLevelType w:val="hybridMultilevel"/>
    <w:tmpl w:val="B9A218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B236DA"/>
    <w:multiLevelType w:val="hybridMultilevel"/>
    <w:tmpl w:val="1B447A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A4076E"/>
    <w:multiLevelType w:val="hybridMultilevel"/>
    <w:tmpl w:val="73723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B6473C"/>
    <w:multiLevelType w:val="hybridMultilevel"/>
    <w:tmpl w:val="FED625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542D18"/>
    <w:multiLevelType w:val="hybridMultilevel"/>
    <w:tmpl w:val="3926E0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517536"/>
    <w:multiLevelType w:val="hybridMultilevel"/>
    <w:tmpl w:val="C784C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7D678B"/>
    <w:multiLevelType w:val="hybridMultilevel"/>
    <w:tmpl w:val="330CE0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TrueTypeFonts/>
  <w:embedSystemFonts/>
  <w:saveSubsetFonts/>
  <w:bordersDoNotSurroundHeader/>
  <w:bordersDoNotSurroundFooter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3F6435"/>
    <w:rsid w:val="00006838"/>
    <w:rsid w:val="000224AE"/>
    <w:rsid w:val="00026BD1"/>
    <w:rsid w:val="000354F2"/>
    <w:rsid w:val="00040A75"/>
    <w:rsid w:val="00040EE7"/>
    <w:rsid w:val="00045BF2"/>
    <w:rsid w:val="000642CB"/>
    <w:rsid w:val="00064E8F"/>
    <w:rsid w:val="000720C5"/>
    <w:rsid w:val="00085433"/>
    <w:rsid w:val="00086D8C"/>
    <w:rsid w:val="00087714"/>
    <w:rsid w:val="00091D35"/>
    <w:rsid w:val="000A5978"/>
    <w:rsid w:val="000B4C26"/>
    <w:rsid w:val="000B6E1C"/>
    <w:rsid w:val="000C0C93"/>
    <w:rsid w:val="000C3F7B"/>
    <w:rsid w:val="000E005D"/>
    <w:rsid w:val="000E5C38"/>
    <w:rsid w:val="000F2E8A"/>
    <w:rsid w:val="00104C5D"/>
    <w:rsid w:val="00106A0D"/>
    <w:rsid w:val="00106E85"/>
    <w:rsid w:val="00111B7B"/>
    <w:rsid w:val="00112C38"/>
    <w:rsid w:val="00113844"/>
    <w:rsid w:val="001163E3"/>
    <w:rsid w:val="00125495"/>
    <w:rsid w:val="001272B5"/>
    <w:rsid w:val="00131C19"/>
    <w:rsid w:val="0013771A"/>
    <w:rsid w:val="00144CAE"/>
    <w:rsid w:val="0015506D"/>
    <w:rsid w:val="00157E96"/>
    <w:rsid w:val="0016301E"/>
    <w:rsid w:val="001636BE"/>
    <w:rsid w:val="00163A6C"/>
    <w:rsid w:val="001679D4"/>
    <w:rsid w:val="00172EB7"/>
    <w:rsid w:val="0018325E"/>
    <w:rsid w:val="001832AF"/>
    <w:rsid w:val="0018435E"/>
    <w:rsid w:val="00186186"/>
    <w:rsid w:val="001869B8"/>
    <w:rsid w:val="001B01E4"/>
    <w:rsid w:val="001B7998"/>
    <w:rsid w:val="001C010C"/>
    <w:rsid w:val="001C28C5"/>
    <w:rsid w:val="001C450A"/>
    <w:rsid w:val="001C713C"/>
    <w:rsid w:val="001E37DA"/>
    <w:rsid w:val="001E6F12"/>
    <w:rsid w:val="001F4F4B"/>
    <w:rsid w:val="00207F7C"/>
    <w:rsid w:val="00220368"/>
    <w:rsid w:val="002252A9"/>
    <w:rsid w:val="002262D0"/>
    <w:rsid w:val="00240E11"/>
    <w:rsid w:val="002520AE"/>
    <w:rsid w:val="00260231"/>
    <w:rsid w:val="00262425"/>
    <w:rsid w:val="00266D03"/>
    <w:rsid w:val="00275BBA"/>
    <w:rsid w:val="00281931"/>
    <w:rsid w:val="00281C16"/>
    <w:rsid w:val="002844B5"/>
    <w:rsid w:val="00294F60"/>
    <w:rsid w:val="002B05F3"/>
    <w:rsid w:val="002B1889"/>
    <w:rsid w:val="002C2B7E"/>
    <w:rsid w:val="002C79D8"/>
    <w:rsid w:val="002D00C0"/>
    <w:rsid w:val="002D3477"/>
    <w:rsid w:val="002E1EC2"/>
    <w:rsid w:val="002E5AE9"/>
    <w:rsid w:val="002F2910"/>
    <w:rsid w:val="002F5179"/>
    <w:rsid w:val="002F6007"/>
    <w:rsid w:val="0030340B"/>
    <w:rsid w:val="00305FCE"/>
    <w:rsid w:val="0031272B"/>
    <w:rsid w:val="0031588A"/>
    <w:rsid w:val="003179A0"/>
    <w:rsid w:val="00323BB9"/>
    <w:rsid w:val="003302C9"/>
    <w:rsid w:val="003310BB"/>
    <w:rsid w:val="003567ED"/>
    <w:rsid w:val="00365512"/>
    <w:rsid w:val="00367C9A"/>
    <w:rsid w:val="003711A2"/>
    <w:rsid w:val="00385A11"/>
    <w:rsid w:val="0038673F"/>
    <w:rsid w:val="00390896"/>
    <w:rsid w:val="00393D25"/>
    <w:rsid w:val="003A6AEF"/>
    <w:rsid w:val="003B48E9"/>
    <w:rsid w:val="003B4A03"/>
    <w:rsid w:val="003B59EC"/>
    <w:rsid w:val="003B67BA"/>
    <w:rsid w:val="003C27BF"/>
    <w:rsid w:val="003C2851"/>
    <w:rsid w:val="003C3BE4"/>
    <w:rsid w:val="003C499B"/>
    <w:rsid w:val="003D2251"/>
    <w:rsid w:val="003D3E8A"/>
    <w:rsid w:val="003E4C2C"/>
    <w:rsid w:val="003F5102"/>
    <w:rsid w:val="003F6435"/>
    <w:rsid w:val="00403A17"/>
    <w:rsid w:val="00406D1B"/>
    <w:rsid w:val="00410D23"/>
    <w:rsid w:val="00411738"/>
    <w:rsid w:val="00422D8D"/>
    <w:rsid w:val="00423EDE"/>
    <w:rsid w:val="00430409"/>
    <w:rsid w:val="0043262F"/>
    <w:rsid w:val="00435D33"/>
    <w:rsid w:val="004416F7"/>
    <w:rsid w:val="0045007D"/>
    <w:rsid w:val="004538E9"/>
    <w:rsid w:val="0046229E"/>
    <w:rsid w:val="00463504"/>
    <w:rsid w:val="00466B86"/>
    <w:rsid w:val="004777A0"/>
    <w:rsid w:val="004779CF"/>
    <w:rsid w:val="00482430"/>
    <w:rsid w:val="00482552"/>
    <w:rsid w:val="00490BA6"/>
    <w:rsid w:val="00492113"/>
    <w:rsid w:val="004936BB"/>
    <w:rsid w:val="00497762"/>
    <w:rsid w:val="004A1DB8"/>
    <w:rsid w:val="004A59EB"/>
    <w:rsid w:val="004A725D"/>
    <w:rsid w:val="004A7332"/>
    <w:rsid w:val="004B601F"/>
    <w:rsid w:val="004C0D04"/>
    <w:rsid w:val="004C1EB7"/>
    <w:rsid w:val="004C4DEF"/>
    <w:rsid w:val="004C5EB6"/>
    <w:rsid w:val="004D40CC"/>
    <w:rsid w:val="004D75F6"/>
    <w:rsid w:val="004E0589"/>
    <w:rsid w:val="004E19FF"/>
    <w:rsid w:val="004F32BD"/>
    <w:rsid w:val="004F680E"/>
    <w:rsid w:val="004F7C1F"/>
    <w:rsid w:val="00504044"/>
    <w:rsid w:val="005101E9"/>
    <w:rsid w:val="00511948"/>
    <w:rsid w:val="00511A91"/>
    <w:rsid w:val="00513099"/>
    <w:rsid w:val="005130B3"/>
    <w:rsid w:val="00530423"/>
    <w:rsid w:val="00531C8C"/>
    <w:rsid w:val="00535B21"/>
    <w:rsid w:val="005426E1"/>
    <w:rsid w:val="00542AAC"/>
    <w:rsid w:val="00547DAE"/>
    <w:rsid w:val="00552BA3"/>
    <w:rsid w:val="00561E8F"/>
    <w:rsid w:val="00561EAE"/>
    <w:rsid w:val="00565291"/>
    <w:rsid w:val="005652DF"/>
    <w:rsid w:val="005714CF"/>
    <w:rsid w:val="005735BF"/>
    <w:rsid w:val="00576B0D"/>
    <w:rsid w:val="00580744"/>
    <w:rsid w:val="00583E29"/>
    <w:rsid w:val="005879F6"/>
    <w:rsid w:val="00595DC2"/>
    <w:rsid w:val="005A32D6"/>
    <w:rsid w:val="005A43A1"/>
    <w:rsid w:val="005A6714"/>
    <w:rsid w:val="005A6B69"/>
    <w:rsid w:val="005A6D24"/>
    <w:rsid w:val="005C3FEB"/>
    <w:rsid w:val="005C75BF"/>
    <w:rsid w:val="005D039D"/>
    <w:rsid w:val="005D5CAF"/>
    <w:rsid w:val="005E6294"/>
    <w:rsid w:val="005E7810"/>
    <w:rsid w:val="005F451E"/>
    <w:rsid w:val="0060047D"/>
    <w:rsid w:val="00600816"/>
    <w:rsid w:val="0060563D"/>
    <w:rsid w:val="00606C45"/>
    <w:rsid w:val="006117AF"/>
    <w:rsid w:val="0061740A"/>
    <w:rsid w:val="00617D10"/>
    <w:rsid w:val="00624F31"/>
    <w:rsid w:val="0062585A"/>
    <w:rsid w:val="006305CC"/>
    <w:rsid w:val="00630A22"/>
    <w:rsid w:val="006442B4"/>
    <w:rsid w:val="00645A1D"/>
    <w:rsid w:val="0065283B"/>
    <w:rsid w:val="00661AAB"/>
    <w:rsid w:val="00664AA7"/>
    <w:rsid w:val="00665059"/>
    <w:rsid w:val="00666822"/>
    <w:rsid w:val="00673DCE"/>
    <w:rsid w:val="006778CB"/>
    <w:rsid w:val="00693930"/>
    <w:rsid w:val="0069485D"/>
    <w:rsid w:val="00694FC5"/>
    <w:rsid w:val="0069610C"/>
    <w:rsid w:val="006A28C1"/>
    <w:rsid w:val="006B3F2E"/>
    <w:rsid w:val="006C197B"/>
    <w:rsid w:val="006C707A"/>
    <w:rsid w:val="006D0597"/>
    <w:rsid w:val="006D1751"/>
    <w:rsid w:val="006E1711"/>
    <w:rsid w:val="006F00B8"/>
    <w:rsid w:val="006F1AB9"/>
    <w:rsid w:val="006F2391"/>
    <w:rsid w:val="006F26A5"/>
    <w:rsid w:val="006F2A6A"/>
    <w:rsid w:val="006F564A"/>
    <w:rsid w:val="00701B6A"/>
    <w:rsid w:val="00711002"/>
    <w:rsid w:val="00713BE4"/>
    <w:rsid w:val="0071420C"/>
    <w:rsid w:val="00714719"/>
    <w:rsid w:val="00714BDB"/>
    <w:rsid w:val="00716C10"/>
    <w:rsid w:val="00720F08"/>
    <w:rsid w:val="007258F4"/>
    <w:rsid w:val="00725CEB"/>
    <w:rsid w:val="00726991"/>
    <w:rsid w:val="007273A1"/>
    <w:rsid w:val="007318CA"/>
    <w:rsid w:val="007329C5"/>
    <w:rsid w:val="00734980"/>
    <w:rsid w:val="007418E5"/>
    <w:rsid w:val="0074327B"/>
    <w:rsid w:val="00743DC0"/>
    <w:rsid w:val="0074788A"/>
    <w:rsid w:val="00756ADB"/>
    <w:rsid w:val="007620E4"/>
    <w:rsid w:val="0077055B"/>
    <w:rsid w:val="00780AEE"/>
    <w:rsid w:val="00781136"/>
    <w:rsid w:val="00790D37"/>
    <w:rsid w:val="00790F88"/>
    <w:rsid w:val="007A0128"/>
    <w:rsid w:val="007B082C"/>
    <w:rsid w:val="007B0A14"/>
    <w:rsid w:val="007B0D5A"/>
    <w:rsid w:val="007B4ED9"/>
    <w:rsid w:val="007B6DED"/>
    <w:rsid w:val="007C7CBA"/>
    <w:rsid w:val="007D3A38"/>
    <w:rsid w:val="007D407B"/>
    <w:rsid w:val="007E39A7"/>
    <w:rsid w:val="007E4089"/>
    <w:rsid w:val="00803B91"/>
    <w:rsid w:val="00807143"/>
    <w:rsid w:val="00825AAB"/>
    <w:rsid w:val="00831672"/>
    <w:rsid w:val="00836383"/>
    <w:rsid w:val="008368CD"/>
    <w:rsid w:val="0084454C"/>
    <w:rsid w:val="00857A1E"/>
    <w:rsid w:val="00861CF8"/>
    <w:rsid w:val="008669DF"/>
    <w:rsid w:val="00874009"/>
    <w:rsid w:val="0087630B"/>
    <w:rsid w:val="00887872"/>
    <w:rsid w:val="008967BD"/>
    <w:rsid w:val="008A3551"/>
    <w:rsid w:val="008A5151"/>
    <w:rsid w:val="008B37E2"/>
    <w:rsid w:val="008C2C3C"/>
    <w:rsid w:val="008D1417"/>
    <w:rsid w:val="008E4BA8"/>
    <w:rsid w:val="008E5758"/>
    <w:rsid w:val="008F203D"/>
    <w:rsid w:val="008F4032"/>
    <w:rsid w:val="008F6AA3"/>
    <w:rsid w:val="008F7E5E"/>
    <w:rsid w:val="00900DE0"/>
    <w:rsid w:val="00907A81"/>
    <w:rsid w:val="00920567"/>
    <w:rsid w:val="009212C1"/>
    <w:rsid w:val="009269B1"/>
    <w:rsid w:val="00946999"/>
    <w:rsid w:val="00951F66"/>
    <w:rsid w:val="00952123"/>
    <w:rsid w:val="009524E3"/>
    <w:rsid w:val="00957E82"/>
    <w:rsid w:val="009613F0"/>
    <w:rsid w:val="00962379"/>
    <w:rsid w:val="009662D2"/>
    <w:rsid w:val="00966A4B"/>
    <w:rsid w:val="00971F91"/>
    <w:rsid w:val="00977B80"/>
    <w:rsid w:val="00980734"/>
    <w:rsid w:val="00981F4E"/>
    <w:rsid w:val="009828F6"/>
    <w:rsid w:val="0099441A"/>
    <w:rsid w:val="009949C5"/>
    <w:rsid w:val="009A764E"/>
    <w:rsid w:val="009B1D11"/>
    <w:rsid w:val="009B72A8"/>
    <w:rsid w:val="009C0822"/>
    <w:rsid w:val="009C1FE1"/>
    <w:rsid w:val="009C26DD"/>
    <w:rsid w:val="009C3BCF"/>
    <w:rsid w:val="009C432B"/>
    <w:rsid w:val="009C7071"/>
    <w:rsid w:val="009D506A"/>
    <w:rsid w:val="009E193D"/>
    <w:rsid w:val="009E56DE"/>
    <w:rsid w:val="009F2918"/>
    <w:rsid w:val="009F29D3"/>
    <w:rsid w:val="009F688B"/>
    <w:rsid w:val="00A05F3F"/>
    <w:rsid w:val="00A11546"/>
    <w:rsid w:val="00A127C4"/>
    <w:rsid w:val="00A1478D"/>
    <w:rsid w:val="00A4231C"/>
    <w:rsid w:val="00A46326"/>
    <w:rsid w:val="00A47688"/>
    <w:rsid w:val="00A54195"/>
    <w:rsid w:val="00A637BD"/>
    <w:rsid w:val="00A806CC"/>
    <w:rsid w:val="00A848CC"/>
    <w:rsid w:val="00A85371"/>
    <w:rsid w:val="00A90CF3"/>
    <w:rsid w:val="00A9122F"/>
    <w:rsid w:val="00A92750"/>
    <w:rsid w:val="00A9290A"/>
    <w:rsid w:val="00AA77A2"/>
    <w:rsid w:val="00AB2920"/>
    <w:rsid w:val="00AC54C8"/>
    <w:rsid w:val="00AC6D9F"/>
    <w:rsid w:val="00AD201B"/>
    <w:rsid w:val="00AE177F"/>
    <w:rsid w:val="00AE44BA"/>
    <w:rsid w:val="00AE4656"/>
    <w:rsid w:val="00AE5345"/>
    <w:rsid w:val="00AE790A"/>
    <w:rsid w:val="00AF05C7"/>
    <w:rsid w:val="00AF0724"/>
    <w:rsid w:val="00B132DB"/>
    <w:rsid w:val="00B15D60"/>
    <w:rsid w:val="00B21851"/>
    <w:rsid w:val="00B22830"/>
    <w:rsid w:val="00B22EED"/>
    <w:rsid w:val="00B232BC"/>
    <w:rsid w:val="00B33E94"/>
    <w:rsid w:val="00B442E1"/>
    <w:rsid w:val="00B44932"/>
    <w:rsid w:val="00B44EA9"/>
    <w:rsid w:val="00B5623E"/>
    <w:rsid w:val="00B60CD6"/>
    <w:rsid w:val="00B60F29"/>
    <w:rsid w:val="00B640B4"/>
    <w:rsid w:val="00B654D7"/>
    <w:rsid w:val="00B65A96"/>
    <w:rsid w:val="00B72847"/>
    <w:rsid w:val="00B812AA"/>
    <w:rsid w:val="00B8361C"/>
    <w:rsid w:val="00B93E86"/>
    <w:rsid w:val="00BB3A8E"/>
    <w:rsid w:val="00BC71A9"/>
    <w:rsid w:val="00BD2F00"/>
    <w:rsid w:val="00BD417F"/>
    <w:rsid w:val="00BD4B73"/>
    <w:rsid w:val="00BE0FE9"/>
    <w:rsid w:val="00BF52BB"/>
    <w:rsid w:val="00C00C63"/>
    <w:rsid w:val="00C01798"/>
    <w:rsid w:val="00C0592C"/>
    <w:rsid w:val="00C07E7E"/>
    <w:rsid w:val="00C13673"/>
    <w:rsid w:val="00C22192"/>
    <w:rsid w:val="00C2440E"/>
    <w:rsid w:val="00C254C5"/>
    <w:rsid w:val="00C25737"/>
    <w:rsid w:val="00C3458D"/>
    <w:rsid w:val="00C35331"/>
    <w:rsid w:val="00C43644"/>
    <w:rsid w:val="00C45537"/>
    <w:rsid w:val="00C513B0"/>
    <w:rsid w:val="00C54480"/>
    <w:rsid w:val="00C54BCB"/>
    <w:rsid w:val="00C56012"/>
    <w:rsid w:val="00C56166"/>
    <w:rsid w:val="00C618A9"/>
    <w:rsid w:val="00C67BB9"/>
    <w:rsid w:val="00C73517"/>
    <w:rsid w:val="00C76575"/>
    <w:rsid w:val="00C83F90"/>
    <w:rsid w:val="00C87781"/>
    <w:rsid w:val="00C901A9"/>
    <w:rsid w:val="00CA03C5"/>
    <w:rsid w:val="00CA2ADC"/>
    <w:rsid w:val="00CA70CB"/>
    <w:rsid w:val="00CB2840"/>
    <w:rsid w:val="00CB3AC1"/>
    <w:rsid w:val="00CB5DA8"/>
    <w:rsid w:val="00CC04E0"/>
    <w:rsid w:val="00CC45A0"/>
    <w:rsid w:val="00CC7E5C"/>
    <w:rsid w:val="00CD1369"/>
    <w:rsid w:val="00CD3367"/>
    <w:rsid w:val="00CE2633"/>
    <w:rsid w:val="00CE5F56"/>
    <w:rsid w:val="00CF0314"/>
    <w:rsid w:val="00CF21B9"/>
    <w:rsid w:val="00D07EEB"/>
    <w:rsid w:val="00D10441"/>
    <w:rsid w:val="00D13C27"/>
    <w:rsid w:val="00D20803"/>
    <w:rsid w:val="00D2692A"/>
    <w:rsid w:val="00D27D33"/>
    <w:rsid w:val="00D359B7"/>
    <w:rsid w:val="00D36D8F"/>
    <w:rsid w:val="00D43B68"/>
    <w:rsid w:val="00D5145B"/>
    <w:rsid w:val="00D53DFE"/>
    <w:rsid w:val="00D54A1F"/>
    <w:rsid w:val="00D55DF5"/>
    <w:rsid w:val="00D73561"/>
    <w:rsid w:val="00D76377"/>
    <w:rsid w:val="00D775AD"/>
    <w:rsid w:val="00D931EA"/>
    <w:rsid w:val="00DA5F83"/>
    <w:rsid w:val="00DB29CF"/>
    <w:rsid w:val="00DB6C90"/>
    <w:rsid w:val="00DB7E9F"/>
    <w:rsid w:val="00DC6828"/>
    <w:rsid w:val="00DD55A6"/>
    <w:rsid w:val="00DE620D"/>
    <w:rsid w:val="00DE7CDC"/>
    <w:rsid w:val="00DF15BF"/>
    <w:rsid w:val="00DF7440"/>
    <w:rsid w:val="00E070EA"/>
    <w:rsid w:val="00E10B3B"/>
    <w:rsid w:val="00E3526C"/>
    <w:rsid w:val="00E436B5"/>
    <w:rsid w:val="00E5484D"/>
    <w:rsid w:val="00E572E0"/>
    <w:rsid w:val="00E619E3"/>
    <w:rsid w:val="00E61CC9"/>
    <w:rsid w:val="00E6376D"/>
    <w:rsid w:val="00E65A71"/>
    <w:rsid w:val="00E65ACE"/>
    <w:rsid w:val="00E65AF2"/>
    <w:rsid w:val="00E74039"/>
    <w:rsid w:val="00E760BC"/>
    <w:rsid w:val="00E82EEE"/>
    <w:rsid w:val="00E94732"/>
    <w:rsid w:val="00EA0BE2"/>
    <w:rsid w:val="00EB396C"/>
    <w:rsid w:val="00EC2BF1"/>
    <w:rsid w:val="00EC2E50"/>
    <w:rsid w:val="00EC3D5A"/>
    <w:rsid w:val="00EC47B4"/>
    <w:rsid w:val="00EC484B"/>
    <w:rsid w:val="00EE1925"/>
    <w:rsid w:val="00EE19D2"/>
    <w:rsid w:val="00EE3957"/>
    <w:rsid w:val="00EE66CF"/>
    <w:rsid w:val="00EF4EED"/>
    <w:rsid w:val="00F03B61"/>
    <w:rsid w:val="00F04021"/>
    <w:rsid w:val="00F07EF9"/>
    <w:rsid w:val="00F106E8"/>
    <w:rsid w:val="00F11414"/>
    <w:rsid w:val="00F115BD"/>
    <w:rsid w:val="00F14233"/>
    <w:rsid w:val="00F152FF"/>
    <w:rsid w:val="00F213A0"/>
    <w:rsid w:val="00F2180E"/>
    <w:rsid w:val="00F262AF"/>
    <w:rsid w:val="00F3313A"/>
    <w:rsid w:val="00F42BBE"/>
    <w:rsid w:val="00F52567"/>
    <w:rsid w:val="00F52E0B"/>
    <w:rsid w:val="00F82205"/>
    <w:rsid w:val="00F90141"/>
    <w:rsid w:val="00F9248E"/>
    <w:rsid w:val="00F934B8"/>
    <w:rsid w:val="00FA268D"/>
    <w:rsid w:val="00FA740C"/>
    <w:rsid w:val="00FB3AC7"/>
    <w:rsid w:val="00FB7A58"/>
    <w:rsid w:val="00FC6A66"/>
    <w:rsid w:val="00FE51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FEB"/>
    <w:rPr>
      <w:rFonts w:ascii="Times New Roman" w:hAnsi="Times New Roman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535B21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35B21"/>
  </w:style>
  <w:style w:type="paragraph" w:customStyle="1" w:styleId="AnswerNote">
    <w:name w:val="Answer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BlackboardBold">
    <w:name w:val="Blackboard Bold"/>
    <w:uiPriority w:val="99"/>
    <w:rsid w:val="00535B21"/>
    <w:rPr>
      <w:rFonts w:ascii="msbm10" w:hAnsi="msbm10" w:cs="msbm10"/>
    </w:rPr>
  </w:style>
  <w:style w:type="paragraph" w:customStyle="1" w:styleId="BodyMath">
    <w:name w:val="Body Math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Huge">
    <w:name w:val="Huge"/>
    <w:uiPriority w:val="99"/>
    <w:rsid w:val="00535B21"/>
    <w:rPr>
      <w:sz w:val="44"/>
      <w:szCs w:val="44"/>
    </w:rPr>
  </w:style>
  <w:style w:type="character" w:customStyle="1" w:styleId="LARGE">
    <w:name w:val="LARGE"/>
    <w:uiPriority w:val="99"/>
    <w:rsid w:val="00535B21"/>
    <w:rPr>
      <w:sz w:val="36"/>
      <w:szCs w:val="36"/>
    </w:rPr>
  </w:style>
  <w:style w:type="character" w:customStyle="1" w:styleId="Large0">
    <w:name w:val="Large"/>
    <w:uiPriority w:val="99"/>
    <w:rsid w:val="00535B21"/>
    <w:rPr>
      <w:sz w:val="32"/>
      <w:szCs w:val="32"/>
    </w:rPr>
  </w:style>
  <w:style w:type="paragraph" w:customStyle="1" w:styleId="MarginHint">
    <w:name w:val="Margin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ProblemSolvingHint">
    <w:name w:val="Problem Solving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Deletedtext">
    <w:name w:val="Deleted text"/>
    <w:uiPriority w:val="99"/>
    <w:rsid w:val="00535B21"/>
  </w:style>
  <w:style w:type="character" w:customStyle="1" w:styleId="Addedtext">
    <w:name w:val="Added text"/>
    <w:uiPriority w:val="99"/>
    <w:rsid w:val="00535B21"/>
  </w:style>
  <w:style w:type="character" w:customStyle="1" w:styleId="Doubleunderlined">
    <w:name w:val="Double underlined"/>
    <w:uiPriority w:val="99"/>
    <w:rsid w:val="00535B21"/>
  </w:style>
  <w:style w:type="character" w:customStyle="1" w:styleId="Wavyunderlined">
    <w:name w:val="Wavy underlined"/>
    <w:uiPriority w:val="99"/>
    <w:rsid w:val="00535B21"/>
  </w:style>
  <w:style w:type="character" w:customStyle="1" w:styleId="X-edouttext">
    <w:name w:val="X-ed out text"/>
    <w:uiPriority w:val="99"/>
    <w:rsid w:val="00535B21"/>
  </w:style>
  <w:style w:type="paragraph" w:customStyle="1" w:styleId="SolutionNote">
    <w:name w:val="Solution 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cknowledgement">
    <w:name w:val="Acknowledgeme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lgorithm">
    <w:name w:val="Algorith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xiom">
    <w:name w:val="Axio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Bold">
    <w:name w:val="Bold"/>
    <w:uiPriority w:val="99"/>
    <w:rsid w:val="00535B21"/>
    <w:rPr>
      <w:b/>
      <w:bCs/>
    </w:rPr>
  </w:style>
  <w:style w:type="character" w:customStyle="1" w:styleId="BoldSymbol">
    <w:name w:val="Bold Symbol"/>
    <w:uiPriority w:val="99"/>
    <w:rsid w:val="00535B21"/>
    <w:rPr>
      <w:b/>
      <w:bCs/>
    </w:rPr>
  </w:style>
  <w:style w:type="character" w:customStyle="1" w:styleId="Calligraphic">
    <w:name w:val="Calligraphic"/>
    <w:uiPriority w:val="99"/>
    <w:rsid w:val="00535B21"/>
    <w:rPr>
      <w:rFonts w:ascii="cmsy10" w:hAnsi="cmsy10" w:cs="cmsy10"/>
    </w:rPr>
  </w:style>
  <w:style w:type="paragraph" w:customStyle="1" w:styleId="Case">
    <w:name w:val="Ca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entered">
    <w:name w:val="Centered"/>
    <w:uiPriority w:val="99"/>
    <w:rsid w:val="00535B21"/>
    <w:pPr>
      <w:widowControl w:val="0"/>
      <w:autoSpaceDE w:val="0"/>
      <w:autoSpaceDN w:val="0"/>
      <w:adjustRightInd w:val="0"/>
      <w:jc w:val="center"/>
    </w:pPr>
    <w:rPr>
      <w:rFonts w:ascii="Times New Roman" w:hAnsi="Times New Roman"/>
      <w:sz w:val="24"/>
      <w:szCs w:val="24"/>
    </w:rPr>
  </w:style>
  <w:style w:type="paragraph" w:customStyle="1" w:styleId="Chapter">
    <w:name w:val="Chapter"/>
    <w:uiPriority w:val="99"/>
    <w:rsid w:val="00535B21"/>
    <w:pPr>
      <w:widowControl w:val="0"/>
      <w:autoSpaceDE w:val="0"/>
      <w:autoSpaceDN w:val="0"/>
      <w:adjustRightInd w:val="0"/>
      <w:outlineLvl w:val="1"/>
    </w:pPr>
    <w:rPr>
      <w:rFonts w:ascii="Arial" w:hAnsi="Arial" w:cs="Arial"/>
      <w:sz w:val="48"/>
      <w:szCs w:val="48"/>
    </w:rPr>
  </w:style>
  <w:style w:type="paragraph" w:customStyle="1" w:styleId="Claim">
    <w:name w:val="Clai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clusion">
    <w:name w:val="Conclus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dition">
    <w:name w:val="Cond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jecture">
    <w:name w:val="Conjectur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rollary">
    <w:name w:val="Coroll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riterion">
    <w:name w:val="Criter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Definition">
    <w:name w:val="Defin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Emphasized">
    <w:name w:val="Emphasized"/>
    <w:uiPriority w:val="99"/>
    <w:rsid w:val="00535B21"/>
    <w:rPr>
      <w:i/>
      <w:iCs/>
    </w:rPr>
  </w:style>
  <w:style w:type="paragraph" w:customStyle="1" w:styleId="Error">
    <w:name w:val="Err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b/>
      <w:bCs/>
      <w:sz w:val="40"/>
      <w:szCs w:val="40"/>
    </w:rPr>
  </w:style>
  <w:style w:type="paragraph" w:customStyle="1" w:styleId="Example">
    <w:name w:val="Examp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Exercise">
    <w:name w:val="Exerci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title">
    <w:name w:val="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uthor">
    <w:name w:val="auth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rontmatter">
    <w:name w:val="Frontmatte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itle">
    <w:name w:val="Make 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F">
    <w:name w:val="Make LOF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T">
    <w:name w:val="Make LO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OC">
    <w:name w:val="Make TOC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ddress">
    <w:name w:val="address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date">
    <w:name w:val="da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Left">
    <w:name w:val="Flush Lef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Right">
    <w:name w:val="Flush Righ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footnotesize">
    <w:name w:val="footnotesize"/>
    <w:uiPriority w:val="99"/>
    <w:rsid w:val="00535B21"/>
    <w:rPr>
      <w:sz w:val="18"/>
      <w:szCs w:val="18"/>
    </w:rPr>
  </w:style>
  <w:style w:type="character" w:customStyle="1" w:styleId="Fraktur">
    <w:name w:val="Fraktur"/>
    <w:uiPriority w:val="99"/>
    <w:rsid w:val="00535B21"/>
    <w:rPr>
      <w:rFonts w:ascii="eufm10" w:hAnsi="eufm10" w:cs="eufm10"/>
    </w:rPr>
  </w:style>
  <w:style w:type="character" w:customStyle="1" w:styleId="huge0">
    <w:name w:val="huge"/>
    <w:uiPriority w:val="99"/>
    <w:rsid w:val="00535B21"/>
    <w:rPr>
      <w:sz w:val="40"/>
      <w:szCs w:val="40"/>
    </w:rPr>
  </w:style>
  <w:style w:type="character" w:customStyle="1" w:styleId="Italics">
    <w:name w:val="Italics"/>
    <w:uiPriority w:val="99"/>
    <w:rsid w:val="00535B21"/>
    <w:rPr>
      <w:i/>
      <w:iCs/>
    </w:rPr>
  </w:style>
  <w:style w:type="character" w:customStyle="1" w:styleId="large1">
    <w:name w:val="large"/>
    <w:uiPriority w:val="99"/>
    <w:rsid w:val="00535B21"/>
    <w:rPr>
      <w:sz w:val="28"/>
      <w:szCs w:val="28"/>
    </w:rPr>
  </w:style>
  <w:style w:type="paragraph" w:customStyle="1" w:styleId="Lemma">
    <w:name w:val="Lemma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normalsize">
    <w:name w:val="normalsize"/>
    <w:uiPriority w:val="99"/>
    <w:rsid w:val="00535B21"/>
  </w:style>
  <w:style w:type="paragraph" w:customStyle="1" w:styleId="Notation">
    <w:name w:val="N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ection">
    <w:name w:val="Subsubsubsection"/>
    <w:uiPriority w:val="99"/>
    <w:rsid w:val="00535B21"/>
    <w:pPr>
      <w:widowControl w:val="0"/>
      <w:autoSpaceDE w:val="0"/>
      <w:autoSpaceDN w:val="0"/>
      <w:adjustRightInd w:val="0"/>
      <w:outlineLvl w:val="5"/>
    </w:pPr>
    <w:rPr>
      <w:rFonts w:ascii="Times New Roman" w:hAnsi="Times New Roman"/>
      <w:sz w:val="24"/>
      <w:szCs w:val="24"/>
    </w:rPr>
  </w:style>
  <w:style w:type="paragraph" w:customStyle="1" w:styleId="Part">
    <w:name w:val="Part"/>
    <w:uiPriority w:val="99"/>
    <w:rsid w:val="00535B21"/>
    <w:pPr>
      <w:widowControl w:val="0"/>
      <w:autoSpaceDE w:val="0"/>
      <w:autoSpaceDN w:val="0"/>
      <w:adjustRightInd w:val="0"/>
      <w:outlineLvl w:val="0"/>
    </w:pPr>
    <w:rPr>
      <w:rFonts w:ascii="Arial" w:hAnsi="Arial" w:cs="Arial"/>
      <w:sz w:val="72"/>
      <w:szCs w:val="72"/>
    </w:rPr>
  </w:style>
  <w:style w:type="paragraph" w:customStyle="1" w:styleId="Problem">
    <w:name w:val="Probl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Proposition">
    <w:name w:val="Propos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LongQuotation">
    <w:name w:val="Long Qu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ShortQuote">
    <w:name w:val="Short Qu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Remark">
    <w:name w:val="Remark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Roman">
    <w:name w:val="Roman"/>
    <w:uiPriority w:val="99"/>
    <w:rsid w:val="00535B21"/>
  </w:style>
  <w:style w:type="character" w:customStyle="1" w:styleId="SmallCaps">
    <w:name w:val="Small Caps"/>
    <w:uiPriority w:val="99"/>
    <w:rsid w:val="00535B21"/>
    <w:rPr>
      <w:rFonts w:ascii="cmcsc10" w:hAnsi="cmcsc10" w:cs="cmcsc10"/>
    </w:rPr>
  </w:style>
  <w:style w:type="character" w:customStyle="1" w:styleId="scriptsize">
    <w:name w:val="scriptsize"/>
    <w:uiPriority w:val="99"/>
    <w:rsid w:val="00535B21"/>
    <w:rPr>
      <w:sz w:val="16"/>
      <w:szCs w:val="16"/>
    </w:rPr>
  </w:style>
  <w:style w:type="paragraph" w:customStyle="1" w:styleId="Section">
    <w:name w:val="Section"/>
    <w:uiPriority w:val="99"/>
    <w:rsid w:val="00535B21"/>
    <w:pPr>
      <w:widowControl w:val="0"/>
      <w:autoSpaceDE w:val="0"/>
      <w:autoSpaceDN w:val="0"/>
      <w:adjustRightInd w:val="0"/>
      <w:outlineLvl w:val="2"/>
    </w:pPr>
    <w:rPr>
      <w:rFonts w:ascii="Arial" w:hAnsi="Arial" w:cs="Arial"/>
      <w:sz w:val="36"/>
      <w:szCs w:val="36"/>
    </w:rPr>
  </w:style>
  <w:style w:type="character" w:customStyle="1" w:styleId="SansSerif">
    <w:name w:val="Sans Serif"/>
    <w:uiPriority w:val="99"/>
    <w:rsid w:val="00535B21"/>
    <w:rPr>
      <w:rFonts w:ascii="Arial" w:hAnsi="Arial" w:cs="Arial"/>
    </w:rPr>
  </w:style>
  <w:style w:type="character" w:customStyle="1" w:styleId="Slanted">
    <w:name w:val="Slanted"/>
    <w:uiPriority w:val="99"/>
    <w:rsid w:val="00535B21"/>
    <w:rPr>
      <w:i/>
      <w:iCs/>
    </w:rPr>
  </w:style>
  <w:style w:type="character" w:customStyle="1" w:styleId="small">
    <w:name w:val="small"/>
    <w:uiPriority w:val="99"/>
    <w:rsid w:val="00535B21"/>
    <w:rPr>
      <w:sz w:val="20"/>
      <w:szCs w:val="20"/>
    </w:rPr>
  </w:style>
  <w:style w:type="paragraph" w:customStyle="1" w:styleId="Solution">
    <w:name w:val="Solu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ubsection">
    <w:name w:val="Subsubsubsubsection"/>
    <w:uiPriority w:val="99"/>
    <w:rsid w:val="00535B21"/>
    <w:pPr>
      <w:widowControl w:val="0"/>
      <w:autoSpaceDE w:val="0"/>
      <w:autoSpaceDN w:val="0"/>
      <w:adjustRightInd w:val="0"/>
      <w:outlineLvl w:val="6"/>
    </w:pPr>
    <w:rPr>
      <w:rFonts w:ascii="Times New Roman" w:hAnsi="Times New Roman"/>
      <w:sz w:val="24"/>
      <w:szCs w:val="24"/>
    </w:rPr>
  </w:style>
  <w:style w:type="paragraph" w:customStyle="1" w:styleId="Subsection">
    <w:name w:val="Subsection"/>
    <w:uiPriority w:val="99"/>
    <w:rsid w:val="00535B21"/>
    <w:pPr>
      <w:widowControl w:val="0"/>
      <w:autoSpaceDE w:val="0"/>
      <w:autoSpaceDN w:val="0"/>
      <w:adjustRightInd w:val="0"/>
      <w:outlineLvl w:val="3"/>
    </w:pPr>
    <w:rPr>
      <w:rFonts w:ascii="Times New Roman" w:hAnsi="Times New Roman"/>
      <w:sz w:val="28"/>
      <w:szCs w:val="28"/>
    </w:rPr>
  </w:style>
  <w:style w:type="paragraph" w:customStyle="1" w:styleId="Subsubsection">
    <w:name w:val="Subsubsection"/>
    <w:uiPriority w:val="99"/>
    <w:rsid w:val="00535B21"/>
    <w:pPr>
      <w:widowControl w:val="0"/>
      <w:autoSpaceDE w:val="0"/>
      <w:autoSpaceDN w:val="0"/>
      <w:adjustRightInd w:val="0"/>
      <w:outlineLvl w:val="4"/>
    </w:pPr>
    <w:rPr>
      <w:rFonts w:ascii="Times New Roman" w:hAnsi="Times New Roman"/>
      <w:sz w:val="24"/>
      <w:szCs w:val="24"/>
    </w:rPr>
  </w:style>
  <w:style w:type="paragraph" w:customStyle="1" w:styleId="Summary">
    <w:name w:val="Summ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BibliographyItem">
    <w:name w:val="Bibliography It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Theorem">
    <w:name w:val="Theor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tiny">
    <w:name w:val="tiny"/>
    <w:uiPriority w:val="99"/>
    <w:rsid w:val="00535B21"/>
    <w:rPr>
      <w:sz w:val="12"/>
      <w:szCs w:val="12"/>
    </w:rPr>
  </w:style>
  <w:style w:type="character" w:customStyle="1" w:styleId="Typewriter">
    <w:name w:val="Typewriter"/>
    <w:uiPriority w:val="99"/>
    <w:rsid w:val="00535B21"/>
    <w:rPr>
      <w:rFonts w:ascii="Courier New" w:hAnsi="Courier New" w:cs="Courier New"/>
    </w:rPr>
  </w:style>
  <w:style w:type="paragraph" w:customStyle="1" w:styleId="Verbatim">
    <w:name w:val="Verbatim"/>
    <w:uiPriority w:val="99"/>
    <w:rsid w:val="00535B21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58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85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8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8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2.bin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" Type="http://schemas.openxmlformats.org/officeDocument/2006/relationships/customXml" Target="../customXml/item1.xml"/><Relationship Id="rId16" Type="http://schemas.openxmlformats.org/officeDocument/2006/relationships/image" Target="media/image5.wmf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2.wmf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4.wmf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C32698-AB4A-4431-A69C-5F3AF8E49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RLJ</dc:creator>
  <cp:lastModifiedBy>RLJ</cp:lastModifiedBy>
  <cp:revision>18</cp:revision>
  <cp:lastPrinted>2019-12-11T14:23:00Z</cp:lastPrinted>
  <dcterms:created xsi:type="dcterms:W3CDTF">2019-12-13T16:27:00Z</dcterms:created>
  <dcterms:modified xsi:type="dcterms:W3CDTF">2020-01-02T16:55:00Z</dcterms:modified>
</cp:coreProperties>
</file>