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摘要</w:t>
      </w: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Abstract</w:t>
      </w: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numPr>
          <w:ilvl w:val="0"/>
          <w:numId w:val="1"/>
        </w:numPr>
        <w:spacing w:before="156" w:beforeLines="50" w:line="440" w:lineRule="exact"/>
        <w:ind w:firstLine="0"/>
        <w:jc w:val="left"/>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lang w:eastAsia="zh-CN"/>
        </w:rPr>
        <w:t>官方</w:t>
      </w:r>
      <w:r>
        <w:rPr>
          <w:rFonts w:hint="eastAsia" w:ascii="华文仿宋" w:hAnsi="华文仿宋" w:eastAsia="华文仿宋" w:cs="华文仿宋"/>
          <w:b/>
          <w:bCs/>
          <w:sz w:val="28"/>
          <w:szCs w:val="28"/>
        </w:rPr>
        <w:t>技术论文正文的基本结构和要求</w:t>
      </w:r>
    </w:p>
    <w:p>
      <w:pPr>
        <w:spacing w:line="440" w:lineRule="exact"/>
        <w:ind w:firstLine="560" w:firstLineChars="200"/>
        <w:jc w:val="left"/>
        <w:rPr>
          <w:rFonts w:hint="eastAsia" w:ascii="华文仿宋" w:hAnsi="华文仿宋" w:eastAsia="华文仿宋" w:cs="华文仿宋"/>
          <w:sz w:val="28"/>
          <w:szCs w:val="28"/>
        </w:rPr>
      </w:pPr>
      <w:r>
        <w:rPr>
          <w:rFonts w:hint="eastAsia" w:ascii="华文仿宋" w:hAnsi="华文仿宋" w:eastAsia="华文仿宋" w:cs="华文仿宋"/>
          <w:sz w:val="28"/>
          <w:szCs w:val="28"/>
        </w:rPr>
        <w:t>技术论文正文建议8000-10000字，须包括以下部分：</w:t>
      </w:r>
    </w:p>
    <w:p>
      <w:pPr>
        <w:numPr>
          <w:ilvl w:val="0"/>
          <w:numId w:val="2"/>
        </w:numPr>
        <w:spacing w:line="440" w:lineRule="exact"/>
        <w:ind w:firstLineChars="150"/>
        <w:jc w:val="left"/>
        <w:rPr>
          <w:rFonts w:hint="eastAsia" w:ascii="华文仿宋" w:hAnsi="华文仿宋" w:eastAsia="华文仿宋" w:cs="华文仿宋"/>
          <w:sz w:val="28"/>
          <w:szCs w:val="28"/>
        </w:rPr>
      </w:pPr>
      <w:r>
        <w:rPr>
          <w:rFonts w:hint="eastAsia" w:ascii="华文仿宋" w:hAnsi="华文仿宋" w:eastAsia="华文仿宋" w:cs="华文仿宋"/>
          <w:sz w:val="28"/>
          <w:szCs w:val="28"/>
        </w:rPr>
        <w:t>作品难点与创新</w:t>
      </w:r>
    </w:p>
    <w:p>
      <w:pPr>
        <w:numPr>
          <w:ilvl w:val="0"/>
          <w:numId w:val="2"/>
        </w:numPr>
        <w:spacing w:line="440" w:lineRule="exact"/>
        <w:ind w:firstLineChars="150"/>
        <w:jc w:val="left"/>
        <w:rPr>
          <w:rFonts w:hint="eastAsia" w:ascii="华文仿宋" w:hAnsi="华文仿宋" w:eastAsia="华文仿宋" w:cs="华文仿宋"/>
          <w:sz w:val="28"/>
          <w:szCs w:val="28"/>
        </w:rPr>
      </w:pPr>
      <w:r>
        <w:rPr>
          <w:rFonts w:hint="eastAsia" w:ascii="华文仿宋" w:hAnsi="华文仿宋" w:eastAsia="华文仿宋" w:cs="华文仿宋"/>
          <w:sz w:val="28"/>
          <w:szCs w:val="28"/>
        </w:rPr>
        <w:t>方案论证与设计</w:t>
      </w:r>
    </w:p>
    <w:p>
      <w:pPr>
        <w:numPr>
          <w:ilvl w:val="0"/>
          <w:numId w:val="2"/>
        </w:numPr>
        <w:spacing w:line="440" w:lineRule="exact"/>
        <w:ind w:firstLineChars="150"/>
        <w:jc w:val="left"/>
        <w:rPr>
          <w:rFonts w:hint="eastAsia" w:ascii="华文仿宋" w:hAnsi="华文仿宋" w:eastAsia="华文仿宋" w:cs="华文仿宋"/>
          <w:sz w:val="28"/>
          <w:szCs w:val="28"/>
        </w:rPr>
      </w:pPr>
      <w:r>
        <w:rPr>
          <w:rFonts w:hint="eastAsia" w:ascii="华文仿宋" w:hAnsi="华文仿宋" w:eastAsia="华文仿宋" w:cs="华文仿宋"/>
          <w:sz w:val="28"/>
          <w:szCs w:val="28"/>
        </w:rPr>
        <w:t>原理分析与硬件电路图</w:t>
      </w:r>
    </w:p>
    <w:p>
      <w:pPr>
        <w:numPr>
          <w:ilvl w:val="0"/>
          <w:numId w:val="2"/>
        </w:numPr>
        <w:spacing w:line="440" w:lineRule="exact"/>
        <w:ind w:firstLineChars="150"/>
        <w:jc w:val="left"/>
        <w:rPr>
          <w:rFonts w:hint="eastAsia" w:ascii="华文仿宋" w:hAnsi="华文仿宋" w:eastAsia="华文仿宋" w:cs="华文仿宋"/>
          <w:sz w:val="28"/>
          <w:szCs w:val="28"/>
        </w:rPr>
      </w:pPr>
      <w:r>
        <w:rPr>
          <w:rFonts w:hint="eastAsia" w:ascii="华文仿宋" w:hAnsi="华文仿宋" w:eastAsia="华文仿宋" w:cs="华文仿宋"/>
          <w:sz w:val="28"/>
          <w:szCs w:val="28"/>
        </w:rPr>
        <w:t>软件设计与流程</w:t>
      </w:r>
    </w:p>
    <w:p>
      <w:pPr>
        <w:numPr>
          <w:ilvl w:val="0"/>
          <w:numId w:val="2"/>
        </w:numPr>
        <w:spacing w:line="440" w:lineRule="exact"/>
        <w:ind w:firstLineChars="150"/>
        <w:jc w:val="left"/>
        <w:rPr>
          <w:rFonts w:hint="eastAsia" w:ascii="华文仿宋" w:hAnsi="华文仿宋" w:eastAsia="华文仿宋" w:cs="华文仿宋"/>
          <w:sz w:val="28"/>
          <w:szCs w:val="28"/>
        </w:rPr>
      </w:pPr>
      <w:r>
        <w:rPr>
          <w:rFonts w:hint="eastAsia" w:ascii="华文仿宋" w:hAnsi="华文仿宋" w:eastAsia="华文仿宋" w:cs="华文仿宋"/>
          <w:sz w:val="28"/>
          <w:szCs w:val="28"/>
        </w:rPr>
        <w:t>系统测试与误差分析</w:t>
      </w:r>
    </w:p>
    <w:p>
      <w:pPr>
        <w:numPr>
          <w:ilvl w:val="0"/>
          <w:numId w:val="2"/>
        </w:numPr>
        <w:spacing w:line="440" w:lineRule="exact"/>
        <w:ind w:firstLineChars="150"/>
        <w:jc w:val="left"/>
        <w:rPr>
          <w:rFonts w:hint="eastAsia" w:ascii="华文仿宋" w:hAnsi="华文仿宋" w:eastAsia="华文仿宋" w:cs="华文仿宋"/>
          <w:sz w:val="28"/>
          <w:szCs w:val="28"/>
        </w:rPr>
      </w:pPr>
      <w:r>
        <w:rPr>
          <w:rFonts w:hint="eastAsia" w:ascii="华文仿宋" w:hAnsi="华文仿宋" w:eastAsia="华文仿宋" w:cs="华文仿宋"/>
          <w:sz w:val="28"/>
          <w:szCs w:val="28"/>
        </w:rPr>
        <w:t>总结</w:t>
      </w: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numPr>
          <w:ilvl w:val="0"/>
          <w:numId w:val="3"/>
        </w:numPr>
        <w:kinsoku/>
        <w:wordWrap/>
        <w:overflowPunct/>
        <w:topLinePunct w:val="0"/>
        <w:autoSpaceDE/>
        <w:autoSpaceDN/>
        <w:bidi w:val="0"/>
        <w:adjustRightInd w:val="0"/>
        <w:snapToGrid w:val="0"/>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引言</w:t>
      </w: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1.1</w:t>
      </w:r>
      <w:r>
        <w:rPr>
          <w:rFonts w:hint="eastAsia" w:asciiTheme="minorEastAsia" w:hAnsiTheme="minorEastAsia" w:eastAsiaTheme="minorEastAsia" w:cstheme="minorEastAsia"/>
          <w:sz w:val="24"/>
          <w:szCs w:val="24"/>
          <w:lang w:val="en-US" w:eastAsia="zh-CN"/>
        </w:rPr>
        <w:t>研究背景与意义</w:t>
      </w:r>
    </w:p>
    <w:p>
      <w:pPr>
        <w:keepNext w:val="0"/>
        <w:keepLines w:val="0"/>
        <w:pageBreakBefore w:val="0"/>
        <w:numPr>
          <w:ilvl w:val="0"/>
          <w:numId w:val="0"/>
        </w:numPr>
        <w:kinsoku/>
        <w:wordWrap/>
        <w:overflowPunct/>
        <w:topLinePunct w:val="0"/>
        <w:autoSpaceDE/>
        <w:autoSpaceDN/>
        <w:bidi w:val="0"/>
        <w:adjustRightInd w:val="0"/>
        <w:snapToGrid w:val="0"/>
        <w:spacing w:line="240" w:lineRule="auto"/>
        <w:ind w:leftChars="0" w:firstLine="480" w:firstLineChars="200"/>
        <w:jc w:val="both"/>
        <w:textAlignment w:val="auto"/>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提纲：</w:t>
      </w:r>
    </w:p>
    <w:p>
      <w:pPr>
        <w:keepNext w:val="0"/>
        <w:keepLines w:val="0"/>
        <w:pageBreakBefore w:val="0"/>
        <w:numPr>
          <w:ilvl w:val="0"/>
          <w:numId w:val="0"/>
        </w:numPr>
        <w:kinsoku/>
        <w:wordWrap/>
        <w:overflowPunct/>
        <w:topLinePunct w:val="0"/>
        <w:autoSpaceDE/>
        <w:autoSpaceDN/>
        <w:bidi w:val="0"/>
        <w:adjustRightInd w:val="0"/>
        <w:snapToGrid w:val="0"/>
        <w:spacing w:line="240" w:lineRule="auto"/>
        <w:ind w:leftChars="0" w:firstLine="480" w:firstLineChars="200"/>
        <w:jc w:val="both"/>
        <w:textAlignment w:val="auto"/>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人口老龄化</w:t>
      </w:r>
      <w:r>
        <w:rPr>
          <w:rFonts w:hint="eastAsia" w:asciiTheme="minorEastAsia" w:hAnsiTheme="minorEastAsia" w:cstheme="minorEastAsia"/>
          <w:color w:val="0000FF"/>
          <w:sz w:val="24"/>
          <w:szCs w:val="24"/>
          <w:lang w:val="en-US" w:eastAsia="zh-CN"/>
        </w:rPr>
        <w:t>康复问题</w:t>
      </w:r>
    </w:p>
    <w:p>
      <w:pPr>
        <w:keepNext w:val="0"/>
        <w:keepLines w:val="0"/>
        <w:pageBreakBefore w:val="0"/>
        <w:numPr>
          <w:ilvl w:val="0"/>
          <w:numId w:val="0"/>
        </w:numPr>
        <w:kinsoku/>
        <w:wordWrap/>
        <w:overflowPunct/>
        <w:topLinePunct w:val="0"/>
        <w:autoSpaceDE/>
        <w:autoSpaceDN/>
        <w:bidi w:val="0"/>
        <w:adjustRightInd w:val="0"/>
        <w:snapToGrid w:val="0"/>
        <w:spacing w:line="240" w:lineRule="auto"/>
        <w:ind w:leftChars="0" w:firstLine="480" w:firstLineChars="200"/>
        <w:jc w:val="both"/>
        <w:textAlignment w:val="auto"/>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脑卒中患者的康复问题</w:t>
      </w:r>
    </w:p>
    <w:p>
      <w:pPr>
        <w:keepNext w:val="0"/>
        <w:keepLines w:val="0"/>
        <w:pageBreakBefore w:val="0"/>
        <w:numPr>
          <w:ilvl w:val="0"/>
          <w:numId w:val="0"/>
        </w:numPr>
        <w:kinsoku/>
        <w:wordWrap/>
        <w:overflowPunct/>
        <w:topLinePunct w:val="0"/>
        <w:autoSpaceDE/>
        <w:autoSpaceDN/>
        <w:bidi w:val="0"/>
        <w:adjustRightInd w:val="0"/>
        <w:snapToGrid w:val="0"/>
        <w:spacing w:line="240" w:lineRule="auto"/>
        <w:ind w:leftChars="0" w:firstLine="480" w:firstLineChars="200"/>
        <w:jc w:val="both"/>
        <w:textAlignment w:val="auto"/>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现如今传感器在康复领域的应用</w:t>
      </w:r>
    </w:p>
    <w:p>
      <w:pPr>
        <w:keepNext w:val="0"/>
        <w:keepLines w:val="0"/>
        <w:pageBreakBefore w:val="0"/>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eastAsiaTheme="minorEastAsia" w:cstheme="minorEastAsia"/>
          <w:color w:val="C00000"/>
          <w:sz w:val="24"/>
          <w:szCs w:val="24"/>
          <w:lang w:val="en-US" w:eastAsia="zh-CN"/>
        </w:rPr>
      </w:pPr>
      <w:r>
        <w:rPr>
          <w:rFonts w:hint="eastAsia" w:asciiTheme="minorEastAsia" w:hAnsiTheme="minorEastAsia" w:eastAsiaTheme="minorEastAsia" w:cstheme="minorEastAsia"/>
          <w:sz w:val="24"/>
          <w:szCs w:val="24"/>
          <w:lang w:val="en-US" w:eastAsia="zh-CN"/>
        </w:rPr>
        <w:t>老龄化是全球人口问题中最突出的社会问题之一，是当代许多社会问题的核心。老年人不仅面临因缺乏锻炼而导致的行动力迟缓、视听能力下降、记忆力减退等多种衰老问题，更面临着脑卒中、痉挛等疾病带来的肢体损伤以及平衡力衰弱的危险。尽可能长时间的保持老年人的自主和健康，不仅可以减轻医疗系统的压力，也能给社会发展进步带来益处。随着老龄化程度的加深，老年人群比例逐年增大，老年病和慢性病成为社会医疗服务的重点关注疾病，老年痴呆、高血压等易发疾病不仅需要药物治疗，还需持久的康复训练。研究表明，康复锻炼可以改善老年人的身体表现和健康状况，能在很大程度上提高老年人的关节灵活性、协调性、平衡性和肌肉力量，并且可以减缓认知的衰退。通过大量密集,重复的康复训练,康复患者可以最大限度的恢复机体功能,提高工作和生活自理能力。</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在老年群体中，脑部是极易发生病变的的器官，脑卒中，脑溢血，老年痴呆等慢性疾病无疑是其最常见的疾病。</w:t>
      </w:r>
      <w:r>
        <w:rPr>
          <w:rFonts w:hint="eastAsia" w:asciiTheme="minorEastAsia" w:hAnsiTheme="minorEastAsia" w:eastAsiaTheme="minorEastAsia" w:cstheme="minorEastAsia"/>
          <w:color w:val="000000"/>
          <w:kern w:val="0"/>
          <w:sz w:val="24"/>
          <w:szCs w:val="24"/>
          <w:lang w:val="en-US" w:eastAsia="zh-CN" w:bidi="ar"/>
        </w:rPr>
        <w:t>脑卒中（中风）在世界范围内都存在着广泛的发病原因，不仅具有较高的发病率，死亡率也居高不下。虽然近些年由于医疗水平的不断发展，死亡率已有所控制，但遗留的病患</w:t>
      </w:r>
      <w:r>
        <w:rPr>
          <w:rFonts w:hint="eastAsia" w:asciiTheme="minorEastAsia" w:hAnsiTheme="minorEastAsia" w:cstheme="minorEastAsia"/>
          <w:color w:val="000000"/>
          <w:kern w:val="0"/>
          <w:sz w:val="24"/>
          <w:szCs w:val="24"/>
          <w:lang w:val="en-US" w:eastAsia="zh-CN" w:bidi="ar"/>
        </w:rPr>
        <w:t>仍</w:t>
      </w:r>
      <w:r>
        <w:rPr>
          <w:rFonts w:hint="eastAsia" w:asciiTheme="minorEastAsia" w:hAnsiTheme="minorEastAsia" w:eastAsiaTheme="minorEastAsia" w:cstheme="minorEastAsia"/>
          <w:color w:val="000000"/>
          <w:kern w:val="0"/>
          <w:sz w:val="24"/>
          <w:szCs w:val="24"/>
          <w:lang w:val="en-US" w:eastAsia="zh-CN" w:bidi="ar"/>
        </w:rPr>
        <w:t>会</w:t>
      </w:r>
      <w:r>
        <w:rPr>
          <w:rFonts w:hint="eastAsia" w:asciiTheme="minorEastAsia" w:hAnsiTheme="minorEastAsia" w:cstheme="minorEastAsia"/>
          <w:color w:val="000000"/>
          <w:kern w:val="0"/>
          <w:sz w:val="24"/>
          <w:szCs w:val="24"/>
          <w:lang w:val="en-US" w:eastAsia="zh-CN" w:bidi="ar"/>
        </w:rPr>
        <w:t>给患者</w:t>
      </w:r>
      <w:r>
        <w:rPr>
          <w:rFonts w:hint="eastAsia" w:asciiTheme="minorEastAsia" w:hAnsiTheme="minorEastAsia" w:eastAsiaTheme="minorEastAsia" w:cstheme="minorEastAsia"/>
          <w:color w:val="000000"/>
          <w:kern w:val="0"/>
          <w:sz w:val="24"/>
          <w:szCs w:val="24"/>
          <w:lang w:val="en-US" w:eastAsia="zh-CN" w:bidi="ar"/>
        </w:rPr>
        <w:t>造成不同程度的智力障碍和认知功能障碍。</w:t>
      </w:r>
      <w:r>
        <w:rPr>
          <w:rFonts w:hint="eastAsia" w:asciiTheme="minorEastAsia" w:hAnsiTheme="minorEastAsia" w:eastAsiaTheme="minorEastAsia" w:cstheme="minorEastAsia"/>
          <w:sz w:val="24"/>
          <w:szCs w:val="24"/>
          <w:lang w:val="en-US" w:eastAsia="zh-CN"/>
        </w:rPr>
        <w:t>医学研究证据表明，在脑卒中患者的后期治疗中，康复能够有效地促进患者的身体机能的恢复。</w:t>
      </w:r>
      <w:r>
        <w:rPr>
          <w:rFonts w:hint="eastAsia" w:asciiTheme="minorEastAsia" w:hAnsiTheme="minorEastAsia" w:eastAsiaTheme="minorEastAsia" w:cstheme="minorEastAsia"/>
          <w:i w:val="0"/>
          <w:caps w:val="0"/>
          <w:color w:val="333333"/>
          <w:spacing w:val="0"/>
          <w:sz w:val="24"/>
          <w:szCs w:val="24"/>
          <w:shd w:val="clear" w:fill="FFFFFF"/>
        </w:rPr>
        <w:t>通常，中风后患者在各种水平上遭受身体紊乱或瘫痪</w:t>
      </w:r>
      <w:r>
        <w:rPr>
          <w:rFonts w:hint="eastAsia" w:asciiTheme="minorEastAsia" w:hAnsiTheme="minorEastAsia" w:eastAsiaTheme="minorEastAsia" w:cstheme="minorEastAsia"/>
          <w:i w:val="0"/>
          <w:caps w:val="0"/>
          <w:color w:val="333333"/>
          <w:spacing w:val="0"/>
          <w:sz w:val="24"/>
          <w:szCs w:val="24"/>
          <w:shd w:val="clear" w:fill="FFFFFF"/>
          <w:lang w:eastAsia="zh-CN"/>
        </w:rPr>
        <w:t>后</w:t>
      </w:r>
      <w:r>
        <w:rPr>
          <w:rFonts w:hint="eastAsia" w:asciiTheme="minorEastAsia" w:hAnsiTheme="minorEastAsia" w:eastAsiaTheme="minorEastAsia" w:cstheme="minorEastAsia"/>
          <w:i w:val="0"/>
          <w:caps w:val="0"/>
          <w:color w:val="333333"/>
          <w:spacing w:val="0"/>
          <w:sz w:val="24"/>
          <w:szCs w:val="24"/>
          <w:shd w:val="clear" w:fill="FFFFFF"/>
        </w:rPr>
        <w:t>恢复瘫痪肢体功能的常见治疗方法是进行运动疗法。</w:t>
      </w:r>
      <w:r>
        <w:rPr>
          <w:rFonts w:hint="eastAsia" w:asciiTheme="minorEastAsia" w:hAnsiTheme="minorEastAsia" w:cstheme="minorEastAsia"/>
          <w:i w:val="0"/>
          <w:caps w:val="0"/>
          <w:color w:val="333333"/>
          <w:spacing w:val="0"/>
          <w:sz w:val="24"/>
          <w:szCs w:val="24"/>
          <w:shd w:val="clear" w:fill="FFFFFF"/>
          <w:lang w:eastAsia="zh-CN"/>
        </w:rPr>
        <w:t>运动康复治疗</w:t>
      </w:r>
      <w:r>
        <w:rPr>
          <w:rFonts w:hint="eastAsia" w:asciiTheme="minorEastAsia" w:hAnsiTheme="minorEastAsia" w:eastAsiaTheme="minorEastAsia" w:cstheme="minorEastAsia"/>
          <w:sz w:val="24"/>
          <w:szCs w:val="24"/>
          <w:lang w:val="en-US" w:eastAsia="zh-CN"/>
        </w:rPr>
        <w:t>一般是</w:t>
      </w:r>
      <w:r>
        <w:rPr>
          <w:rFonts w:hint="eastAsia" w:asciiTheme="minorEastAsia" w:hAnsiTheme="minorEastAsia" w:eastAsiaTheme="minorEastAsia" w:cstheme="minorEastAsia"/>
          <w:i w:val="0"/>
          <w:caps w:val="0"/>
          <w:color w:val="333333"/>
          <w:spacing w:val="0"/>
          <w:sz w:val="24"/>
          <w:szCs w:val="24"/>
          <w:shd w:val="clear" w:fill="FFFFFF"/>
        </w:rPr>
        <w:t>在医院完成，并由治疗师监测。然而，大多数中风后患者选择不进行治疗，因为他们难以进入医院或者他们进行治疗的动机很低。</w:t>
      </w:r>
      <w:r>
        <w:rPr>
          <w:rFonts w:hint="eastAsia" w:asciiTheme="minorEastAsia" w:hAnsiTheme="minorEastAsia" w:eastAsiaTheme="minorEastAsia" w:cstheme="minorEastAsia"/>
          <w:i w:val="0"/>
          <w:caps w:val="0"/>
          <w:color w:val="333333"/>
          <w:spacing w:val="0"/>
          <w:sz w:val="24"/>
          <w:szCs w:val="24"/>
          <w:shd w:val="clear" w:fill="FFFFFF"/>
          <w:lang w:eastAsia="zh-CN"/>
        </w:rPr>
        <w:t>但是，如果没有专业的指导，不遵循规范的康复训练不仅达不到预期的效果反而可能对患者造成身体的伤害。</w:t>
      </w:r>
      <w:r>
        <w:rPr>
          <w:rFonts w:hint="eastAsia" w:asciiTheme="minorEastAsia" w:hAnsiTheme="minorEastAsia" w:eastAsiaTheme="minorEastAsia" w:cstheme="minorEastAsia"/>
          <w:sz w:val="24"/>
          <w:szCs w:val="24"/>
          <w:lang w:val="en-US" w:eastAsia="zh-CN"/>
        </w:rPr>
        <w:t>因此，为患者提供一个能进行自主康复的条件，并在康复过程中得到及时的反馈信息来判断自己的康复效果以便对康复治疗做出及时的调整至关重要。</w:t>
      </w:r>
    </w:p>
    <w:p>
      <w:pPr>
        <w:keepNext w:val="0"/>
        <w:keepLines w:val="0"/>
        <w:pageBreakBefore w:val="0"/>
        <w:kinsoku/>
        <w:wordWrap/>
        <w:overflowPunct/>
        <w:topLinePunct w:val="0"/>
        <w:autoSpaceDE/>
        <w:autoSpaceDN/>
        <w:bidi w:val="0"/>
        <w:adjustRightInd w:val="0"/>
        <w:snapToGrid w:val="0"/>
        <w:spacing w:line="24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随着科学技术的发展，传感器技术日趋成熟且逐渐被应用到社会的各个领域</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其在康复医学领域中的应用促进了康复评定和康复治疗方法的发展同时也提高了各类疾病后功能障碍的康复效果。技术的进步可以使康复治疗更加有效。新技术，如电子游戏、增强现实和虚拟素质可以减少重复锻炼的单调性，提供老年人运动的即时反馈，有利于康复</w:t>
      </w:r>
      <w:r>
        <w:rPr>
          <w:rFonts w:hint="eastAsia" w:asciiTheme="minorEastAsia" w:hAnsiTheme="minorEastAsia" w:cstheme="minorEastAsia"/>
          <w:sz w:val="24"/>
          <w:szCs w:val="24"/>
          <w:lang w:val="en-US" w:eastAsia="zh-CN"/>
        </w:rPr>
        <w:t>训练</w:t>
      </w:r>
      <w:r>
        <w:rPr>
          <w:rFonts w:hint="eastAsia" w:asciiTheme="minorEastAsia" w:hAnsiTheme="minorEastAsia" w:eastAsiaTheme="minorEastAsia" w:cstheme="minorEastAsia"/>
          <w:sz w:val="24"/>
          <w:szCs w:val="24"/>
          <w:lang w:val="en-US" w:eastAsia="zh-CN"/>
        </w:rPr>
        <w:t>的数量和质量。</w:t>
      </w:r>
      <w:r>
        <w:rPr>
          <w:rFonts w:hint="eastAsia" w:asciiTheme="minorEastAsia" w:hAnsiTheme="minorEastAsia" w:cstheme="minorEastAsia"/>
          <w:sz w:val="24"/>
          <w:szCs w:val="24"/>
          <w:lang w:val="en-US" w:eastAsia="zh-CN"/>
        </w:rPr>
        <w:t>考虑到</w:t>
      </w:r>
      <w:r>
        <w:rPr>
          <w:rFonts w:hint="default" w:ascii="Times New Roman" w:hAnsi="Times New Roman" w:cs="Times New Roman" w:eastAsiaTheme="minorEastAsia"/>
          <w:i w:val="0"/>
          <w:caps w:val="0"/>
          <w:color w:val="333333"/>
          <w:spacing w:val="0"/>
          <w:sz w:val="24"/>
          <w:szCs w:val="24"/>
          <w:shd w:val="clear" w:fill="FFFFFF"/>
        </w:rPr>
        <w:t>Microsoft Kinect</w:t>
      </w:r>
      <w:r>
        <w:rPr>
          <w:rFonts w:hint="eastAsia" w:asciiTheme="minorEastAsia" w:hAnsiTheme="minorEastAsia" w:eastAsiaTheme="minorEastAsia" w:cstheme="minorEastAsia"/>
          <w:i w:val="0"/>
          <w:caps w:val="0"/>
          <w:color w:val="333333"/>
          <w:spacing w:val="0"/>
          <w:sz w:val="24"/>
          <w:szCs w:val="24"/>
          <w:shd w:val="clear" w:fill="FFFFFF"/>
          <w:lang w:eastAsia="zh-CN"/>
        </w:rPr>
        <w:t>的便捷和价格</w:t>
      </w:r>
      <w:r>
        <w:rPr>
          <w:rFonts w:hint="eastAsia" w:asciiTheme="minorEastAsia" w:hAnsiTheme="minorEastAsia" w:cstheme="minorEastAsia"/>
          <w:i w:val="0"/>
          <w:caps w:val="0"/>
          <w:color w:val="333333"/>
          <w:spacing w:val="0"/>
          <w:sz w:val="24"/>
          <w:szCs w:val="24"/>
          <w:shd w:val="clear" w:fill="FFFFFF"/>
          <w:lang w:eastAsia="zh-CN"/>
        </w:rPr>
        <w:t>优点</w:t>
      </w:r>
      <w:r>
        <w:rPr>
          <w:rFonts w:hint="eastAsia" w:asciiTheme="minorEastAsia" w:hAnsiTheme="minorEastAsia" w:eastAsiaTheme="minorEastAsia" w:cstheme="minorEastAsia"/>
          <w:i w:val="0"/>
          <w:caps w:val="0"/>
          <w:color w:val="333333"/>
          <w:spacing w:val="0"/>
          <w:sz w:val="24"/>
          <w:szCs w:val="24"/>
          <w:shd w:val="clear" w:fill="FFFFFF"/>
        </w:rPr>
        <w:t>，可以在其上构建经济实惠的远程康复系统。</w:t>
      </w:r>
      <w:r>
        <w:rPr>
          <w:rFonts w:hint="default" w:ascii="Times New Roman" w:hAnsi="Times New Roman" w:cs="Times New Roman"/>
          <w:i w:val="0"/>
          <w:caps w:val="0"/>
          <w:color w:val="333333"/>
          <w:spacing w:val="0"/>
          <w:sz w:val="24"/>
          <w:szCs w:val="24"/>
          <w:shd w:val="clear" w:fill="FFFFFF"/>
          <w:lang w:val="en-US" w:eastAsia="zh-CN"/>
        </w:rPr>
        <w:t>saposnik</w:t>
      </w:r>
      <w:r>
        <w:rPr>
          <w:rFonts w:hint="eastAsia" w:asciiTheme="minorEastAsia" w:hAnsiTheme="minorEastAsia" w:eastAsiaTheme="minorEastAsia" w:cstheme="minorEastAsia"/>
          <w:sz w:val="24"/>
          <w:szCs w:val="24"/>
          <w:lang w:val="en-US" w:eastAsia="zh-CN"/>
        </w:rPr>
        <w:t>等人基于</w:t>
      </w:r>
      <w:r>
        <w:rPr>
          <w:rFonts w:hint="default" w:ascii="Times New Roman" w:hAnsi="Times New Roman" w:cs="Times New Roman"/>
          <w:b w:val="0"/>
          <w:bCs w:val="0"/>
          <w:sz w:val="24"/>
          <w:szCs w:val="24"/>
          <w:lang w:val="en-US" w:eastAsia="zh-CN"/>
        </w:rPr>
        <w:t>will</w:t>
      </w:r>
      <w:r>
        <w:rPr>
          <w:rFonts w:hint="eastAsia" w:asciiTheme="minorEastAsia" w:hAnsiTheme="minorEastAsia" w:eastAsiaTheme="minorEastAsia" w:cstheme="minorEastAsia"/>
          <w:sz w:val="24"/>
          <w:szCs w:val="24"/>
          <w:lang w:val="en-US" w:eastAsia="zh-CN"/>
        </w:rPr>
        <w:t>游戏系统开发了一个康复训练系统，用于轻度偏瘫患者的上肢功能康复训练。阿尔斯特大学的</w:t>
      </w:r>
      <w:r>
        <w:rPr>
          <w:rFonts w:hint="default" w:ascii="Times New Roman" w:hAnsi="Times New Roman" w:cs="Times New Roman"/>
          <w:sz w:val="24"/>
          <w:szCs w:val="24"/>
          <w:lang w:val="en-US" w:eastAsia="zh-CN"/>
        </w:rPr>
        <w:t>J.W.Burke、P.J.Morrow</w:t>
      </w:r>
      <w:r>
        <w:rPr>
          <w:rFonts w:hint="eastAsia" w:asciiTheme="minorEastAsia" w:hAnsiTheme="minorEastAsia" w:eastAsiaTheme="minorEastAsia" w:cstheme="minorEastAsia"/>
          <w:sz w:val="24"/>
          <w:szCs w:val="24"/>
          <w:lang w:val="en-US" w:eastAsia="zh-CN"/>
        </w:rPr>
        <w:t xml:space="preserve"> 等人提出了一个基于视觉游戏的中风病人上肢康复系统。汉诺威莱布尼兹大学的</w:t>
      </w:r>
      <w:r>
        <w:rPr>
          <w:rFonts w:hint="default" w:ascii="Times New Roman" w:hAnsi="Times New Roman" w:cs="Times New Roman"/>
          <w:sz w:val="24"/>
          <w:szCs w:val="24"/>
          <w:lang w:val="en-US" w:eastAsia="zh-CN"/>
        </w:rPr>
        <w:t>Brucknerh、Bartelsc</w:t>
      </w:r>
      <w:r>
        <w:rPr>
          <w:rFonts w:hint="eastAsia" w:asciiTheme="minorEastAsia" w:hAnsiTheme="minorEastAsia" w:eastAsiaTheme="minorEastAsia" w:cstheme="minorEastAsia"/>
          <w:sz w:val="24"/>
          <w:szCs w:val="24"/>
          <w:lang w:val="en-US" w:eastAsia="zh-CN"/>
        </w:rPr>
        <w:t>等人提出了基于惯性传感器的人体运动康复系统。</w:t>
      </w:r>
      <w:r>
        <w:rPr>
          <w:rFonts w:hint="eastAsia" w:asciiTheme="minorEastAsia" w:hAnsiTheme="minorEastAsia" w:cstheme="minorEastAsia"/>
          <w:sz w:val="24"/>
          <w:szCs w:val="24"/>
          <w:lang w:val="en-US" w:eastAsia="zh-CN"/>
        </w:rPr>
        <w:t>然而</w:t>
      </w:r>
      <w:r>
        <w:rPr>
          <w:rFonts w:hint="eastAsia" w:asciiTheme="minorEastAsia" w:hAnsiTheme="minorEastAsia" w:eastAsiaTheme="minorEastAsia" w:cstheme="minorEastAsia"/>
          <w:sz w:val="24"/>
          <w:szCs w:val="24"/>
          <w:lang w:val="en-US" w:eastAsia="zh-CN"/>
        </w:rPr>
        <w:t>目前</w:t>
      </w:r>
      <w:r>
        <w:rPr>
          <w:rFonts w:hint="default" w:ascii="Times New Roman" w:hAnsi="Times New Roman" w:cs="Times New Roman" w:eastAsiaTheme="minorEastAsia"/>
          <w:sz w:val="24"/>
          <w:szCs w:val="24"/>
          <w:lang w:val="en-US" w:eastAsia="zh-CN"/>
        </w:rPr>
        <w:t>Kinect</w:t>
      </w:r>
      <w:r>
        <w:rPr>
          <w:rFonts w:hint="eastAsia" w:asciiTheme="minorEastAsia" w:hAnsiTheme="minorEastAsia" w:eastAsiaTheme="minorEastAsia" w:cstheme="minorEastAsia"/>
          <w:sz w:val="24"/>
          <w:szCs w:val="24"/>
          <w:lang w:val="en-US" w:eastAsia="zh-CN"/>
        </w:rPr>
        <w:t>在康复领域的</w:t>
      </w:r>
      <w:r>
        <w:rPr>
          <w:rFonts w:hint="eastAsia" w:asciiTheme="minorEastAsia" w:hAnsiTheme="minorEastAsia" w:cstheme="minorEastAsia"/>
          <w:sz w:val="24"/>
          <w:szCs w:val="24"/>
          <w:lang w:val="en-US" w:eastAsia="zh-CN"/>
        </w:rPr>
        <w:t>研究存在</w:t>
      </w:r>
      <w:r>
        <w:rPr>
          <w:rFonts w:hint="eastAsia" w:asciiTheme="minorEastAsia" w:hAnsiTheme="minorEastAsia" w:eastAsiaTheme="minorEastAsia" w:cstheme="minorEastAsia"/>
          <w:sz w:val="24"/>
          <w:szCs w:val="24"/>
          <w:lang w:val="en-US" w:eastAsia="zh-CN"/>
        </w:rPr>
        <w:t>工程性强而医学性不高的游戏训练系统</w:t>
      </w:r>
      <w:r>
        <w:rPr>
          <w:rFonts w:hint="eastAsia" w:asciiTheme="minorEastAsia" w:hAnsiTheme="minorEastAsia" w:cstheme="minorEastAsia"/>
          <w:sz w:val="24"/>
          <w:szCs w:val="24"/>
          <w:lang w:val="en-US" w:eastAsia="zh-CN"/>
        </w:rPr>
        <w:t>，或是</w:t>
      </w:r>
      <w:r>
        <w:rPr>
          <w:rFonts w:hint="eastAsia" w:asciiTheme="minorEastAsia" w:hAnsiTheme="minorEastAsia" w:eastAsiaTheme="minorEastAsia" w:cstheme="minorEastAsia"/>
          <w:sz w:val="24"/>
          <w:szCs w:val="24"/>
          <w:lang w:val="en-US" w:eastAsia="zh-CN"/>
        </w:rPr>
        <w:t>医学性强但动作简单、识别不精确、功能不完善的局部训练系统</w:t>
      </w:r>
      <w:r>
        <w:rPr>
          <w:rFonts w:hint="eastAsia" w:asciiTheme="minorEastAsia" w:hAnsiTheme="minorEastAsia" w:cstheme="minorEastAsia"/>
          <w:sz w:val="24"/>
          <w:szCs w:val="24"/>
          <w:lang w:val="en-US" w:eastAsia="zh-CN"/>
        </w:rPr>
        <w:t>的问题</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因此，充分融合科学的医学理论知识并且相对精确的的识别康复训练动作的系统的研究还需进一步的完善和发展。</w:t>
      </w:r>
    </w:p>
    <w:p>
      <w:pPr>
        <w:keepNext w:val="0"/>
        <w:keepLines w:val="0"/>
        <w:pageBreakBefore w:val="0"/>
        <w:widowControl w:val="0"/>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1.2作品难点与创新点</w:t>
      </w:r>
    </w:p>
    <w:p>
      <w:pPr>
        <w:keepNext w:val="0"/>
        <w:keepLines w:val="0"/>
        <w:pageBreakBefore w:val="0"/>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二．系统设计与软硬件架构</w:t>
      </w: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2.1系统需求分析</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面对不断增长的老年人口规模和超负荷的诊所和医院，患者群体的压力持续增加</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我国医疗资源的人均匮乏与分布不均问题，更是给患者带来了就医压力，并大大降低了患者就医时的用户体验与满意度。</w:t>
      </w:r>
    </w:p>
    <w:p>
      <w:pPr>
        <w:pStyle w:val="4"/>
        <w:keepNext w:val="0"/>
        <w:keepLines w:val="0"/>
        <w:pageBreakBefore w:val="0"/>
        <w:widowControl/>
        <w:suppressLineNumbers w:val="0"/>
        <w:shd w:val="clear" w:fill="FFFFFF"/>
        <w:kinsoku/>
        <w:wordWrap/>
        <w:overflowPunct/>
        <w:topLinePunct w:val="0"/>
        <w:autoSpaceDE/>
        <w:autoSpaceDN/>
        <w:bidi w:val="0"/>
        <w:adjustRightInd w:val="0"/>
        <w:snapToGrid w:val="0"/>
        <w:spacing w:before="145" w:beforeAutospacing="0" w:after="145" w:afterAutospacing="0" w:line="240" w:lineRule="auto"/>
        <w:ind w:left="0" w:right="0" w:firstLine="480" w:firstLineChars="20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sz w:val="24"/>
          <w:szCs w:val="24"/>
          <w:lang w:val="en-US" w:eastAsia="zh-CN"/>
        </w:rPr>
        <w:t>脑卒中之类的脑部慢性疾病是影响老年人身体健全的主要原因。脑卒中发生的频率逐日增加，虽然在医学的发展下死亡率已大大降低，但是给患者带来的缺陷，例如失去平衡，虚弱和瘫痪仍是不可避免。科学研究表明，长期的康复训练可以有效的减少给患者带来的上述遗留病患和缺陷，然而长期的</w:t>
      </w:r>
      <w:r>
        <w:rPr>
          <w:rFonts w:hint="eastAsia" w:asciiTheme="minorEastAsia" w:hAnsiTheme="minorEastAsia" w:eastAsiaTheme="minorEastAsia" w:cstheme="minorEastAsia"/>
          <w:i w:val="0"/>
          <w:caps w:val="0"/>
          <w:color w:val="000000"/>
          <w:spacing w:val="0"/>
          <w:sz w:val="24"/>
          <w:szCs w:val="24"/>
          <w:shd w:val="clear" w:fill="FFFFFF"/>
        </w:rPr>
        <w:t>门诊康复治疗</w:t>
      </w:r>
      <w:r>
        <w:rPr>
          <w:rFonts w:hint="eastAsia" w:asciiTheme="minorEastAsia" w:hAnsiTheme="minorEastAsia" w:eastAsiaTheme="minorEastAsia" w:cstheme="minorEastAsia"/>
          <w:i w:val="0"/>
          <w:caps w:val="0"/>
          <w:color w:val="000000"/>
          <w:spacing w:val="0"/>
          <w:sz w:val="24"/>
          <w:szCs w:val="24"/>
          <w:shd w:val="clear" w:fill="FFFFFF"/>
          <w:lang w:eastAsia="zh-CN"/>
        </w:rPr>
        <w:t>不仅受康复费用的限制，对于那些行动不便的患者来说更是</w:t>
      </w:r>
      <w:r>
        <w:rPr>
          <w:rFonts w:hint="eastAsia" w:asciiTheme="minorEastAsia" w:hAnsiTheme="minorEastAsia" w:cstheme="minorEastAsia"/>
          <w:i w:val="0"/>
          <w:caps w:val="0"/>
          <w:color w:val="000000"/>
          <w:spacing w:val="0"/>
          <w:sz w:val="24"/>
          <w:szCs w:val="24"/>
          <w:shd w:val="clear" w:fill="FFFFFF"/>
          <w:lang w:eastAsia="zh-CN"/>
        </w:rPr>
        <w:t>难以</w:t>
      </w:r>
      <w:r>
        <w:rPr>
          <w:rFonts w:hint="eastAsia" w:asciiTheme="minorEastAsia" w:hAnsiTheme="minorEastAsia" w:eastAsiaTheme="minorEastAsia" w:cstheme="minorEastAsia"/>
          <w:i w:val="0"/>
          <w:caps w:val="0"/>
          <w:color w:val="000000"/>
          <w:spacing w:val="0"/>
          <w:sz w:val="24"/>
          <w:szCs w:val="24"/>
          <w:shd w:val="clear" w:fill="FFFFFF"/>
          <w:lang w:eastAsia="zh-CN"/>
        </w:rPr>
        <w:t>实现。</w:t>
      </w:r>
      <w:r>
        <w:rPr>
          <w:rFonts w:hint="eastAsia" w:asciiTheme="minorEastAsia" w:hAnsiTheme="minorEastAsia" w:eastAsiaTheme="minorEastAsia" w:cstheme="minorEastAsia"/>
          <w:i w:val="0"/>
          <w:caps w:val="0"/>
          <w:color w:val="000000"/>
          <w:spacing w:val="0"/>
          <w:sz w:val="24"/>
          <w:szCs w:val="24"/>
          <w:shd w:val="clear" w:fill="FFFFFF"/>
        </w:rPr>
        <w:t>家庭锻炼计划是</w:t>
      </w:r>
      <w:r>
        <w:rPr>
          <w:rFonts w:hint="eastAsia" w:asciiTheme="minorEastAsia" w:hAnsiTheme="minorEastAsia" w:eastAsiaTheme="minorEastAsia" w:cstheme="minorEastAsia"/>
          <w:i w:val="0"/>
          <w:caps w:val="0"/>
          <w:color w:val="000000"/>
          <w:spacing w:val="0"/>
          <w:sz w:val="24"/>
          <w:szCs w:val="24"/>
          <w:shd w:val="clear" w:fill="FFFFFF"/>
          <w:lang w:eastAsia="zh-CN"/>
        </w:rPr>
        <w:t>脑卒中患者后期康复</w:t>
      </w:r>
      <w:r>
        <w:rPr>
          <w:rFonts w:hint="eastAsia" w:asciiTheme="minorEastAsia" w:hAnsiTheme="minorEastAsia" w:eastAsiaTheme="minorEastAsia" w:cstheme="minorEastAsia"/>
          <w:i w:val="0"/>
          <w:caps w:val="0"/>
          <w:color w:val="000000"/>
          <w:spacing w:val="0"/>
          <w:sz w:val="24"/>
          <w:szCs w:val="24"/>
          <w:shd w:val="clear" w:fill="FFFFFF"/>
        </w:rPr>
        <w:t>的可行选择，他们需要继续康复以改善功能;</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eastAsiaTheme="minorEastAsia" w:cstheme="minorEastAsia"/>
          <w:sz w:val="24"/>
          <w:szCs w:val="24"/>
          <w:shd w:val="clear" w:color="auto" w:fill="auto"/>
          <w:lang w:val="en-US" w:eastAsia="zh-CN"/>
        </w:rPr>
      </w:pPr>
      <w:r>
        <w:rPr>
          <w:rFonts w:hint="eastAsia" w:asciiTheme="minorEastAsia" w:hAnsiTheme="minorEastAsia" w:eastAsiaTheme="minorEastAsia" w:cstheme="minorEastAsia"/>
          <w:i w:val="0"/>
          <w:caps w:val="0"/>
          <w:color w:val="333333"/>
          <w:spacing w:val="0"/>
          <w:sz w:val="24"/>
          <w:szCs w:val="24"/>
          <w:shd w:val="clear" w:fill="FFFFFF"/>
        </w:rPr>
        <w:t>在过去的</w:t>
      </w:r>
      <w:r>
        <w:rPr>
          <w:rFonts w:hint="eastAsia" w:asciiTheme="minorEastAsia" w:hAnsiTheme="minorEastAsia" w:eastAsiaTheme="minorEastAsia" w:cstheme="minorEastAsia"/>
          <w:i w:val="0"/>
          <w:caps w:val="0"/>
          <w:color w:val="333333"/>
          <w:spacing w:val="0"/>
          <w:sz w:val="24"/>
          <w:szCs w:val="24"/>
          <w:shd w:val="clear" w:fill="FFFFFF"/>
          <w:lang w:eastAsia="zh-CN"/>
        </w:rPr>
        <w:t>研究中</w:t>
      </w:r>
      <w:r>
        <w:rPr>
          <w:rFonts w:hint="eastAsia" w:asciiTheme="minorEastAsia" w:hAnsiTheme="minorEastAsia" w:eastAsiaTheme="minorEastAsia" w:cstheme="minorEastAsia"/>
          <w:i w:val="0"/>
          <w:caps w:val="0"/>
          <w:color w:val="333333"/>
          <w:spacing w:val="0"/>
          <w:sz w:val="24"/>
          <w:szCs w:val="24"/>
          <w:shd w:val="clear" w:fill="FFFFFF"/>
        </w:rPr>
        <w:t>，</w:t>
      </w:r>
      <w:r>
        <w:rPr>
          <w:rFonts w:hint="eastAsia" w:asciiTheme="minorEastAsia" w:hAnsiTheme="minorEastAsia" w:eastAsiaTheme="minorEastAsia" w:cstheme="minorEastAsia"/>
          <w:i w:val="0"/>
          <w:caps w:val="0"/>
          <w:color w:val="333333"/>
          <w:spacing w:val="0"/>
          <w:sz w:val="24"/>
          <w:szCs w:val="24"/>
          <w:shd w:val="clear" w:fill="FFFFFF"/>
          <w:lang w:eastAsia="zh-CN"/>
        </w:rPr>
        <w:t>出现了</w:t>
      </w:r>
      <w:r>
        <w:rPr>
          <w:rFonts w:hint="eastAsia" w:asciiTheme="minorEastAsia" w:hAnsiTheme="minorEastAsia" w:eastAsiaTheme="minorEastAsia" w:cstheme="minorEastAsia"/>
          <w:i w:val="0"/>
          <w:caps w:val="0"/>
          <w:color w:val="333333"/>
          <w:spacing w:val="0"/>
          <w:sz w:val="24"/>
          <w:szCs w:val="24"/>
          <w:shd w:val="clear" w:fill="FFFFFF"/>
        </w:rPr>
        <w:t>例如物理治疗，约束诱导运动治疗，机器人训练系统和基于传感器的系统等。然而，这些系统有其缺点</w:t>
      </w:r>
      <w:r>
        <w:rPr>
          <w:rFonts w:hint="eastAsia" w:asciiTheme="minorEastAsia" w:hAnsiTheme="minorEastAsia" w:eastAsiaTheme="minorEastAsia" w:cstheme="minorEastAsia"/>
          <w:i w:val="0"/>
          <w:caps w:val="0"/>
          <w:color w:val="333333"/>
          <w:spacing w:val="0"/>
          <w:sz w:val="24"/>
          <w:szCs w:val="24"/>
          <w:shd w:val="clear" w:fill="FFFFFF"/>
          <w:lang w:eastAsia="zh-CN"/>
        </w:rPr>
        <w:t>由于治疗成本较高，并且需要专业的人员来处理设备，因此不适合基于家庭的治疗。</w:t>
      </w:r>
      <w:r>
        <w:rPr>
          <w:rFonts w:hint="eastAsia" w:asciiTheme="minorEastAsia" w:hAnsiTheme="minorEastAsia" w:eastAsiaTheme="minorEastAsia" w:cstheme="minorEastAsia"/>
          <w:i w:val="0"/>
          <w:caps w:val="0"/>
          <w:color w:val="414141"/>
          <w:spacing w:val="0"/>
          <w:sz w:val="24"/>
          <w:szCs w:val="24"/>
          <w:shd w:val="clear" w:color="auto" w:fill="auto"/>
        </w:rPr>
        <w:t>虽然康复游戏越来越普遍，但对治疗的担忧独立家庭使用的有效方法，安全性和可用性在很大程度上仍未得到解决。</w:t>
      </w:r>
      <w:r>
        <w:rPr>
          <w:rFonts w:hint="eastAsia" w:asciiTheme="minorEastAsia" w:hAnsiTheme="minorEastAsia" w:cstheme="minorEastAsia"/>
          <w:i w:val="0"/>
          <w:caps w:val="0"/>
          <w:color w:val="414141"/>
          <w:spacing w:val="0"/>
          <w:sz w:val="24"/>
          <w:szCs w:val="24"/>
          <w:shd w:val="clear" w:color="auto" w:fill="auto"/>
          <w:lang w:eastAsia="zh-CN"/>
        </w:rPr>
        <w:t>基于轻便、性价比高易于接受的设备实现可以让患在家进行科学的、有指导的康复训练是我们需要解决的问题核心。</w:t>
      </w: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cstheme="minorEastAsia"/>
          <w:sz w:val="24"/>
          <w:szCs w:val="24"/>
          <w:shd w:val="clear" w:color="auto" w:fill="auto"/>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系统概述</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所提出的基于Kinect的特别是针对脑卒中患者的康复训练系统的系统流程图如图所示。</w:t>
      </w:r>
      <w:r>
        <w:rPr>
          <w:rFonts w:hint="eastAsia" w:asciiTheme="minorEastAsia" w:hAnsiTheme="minorEastAsia" w:eastAsiaTheme="minorEastAsia" w:cstheme="minorEastAsia"/>
          <w:sz w:val="24"/>
          <w:szCs w:val="24"/>
        </w:rPr>
        <w:t>该系统</w:t>
      </w:r>
      <w:r>
        <w:rPr>
          <w:rFonts w:hint="eastAsia" w:asciiTheme="minorEastAsia" w:hAnsiTheme="minorEastAsia" w:eastAsiaTheme="minorEastAsia" w:cstheme="minorEastAsia"/>
          <w:sz w:val="24"/>
          <w:szCs w:val="24"/>
          <w:lang w:eastAsia="zh-CN"/>
        </w:rPr>
        <w:t>通过相关医学调查</w:t>
      </w:r>
      <w:r>
        <w:rPr>
          <w:rFonts w:hint="eastAsia" w:asciiTheme="minorEastAsia" w:hAnsiTheme="minorEastAsia" w:eastAsiaTheme="minorEastAsia" w:cstheme="minorEastAsia"/>
          <w:sz w:val="24"/>
          <w:szCs w:val="24"/>
        </w:rPr>
        <w:t>为</w:t>
      </w:r>
      <w:r>
        <w:rPr>
          <w:rFonts w:hint="eastAsia" w:asciiTheme="minorEastAsia" w:hAnsiTheme="minorEastAsia" w:eastAsiaTheme="minorEastAsia" w:cstheme="minorEastAsia"/>
          <w:sz w:val="24"/>
          <w:szCs w:val="24"/>
          <w:lang w:eastAsia="zh-CN"/>
        </w:rPr>
        <w:t>脑卒中为例的康复患者设计了</w:t>
      </w:r>
      <w:r>
        <w:rPr>
          <w:rFonts w:hint="eastAsia" w:asciiTheme="minorEastAsia" w:hAnsiTheme="minorEastAsia" w:cstheme="minorEastAsia"/>
          <w:sz w:val="24"/>
          <w:szCs w:val="24"/>
          <w:lang w:eastAsia="zh-CN"/>
        </w:rPr>
        <w:t>如图所示的</w:t>
      </w:r>
      <w:r>
        <w:rPr>
          <w:rFonts w:hint="eastAsia" w:asciiTheme="minorEastAsia" w:hAnsiTheme="minorEastAsia" w:eastAsiaTheme="minorEastAsia" w:cstheme="minorEastAsia"/>
          <w:sz w:val="24"/>
          <w:szCs w:val="24"/>
          <w:lang w:eastAsia="zh-CN"/>
        </w:rPr>
        <w:t>一套本体感觉神经肌肉促进疗法，简称</w:t>
      </w:r>
      <w:r>
        <w:rPr>
          <w:rFonts w:hint="eastAsia" w:asciiTheme="minorEastAsia" w:hAnsiTheme="minorEastAsia" w:eastAsiaTheme="minorEastAsia" w:cstheme="minorEastAsia"/>
          <w:sz w:val="24"/>
          <w:szCs w:val="24"/>
          <w:lang w:val="en-US" w:eastAsia="zh-CN"/>
        </w:rPr>
        <w:t>PNF疗法。医学研究证明PNF疗法对多种神经疾患，如脑卒中、帕金森、脊髓灰质炎等造成的运动功能障碍的康复治疗有着良好的促进效果。</w:t>
      </w:r>
      <w:r>
        <w:rPr>
          <w:rFonts w:hint="eastAsia" w:asciiTheme="minorEastAsia" w:hAnsiTheme="minorEastAsia" w:cstheme="minorEastAsia"/>
          <w:sz w:val="24"/>
          <w:szCs w:val="24"/>
          <w:lang w:val="en-US" w:eastAsia="zh-CN"/>
        </w:rPr>
        <w:t>系统使用Kinect开发完成，</w:t>
      </w:r>
      <w:r>
        <w:rPr>
          <w:rFonts w:hint="eastAsia" w:asciiTheme="minorEastAsia" w:hAnsiTheme="minorEastAsia" w:eastAsiaTheme="minorEastAsia" w:cstheme="minorEastAsia"/>
          <w:sz w:val="24"/>
          <w:szCs w:val="24"/>
          <w:lang w:val="en-US" w:eastAsia="zh-CN"/>
        </w:rPr>
        <w:t>通过引入unity3D</w:t>
      </w:r>
      <w:r>
        <w:rPr>
          <w:rFonts w:hint="eastAsia" w:asciiTheme="minorEastAsia" w:hAnsiTheme="minorEastAsia" w:cstheme="minorEastAsia"/>
          <w:sz w:val="24"/>
          <w:szCs w:val="24"/>
          <w:lang w:val="en-US" w:eastAsia="zh-CN"/>
        </w:rPr>
        <w:t>技术，将标准动作化身教练</w:t>
      </w:r>
      <w:r>
        <w:rPr>
          <w:rFonts w:hint="eastAsia" w:asciiTheme="minorEastAsia" w:hAnsiTheme="minorEastAsia" w:eastAsiaTheme="minorEastAsia" w:cstheme="minorEastAsia"/>
          <w:sz w:val="24"/>
          <w:szCs w:val="24"/>
          <w:lang w:val="en-US" w:eastAsia="zh-CN"/>
        </w:rPr>
        <w:t>生动的引导老年人完成指定康复动作。</w:t>
      </w:r>
      <w:r>
        <w:rPr>
          <w:rFonts w:hint="eastAsia" w:asciiTheme="minorEastAsia" w:hAnsiTheme="minorEastAsia" w:eastAsiaTheme="minorEastAsia" w:cstheme="minorEastAsia"/>
          <w:color w:val="231F20"/>
          <w:kern w:val="0"/>
          <w:sz w:val="24"/>
          <w:szCs w:val="24"/>
          <w:lang w:val="en-US" w:eastAsia="zh-CN" w:bidi="ar"/>
        </w:rPr>
        <w:t>患者按康复计划规定的训练动作进行训练，与此同时Kinect传感器获取人体骨骼关节点的空间坐标并捕捉节点运动轨迹，计算获取关节点的相对角度变化</w:t>
      </w:r>
      <w:r>
        <w:rPr>
          <w:rFonts w:hint="eastAsia" w:asciiTheme="minorEastAsia" w:hAnsiTheme="minorEastAsia" w:cstheme="minorEastAsia"/>
          <w:color w:val="231F20"/>
          <w:kern w:val="0"/>
          <w:sz w:val="24"/>
          <w:szCs w:val="24"/>
          <w:lang w:val="en-US" w:eastAsia="zh-CN" w:bidi="ar"/>
        </w:rPr>
        <w:t>。然后将其与标准动作进行比对，并在动作与标准动作相差较大时及时给出相应的文字以及语音提示，以指导患者更规范的进行康复达到较好的康复效果。</w:t>
      </w:r>
    </w:p>
    <w:p>
      <w:pPr>
        <w:pStyle w:val="4"/>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lang w:val="en-US"/>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default" w:asciiTheme="minorEastAsia" w:hAnsi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default" w:asciiTheme="minorEastAsia" w:hAnsi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default" w:asciiTheme="minorEastAsia" w:hAnsi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default" w:asciiTheme="minorEastAsia" w:hAnsi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center"/>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 PNF疗法康复动作</w:t>
      </w: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default" w:asciiTheme="minorEastAsia" w:hAnsi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default" w:asciiTheme="minorEastAsia" w:hAnsi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default" w:asciiTheme="minorEastAsia" w:hAnsi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default" w:asciiTheme="minorEastAsia" w:hAnsi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default" w:asciiTheme="minorEastAsia" w:hAnsi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default" w:asciiTheme="minorEastAsia" w:hAnsi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default" w:asciiTheme="minorEastAsia" w:hAnsi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default" w:asciiTheme="minorEastAsia" w:hAnsi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center"/>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  系统流程图</w:t>
      </w: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硬件系统</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在硬件方面采用了微软公司推出的高性能的体感器Kinect2.0。如图所示Kinect 有三个不同的镜头,中间的镜头是 RGB 彩色摄影头,用于采集彩色图像。两边的镜头一个是红外发射器，另一个是红外接收 CMOS 摄像头。</w:t>
      </w: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center"/>
        <w:textAlignment w:val="auto"/>
      </w:pPr>
      <w:r>
        <w:drawing>
          <wp:inline distT="0" distB="0" distL="114300" distR="114300">
            <wp:extent cx="5238750" cy="2333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38750" cy="2333625"/>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center"/>
        <w:textAlignment w:val="auto"/>
      </w:pPr>
      <w:r>
        <w:drawing>
          <wp:inline distT="0" distB="0" distL="114300" distR="114300">
            <wp:extent cx="5273040" cy="2376170"/>
            <wp:effectExtent l="0" t="0" r="381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237617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center"/>
        <w:textAlignment w:val="auto"/>
        <w:rPr>
          <w:rFonts w:hint="default" w:eastAsiaTheme="minorEastAsia"/>
          <w:lang w:val="en-US" w:eastAsia="zh-CN"/>
        </w:rPr>
      </w:pPr>
      <w:r>
        <w:rPr>
          <w:rFonts w:hint="eastAsia"/>
          <w:lang w:eastAsia="zh-CN"/>
        </w:rPr>
        <w:t>图</w:t>
      </w:r>
      <w:r>
        <w:rPr>
          <w:rFonts w:hint="eastAsia"/>
          <w:lang w:val="en-US" w:eastAsia="zh-CN"/>
        </w:rPr>
        <w:t xml:space="preserve">   Kinect传感器</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它的 RGB 相机最大分辨率为 1920×1080，每秒钟最多获取 30 帧图像；红外相机最大分辨率为 512×424。Kinect 传感器不需要穿戴任何的类型的配件即可对骨骼进行跟踪，识别人体的动作，识别语音，还可以根据人脸对人加以区分。在医疗、健身、娱乐、教育领域都有广泛应用。Kinect具体的参数如下表所示</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80" w:firstLineChars="200"/>
        <w:jc w:val="center"/>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表   Kinect功能参数表</w:t>
      </w:r>
    </w:p>
    <w:tbl>
      <w:tblPr>
        <w:tblStyle w:val="6"/>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bottom w:val="single" w:color="auto" w:sz="12" w:space="0"/>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硬件</w:t>
            </w:r>
          </w:p>
        </w:tc>
        <w:tc>
          <w:tcPr>
            <w:tcW w:w="4261" w:type="dxa"/>
            <w:tcBorders>
              <w:bottom w:val="single" w:color="auto" w:sz="12" w:space="0"/>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uto" w:sz="12" w:space="0"/>
            </w:tcBorders>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both"/>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RGB摄像头</w:t>
            </w:r>
          </w:p>
        </w:tc>
        <w:tc>
          <w:tcPr>
            <w:tcW w:w="4261" w:type="dxa"/>
            <w:tcBorders>
              <w:top w:val="single" w:color="auto" w:sz="12" w:space="0"/>
            </w:tcBorders>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both"/>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分辨率：1920×1080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红外线发射器</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向外发射红外线，形成散斑图像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红外相机</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both"/>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分辨率：512×424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线性麦克风阵列</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接收音频信号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深度识别范围</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both"/>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0.5-4.5米</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both"/>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FOV（视角范围）</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both"/>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水平方向70°，竖直方向60°</w:t>
            </w:r>
          </w:p>
        </w:tc>
      </w:tr>
    </w:tbl>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default" w:asciiTheme="minorEastAsia" w:hAnsi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cstheme="minorEastAsia"/>
          <w:sz w:val="24"/>
          <w:szCs w:val="24"/>
          <w:lang w:val="en-US" w:eastAsia="zh-CN"/>
        </w:rPr>
      </w:pPr>
      <w:bookmarkStart w:id="0" w:name="_GoBack"/>
      <w:bookmarkEnd w:id="0"/>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eastAsia" w:asciiTheme="minorEastAsia" w:hAnsi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软件设计</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系统开发是在 Unity 3D 引擎的开发环境下利用 Kinect for Windows SDK 开发工具包实现的。通过 Unity 3D 导入包中的封装函数获取数据信息、进行骨骼数据与人物模型的绑定，实现 Kinect对Unity3D 环境中虚拟人体骨骼动作的控制。</w:t>
      </w:r>
    </w:p>
    <w:p>
      <w:pPr>
        <w:keepNext w:val="0"/>
        <w:keepLines w:val="0"/>
        <w:pageBreakBefore w:val="0"/>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val="0"/>
        <w:snapToGrid w:val="0"/>
        <w:spacing w:line="240"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540"/>
      <w:jc w:val="right"/>
    </w:pPr>
    <w:r>
      <w:fldChar w:fldCharType="begin"/>
    </w:r>
    <w:r>
      <w:instrText xml:space="preserve">PAGE   \* MERGEFORMAT</w:instrText>
    </w:r>
    <w:r>
      <w:fldChar w:fldCharType="separate"/>
    </w:r>
    <w:r>
      <w:rPr>
        <w:lang w:val="zh-CN"/>
      </w:rPr>
      <w:t>28</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73AB9F"/>
    <w:multiLevelType w:val="singleLevel"/>
    <w:tmpl w:val="ED73AB9F"/>
    <w:lvl w:ilvl="0" w:tentative="0">
      <w:start w:val="1"/>
      <w:numFmt w:val="chineseCounting"/>
      <w:suff w:val="space"/>
      <w:lvlText w:val="第%1章"/>
      <w:lvlJc w:val="left"/>
      <w:rPr>
        <w:rFonts w:hint="eastAsia"/>
      </w:rPr>
    </w:lvl>
  </w:abstractNum>
  <w:abstractNum w:abstractNumId="1">
    <w:nsid w:val="55015927"/>
    <w:multiLevelType w:val="singleLevel"/>
    <w:tmpl w:val="55015927"/>
    <w:lvl w:ilvl="0" w:tentative="0">
      <w:start w:val="1"/>
      <w:numFmt w:val="chineseCounting"/>
      <w:suff w:val="nothing"/>
      <w:lvlText w:val="（%1）"/>
      <w:lvlJc w:val="left"/>
      <w:pPr>
        <w:ind w:left="0" w:firstLine="420"/>
      </w:pPr>
      <w:rPr>
        <w:rFonts w:hint="eastAsia"/>
      </w:rPr>
    </w:lvl>
  </w:abstractNum>
  <w:abstractNum w:abstractNumId="2">
    <w:nsid w:val="55015997"/>
    <w:multiLevelType w:val="singleLevel"/>
    <w:tmpl w:val="55015997"/>
    <w:lvl w:ilvl="0" w:tentative="0">
      <w:start w:val="1"/>
      <w:numFmt w:val="chineseCounting"/>
      <w:suff w:val="nothing"/>
      <w:lvlText w:val="%1、"/>
      <w:lvlJc w:val="left"/>
      <w:pPr>
        <w:ind w:left="0" w:firstLine="42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B5C54"/>
    <w:rsid w:val="005006F8"/>
    <w:rsid w:val="015A3F2D"/>
    <w:rsid w:val="04A90F3E"/>
    <w:rsid w:val="04D85139"/>
    <w:rsid w:val="052E4C0E"/>
    <w:rsid w:val="055B5CEB"/>
    <w:rsid w:val="05B2526C"/>
    <w:rsid w:val="070E1D42"/>
    <w:rsid w:val="07862FB1"/>
    <w:rsid w:val="0858713A"/>
    <w:rsid w:val="08C02420"/>
    <w:rsid w:val="0A3571BC"/>
    <w:rsid w:val="0A8663D9"/>
    <w:rsid w:val="0AC10BCC"/>
    <w:rsid w:val="0B596557"/>
    <w:rsid w:val="0B670D77"/>
    <w:rsid w:val="0C2E6596"/>
    <w:rsid w:val="0DB1410E"/>
    <w:rsid w:val="10D36320"/>
    <w:rsid w:val="12BE3E97"/>
    <w:rsid w:val="133B5E46"/>
    <w:rsid w:val="13D31304"/>
    <w:rsid w:val="158D20C4"/>
    <w:rsid w:val="158D38E5"/>
    <w:rsid w:val="15B44504"/>
    <w:rsid w:val="164A07B8"/>
    <w:rsid w:val="16AC7CD8"/>
    <w:rsid w:val="193838B4"/>
    <w:rsid w:val="19657609"/>
    <w:rsid w:val="197139E2"/>
    <w:rsid w:val="19CA2EC5"/>
    <w:rsid w:val="1CA94819"/>
    <w:rsid w:val="1F803901"/>
    <w:rsid w:val="21B54985"/>
    <w:rsid w:val="221722F2"/>
    <w:rsid w:val="22E37630"/>
    <w:rsid w:val="237206C2"/>
    <w:rsid w:val="240E33B6"/>
    <w:rsid w:val="27943745"/>
    <w:rsid w:val="2A071F12"/>
    <w:rsid w:val="2CD2465A"/>
    <w:rsid w:val="2CFB2FEE"/>
    <w:rsid w:val="2FDE27D3"/>
    <w:rsid w:val="324D781D"/>
    <w:rsid w:val="327D041E"/>
    <w:rsid w:val="33535135"/>
    <w:rsid w:val="358312E7"/>
    <w:rsid w:val="35993DE7"/>
    <w:rsid w:val="366D63B2"/>
    <w:rsid w:val="37341F05"/>
    <w:rsid w:val="381822FA"/>
    <w:rsid w:val="38FF590F"/>
    <w:rsid w:val="394B2F08"/>
    <w:rsid w:val="39C52FF5"/>
    <w:rsid w:val="3BF00DE0"/>
    <w:rsid w:val="3DAA16FB"/>
    <w:rsid w:val="3F822FB6"/>
    <w:rsid w:val="3FDE4A9A"/>
    <w:rsid w:val="42117BF2"/>
    <w:rsid w:val="447048B4"/>
    <w:rsid w:val="47093B41"/>
    <w:rsid w:val="47B73045"/>
    <w:rsid w:val="48AE692F"/>
    <w:rsid w:val="490E2EEF"/>
    <w:rsid w:val="49B459CF"/>
    <w:rsid w:val="49F849BA"/>
    <w:rsid w:val="4A9F2209"/>
    <w:rsid w:val="4B2D432A"/>
    <w:rsid w:val="4DD3058B"/>
    <w:rsid w:val="4F1B0216"/>
    <w:rsid w:val="505E1644"/>
    <w:rsid w:val="51182FB1"/>
    <w:rsid w:val="525E52B1"/>
    <w:rsid w:val="52B4258A"/>
    <w:rsid w:val="5590009D"/>
    <w:rsid w:val="56436137"/>
    <w:rsid w:val="56BB7F7E"/>
    <w:rsid w:val="58C67719"/>
    <w:rsid w:val="59D149D8"/>
    <w:rsid w:val="5AB34BD5"/>
    <w:rsid w:val="5D3F100B"/>
    <w:rsid w:val="5E9D194E"/>
    <w:rsid w:val="5F0E5F43"/>
    <w:rsid w:val="5F9422D9"/>
    <w:rsid w:val="5FBB0130"/>
    <w:rsid w:val="611B72A0"/>
    <w:rsid w:val="659D1251"/>
    <w:rsid w:val="66746865"/>
    <w:rsid w:val="679B5F46"/>
    <w:rsid w:val="68246E6A"/>
    <w:rsid w:val="6927035E"/>
    <w:rsid w:val="6C343D2D"/>
    <w:rsid w:val="6C74500D"/>
    <w:rsid w:val="6CE34B69"/>
    <w:rsid w:val="6FC739DE"/>
    <w:rsid w:val="7037111F"/>
    <w:rsid w:val="72B15CC4"/>
    <w:rsid w:val="72B5126C"/>
    <w:rsid w:val="75297ED9"/>
    <w:rsid w:val="754F5790"/>
    <w:rsid w:val="76AC4E68"/>
    <w:rsid w:val="76BC6184"/>
    <w:rsid w:val="78E960E1"/>
    <w:rsid w:val="7B540AB2"/>
    <w:rsid w:val="7B781387"/>
    <w:rsid w:val="7C0F25B0"/>
    <w:rsid w:val="7C98296D"/>
    <w:rsid w:val="7E8102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萌萌哒小公举</cp:lastModifiedBy>
  <dcterms:modified xsi:type="dcterms:W3CDTF">2019-06-12T08:11:17Z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