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5F" w:rsidRPr="008262BB" w:rsidRDefault="008262BB" w:rsidP="008262BB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8262BB">
        <w:rPr>
          <w:rFonts w:ascii="方正小标宋简体" w:eastAsia="方正小标宋简体" w:hint="eastAsia"/>
          <w:sz w:val="44"/>
          <w:szCs w:val="44"/>
        </w:rPr>
        <w:t>站外收费里程情况说明</w:t>
      </w:r>
    </w:p>
    <w:tbl>
      <w:tblPr>
        <w:tblW w:w="8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39"/>
        <w:gridCol w:w="1166"/>
        <w:gridCol w:w="1216"/>
        <w:gridCol w:w="822"/>
        <w:gridCol w:w="800"/>
        <w:gridCol w:w="822"/>
        <w:gridCol w:w="1649"/>
        <w:gridCol w:w="1322"/>
      </w:tblGrid>
      <w:tr w:rsidR="008262BB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所属公司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简称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收费站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br/>
              <w:t>名称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收费站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中心位置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计费终点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桩号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第1个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出口位置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站外计费里程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(公里)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第1个出口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外里程（公里）</w:t>
            </w:r>
          </w:p>
        </w:tc>
      </w:tr>
      <w:tr w:rsidR="008262BB" w:rsidRPr="006D32EE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高速集团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津晋高速</w:t>
            </w:r>
          </w:p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塘沽站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12.732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9.25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10.782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3.482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1.532</w:t>
            </w:r>
          </w:p>
        </w:tc>
      </w:tr>
      <w:tr w:rsidR="008262BB" w:rsidRPr="006D32EE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高速集团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津</w:t>
            </w:r>
            <w:proofErr w:type="gramStart"/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蓟</w:t>
            </w:r>
            <w:proofErr w:type="gramEnd"/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高速</w:t>
            </w:r>
          </w:p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天津站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7.724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6.003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7.724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6.003</w:t>
            </w:r>
          </w:p>
        </w:tc>
      </w:tr>
      <w:tr w:rsidR="008262BB" w:rsidRPr="006D32EE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津滨公司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津滨高速</w:t>
            </w:r>
          </w:p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滨海站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26.5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27.976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27.1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1.476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0.876</w:t>
            </w:r>
          </w:p>
        </w:tc>
      </w:tr>
      <w:tr w:rsidR="008262BB" w:rsidRPr="006D32EE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津富公司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津雄高速</w:t>
            </w:r>
            <w:proofErr w:type="gramEnd"/>
          </w:p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天津站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5.389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0.582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2.827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4.807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2.245</w:t>
            </w:r>
          </w:p>
        </w:tc>
      </w:tr>
      <w:tr w:rsidR="008262BB" w:rsidRPr="006D32EE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京津公司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京津高速</w:t>
            </w:r>
          </w:p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北塘站1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115.808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117.839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116.832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2.031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1.007</w:t>
            </w:r>
            <w:bookmarkStart w:id="0" w:name="_GoBack"/>
            <w:bookmarkEnd w:id="0"/>
          </w:p>
        </w:tc>
      </w:tr>
      <w:tr w:rsidR="008262BB" w:rsidRPr="006D32EE" w:rsidTr="00231463">
        <w:trPr>
          <w:trHeight w:val="1005"/>
        </w:trPr>
        <w:tc>
          <w:tcPr>
            <w:tcW w:w="53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66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招商公路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京津塘高速</w:t>
            </w:r>
          </w:p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塘沽站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138.383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142.69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139.088</w:t>
            </w:r>
          </w:p>
        </w:tc>
        <w:tc>
          <w:tcPr>
            <w:tcW w:w="1649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4.307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262BB" w:rsidRPr="006D32EE" w:rsidRDefault="008262BB" w:rsidP="0023146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32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3.602</w:t>
            </w:r>
          </w:p>
        </w:tc>
      </w:tr>
    </w:tbl>
    <w:p w:rsidR="008262BB" w:rsidRDefault="008262BB"/>
    <w:sectPr w:rsidR="008262BB" w:rsidSect="008E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62BB"/>
    <w:rsid w:val="002B697B"/>
    <w:rsid w:val="00642D31"/>
    <w:rsid w:val="00787976"/>
    <w:rsid w:val="008262BB"/>
    <w:rsid w:val="008E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</dc:creator>
  <cp:lastModifiedBy>峰</cp:lastModifiedBy>
  <cp:revision>1</cp:revision>
  <dcterms:created xsi:type="dcterms:W3CDTF">2021-09-22T07:18:00Z</dcterms:created>
  <dcterms:modified xsi:type="dcterms:W3CDTF">2021-09-22T07:19:00Z</dcterms:modified>
</cp:coreProperties>
</file>