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Arial" w:hAnsi="Arial"/>
          <w:color w:val="000000"/>
          <w:sz w:val="48"/>
        </w:rPr>
        <w:t>AI 数字比较的误判</w:t>
      </w:r>
    </w:p>
    <w:p>
      <w:pPr>
        <w:pStyle w:val="Heading2"/>
        <w:jc w:val="center"/>
      </w:pPr>
      <w:r>
        <w:rPr>
          <w:rFonts w:ascii="Arial" w:hAnsi="Arial"/>
          <w:color w:val="000000"/>
          <w:sz w:val="36"/>
        </w:rPr>
        <w:t>为什么 AI 认为 7.11 小于 7.8</w:t>
      </w:r>
    </w:p>
    <w:p>
      <w:r>
        <w:rPr>
          <w:rFonts w:ascii="Arial" w:hAnsi="Arial"/>
          <w:color w:val="000000"/>
          <w:sz w:val="24"/>
        </w:rPr>
        <w:t>AI 在处理数字时，如果数据类型不正确或存在精度问题，可能会导致错误的比较结果。例如，如果数字被当作字符串处理，那么字符串的比较是从左到右逐位比较的，因此 "7.11" 会被认为小于 "7.8"，因为第一个不同的字符是 "1" 和 "8"，而 "1" 小于 "8"。此外，浮点数在计算机中的存储方式也可能导致精度损失，从而影响比较结果。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