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Architecture &amp; Data Flow</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This document outlines the technical architecture of the Neuro-Inclusive Executive Assistant (NIA). Because the user's enterprise IT environment blocks custom background servers and CRON jobs, the system utilizes the native </w:t>
      </w:r>
      <w:r w:rsidDel="00000000" w:rsidR="00000000" w:rsidRPr="00000000">
        <w:rPr>
          <w:rFonts w:ascii="Google Sans" w:cs="Google Sans" w:eastAsia="Google Sans" w:hAnsi="Google Sans"/>
          <w:b w:val="1"/>
          <w:bCs w:val="1"/>
          <w:color w:val="1f1f1f"/>
          <w:rtl w:val="0"/>
        </w:rPr>
        <w:t xml:space="preserve">Google Gemini Custom Gem Architecture</w:t>
      </w:r>
      <w:r w:rsidDel="00000000" w:rsidR="00000000" w:rsidRPr="00000000">
        <w:rPr>
          <w:rFonts w:ascii="Google Sans" w:cs="Google Sans" w:eastAsia="Google Sans" w:hAnsi="Google Sans"/>
          <w:color w:val="1f1f1f"/>
          <w:rtl w:val="0"/>
        </w:rPr>
        <w:t xml:space="preserve"> with </w:t>
      </w:r>
      <w:r w:rsidDel="00000000" w:rsidR="00000000" w:rsidRPr="00000000">
        <w:rPr>
          <w:rFonts w:ascii="Google Sans" w:cs="Google Sans" w:eastAsia="Google Sans" w:hAnsi="Google Sans"/>
          <w:b w:val="1"/>
          <w:bCs w:val="1"/>
          <w:color w:val="1f1f1f"/>
          <w:rtl w:val="0"/>
        </w:rPr>
        <w:t xml:space="preserve">Workspace Extensions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High-Level Architecture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operates on a "Hub and Spoke" model, entirely contained within the user's authenticated Google Workspace session.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Hub (Compute Engine):</w:t>
      </w:r>
      <w:r w:rsidDel="00000000" w:rsidR="00000000" w:rsidRPr="00000000">
        <w:rPr>
          <w:rFonts w:ascii="Google Sans" w:cs="Google Sans" w:eastAsia="Google Sans" w:hAnsi="Google Sans"/>
          <w:color w:val="1f1f1f"/>
          <w:rtl w:val="0"/>
        </w:rPr>
        <w:t xml:space="preserve"> A Custom Gemini Gem powered by the Gemini 1.5 Pro model. It stores the Master System Prompt (Document 05) and maintains conversation state.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Spokes (Data Sources/Sinks):</w:t>
      </w:r>
      <w:r w:rsidDel="00000000" w:rsidR="00000000" w:rsidRPr="00000000">
        <w:rPr>
          <w:rFonts w:ascii="Google Sans" w:cs="Google Sans" w:eastAsia="Google Sans" w:hAnsi="Google Sans"/>
          <w:color w:val="1f1f1f"/>
          <w:rtl w:val="0"/>
        </w:rPr>
        <w:t xml:space="preserve"> Google Workspace APIs (Gmail, Drive, Calendar, Tasks). The Gem communicates with these APIs via native Google Workspace Extensions.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Trigger Mechanism &amp; State Management</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Trigger:</w:t>
      </w:r>
      <w:r w:rsidDel="00000000" w:rsidR="00000000" w:rsidRPr="00000000">
        <w:rPr>
          <w:rFonts w:ascii="Google Sans" w:cs="Google Sans" w:eastAsia="Google Sans" w:hAnsi="Google Sans"/>
          <w:color w:val="1f1f1f"/>
          <w:rtl w:val="0"/>
        </w:rPr>
        <w:t xml:space="preserve"> Manual "Pull" only. The user initiates a workflow session by typing a predefined Slash Command (e.g., /intake) into the Gem's chat interface.</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State:</w:t>
      </w:r>
      <w:r w:rsidDel="00000000" w:rsidR="00000000" w:rsidRPr="00000000">
        <w:rPr>
          <w:rFonts w:ascii="Google Sans" w:cs="Google Sans" w:eastAsia="Google Sans" w:hAnsi="Google Sans"/>
          <w:color w:val="1f1f1f"/>
          <w:rtl w:val="0"/>
        </w:rPr>
        <w:t xml:space="preserve"> The Gem maintains state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within the active chat window. If the window is closed, the "working memory" resets. Persistent state (tasks, schedule) must be immediately written back to Google Calendar or Tasks to prevent data loss or reliance on the user's memory.</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Core Data Flows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Inbox Sweep Data Flow (/intake)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flow handles the gathering of new action items and context.</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User Input:</w:t>
      </w:r>
      <w:r w:rsidDel="00000000" w:rsidR="00000000" w:rsidRPr="00000000">
        <w:rPr>
          <w:rFonts w:ascii="Google Sans" w:cs="Google Sans" w:eastAsia="Google Sans" w:hAnsi="Google Sans"/>
          <w:color w:val="1f1f1f"/>
          <w:rtl w:val="0"/>
        </w:rPr>
        <w:t xml:space="preserve"> User types /intake.</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API Read Request (Gmail):</w:t>
      </w:r>
      <w:r w:rsidDel="00000000" w:rsidR="00000000" w:rsidRPr="00000000">
        <w:rPr>
          <w:rFonts w:ascii="Google Sans" w:cs="Google Sans" w:eastAsia="Google Sans" w:hAnsi="Google Sans"/>
          <w:color w:val="1f1f1f"/>
          <w:rtl w:val="0"/>
        </w:rPr>
        <w:t xml:space="preserve"> The Gem calls the Gmail Extension: search: "is:unread label:inbox".</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Ingestion:</w:t>
      </w:r>
      <w:r w:rsidDel="00000000" w:rsidR="00000000" w:rsidRPr="00000000">
        <w:rPr>
          <w:rFonts w:ascii="Google Sans" w:cs="Google Sans" w:eastAsia="Google Sans" w:hAnsi="Google Sans"/>
          <w:color w:val="1f1f1f"/>
          <w:rtl w:val="0"/>
        </w:rPr>
        <w:t xml:space="preserve"> The Gem parses the returned email bodies.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Context Fetching (Drive):</w:t>
      </w:r>
      <w:r w:rsidDel="00000000" w:rsidR="00000000" w:rsidRPr="00000000">
        <w:rPr>
          <w:rFonts w:ascii="Google Sans" w:cs="Google Sans" w:eastAsia="Google Sans" w:hAnsi="Google Sans"/>
          <w:color w:val="1f1f1f"/>
          <w:rtl w:val="0"/>
        </w:rPr>
        <w:t xml:space="preserve"> If the Gem identifies Google Doc/Sheet URLs in the emails, it calls the Google Drive Extension to read the contents of those specific files.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Synthesis (LLM):</w:t>
      </w:r>
      <w:r w:rsidDel="00000000" w:rsidR="00000000" w:rsidRPr="00000000">
        <w:rPr>
          <w:rFonts w:ascii="Google Sans" w:cs="Google Sans" w:eastAsia="Google Sans" w:hAnsi="Google Sans"/>
          <w:color w:val="1f1f1f"/>
          <w:rtl w:val="0"/>
        </w:rPr>
        <w:t xml:space="preserve"> The Gem processes the combined email and document text against the Cognitive Accessibility Guidelines (Rule 1: Anti-List, Rule 2: Shitty First Draft).</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User Output:</w:t>
      </w:r>
      <w:r w:rsidDel="00000000" w:rsidR="00000000" w:rsidRPr="00000000">
        <w:rPr>
          <w:rFonts w:ascii="Google Sans" w:cs="Google Sans" w:eastAsia="Google Sans" w:hAnsi="Google Sans"/>
          <w:color w:val="1f1f1f"/>
          <w:rtl w:val="0"/>
        </w:rPr>
        <w:t xml:space="preserve"> The Gem outputs a summarized view (max 3 items) and proposed draft replies to the chat window.</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Planning &amp; Scheduling Data Flow (/plan)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flow handles the temporal anchoring of disembodied tasks to combat time blindness.</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User Input:</w:t>
      </w:r>
      <w:r w:rsidDel="00000000" w:rsidR="00000000" w:rsidRPr="00000000">
        <w:rPr>
          <w:rFonts w:ascii="Google Sans" w:cs="Google Sans" w:eastAsia="Google Sans" w:hAnsi="Google Sans"/>
          <w:color w:val="1f1f1f"/>
          <w:rtl w:val="0"/>
        </w:rPr>
        <w:t xml:space="preserve"> User types /plan or agrees to complete a specific task proposed during /intake.</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API Read Request (Calendar):</w:t>
      </w:r>
      <w:r w:rsidDel="00000000" w:rsidR="00000000" w:rsidRPr="00000000">
        <w:rPr>
          <w:rFonts w:ascii="Google Sans" w:cs="Google Sans" w:eastAsia="Google Sans" w:hAnsi="Google Sans"/>
          <w:color w:val="1f1f1f"/>
          <w:rtl w:val="0"/>
        </w:rPr>
        <w:t xml:space="preserve"> The Gem calls the Google Calendar Extension to fetch the user's events for the current day.</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Synthesis (LLM):</w:t>
      </w:r>
      <w:r w:rsidDel="00000000" w:rsidR="00000000" w:rsidRPr="00000000">
        <w:rPr>
          <w:rFonts w:ascii="Google Sans" w:cs="Google Sans" w:eastAsia="Google Sans" w:hAnsi="Google Sans"/>
          <w:color w:val="1f1f1f"/>
          <w:rtl w:val="0"/>
        </w:rPr>
        <w:t xml:space="preserve"> The Gem compares the estimated duration of the current task against the available free time on the calendar, ensuring a 10-15 minute transition buffer is included (Rule 3).</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API Write Request (Calendar/Tasks):</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Upon user approval</w:t>
      </w:r>
      <w:r w:rsidDel="00000000" w:rsidR="00000000" w:rsidRPr="00000000">
        <w:rPr>
          <w:rFonts w:ascii="Google Sans" w:cs="Google Sans" w:eastAsia="Google Sans" w:hAnsi="Google Sans"/>
          <w:color w:val="1f1f1f"/>
          <w:rtl w:val="0"/>
        </w:rPr>
        <w:t xml:space="preserve">, the Gem calls the Calendar Extension to create an event titled [Deep Work] Task Name at the proposed time.</w:t>
      </w:r>
    </w:p>
    <w:p w:rsidR="00000000" w:rsidDel="00000000" w:rsidP="00000000" w:rsidRDefault="00000000" w:rsidRPr="00000000" w14:paraId="00000019">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The Gem calls the Google Tasks Extension to log the item to the user's master list.</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User Output:</w:t>
      </w:r>
      <w:r w:rsidDel="00000000" w:rsidR="00000000" w:rsidRPr="00000000">
        <w:rPr>
          <w:rFonts w:ascii="Google Sans" w:cs="Google Sans" w:eastAsia="Google Sans" w:hAnsi="Google Sans"/>
          <w:color w:val="1f1f1f"/>
          <w:rtl w:val="0"/>
        </w:rPr>
        <w:t xml:space="preserve"> The Gem confirms the schedule is locked in.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Rescue Protocol Data Flow (/freeze / /stuck)</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flow requires zero external API calls; it relies entirely on the LLM's behavioral conditioning.</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User Input:</w:t>
      </w:r>
      <w:r w:rsidDel="00000000" w:rsidR="00000000" w:rsidRPr="00000000">
        <w:rPr>
          <w:rFonts w:ascii="Google Sans" w:cs="Google Sans" w:eastAsia="Google Sans" w:hAnsi="Google Sans"/>
          <w:color w:val="1f1f1f"/>
          <w:rtl w:val="0"/>
        </w:rPr>
        <w:t xml:space="preserve"> User types /freeze.</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Synthesis (LLM):</w:t>
      </w:r>
      <w:r w:rsidDel="00000000" w:rsidR="00000000" w:rsidRPr="00000000">
        <w:rPr>
          <w:rFonts w:ascii="Google Sans" w:cs="Google Sans" w:eastAsia="Google Sans" w:hAnsi="Google Sans"/>
          <w:color w:val="1f1f1f"/>
          <w:rtl w:val="0"/>
        </w:rPr>
        <w:t xml:space="preserve"> The Gem immediately overrides any active planning or intake flows. It references Rule 5 (No Shame).</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User Output:</w:t>
      </w:r>
      <w:r w:rsidDel="00000000" w:rsidR="00000000" w:rsidRPr="00000000">
        <w:rPr>
          <w:rFonts w:ascii="Google Sans" w:cs="Google Sans" w:eastAsia="Google Sans" w:hAnsi="Google Sans"/>
          <w:color w:val="1f1f1f"/>
          <w:rtl w:val="0"/>
        </w:rPr>
        <w:t xml:space="preserve"> The Gem outputs a validating statement and presents two low-friction options (e.g., Immediate Execution of 90% of the task, or an unstructured Brain Dump).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