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C7E63" w14:textId="5CCC5EDB" w:rsidR="004C14FF" w:rsidRPr="004C14FF" w:rsidRDefault="004C14FF" w:rsidP="00B63C6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Mia Slevinsky</w:t>
      </w:r>
    </w:p>
    <w:p w14:paraId="313190E3" w14:textId="5D7B6A5E" w:rsidR="008440E1" w:rsidRPr="004C14FF" w:rsidRDefault="00000000" w:rsidP="00B63C6A">
      <w:pPr>
        <w:rPr>
          <w:rFonts w:ascii="Times New Roman" w:hAnsi="Times New Roman" w:cs="Times New Roman"/>
          <w:sz w:val="24"/>
          <w:szCs w:val="24"/>
        </w:rPr>
      </w:pPr>
      <w:r w:rsidRPr="004C14FF">
        <w:rPr>
          <w:rFonts w:ascii="Times New Roman" w:hAnsi="Times New Roman" w:cs="Times New Roman"/>
          <w:b/>
          <w:sz w:val="24"/>
          <w:szCs w:val="24"/>
        </w:rPr>
        <w:t>CS 300 Project One | Pseudocode and Runtime Analysis</w:t>
      </w:r>
    </w:p>
    <w:p w14:paraId="584C5F99" w14:textId="669A26A0" w:rsidR="008440E1" w:rsidRPr="004C14FF" w:rsidRDefault="00000000" w:rsidP="00B63C6A">
      <w:pPr>
        <w:rPr>
          <w:rFonts w:ascii="Times New Roman" w:hAnsi="Times New Roman" w:cs="Times New Roman"/>
          <w:sz w:val="24"/>
          <w:szCs w:val="24"/>
        </w:rPr>
      </w:pPr>
      <w:r w:rsidRPr="004C14FF">
        <w:rPr>
          <w:rFonts w:ascii="Times New Roman" w:hAnsi="Times New Roman" w:cs="Times New Roman"/>
          <w:b/>
          <w:sz w:val="24"/>
          <w:szCs w:val="24"/>
        </w:rPr>
        <w:t>Runtime Analysis (n courses; p total prerequisite references; m hash buckets)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8"/>
        <w:gridCol w:w="2320"/>
        <w:gridCol w:w="2352"/>
        <w:gridCol w:w="2320"/>
      </w:tblGrid>
      <w:tr w:rsidR="008440E1" w:rsidRPr="004C14FF" w14:paraId="20A7C5EE" w14:textId="77777777">
        <w:trPr>
          <w:jc w:val="center"/>
        </w:trPr>
        <w:tc>
          <w:tcPr>
            <w:tcW w:w="2592" w:type="dxa"/>
          </w:tcPr>
          <w:p w14:paraId="04FC4B40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Operation / per-line cost</w:t>
            </w:r>
          </w:p>
        </w:tc>
        <w:tc>
          <w:tcPr>
            <w:tcW w:w="2592" w:type="dxa"/>
          </w:tcPr>
          <w:p w14:paraId="5DDF817B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Vector</w:t>
            </w:r>
          </w:p>
        </w:tc>
        <w:tc>
          <w:tcPr>
            <w:tcW w:w="2592" w:type="dxa"/>
          </w:tcPr>
          <w:p w14:paraId="62774477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2592" w:type="dxa"/>
          </w:tcPr>
          <w:p w14:paraId="148A81F1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BST</w:t>
            </w:r>
          </w:p>
        </w:tc>
      </w:tr>
      <w:tr w:rsidR="008440E1" w:rsidRPr="004C14FF" w14:paraId="039494A5" w14:textId="77777777">
        <w:trPr>
          <w:jc w:val="center"/>
        </w:trPr>
        <w:tc>
          <w:tcPr>
            <w:tcW w:w="2592" w:type="dxa"/>
          </w:tcPr>
          <w:p w14:paraId="5F610AF5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Read/parse n lines; cost 1 each</w:t>
            </w:r>
          </w:p>
        </w:tc>
        <w:tc>
          <w:tcPr>
            <w:tcW w:w="2592" w:type="dxa"/>
          </w:tcPr>
          <w:p w14:paraId="28EE4E7E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n → O(n+p)</w:t>
            </w:r>
          </w:p>
        </w:tc>
        <w:tc>
          <w:tcPr>
            <w:tcW w:w="2592" w:type="dxa"/>
          </w:tcPr>
          <w:p w14:paraId="59460A6B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n → O(n+p)</w:t>
            </w:r>
          </w:p>
        </w:tc>
        <w:tc>
          <w:tcPr>
            <w:tcW w:w="2592" w:type="dxa"/>
          </w:tcPr>
          <w:p w14:paraId="6F0A921F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n → O(n+p)</w:t>
            </w:r>
          </w:p>
        </w:tc>
      </w:tr>
      <w:tr w:rsidR="008440E1" w:rsidRPr="004C14FF" w14:paraId="2061F0E9" w14:textId="77777777">
        <w:trPr>
          <w:jc w:val="center"/>
        </w:trPr>
        <w:tc>
          <w:tcPr>
            <w:tcW w:w="2592" w:type="dxa"/>
          </w:tcPr>
          <w:p w14:paraId="76172846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 xml:space="preserve">Build ID set; validate p refs; average set lookup </w:t>
            </w:r>
            <w:proofErr w:type="gramStart"/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2592" w:type="dxa"/>
          </w:tcPr>
          <w:p w14:paraId="7170F751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O(n+p) expected</w:t>
            </w:r>
          </w:p>
        </w:tc>
        <w:tc>
          <w:tcPr>
            <w:tcW w:w="2592" w:type="dxa"/>
          </w:tcPr>
          <w:p w14:paraId="15CCE23A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O(n+p) expected</w:t>
            </w:r>
          </w:p>
        </w:tc>
        <w:tc>
          <w:tcPr>
            <w:tcW w:w="2592" w:type="dxa"/>
          </w:tcPr>
          <w:p w14:paraId="700F9206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O(n+p) expected</w:t>
            </w:r>
          </w:p>
        </w:tc>
      </w:tr>
      <w:tr w:rsidR="008440E1" w:rsidRPr="004C14FF" w14:paraId="1138FAD1" w14:textId="77777777">
        <w:trPr>
          <w:jc w:val="center"/>
        </w:trPr>
        <w:tc>
          <w:tcPr>
            <w:tcW w:w="2592" w:type="dxa"/>
          </w:tcPr>
          <w:p w14:paraId="6863D084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Insert n courses; cost per insert</w:t>
            </w:r>
          </w:p>
        </w:tc>
        <w:tc>
          <w:tcPr>
            <w:tcW w:w="2592" w:type="dxa"/>
          </w:tcPr>
          <w:p w14:paraId="584348CB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 xml:space="preserve">n × </w:t>
            </w:r>
            <w:proofErr w:type="gramStart"/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1) amort. → O(n)</w:t>
            </w:r>
          </w:p>
        </w:tc>
        <w:tc>
          <w:tcPr>
            <w:tcW w:w="2592" w:type="dxa"/>
          </w:tcPr>
          <w:p w14:paraId="284C82B7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n × O(n) worst → O(n²)</w:t>
            </w:r>
          </w:p>
        </w:tc>
        <w:tc>
          <w:tcPr>
            <w:tcW w:w="2592" w:type="dxa"/>
          </w:tcPr>
          <w:p w14:paraId="1A3F80B2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n × O(n) worst → O(n²)</w:t>
            </w:r>
          </w:p>
        </w:tc>
      </w:tr>
      <w:tr w:rsidR="008440E1" w:rsidRPr="004C14FF" w14:paraId="3E4AF107" w14:textId="77777777">
        <w:trPr>
          <w:jc w:val="center"/>
        </w:trPr>
        <w:tc>
          <w:tcPr>
            <w:tcW w:w="2592" w:type="dxa"/>
          </w:tcPr>
          <w:p w14:paraId="51FAE8B6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Total load, worst case*</w:t>
            </w:r>
          </w:p>
        </w:tc>
        <w:tc>
          <w:tcPr>
            <w:tcW w:w="2592" w:type="dxa"/>
          </w:tcPr>
          <w:p w14:paraId="21BE5E38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O(n+p)</w:t>
            </w:r>
          </w:p>
        </w:tc>
        <w:tc>
          <w:tcPr>
            <w:tcW w:w="2592" w:type="dxa"/>
          </w:tcPr>
          <w:p w14:paraId="1F31447E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O(n²+p)</w:t>
            </w:r>
          </w:p>
        </w:tc>
        <w:tc>
          <w:tcPr>
            <w:tcW w:w="2592" w:type="dxa"/>
          </w:tcPr>
          <w:p w14:paraId="401D4774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O(n²+p)</w:t>
            </w:r>
          </w:p>
        </w:tc>
      </w:tr>
      <w:tr w:rsidR="008440E1" w:rsidRPr="004C14FF" w14:paraId="3E812BCA" w14:textId="77777777">
        <w:trPr>
          <w:jc w:val="center"/>
        </w:trPr>
        <w:tc>
          <w:tcPr>
            <w:tcW w:w="2592" w:type="dxa"/>
          </w:tcPr>
          <w:p w14:paraId="5C0D62BF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Single-course search, worst</w:t>
            </w:r>
          </w:p>
        </w:tc>
        <w:tc>
          <w:tcPr>
            <w:tcW w:w="2592" w:type="dxa"/>
          </w:tcPr>
          <w:p w14:paraId="089224FD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2592" w:type="dxa"/>
          </w:tcPr>
          <w:p w14:paraId="69A1AB17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2592" w:type="dxa"/>
          </w:tcPr>
          <w:p w14:paraId="7A2D7F7F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8440E1" w:rsidRPr="004C14FF" w14:paraId="5BED615B" w14:textId="77777777">
        <w:trPr>
          <w:jc w:val="center"/>
        </w:trPr>
        <w:tc>
          <w:tcPr>
            <w:tcW w:w="2592" w:type="dxa"/>
          </w:tcPr>
          <w:p w14:paraId="7C79B993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Sorted list, worst</w:t>
            </w:r>
          </w:p>
        </w:tc>
        <w:tc>
          <w:tcPr>
            <w:tcW w:w="2592" w:type="dxa"/>
          </w:tcPr>
          <w:p w14:paraId="64D12A65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2592" w:type="dxa"/>
          </w:tcPr>
          <w:p w14:paraId="47545768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2592" w:type="dxa"/>
          </w:tcPr>
          <w:p w14:paraId="09AA0E25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O(n) traversal</w:t>
            </w:r>
          </w:p>
        </w:tc>
      </w:tr>
      <w:tr w:rsidR="008440E1" w:rsidRPr="004C14FF" w14:paraId="17798909" w14:textId="77777777">
        <w:trPr>
          <w:jc w:val="center"/>
        </w:trPr>
        <w:tc>
          <w:tcPr>
            <w:tcW w:w="2592" w:type="dxa"/>
          </w:tcPr>
          <w:p w14:paraId="3CBCB793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2592" w:type="dxa"/>
          </w:tcPr>
          <w:p w14:paraId="2EDB623D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O(n+p)</w:t>
            </w:r>
          </w:p>
        </w:tc>
        <w:tc>
          <w:tcPr>
            <w:tcW w:w="2592" w:type="dxa"/>
          </w:tcPr>
          <w:p w14:paraId="31547DDA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O(n+p+m)</w:t>
            </w:r>
          </w:p>
        </w:tc>
        <w:tc>
          <w:tcPr>
            <w:tcW w:w="2592" w:type="dxa"/>
          </w:tcPr>
          <w:p w14:paraId="116CD6CF" w14:textId="77777777" w:rsidR="008440E1" w:rsidRPr="004C14FF" w:rsidRDefault="00000000" w:rsidP="00B63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4FF">
              <w:rPr>
                <w:rFonts w:ascii="Times New Roman" w:hAnsi="Times New Roman" w:cs="Times New Roman"/>
                <w:sz w:val="24"/>
                <w:szCs w:val="24"/>
              </w:rPr>
              <w:t>O(n+p)</w:t>
            </w:r>
          </w:p>
        </w:tc>
      </w:tr>
    </w:tbl>
    <w:p w14:paraId="2C8ADCD6" w14:textId="77777777" w:rsidR="008440E1" w:rsidRPr="004C14FF" w:rsidRDefault="00000000" w:rsidP="00B63C6A">
      <w:pPr>
        <w:rPr>
          <w:rFonts w:ascii="Times New Roman" w:hAnsi="Times New Roman" w:cs="Times New Roman"/>
          <w:sz w:val="24"/>
          <w:szCs w:val="24"/>
        </w:rPr>
      </w:pPr>
      <w:r w:rsidRPr="004C14FF">
        <w:rPr>
          <w:rFonts w:ascii="Times New Roman" w:hAnsi="Times New Roman" w:cs="Times New Roman"/>
          <w:sz w:val="24"/>
          <w:szCs w:val="24"/>
        </w:rPr>
        <w:t xml:space="preserve">*Hash-table bounds assume a fixed bucket count and worst-case collisions; BST may become skewed. File parsing counts all fields; the ID set is assumed to provide expected </w:t>
      </w:r>
      <w:proofErr w:type="gramStart"/>
      <w:r w:rsidRPr="004C14FF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C14FF">
        <w:rPr>
          <w:rFonts w:ascii="Times New Roman" w:hAnsi="Times New Roman" w:cs="Times New Roman"/>
          <w:sz w:val="24"/>
          <w:szCs w:val="24"/>
        </w:rPr>
        <w:t>1) membership checks. Worst-case hash-set validation can be slower under adversarial collisions.</w:t>
      </w:r>
    </w:p>
    <w:p w14:paraId="6646CAEB" w14:textId="77777777" w:rsidR="008440E1" w:rsidRPr="004C14FF" w:rsidRDefault="00000000" w:rsidP="00B63C6A">
      <w:pPr>
        <w:rPr>
          <w:rFonts w:ascii="Times New Roman" w:hAnsi="Times New Roman" w:cs="Times New Roman"/>
          <w:sz w:val="24"/>
          <w:szCs w:val="24"/>
        </w:rPr>
      </w:pPr>
      <w:r w:rsidRPr="004C14FF">
        <w:rPr>
          <w:rFonts w:ascii="Times New Roman" w:hAnsi="Times New Roman" w:cs="Times New Roman"/>
          <w:b/>
          <w:sz w:val="24"/>
          <w:szCs w:val="24"/>
        </w:rPr>
        <w:t>4. Evaluation and Recommendation</w:t>
      </w:r>
    </w:p>
    <w:p w14:paraId="44E376A8" w14:textId="77777777" w:rsidR="008440E1" w:rsidRPr="004C14FF" w:rsidRDefault="00000000" w:rsidP="00B63C6A">
      <w:pPr>
        <w:rPr>
          <w:rFonts w:ascii="Times New Roman" w:hAnsi="Times New Roman" w:cs="Times New Roman"/>
          <w:sz w:val="24"/>
          <w:szCs w:val="24"/>
        </w:rPr>
      </w:pPr>
      <w:r w:rsidRPr="004C14FF">
        <w:rPr>
          <w:rFonts w:ascii="Times New Roman" w:hAnsi="Times New Roman" w:cs="Times New Roman"/>
          <w:sz w:val="24"/>
          <w:szCs w:val="24"/>
        </w:rPr>
        <w:lastRenderedPageBreak/>
        <w:t xml:space="preserve">Vector: simple, contiguous, and memory-efficient; insertion is fast, but searching is linear and sorting is required. Hash table: average </w:t>
      </w:r>
      <w:proofErr w:type="gramStart"/>
      <w:r w:rsidRPr="004C14FF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C14FF">
        <w:rPr>
          <w:rFonts w:ascii="Times New Roman" w:hAnsi="Times New Roman" w:cs="Times New Roman"/>
          <w:sz w:val="24"/>
          <w:szCs w:val="24"/>
        </w:rPr>
        <w:t xml:space="preserve">1) lookup with a good hash and controlled load factor; collisions, extra bucket memory, and sorting for ordered output are drawbacks. BST: in-order traversal naturally produces alphanumeric order and balanced trees support </w:t>
      </w:r>
      <w:proofErr w:type="gramStart"/>
      <w:r w:rsidRPr="004C14FF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C14FF">
        <w:rPr>
          <w:rFonts w:ascii="Times New Roman" w:hAnsi="Times New Roman" w:cs="Times New Roman"/>
          <w:sz w:val="24"/>
          <w:szCs w:val="24"/>
        </w:rPr>
        <w:t>log n) lookup/insertion; an ordinary unbalanced BST can degrade to O(n) per operation and requires pointers.</w:t>
      </w:r>
    </w:p>
    <w:p w14:paraId="654BEA57" w14:textId="77777777" w:rsidR="008440E1" w:rsidRPr="004C14FF" w:rsidRDefault="00000000" w:rsidP="00B63C6A">
      <w:pPr>
        <w:rPr>
          <w:rFonts w:ascii="Times New Roman" w:hAnsi="Times New Roman" w:cs="Times New Roman"/>
          <w:sz w:val="24"/>
          <w:szCs w:val="24"/>
        </w:rPr>
      </w:pPr>
      <w:r w:rsidRPr="004C14FF">
        <w:rPr>
          <w:rFonts w:ascii="Times New Roman" w:hAnsi="Times New Roman" w:cs="Times New Roman"/>
          <w:sz w:val="24"/>
          <w:szCs w:val="24"/>
        </w:rPr>
        <w:t>Recommendation: Use a BST for ABCU because ordered course printing is a primary requirement and in-order traversal avoids a separate sort. Insert and search are efficient when the tree stays reasonably balanced; because a plain BST has O(n²) worst-case total loading, consider an AVL/red-black tree if guaranteed performance is needed. For this project, document that tradeoff rather than claiming the BST is always fastest.</w:t>
      </w:r>
    </w:p>
    <w:sectPr w:rsidR="008440E1" w:rsidRPr="004C14FF" w:rsidSect="004C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714846">
    <w:abstractNumId w:val="8"/>
  </w:num>
  <w:num w:numId="2" w16cid:durableId="908079484">
    <w:abstractNumId w:val="6"/>
  </w:num>
  <w:num w:numId="3" w16cid:durableId="534730715">
    <w:abstractNumId w:val="5"/>
  </w:num>
  <w:num w:numId="4" w16cid:durableId="1336228280">
    <w:abstractNumId w:val="4"/>
  </w:num>
  <w:num w:numId="5" w16cid:durableId="41713546">
    <w:abstractNumId w:val="7"/>
  </w:num>
  <w:num w:numId="6" w16cid:durableId="1082987110">
    <w:abstractNumId w:val="3"/>
  </w:num>
  <w:num w:numId="7" w16cid:durableId="276254713">
    <w:abstractNumId w:val="2"/>
  </w:num>
  <w:num w:numId="8" w16cid:durableId="740637087">
    <w:abstractNumId w:val="1"/>
  </w:num>
  <w:num w:numId="9" w16cid:durableId="14074168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A3D"/>
    <w:rsid w:val="0029639D"/>
    <w:rsid w:val="00326F90"/>
    <w:rsid w:val="004A18F1"/>
    <w:rsid w:val="004C14FF"/>
    <w:rsid w:val="008440E1"/>
    <w:rsid w:val="00AA1D8D"/>
    <w:rsid w:val="00AD250E"/>
    <w:rsid w:val="00B47730"/>
    <w:rsid w:val="00B63C6A"/>
    <w:rsid w:val="00C632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DC730"/>
  <w14:defaultImageDpi w14:val="300"/>
  <w15:docId w15:val="{9960DAE4-54AC-472D-B4FE-A379A0C2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Slevinsky, Mia</cp:lastModifiedBy>
  <cp:revision>2</cp:revision>
  <dcterms:created xsi:type="dcterms:W3CDTF">2026-10-24T22:02:00Z</dcterms:created>
  <dcterms:modified xsi:type="dcterms:W3CDTF">2026-10-24T22:02:00Z</dcterms:modified>
  <cp:category/>
</cp:coreProperties>
</file>