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E35B8" w14:textId="77270312" w:rsidR="00D5741F" w:rsidRPr="00FA6F4B" w:rsidRDefault="00FA6F4B" w:rsidP="00FA6F4B">
      <w:pPr>
        <w:rPr>
          <w:sz w:val="36"/>
          <w:szCs w:val="36"/>
        </w:rPr>
      </w:pPr>
      <w:r w:rsidRPr="00FA6F4B">
        <w:rPr>
          <w:sz w:val="36"/>
          <w:szCs w:val="36"/>
        </w:rPr>
        <w:t>CSS</w:t>
      </w:r>
    </w:p>
    <w:p w14:paraId="4EA11B04" w14:textId="77777777" w:rsidR="00FA6F4B" w:rsidRPr="00FA6F4B" w:rsidRDefault="00FA6F4B" w:rsidP="00FA6F4B">
      <w:pPr>
        <w:spacing w:line="240" w:lineRule="auto"/>
        <w:rPr>
          <w:rFonts w:asciiTheme="minorEastAsia" w:hAnsiTheme="minorEastAsia" w:hint="eastAsia"/>
          <w:sz w:val="24"/>
          <w:szCs w:val="24"/>
        </w:rPr>
      </w:pPr>
      <w:r w:rsidRPr="00FA6F4B">
        <w:rPr>
          <w:rFonts w:asciiTheme="minorEastAsia" w:hAnsiTheme="minorEastAsia" w:hint="eastAsia"/>
          <w:sz w:val="24"/>
          <w:szCs w:val="24"/>
        </w:rPr>
        <w:t>盒模型</w:t>
      </w:r>
    </w:p>
    <w:p w14:paraId="15964451" w14:textId="77777777" w:rsidR="00FA6F4B" w:rsidRPr="00FA6F4B" w:rsidRDefault="00FA6F4B" w:rsidP="00FA6F4B">
      <w:pPr>
        <w:spacing w:line="240" w:lineRule="auto"/>
        <w:rPr>
          <w:rFonts w:asciiTheme="minorEastAsia" w:hAnsiTheme="minorEastAsia" w:hint="eastAsia"/>
          <w:sz w:val="24"/>
          <w:szCs w:val="24"/>
        </w:rPr>
      </w:pPr>
      <w:r w:rsidRPr="00FA6F4B">
        <w:rPr>
          <w:rFonts w:asciiTheme="minorEastAsia" w:hAnsiTheme="minorEastAsia" w:hint="eastAsia"/>
          <w:sz w:val="24"/>
          <w:szCs w:val="24"/>
        </w:rPr>
        <w:t>垂直居中方法</w:t>
      </w:r>
    </w:p>
    <w:p w14:paraId="40C7A56D" w14:textId="77777777" w:rsidR="00FA6F4B" w:rsidRPr="00FA6F4B" w:rsidRDefault="00FA6F4B" w:rsidP="00FA6F4B">
      <w:pPr>
        <w:spacing w:line="240" w:lineRule="auto"/>
        <w:rPr>
          <w:rFonts w:asciiTheme="minorEastAsia" w:hAnsiTheme="minorEastAsia" w:hint="eastAsia"/>
          <w:sz w:val="24"/>
          <w:szCs w:val="24"/>
        </w:rPr>
      </w:pPr>
      <w:r w:rsidRPr="00FA6F4B">
        <w:rPr>
          <w:rFonts w:asciiTheme="minorEastAsia" w:hAnsiTheme="minorEastAsia" w:hint="eastAsia"/>
          <w:sz w:val="24"/>
          <w:szCs w:val="24"/>
        </w:rPr>
        <w:t>三栏布局</w:t>
      </w:r>
    </w:p>
    <w:p w14:paraId="462223CF" w14:textId="77777777" w:rsidR="00FA6F4B" w:rsidRPr="00FA6F4B" w:rsidRDefault="00FA6F4B" w:rsidP="00FA6F4B">
      <w:pPr>
        <w:spacing w:line="240" w:lineRule="auto"/>
        <w:rPr>
          <w:rFonts w:asciiTheme="minorEastAsia" w:hAnsiTheme="minorEastAsia" w:hint="eastAsia"/>
          <w:sz w:val="24"/>
          <w:szCs w:val="24"/>
        </w:rPr>
      </w:pPr>
      <w:r w:rsidRPr="00FA6F4B">
        <w:rPr>
          <w:rFonts w:asciiTheme="minorEastAsia" w:hAnsiTheme="minorEastAsia" w:hint="eastAsia"/>
          <w:sz w:val="24"/>
          <w:szCs w:val="24"/>
        </w:rPr>
        <w:t>选择器权重计算方式</w:t>
      </w:r>
    </w:p>
    <w:p w14:paraId="26C4948B" w14:textId="77777777" w:rsidR="00FA6F4B" w:rsidRPr="00FA6F4B" w:rsidRDefault="00FA6F4B" w:rsidP="00FA6F4B">
      <w:pPr>
        <w:spacing w:line="240" w:lineRule="auto"/>
        <w:rPr>
          <w:rFonts w:asciiTheme="minorEastAsia" w:hAnsiTheme="minorEastAsia" w:hint="eastAsia"/>
          <w:sz w:val="24"/>
          <w:szCs w:val="24"/>
        </w:rPr>
      </w:pPr>
      <w:r w:rsidRPr="00FA6F4B">
        <w:rPr>
          <w:rFonts w:asciiTheme="minorEastAsia" w:hAnsiTheme="minorEastAsia" w:hint="eastAsia"/>
          <w:sz w:val="24"/>
          <w:szCs w:val="24"/>
        </w:rPr>
        <w:t>清除浮动的方法</w:t>
      </w:r>
    </w:p>
    <w:p w14:paraId="6EE976E9" w14:textId="77777777" w:rsidR="00FA6F4B" w:rsidRPr="00FA6F4B" w:rsidRDefault="00FA6F4B" w:rsidP="00FA6F4B">
      <w:pPr>
        <w:spacing w:line="240" w:lineRule="auto"/>
        <w:rPr>
          <w:rFonts w:asciiTheme="minorEastAsia" w:hAnsiTheme="minorEastAsia" w:hint="eastAsia"/>
          <w:sz w:val="24"/>
          <w:szCs w:val="24"/>
        </w:rPr>
      </w:pPr>
      <w:r w:rsidRPr="00FA6F4B">
        <w:rPr>
          <w:rFonts w:asciiTheme="minorEastAsia" w:hAnsiTheme="minorEastAsia" w:hint="eastAsia"/>
          <w:sz w:val="24"/>
          <w:szCs w:val="24"/>
        </w:rPr>
        <w:t>什么是BFC、可以解决哪些问题</w:t>
      </w:r>
    </w:p>
    <w:p w14:paraId="10DFFF7C" w14:textId="77777777" w:rsidR="00FA6F4B" w:rsidRPr="00FA6F4B" w:rsidRDefault="00FA6F4B" w:rsidP="00FA6F4B">
      <w:pPr>
        <w:spacing w:line="240" w:lineRule="auto"/>
        <w:rPr>
          <w:rFonts w:asciiTheme="minorEastAsia" w:hAnsiTheme="minorEastAsia" w:hint="eastAsia"/>
          <w:sz w:val="24"/>
          <w:szCs w:val="24"/>
        </w:rPr>
      </w:pPr>
      <w:r w:rsidRPr="00FA6F4B">
        <w:rPr>
          <w:rFonts w:asciiTheme="minorEastAsia" w:hAnsiTheme="minorEastAsia" w:hint="eastAsia"/>
          <w:sz w:val="24"/>
          <w:szCs w:val="24"/>
        </w:rPr>
        <w:t>如何实现一个自适应的正方形</w:t>
      </w:r>
    </w:p>
    <w:p w14:paraId="783EA75A" w14:textId="77777777" w:rsidR="00FA6F4B" w:rsidRPr="00FA6F4B" w:rsidRDefault="00FA6F4B" w:rsidP="00FA6F4B">
      <w:pPr>
        <w:spacing w:line="240" w:lineRule="auto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FA6F4B">
        <w:rPr>
          <w:rFonts w:asciiTheme="minorEastAsia" w:hAnsiTheme="minorEastAsia" w:hint="eastAsia"/>
          <w:sz w:val="24"/>
          <w:szCs w:val="24"/>
        </w:rPr>
        <w:t>如何用</w:t>
      </w:r>
      <w:proofErr w:type="spellStart"/>
      <w:r w:rsidRPr="00FA6F4B">
        <w:rPr>
          <w:rFonts w:asciiTheme="minorEastAsia" w:hAnsiTheme="minorEastAsia" w:hint="eastAsia"/>
          <w:sz w:val="24"/>
          <w:szCs w:val="24"/>
        </w:rPr>
        <w:t>css</w:t>
      </w:r>
      <w:proofErr w:type="spellEnd"/>
      <w:r w:rsidRPr="00FA6F4B">
        <w:rPr>
          <w:rFonts w:asciiTheme="minorEastAsia" w:hAnsiTheme="minorEastAsia" w:hint="eastAsia"/>
          <w:sz w:val="24"/>
          <w:szCs w:val="24"/>
        </w:rPr>
        <w:t>实现一个三角形</w:t>
      </w:r>
    </w:p>
    <w:p w14:paraId="191493F4" w14:textId="77777777" w:rsidR="00FA6F4B" w:rsidRDefault="00FA6F4B" w:rsidP="00FA6F4B">
      <w:pPr>
        <w:spacing w:line="240" w:lineRule="auto"/>
        <w:rPr>
          <w:rFonts w:asciiTheme="minorEastAsia" w:hAnsiTheme="minorEastAsia"/>
          <w:color w:val="333333"/>
          <w:sz w:val="24"/>
          <w:szCs w:val="24"/>
        </w:rPr>
      </w:pPr>
      <w:r w:rsidRPr="00FA6F4B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过渡动画</w:t>
      </w:r>
    </w:p>
    <w:p w14:paraId="0707FACF" w14:textId="77777777" w:rsidR="00FA6F4B" w:rsidRDefault="00FA6F4B" w:rsidP="00FA6F4B">
      <w:pPr>
        <w:spacing w:line="240" w:lineRule="auto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FA6F4B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左边固定，右边自适应布局</w:t>
      </w:r>
    </w:p>
    <w:p w14:paraId="756AAD88" w14:textId="77777777" w:rsidR="00FA6F4B" w:rsidRDefault="00FA6F4B" w:rsidP="00FA6F4B">
      <w:pPr>
        <w:spacing w:line="240" w:lineRule="auto"/>
        <w:rPr>
          <w:rFonts w:asciiTheme="minorEastAsia" w:hAnsiTheme="minorEastAsia"/>
          <w:color w:val="333333"/>
          <w:sz w:val="24"/>
          <w:szCs w:val="24"/>
        </w:rPr>
      </w:pPr>
      <w:r w:rsidRPr="00FA6F4B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flex布局以及常用属性。</w:t>
      </w:r>
    </w:p>
    <w:p w14:paraId="39FA1D50" w14:textId="77777777" w:rsidR="00FA6F4B" w:rsidRDefault="00FA6F4B" w:rsidP="00FA6F4B">
      <w:pPr>
        <w:spacing w:line="240" w:lineRule="auto"/>
        <w:rPr>
          <w:rFonts w:asciiTheme="minorEastAsia" w:hAnsiTheme="minorEastAsia"/>
          <w:color w:val="333333"/>
          <w:sz w:val="24"/>
          <w:szCs w:val="24"/>
        </w:rPr>
      </w:pPr>
      <w:r w:rsidRPr="00FA6F4B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选择器和伪类。</w:t>
      </w:r>
    </w:p>
    <w:p w14:paraId="2AC35FAC" w14:textId="675F33F6" w:rsidR="00FA6F4B" w:rsidRDefault="00FA6F4B" w:rsidP="00FA6F4B">
      <w:pPr>
        <w:spacing w:line="240" w:lineRule="auto"/>
        <w:rPr>
          <w:rFonts w:asciiTheme="minorEastAsia" w:hAnsiTheme="minorEastAsia"/>
          <w:color w:val="333333"/>
          <w:sz w:val="24"/>
          <w:szCs w:val="24"/>
        </w:rPr>
      </w:pPr>
      <w:r w:rsidRPr="00FA6F4B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position的几种属性</w:t>
      </w:r>
    </w:p>
    <w:p w14:paraId="28051E11" w14:textId="4A5950A3" w:rsidR="00FA6F4B" w:rsidRDefault="00FA6F4B" w:rsidP="00FA6F4B">
      <w:pPr>
        <w:spacing w:line="240" w:lineRule="auto"/>
        <w:rPr>
          <w:rFonts w:asciiTheme="minorEastAsia" w:hAnsiTheme="minorEastAsia"/>
          <w:color w:val="333333"/>
          <w:sz w:val="24"/>
          <w:szCs w:val="24"/>
        </w:rPr>
      </w:pPr>
      <w:r w:rsidRPr="00FA6F4B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less的一些优势</w:t>
      </w:r>
    </w:p>
    <w:p w14:paraId="74240FD6" w14:textId="5F77691C" w:rsidR="00FA6F4B" w:rsidRPr="00FA6F4B" w:rsidRDefault="00FA6F4B" w:rsidP="00FA6F4B">
      <w:pPr>
        <w:spacing w:line="240" w:lineRule="auto"/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</w:pPr>
      <w:r w:rsidRPr="00FA6F4B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重绘和回流的描述及优化方案</w:t>
      </w:r>
    </w:p>
    <w:p w14:paraId="58BA0E30" w14:textId="685F989A" w:rsidR="00FA6F4B" w:rsidRDefault="00FA6F4B">
      <w:pPr>
        <w:rPr>
          <w:sz w:val="36"/>
          <w:szCs w:val="36"/>
        </w:rPr>
      </w:pPr>
      <w:r w:rsidRPr="00E50AF3">
        <w:rPr>
          <w:sz w:val="36"/>
          <w:szCs w:val="36"/>
        </w:rPr>
        <w:t>ES6</w:t>
      </w:r>
    </w:p>
    <w:p w14:paraId="1B67E0D9" w14:textId="651FE12D" w:rsidR="00E50AF3" w:rsidRDefault="00E50AF3">
      <w:pPr>
        <w:rPr>
          <w:rFonts w:asciiTheme="minorEastAsia" w:hAnsiTheme="minorEastAsia"/>
          <w:color w:val="333333"/>
          <w:sz w:val="24"/>
          <w:szCs w:val="24"/>
        </w:rPr>
      </w:pPr>
      <w:r w:rsidRPr="00E50AF3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列举常用的es6特性</w:t>
      </w:r>
    </w:p>
    <w:p w14:paraId="7050E6C8" w14:textId="130E69DF" w:rsidR="00E50AF3" w:rsidRDefault="00E50AF3">
      <w:pPr>
        <w:rPr>
          <w:rFonts w:asciiTheme="minorEastAsia" w:hAnsiTheme="minorEastAsia"/>
          <w:color w:val="333333"/>
          <w:sz w:val="24"/>
          <w:szCs w:val="24"/>
        </w:rPr>
      </w:pPr>
      <w:proofErr w:type="spellStart"/>
      <w:proofErr w:type="gramStart"/>
      <w:r w:rsidRPr="00E50AF3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let,const</w:t>
      </w:r>
      <w:proofErr w:type="gramEnd"/>
      <w:r w:rsidRPr="00E50AF3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,var</w:t>
      </w:r>
      <w:proofErr w:type="spellEnd"/>
      <w:r w:rsidRPr="00E50AF3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的区别</w:t>
      </w:r>
    </w:p>
    <w:p w14:paraId="095E125E" w14:textId="2B00406B" w:rsidR="00E50AF3" w:rsidRDefault="00E50AF3">
      <w:pPr>
        <w:rPr>
          <w:rFonts w:asciiTheme="minorEastAsia" w:hAnsiTheme="minorEastAsia"/>
          <w:color w:val="333333"/>
          <w:sz w:val="24"/>
          <w:szCs w:val="24"/>
        </w:rPr>
      </w:pPr>
      <w:r w:rsidRPr="00E50AF3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箭头函数this的指向</w:t>
      </w:r>
    </w:p>
    <w:p w14:paraId="6425A248" w14:textId="43B40962" w:rsidR="00E50AF3" w:rsidRDefault="00E50AF3">
      <w:pPr>
        <w:rPr>
          <w:rFonts w:asciiTheme="minorEastAsia" w:hAnsiTheme="minorEastAsia"/>
          <w:color w:val="333333"/>
          <w:sz w:val="24"/>
          <w:szCs w:val="24"/>
        </w:rPr>
      </w:pPr>
      <w:r w:rsidRPr="00E50AF3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手写es6 class继承</w:t>
      </w:r>
    </w:p>
    <w:p w14:paraId="29271FF5" w14:textId="6CD8DD80" w:rsidR="00E50AF3" w:rsidRDefault="00E50AF3">
      <w:pPr>
        <w:rPr>
          <w:rFonts w:asciiTheme="minorEastAsia" w:hAnsiTheme="minorEastAsia"/>
          <w:color w:val="333333"/>
          <w:sz w:val="24"/>
          <w:szCs w:val="24"/>
        </w:rPr>
      </w:pPr>
      <w:r w:rsidRPr="00E50AF3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promise的状态，链式调用，同步异步流程，唯一性</w:t>
      </w:r>
    </w:p>
    <w:p w14:paraId="08349AB6" w14:textId="56B65CBA" w:rsidR="00E50AF3" w:rsidRDefault="00E50AF3">
      <w:pPr>
        <w:rPr>
          <w:rFonts w:asciiTheme="minorEastAsia" w:hAnsiTheme="minorEastAsia"/>
          <w:color w:val="333333"/>
          <w:sz w:val="24"/>
          <w:szCs w:val="24"/>
        </w:rPr>
      </w:pPr>
      <w:r w:rsidRPr="00E50AF3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set去重</w:t>
      </w:r>
    </w:p>
    <w:p w14:paraId="366E3046" w14:textId="2D1034B2" w:rsidR="00E50AF3" w:rsidRPr="00E50AF3" w:rsidRDefault="00E50AF3">
      <w:pPr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E50AF3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设置属性默认值</w:t>
      </w:r>
    </w:p>
    <w:p w14:paraId="4FCCD477" w14:textId="77777777" w:rsidR="00E50AF3" w:rsidRPr="00E50AF3" w:rsidRDefault="00E50AF3" w:rsidP="00E50AF3">
      <w:pPr>
        <w:rPr>
          <w:rFonts w:asciiTheme="minorEastAsia" w:hAnsiTheme="minorEastAsia" w:hint="eastAsia"/>
          <w:sz w:val="24"/>
          <w:szCs w:val="24"/>
        </w:rPr>
      </w:pPr>
      <w:r w:rsidRPr="00E50AF3">
        <w:rPr>
          <w:rFonts w:asciiTheme="minorEastAsia" w:hAnsiTheme="minorEastAsia" w:hint="eastAsia"/>
          <w:sz w:val="24"/>
          <w:szCs w:val="24"/>
        </w:rPr>
        <w:t>箭头函数与普通函数的区别</w:t>
      </w:r>
    </w:p>
    <w:p w14:paraId="7FFFBEAE" w14:textId="77777777" w:rsidR="00E50AF3" w:rsidRPr="00E50AF3" w:rsidRDefault="00E50AF3" w:rsidP="00E50AF3">
      <w:pPr>
        <w:rPr>
          <w:rFonts w:asciiTheme="minorEastAsia" w:hAnsiTheme="minorEastAsia" w:hint="eastAsia"/>
          <w:sz w:val="24"/>
          <w:szCs w:val="24"/>
        </w:rPr>
      </w:pPr>
      <w:r w:rsidRPr="00E50AF3">
        <w:rPr>
          <w:rFonts w:asciiTheme="minorEastAsia" w:hAnsiTheme="minorEastAsia" w:hint="eastAsia"/>
          <w:sz w:val="24"/>
          <w:szCs w:val="24"/>
        </w:rPr>
        <w:t>变量的结构赋值</w:t>
      </w:r>
    </w:p>
    <w:p w14:paraId="1143172B" w14:textId="77777777" w:rsidR="00E50AF3" w:rsidRPr="00E50AF3" w:rsidRDefault="00E50AF3" w:rsidP="00E50AF3">
      <w:pPr>
        <w:rPr>
          <w:rFonts w:asciiTheme="minorEastAsia" w:hAnsiTheme="minorEastAsia" w:hint="eastAsia"/>
          <w:sz w:val="24"/>
          <w:szCs w:val="24"/>
        </w:rPr>
      </w:pPr>
      <w:r w:rsidRPr="00E50AF3">
        <w:rPr>
          <w:rFonts w:asciiTheme="minorEastAsia" w:hAnsiTheme="minorEastAsia" w:hint="eastAsia"/>
          <w:sz w:val="24"/>
          <w:szCs w:val="24"/>
        </w:rPr>
        <w:lastRenderedPageBreak/>
        <w:t>promise、async await、Generator的区别</w:t>
      </w:r>
    </w:p>
    <w:p w14:paraId="55DC8D22" w14:textId="77777777" w:rsidR="00E50AF3" w:rsidRPr="00E50AF3" w:rsidRDefault="00E50AF3" w:rsidP="00E50AF3">
      <w:pPr>
        <w:rPr>
          <w:rFonts w:asciiTheme="minorEastAsia" w:hAnsiTheme="minorEastAsia" w:hint="eastAsia"/>
          <w:sz w:val="24"/>
          <w:szCs w:val="24"/>
        </w:rPr>
      </w:pPr>
      <w:r w:rsidRPr="00E50AF3">
        <w:rPr>
          <w:rFonts w:asciiTheme="minorEastAsia" w:hAnsiTheme="minorEastAsia" w:hint="eastAsia"/>
          <w:sz w:val="24"/>
          <w:szCs w:val="24"/>
        </w:rPr>
        <w:t>ES6的继承与ES5相比有什么不同</w:t>
      </w:r>
    </w:p>
    <w:p w14:paraId="70CBFCD2" w14:textId="091F3A41" w:rsidR="00E50AF3" w:rsidRPr="00E50AF3" w:rsidRDefault="00E50AF3" w:rsidP="00E50AF3">
      <w:pPr>
        <w:rPr>
          <w:rFonts w:hint="eastAsia"/>
          <w:sz w:val="24"/>
          <w:szCs w:val="24"/>
        </w:rPr>
      </w:pPr>
      <w:proofErr w:type="spellStart"/>
      <w:r w:rsidRPr="00E50AF3">
        <w:rPr>
          <w:rFonts w:asciiTheme="minorEastAsia" w:hAnsiTheme="minorEastAsia" w:hint="eastAsia"/>
          <w:sz w:val="24"/>
          <w:szCs w:val="24"/>
        </w:rPr>
        <w:t>js</w:t>
      </w:r>
      <w:proofErr w:type="spellEnd"/>
      <w:r w:rsidRPr="00E50AF3">
        <w:rPr>
          <w:rFonts w:asciiTheme="minorEastAsia" w:hAnsiTheme="minorEastAsia" w:hint="eastAsia"/>
          <w:sz w:val="24"/>
          <w:szCs w:val="24"/>
        </w:rPr>
        <w:t>模块化（</w:t>
      </w:r>
      <w:proofErr w:type="spellStart"/>
      <w:r w:rsidRPr="00E50AF3">
        <w:rPr>
          <w:rFonts w:asciiTheme="minorEastAsia" w:hAnsiTheme="minorEastAsia" w:hint="eastAsia"/>
          <w:sz w:val="24"/>
          <w:szCs w:val="24"/>
        </w:rPr>
        <w:t>commonjs</w:t>
      </w:r>
      <w:proofErr w:type="spellEnd"/>
      <w:r w:rsidRPr="00E50AF3">
        <w:rPr>
          <w:rFonts w:asciiTheme="minorEastAsia" w:hAnsiTheme="minorEastAsia" w:hint="eastAsia"/>
          <w:sz w:val="24"/>
          <w:szCs w:val="24"/>
        </w:rPr>
        <w:t>/AMD/CMD/ES6）</w:t>
      </w:r>
    </w:p>
    <w:p w14:paraId="5BCE676D" w14:textId="5DD23212" w:rsidR="00FA6F4B" w:rsidRDefault="00FA6F4B">
      <w:pPr>
        <w:rPr>
          <w:sz w:val="36"/>
          <w:szCs w:val="36"/>
        </w:rPr>
      </w:pPr>
      <w:r w:rsidRPr="00E50AF3">
        <w:rPr>
          <w:sz w:val="36"/>
          <w:szCs w:val="36"/>
        </w:rPr>
        <w:t>Vue</w:t>
      </w:r>
      <w:bookmarkStart w:id="0" w:name="_GoBack"/>
      <w:bookmarkEnd w:id="0"/>
    </w:p>
    <w:p w14:paraId="7AD40FA7" w14:textId="77777777" w:rsidR="00A260E1" w:rsidRPr="00A260E1" w:rsidRDefault="00A260E1" w:rsidP="00A260E1">
      <w:pPr>
        <w:rPr>
          <w:rFonts w:asciiTheme="minorEastAsia" w:hAnsiTheme="minorEastAsia" w:hint="eastAsia"/>
          <w:sz w:val="24"/>
          <w:szCs w:val="24"/>
        </w:rPr>
      </w:pPr>
      <w:r w:rsidRPr="00A260E1">
        <w:rPr>
          <w:rFonts w:asciiTheme="minorEastAsia" w:hAnsiTheme="minorEastAsia" w:hint="eastAsia"/>
          <w:sz w:val="24"/>
          <w:szCs w:val="24"/>
        </w:rPr>
        <w:t>watch与computed的区别</w:t>
      </w:r>
    </w:p>
    <w:p w14:paraId="346973F4" w14:textId="77777777" w:rsidR="00A260E1" w:rsidRPr="00A260E1" w:rsidRDefault="00A260E1" w:rsidP="00A260E1">
      <w:pPr>
        <w:rPr>
          <w:rFonts w:asciiTheme="minorEastAsia" w:hAnsiTheme="minorEastAsia" w:hint="eastAsia"/>
          <w:sz w:val="24"/>
          <w:szCs w:val="24"/>
        </w:rPr>
      </w:pPr>
      <w:proofErr w:type="spellStart"/>
      <w:r w:rsidRPr="00A260E1">
        <w:rPr>
          <w:rFonts w:asciiTheme="minorEastAsia" w:hAnsiTheme="minorEastAsia" w:hint="eastAsia"/>
          <w:sz w:val="24"/>
          <w:szCs w:val="24"/>
        </w:rPr>
        <w:t>vue</w:t>
      </w:r>
      <w:proofErr w:type="spellEnd"/>
      <w:r w:rsidRPr="00A260E1">
        <w:rPr>
          <w:rFonts w:asciiTheme="minorEastAsia" w:hAnsiTheme="minorEastAsia" w:hint="eastAsia"/>
          <w:sz w:val="24"/>
          <w:szCs w:val="24"/>
        </w:rPr>
        <w:t>生命周期及对应的行为</w:t>
      </w:r>
    </w:p>
    <w:p w14:paraId="4C921BE6" w14:textId="77777777" w:rsidR="00A260E1" w:rsidRPr="00A260E1" w:rsidRDefault="00A260E1" w:rsidP="00A260E1">
      <w:pPr>
        <w:rPr>
          <w:rFonts w:asciiTheme="minorEastAsia" w:hAnsiTheme="minorEastAsia" w:hint="eastAsia"/>
          <w:sz w:val="24"/>
          <w:szCs w:val="24"/>
        </w:rPr>
      </w:pPr>
      <w:proofErr w:type="spellStart"/>
      <w:r w:rsidRPr="00A260E1">
        <w:rPr>
          <w:rFonts w:asciiTheme="minorEastAsia" w:hAnsiTheme="minorEastAsia" w:hint="eastAsia"/>
          <w:sz w:val="24"/>
          <w:szCs w:val="24"/>
        </w:rPr>
        <w:t>vue</w:t>
      </w:r>
      <w:proofErr w:type="spellEnd"/>
      <w:r w:rsidRPr="00A260E1">
        <w:rPr>
          <w:rFonts w:asciiTheme="minorEastAsia" w:hAnsiTheme="minorEastAsia" w:hint="eastAsia"/>
          <w:sz w:val="24"/>
          <w:szCs w:val="24"/>
        </w:rPr>
        <w:t>父子组件生命周期执行顺序</w:t>
      </w:r>
    </w:p>
    <w:p w14:paraId="1C45329B" w14:textId="77777777" w:rsidR="00A260E1" w:rsidRPr="00A260E1" w:rsidRDefault="00A260E1" w:rsidP="00A260E1">
      <w:pPr>
        <w:rPr>
          <w:rFonts w:asciiTheme="minorEastAsia" w:hAnsiTheme="minorEastAsia" w:hint="eastAsia"/>
          <w:sz w:val="24"/>
          <w:szCs w:val="24"/>
        </w:rPr>
      </w:pPr>
      <w:r w:rsidRPr="00A260E1">
        <w:rPr>
          <w:rFonts w:asciiTheme="minorEastAsia" w:hAnsiTheme="minorEastAsia" w:hint="eastAsia"/>
          <w:sz w:val="24"/>
          <w:szCs w:val="24"/>
        </w:rPr>
        <w:t>组件间通讯方法</w:t>
      </w:r>
    </w:p>
    <w:p w14:paraId="25B314F0" w14:textId="77777777" w:rsidR="00A260E1" w:rsidRPr="00A260E1" w:rsidRDefault="00A260E1" w:rsidP="00A260E1">
      <w:pPr>
        <w:rPr>
          <w:rFonts w:asciiTheme="minorEastAsia" w:hAnsiTheme="minorEastAsia" w:hint="eastAsia"/>
          <w:sz w:val="24"/>
          <w:szCs w:val="24"/>
        </w:rPr>
      </w:pPr>
      <w:r w:rsidRPr="00A260E1">
        <w:rPr>
          <w:rFonts w:asciiTheme="minorEastAsia" w:hAnsiTheme="minorEastAsia" w:hint="eastAsia"/>
          <w:sz w:val="24"/>
          <w:szCs w:val="24"/>
        </w:rPr>
        <w:t>如何实现一个指令</w:t>
      </w:r>
    </w:p>
    <w:p w14:paraId="6237109B" w14:textId="77777777" w:rsidR="00A260E1" w:rsidRPr="00A260E1" w:rsidRDefault="00A260E1" w:rsidP="00A260E1">
      <w:pPr>
        <w:rPr>
          <w:rFonts w:asciiTheme="minorEastAsia" w:hAnsiTheme="minorEastAsia" w:hint="eastAsia"/>
          <w:sz w:val="24"/>
          <w:szCs w:val="24"/>
        </w:rPr>
      </w:pPr>
      <w:proofErr w:type="spellStart"/>
      <w:proofErr w:type="gramStart"/>
      <w:r w:rsidRPr="00A260E1">
        <w:rPr>
          <w:rFonts w:asciiTheme="minorEastAsia" w:hAnsiTheme="minorEastAsia" w:hint="eastAsia"/>
          <w:sz w:val="24"/>
          <w:szCs w:val="24"/>
        </w:rPr>
        <w:t>vue.nextTick</w:t>
      </w:r>
      <w:proofErr w:type="spellEnd"/>
      <w:proofErr w:type="gramEnd"/>
      <w:r w:rsidRPr="00A260E1">
        <w:rPr>
          <w:rFonts w:asciiTheme="minorEastAsia" w:hAnsiTheme="minorEastAsia" w:hint="eastAsia"/>
          <w:sz w:val="24"/>
          <w:szCs w:val="24"/>
        </w:rPr>
        <w:t>实现原理</w:t>
      </w:r>
    </w:p>
    <w:p w14:paraId="7584E6D8" w14:textId="77777777" w:rsidR="00A260E1" w:rsidRPr="00A260E1" w:rsidRDefault="00A260E1" w:rsidP="00A260E1">
      <w:pPr>
        <w:rPr>
          <w:rFonts w:asciiTheme="minorEastAsia" w:hAnsiTheme="minorEastAsia" w:hint="eastAsia"/>
          <w:sz w:val="24"/>
          <w:szCs w:val="24"/>
        </w:rPr>
      </w:pPr>
      <w:r w:rsidRPr="00A260E1">
        <w:rPr>
          <w:rFonts w:asciiTheme="minorEastAsia" w:hAnsiTheme="minorEastAsia" w:hint="eastAsia"/>
          <w:sz w:val="24"/>
          <w:szCs w:val="24"/>
        </w:rPr>
        <w:t>diff算法</w:t>
      </w:r>
    </w:p>
    <w:p w14:paraId="0698D2D3" w14:textId="77777777" w:rsidR="00A260E1" w:rsidRPr="00A260E1" w:rsidRDefault="00A260E1" w:rsidP="00A260E1">
      <w:pPr>
        <w:rPr>
          <w:rFonts w:asciiTheme="minorEastAsia" w:hAnsiTheme="minorEastAsia" w:hint="eastAsia"/>
          <w:sz w:val="24"/>
          <w:szCs w:val="24"/>
        </w:rPr>
      </w:pPr>
      <w:r w:rsidRPr="00A260E1">
        <w:rPr>
          <w:rFonts w:asciiTheme="minorEastAsia" w:hAnsiTheme="minorEastAsia" w:hint="eastAsia"/>
          <w:sz w:val="24"/>
          <w:szCs w:val="24"/>
        </w:rPr>
        <w:t>如何做到的双向绑定</w:t>
      </w:r>
    </w:p>
    <w:p w14:paraId="2FDCA0ED" w14:textId="77777777" w:rsidR="00A260E1" w:rsidRPr="00A260E1" w:rsidRDefault="00A260E1" w:rsidP="00A260E1">
      <w:pPr>
        <w:rPr>
          <w:rFonts w:asciiTheme="minorEastAsia" w:hAnsiTheme="minorEastAsia" w:hint="eastAsia"/>
          <w:sz w:val="24"/>
          <w:szCs w:val="24"/>
        </w:rPr>
      </w:pPr>
      <w:r w:rsidRPr="00A260E1">
        <w:rPr>
          <w:rFonts w:asciiTheme="minorEastAsia" w:hAnsiTheme="minorEastAsia" w:hint="eastAsia"/>
          <w:sz w:val="24"/>
          <w:szCs w:val="24"/>
        </w:rPr>
        <w:t>虚拟</w:t>
      </w:r>
      <w:proofErr w:type="spellStart"/>
      <w:r w:rsidRPr="00A260E1">
        <w:rPr>
          <w:rFonts w:asciiTheme="minorEastAsia" w:hAnsiTheme="minorEastAsia" w:hint="eastAsia"/>
          <w:sz w:val="24"/>
          <w:szCs w:val="24"/>
        </w:rPr>
        <w:t>dom</w:t>
      </w:r>
      <w:proofErr w:type="spellEnd"/>
      <w:r w:rsidRPr="00A260E1">
        <w:rPr>
          <w:rFonts w:asciiTheme="minorEastAsia" w:hAnsiTheme="minorEastAsia" w:hint="eastAsia"/>
          <w:sz w:val="24"/>
          <w:szCs w:val="24"/>
        </w:rPr>
        <w:t>为什么快</w:t>
      </w:r>
    </w:p>
    <w:p w14:paraId="63D7D5FF" w14:textId="3E166762" w:rsidR="00A260E1" w:rsidRPr="00A260E1" w:rsidRDefault="00A260E1" w:rsidP="00A260E1">
      <w:pPr>
        <w:rPr>
          <w:rFonts w:asciiTheme="minorEastAsia" w:hAnsiTheme="minorEastAsia"/>
          <w:sz w:val="24"/>
          <w:szCs w:val="24"/>
        </w:rPr>
      </w:pPr>
      <w:r w:rsidRPr="00A260E1">
        <w:rPr>
          <w:rFonts w:asciiTheme="minorEastAsia" w:hAnsiTheme="minorEastAsia" w:hint="eastAsia"/>
          <w:sz w:val="24"/>
          <w:szCs w:val="24"/>
        </w:rPr>
        <w:t>如何设计一个组件</w:t>
      </w:r>
    </w:p>
    <w:p w14:paraId="6DB4DB46" w14:textId="43DC9419" w:rsidR="00FA6F4B" w:rsidRPr="00E50AF3" w:rsidRDefault="00FA6F4B">
      <w:pPr>
        <w:rPr>
          <w:sz w:val="36"/>
          <w:szCs w:val="36"/>
        </w:rPr>
      </w:pPr>
      <w:r w:rsidRPr="00E50AF3">
        <w:rPr>
          <w:sz w:val="36"/>
          <w:szCs w:val="36"/>
        </w:rPr>
        <w:t>Webpack</w:t>
      </w:r>
    </w:p>
    <w:sectPr w:rsidR="00FA6F4B" w:rsidRPr="00E50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041FB0"/>
    <w:multiLevelType w:val="multilevel"/>
    <w:tmpl w:val="97B6C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AAF"/>
    <w:rsid w:val="00126B5A"/>
    <w:rsid w:val="004E6AAF"/>
    <w:rsid w:val="00A260E1"/>
    <w:rsid w:val="00D5741F"/>
    <w:rsid w:val="00E50AF3"/>
    <w:rsid w:val="00FA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F8F7E"/>
  <w15:chartTrackingRefBased/>
  <w15:docId w15:val="{A54F60D5-9D9C-487C-A985-C86EE38F7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0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Wang</dc:creator>
  <cp:keywords/>
  <dc:description/>
  <cp:lastModifiedBy>Mia Wang</cp:lastModifiedBy>
  <cp:revision>6</cp:revision>
  <dcterms:created xsi:type="dcterms:W3CDTF">2019-11-15T08:08:00Z</dcterms:created>
  <dcterms:modified xsi:type="dcterms:W3CDTF">2019-11-15T08:22:00Z</dcterms:modified>
</cp:coreProperties>
</file>