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9EC" w:rsidRPr="007079EC" w:rsidRDefault="007079EC" w:rsidP="007079EC">
      <w:pPr>
        <w:pStyle w:val="TexteduTitredudocument"/>
      </w:pPr>
      <w:bookmarkStart w:id="0" w:name="_GoBack"/>
      <w:bookmarkEnd w:id="0"/>
      <w:r>
        <w:rPr>
          <w:noProof/>
          <w:color w:val="E51519"/>
        </w:rPr>
        <mc:AlternateContent>
          <mc:Choice Requires="wps">
            <w:drawing>
              <wp:anchor distT="0" distB="0" distL="114300" distR="114300" simplePos="1" relativeHeight="251659264" behindDoc="0" locked="0" layoutInCell="1" allowOverlap="1" wp14:anchorId="1AC87F09" wp14:editId="0608CB81">
                <wp:simplePos x="12700" y="6866890"/>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97C" w:rsidRPr="00CC1842" w:rsidRDefault="00630794">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&lt;ConfidentialDescription&gt;Utilisation Interne uniquement&lt;/ConfidentialDescription&gt;  &lt;CountryId&gt;0&lt;/CountryId&gt;  &lt;PageSizeId&gt;1&lt;/PageSizeId&gt;  &lt;PageOrientationId&gt;1&lt;/PageOrientationId&gt;  &lt;PrePrintedStationary&gt;false&lt;/PrePrintedStationary&gt;  &lt;Project /&gt;  &lt;Reference&gt;20151222-101231-a&lt;/Reference&gt;  &lt;TemplateType&gt;1&lt;/TemplateType&gt;  &lt;CultureId&gt;fr-FR&lt;/CultureId&gt;  &lt;LanguageId&gt;2&lt;/LanguageId&gt;  &lt;Customer /&gt;  &lt;DocumentDate&gt;2016-09-12T14:19:21.992498+02:00&lt;/DocumentDate&gt;  &lt;FirstPageHeader&gt;Préconisation technique de mise en oeuvre&lt;/FirstPageHeader&gt;  &lt;FirstPageSubHeader /&gt;  &lt;Saved&gt;false&lt;/Saved&gt;  &lt;IsValid&gt;true&lt;/IsValid&gt;  &lt;FirstPageCover&gt;false&lt;/FirstPageCover&gt;  &lt;IsNew&gt;false&lt;/IsNew&gt;  &lt;Title&gt;DSN - CICE&lt;/Title&gt;&lt;/DocumentBlank&gt;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rsidR="0047297C" w:rsidRPr="00CC1842" w:rsidRDefault="00630794">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&lt;ConfidentialDescription&gt;Utilisation Interne uniquement&lt;/ConfidentialDescription&gt;  &lt;CountryId&gt;0&lt;/CountryId&gt;  &lt;PageSizeId&gt;1&lt;/PageSizeId&gt;  &lt;PageOrientationId&gt;1&lt;/PageOrientationId&gt;  &lt;PrePrintedStationary&gt;false&lt;/PrePrintedStationary&gt;  &lt;Project /&gt;  &lt;Reference&gt;20151222-101231-a&lt;/Reference&gt;  &lt;TemplateType&gt;1&lt;/TemplateType&gt;  &lt;CultureId&gt;fr-FR&lt;/CultureId&gt;  &lt;LanguageId&gt;2&lt;/LanguageId&gt;  &lt;Customer /&gt;  &lt;DocumentDate&gt;2016-09-12T14:19:21.992498+02:00&lt;/DocumentDate&gt;  &lt;FirstPageHeader&gt;Préconisation technique de mise en oeuvre&lt;/FirstPageHeader&gt;  &lt;FirstPageSubHeader /&gt;  &lt;Saved&gt;false&lt;/Saved&gt;  &lt;IsValid&gt;true&lt;/IsValid&gt;  &lt;FirstPageCover&gt;false&lt;/FirstPageCover&gt;  &lt;IsNew&gt;false&lt;/IsNew&gt;  &lt;Title&gt;DSN - CICE&lt;/Title&gt;&lt;/DocumentBlank&gt;</w:t>
                      </w:r>
                    </w:p>
                  </w:txbxContent>
                </v:textbox>
              </v:shape>
            </w:pict>
          </mc:Fallback>
        </mc:AlternateContent>
      </w:r>
      <w:r w:rsidRPr="007079EC">
        <w:rPr>
          <w:color w:val="E51519"/>
        </w:rPr>
        <w:fldChar w:fldCharType="begin"/>
      </w:r>
      <w:r w:rsidRPr="007079EC">
        <w:rPr>
          <w:color w:val="E51519"/>
        </w:rPr>
        <w:instrText xml:space="preserve"> DOCPROPERTY  DOCSPROP_firstpagetitlepart1  \* MERGEFORMAT </w:instrText>
      </w:r>
      <w:r w:rsidRPr="007079EC">
        <w:rPr>
          <w:color w:val="E51519"/>
        </w:rPr>
        <w:fldChar w:fldCharType="separate"/>
      </w:r>
      <w:r w:rsidR="00630794">
        <w:rPr>
          <w:color w:val="E51519"/>
        </w:rPr>
        <w:t>D</w:t>
      </w:r>
      <w:r w:rsidRPr="007079EC">
        <w:rPr>
          <w:color w:val="E51519"/>
        </w:rPr>
        <w:fldChar w:fldCharType="end"/>
      </w:r>
      <w:fldSimple w:instr=" DOCPROPERTY  DOCSPROP_firstpagetitlepart2  \* MERGEFORMAT ">
        <w:r w:rsidR="00630794">
          <w:t>SN - CICE</w:t>
        </w:r>
      </w:fldSimple>
    </w:p>
    <w:tbl>
      <w:tblPr>
        <w:tblpPr w:leftFromText="141" w:rightFromText="141" w:vertAnchor="text" w:tblpY="1"/>
        <w:tblOverlap w:val="neve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236"/>
        <w:gridCol w:w="1444"/>
        <w:gridCol w:w="2760"/>
        <w:gridCol w:w="1603"/>
      </w:tblGrid>
      <w:tr w:rsidR="007079EC" w:rsidRPr="007079EC" w:rsidTr="00A64A05">
        <w:trPr>
          <w:trHeight w:val="93"/>
        </w:trPr>
        <w:tc>
          <w:tcPr>
            <w:tcW w:w="600" w:type="dxa"/>
            <w:tcBorders>
              <w:top w:val="single" w:sz="4" w:space="0" w:color="E51519"/>
              <w:bottom w:val="nil"/>
            </w:tcBorders>
            <w:shd w:val="clear" w:color="auto" w:fill="F3F3F3"/>
          </w:tcPr>
          <w:p w:rsidR="007079EC" w:rsidRPr="007079EC" w:rsidRDefault="007079EC" w:rsidP="00A64A05">
            <w:pPr>
              <w:pStyle w:val="Normalsansretrait"/>
              <w:spacing w:before="0" w:line="60" w:lineRule="exact"/>
              <w:rPr>
                <w:sz w:val="20"/>
              </w:rPr>
            </w:pPr>
          </w:p>
        </w:tc>
        <w:tc>
          <w:tcPr>
            <w:tcW w:w="236" w:type="dxa"/>
            <w:shd w:val="clear" w:color="auto" w:fill="auto"/>
          </w:tcPr>
          <w:p w:rsidR="007079EC" w:rsidRPr="007079EC" w:rsidRDefault="007079EC" w:rsidP="00A64A05">
            <w:pPr>
              <w:pStyle w:val="Normalsansretrait"/>
              <w:spacing w:before="0" w:line="60" w:lineRule="exact"/>
              <w:rPr>
                <w:sz w:val="20"/>
              </w:rPr>
            </w:pPr>
          </w:p>
        </w:tc>
        <w:tc>
          <w:tcPr>
            <w:tcW w:w="1444" w:type="dxa"/>
            <w:tcBorders>
              <w:top w:val="single" w:sz="4" w:space="0" w:color="CF022B"/>
            </w:tcBorders>
            <w:shd w:val="clear" w:color="auto" w:fill="auto"/>
          </w:tcPr>
          <w:p w:rsidR="007079EC" w:rsidRPr="007079EC" w:rsidRDefault="007079EC" w:rsidP="00A64A05">
            <w:pPr>
              <w:pStyle w:val="Normalsansretrait"/>
              <w:spacing w:before="0" w:line="60" w:lineRule="exact"/>
              <w:ind w:left="57"/>
              <w:rPr>
                <w:rFonts w:ascii="Century Gothic" w:hAnsi="Century Gothic"/>
                <w:color w:val="E51519"/>
                <w:sz w:val="20"/>
              </w:rPr>
            </w:pPr>
          </w:p>
        </w:tc>
        <w:tc>
          <w:tcPr>
            <w:tcW w:w="4363" w:type="dxa"/>
            <w:gridSpan w:val="2"/>
            <w:shd w:val="clear" w:color="auto" w:fill="auto"/>
            <w:vAlign w:val="bottom"/>
          </w:tcPr>
          <w:p w:rsidR="007079EC" w:rsidRPr="007079EC" w:rsidRDefault="007079EC" w:rsidP="00A64A05">
            <w:pPr>
              <w:pStyle w:val="Normalsansretrait"/>
              <w:keepNext/>
              <w:keepLines/>
              <w:spacing w:before="0" w:line="60" w:lineRule="exact"/>
              <w:ind w:left="132" w:right="16"/>
              <w:jc w:val="left"/>
              <w:rPr>
                <w:rFonts w:ascii="Century Gothic" w:hAnsi="Century Gothic"/>
                <w:szCs w:val="18"/>
              </w:rPr>
            </w:pPr>
          </w:p>
        </w:tc>
      </w:tr>
      <w:tr w:rsidR="007079EC" w:rsidRPr="007079EC" w:rsidTr="00A64A05">
        <w:trPr>
          <w:trHeight w:val="480"/>
        </w:trPr>
        <w:tc>
          <w:tcPr>
            <w:tcW w:w="600" w:type="dxa"/>
            <w:tcBorders>
              <w:top w:val="nil"/>
              <w:bottom w:val="nil"/>
            </w:tcBorders>
            <w:shd w:val="clear" w:color="auto" w:fill="F3F3F3"/>
          </w:tcPr>
          <w:p w:rsidR="007079EC" w:rsidRPr="007079EC" w:rsidRDefault="007079EC" w:rsidP="00A64A05">
            <w:pPr>
              <w:pStyle w:val="Normalsansretrait"/>
              <w:spacing w:before="0" w:line="240" w:lineRule="auto"/>
              <w:rPr>
                <w:sz w:val="20"/>
              </w:rPr>
            </w:pPr>
          </w:p>
        </w:tc>
        <w:tc>
          <w:tcPr>
            <w:tcW w:w="236" w:type="dxa"/>
            <w:shd w:val="clear" w:color="auto" w:fill="auto"/>
          </w:tcPr>
          <w:p w:rsidR="007079EC" w:rsidRPr="007079EC" w:rsidRDefault="007079EC" w:rsidP="00A64A05">
            <w:pPr>
              <w:pStyle w:val="Normalsansretrait"/>
              <w:spacing w:before="0" w:line="240" w:lineRule="auto"/>
              <w:rPr>
                <w:sz w:val="20"/>
              </w:rPr>
            </w:pPr>
          </w:p>
        </w:tc>
        <w:tc>
          <w:tcPr>
            <w:tcW w:w="1444" w:type="dxa"/>
            <w:shd w:val="clear" w:color="auto" w:fill="auto"/>
          </w:tcPr>
          <w:p w:rsidR="007079EC" w:rsidRPr="007079EC" w:rsidRDefault="007079EC" w:rsidP="00A64A05">
            <w:pPr>
              <w:pStyle w:val="Normalsansretrait"/>
              <w:spacing w:before="0" w:line="240" w:lineRule="auto"/>
              <w:ind w:left="57"/>
              <w:rPr>
                <w:rFonts w:ascii="Century Gothic" w:hAnsi="Century Gothic"/>
                <w:color w:val="E51519"/>
                <w:sz w:val="20"/>
              </w:rPr>
            </w:pPr>
          </w:p>
        </w:tc>
        <w:tc>
          <w:tcPr>
            <w:tcW w:w="4363" w:type="dxa"/>
            <w:gridSpan w:val="2"/>
            <w:shd w:val="clear" w:color="auto" w:fill="auto"/>
          </w:tcPr>
          <w:p w:rsidR="007079EC" w:rsidRPr="007079EC" w:rsidRDefault="007079EC" w:rsidP="00A64A05">
            <w:pPr>
              <w:pStyle w:val="ConfidentielpourPremirepage"/>
              <w:rPr>
                <w:color w:val="CF022B"/>
              </w:rPr>
            </w:pPr>
          </w:p>
        </w:tc>
      </w:tr>
      <w:tr w:rsidR="007079EC" w:rsidRPr="007079EC" w:rsidTr="00A64A05">
        <w:trPr>
          <w:trHeight w:val="1145"/>
        </w:trPr>
        <w:tc>
          <w:tcPr>
            <w:tcW w:w="600" w:type="dxa"/>
            <w:tcBorders>
              <w:top w:val="nil"/>
              <w:bottom w:val="nil"/>
            </w:tcBorders>
            <w:shd w:val="clear" w:color="auto" w:fill="F3F3F3"/>
          </w:tcPr>
          <w:p w:rsidR="007079EC" w:rsidRPr="007079EC" w:rsidRDefault="007079EC" w:rsidP="00A64A05">
            <w:pPr>
              <w:pStyle w:val="Normalsansretrait"/>
              <w:spacing w:before="0" w:line="60" w:lineRule="exact"/>
              <w:rPr>
                <w:sz w:val="20"/>
              </w:rPr>
            </w:pPr>
          </w:p>
        </w:tc>
        <w:tc>
          <w:tcPr>
            <w:tcW w:w="236" w:type="dxa"/>
            <w:shd w:val="clear" w:color="auto" w:fill="auto"/>
          </w:tcPr>
          <w:p w:rsidR="007079EC" w:rsidRPr="007079EC" w:rsidRDefault="007079EC" w:rsidP="00A64A05">
            <w:pPr>
              <w:pStyle w:val="Normalsansretrait"/>
              <w:spacing w:before="0" w:line="60" w:lineRule="exact"/>
              <w:rPr>
                <w:sz w:val="20"/>
              </w:rPr>
            </w:pPr>
          </w:p>
        </w:tc>
        <w:tc>
          <w:tcPr>
            <w:tcW w:w="5807" w:type="dxa"/>
            <w:gridSpan w:val="3"/>
            <w:tcBorders>
              <w:bottom w:val="single" w:sz="4" w:space="0" w:color="C0C0C0"/>
            </w:tcBorders>
            <w:shd w:val="clear" w:color="auto" w:fill="auto"/>
          </w:tcPr>
          <w:p w:rsidR="006649EF" w:rsidRPr="007079EC" w:rsidRDefault="007079EC" w:rsidP="00260B3A">
            <w:pPr>
              <w:pStyle w:val="TitredePremirepage"/>
              <w:rPr>
                <w:color w:val="CF022B"/>
              </w:rPr>
            </w:pPr>
            <w:r>
              <w:rPr>
                <w:color w:val="CF022B"/>
              </w:rPr>
              <w:t xml:space="preserve">Préconisation de mise en </w:t>
            </w:r>
            <w:r w:rsidR="00260B3A">
              <w:rPr>
                <w:color w:val="CF022B"/>
              </w:rPr>
              <w:t>œuvre</w:t>
            </w:r>
          </w:p>
        </w:tc>
      </w:tr>
      <w:tr w:rsidR="007079EC" w:rsidRPr="007079EC" w:rsidTr="00A64A05">
        <w:tc>
          <w:tcPr>
            <w:tcW w:w="600" w:type="dxa"/>
            <w:tcBorders>
              <w:top w:val="nil"/>
              <w:bottom w:val="nil"/>
            </w:tcBorders>
            <w:shd w:val="clear" w:color="auto" w:fill="F3F3F3"/>
          </w:tcPr>
          <w:p w:rsidR="007079EC" w:rsidRPr="007079EC" w:rsidRDefault="007079EC" w:rsidP="00A64A05">
            <w:pPr>
              <w:pStyle w:val="Normalsansretrait"/>
              <w:spacing w:before="0" w:line="240" w:lineRule="auto"/>
              <w:rPr>
                <w:sz w:val="20"/>
              </w:rPr>
            </w:pPr>
          </w:p>
        </w:tc>
        <w:tc>
          <w:tcPr>
            <w:tcW w:w="236" w:type="dxa"/>
            <w:shd w:val="clear" w:color="auto" w:fill="auto"/>
          </w:tcPr>
          <w:p w:rsidR="007079EC" w:rsidRPr="007079EC" w:rsidRDefault="007079EC" w:rsidP="00A64A05">
            <w:pPr>
              <w:pStyle w:val="Normalsansretrait"/>
              <w:spacing w:before="0" w:line="240" w:lineRule="auto"/>
              <w:rPr>
                <w:sz w:val="20"/>
              </w:rPr>
            </w:pPr>
          </w:p>
        </w:tc>
        <w:tc>
          <w:tcPr>
            <w:tcW w:w="5807" w:type="dxa"/>
            <w:gridSpan w:val="3"/>
            <w:tcBorders>
              <w:top w:val="single" w:sz="4" w:space="0" w:color="C0C0C0"/>
              <w:bottom w:val="nil"/>
            </w:tcBorders>
            <w:shd w:val="clear" w:color="auto" w:fill="auto"/>
          </w:tcPr>
          <w:p w:rsidR="007079EC" w:rsidRPr="007079EC" w:rsidRDefault="007079EC" w:rsidP="00A64A05">
            <w:pPr>
              <w:pStyle w:val="Normalsansretrait"/>
              <w:keepNext/>
              <w:keepLines/>
              <w:spacing w:before="120" w:line="240" w:lineRule="auto"/>
              <w:ind w:left="130" w:right="-104"/>
              <w:jc w:val="right"/>
              <w:rPr>
                <w:rFonts w:ascii="Century Gothic" w:hAnsi="Century Gothic"/>
                <w:color w:val="808080"/>
                <w:szCs w:val="18"/>
              </w:rPr>
            </w:pPr>
          </w:p>
        </w:tc>
      </w:tr>
      <w:tr w:rsidR="007079EC" w:rsidRPr="007079EC" w:rsidTr="00A64A05">
        <w:trPr>
          <w:trHeight w:val="661"/>
        </w:trPr>
        <w:tc>
          <w:tcPr>
            <w:tcW w:w="600" w:type="dxa"/>
            <w:tcBorders>
              <w:top w:val="nil"/>
              <w:bottom w:val="nil"/>
            </w:tcBorders>
            <w:shd w:val="clear" w:color="auto" w:fill="F3F3F3"/>
          </w:tcPr>
          <w:p w:rsidR="007079EC" w:rsidRPr="007079EC" w:rsidRDefault="007079EC" w:rsidP="00A64A05">
            <w:pPr>
              <w:pStyle w:val="Normalsansretrait"/>
              <w:spacing w:before="0" w:line="240" w:lineRule="auto"/>
              <w:rPr>
                <w:i/>
                <w:sz w:val="22"/>
                <w:szCs w:val="22"/>
              </w:rPr>
            </w:pPr>
          </w:p>
        </w:tc>
        <w:tc>
          <w:tcPr>
            <w:tcW w:w="236" w:type="dxa"/>
            <w:shd w:val="clear" w:color="auto" w:fill="auto"/>
          </w:tcPr>
          <w:p w:rsidR="007079EC" w:rsidRPr="007079EC" w:rsidRDefault="007079EC" w:rsidP="00A64A05">
            <w:pPr>
              <w:pStyle w:val="Normalsansretrait"/>
              <w:spacing w:before="0" w:line="240" w:lineRule="auto"/>
              <w:rPr>
                <w:i/>
                <w:sz w:val="22"/>
                <w:szCs w:val="22"/>
              </w:rPr>
            </w:pPr>
          </w:p>
        </w:tc>
        <w:tc>
          <w:tcPr>
            <w:tcW w:w="5807" w:type="dxa"/>
            <w:gridSpan w:val="3"/>
            <w:shd w:val="clear" w:color="auto" w:fill="auto"/>
          </w:tcPr>
          <w:p w:rsidR="007079EC" w:rsidRPr="007079EC" w:rsidRDefault="00FD256F" w:rsidP="007C2299">
            <w:pPr>
              <w:pStyle w:val="PremirepageduProjet"/>
            </w:pPr>
            <w:r>
              <w:t>Versions 3.1 et supérieures –</w:t>
            </w:r>
            <w:r w:rsidR="00470E1D">
              <w:t xml:space="preserve"> E</w:t>
            </w:r>
            <w:r w:rsidR="007C2299">
              <w:t>dition 2</w:t>
            </w:r>
            <w:r>
              <w:t xml:space="preserve"> d</w:t>
            </w:r>
            <w:r w:rsidR="007C2299">
              <w:t>e septembre</w:t>
            </w:r>
            <w:r w:rsidR="008709CA">
              <w:t xml:space="preserve"> </w:t>
            </w:r>
            <w:r>
              <w:t>2016</w:t>
            </w:r>
          </w:p>
        </w:tc>
      </w:tr>
      <w:tr w:rsidR="007079EC" w:rsidRPr="007079EC" w:rsidTr="00A64A05">
        <w:tc>
          <w:tcPr>
            <w:tcW w:w="600" w:type="dxa"/>
            <w:tcBorders>
              <w:top w:val="nil"/>
              <w:bottom w:val="single" w:sz="4" w:space="0" w:color="E51519"/>
            </w:tcBorders>
            <w:shd w:val="clear" w:color="auto" w:fill="F3F3F3"/>
          </w:tcPr>
          <w:p w:rsidR="007079EC" w:rsidRPr="007079EC" w:rsidRDefault="007079EC" w:rsidP="00A64A05">
            <w:pPr>
              <w:pStyle w:val="Normalsansretrait"/>
              <w:spacing w:before="0" w:line="240" w:lineRule="auto"/>
            </w:pPr>
          </w:p>
        </w:tc>
        <w:tc>
          <w:tcPr>
            <w:tcW w:w="236" w:type="dxa"/>
            <w:shd w:val="clear" w:color="auto" w:fill="auto"/>
          </w:tcPr>
          <w:p w:rsidR="007079EC" w:rsidRPr="007079EC" w:rsidRDefault="007079EC" w:rsidP="00A64A05">
            <w:pPr>
              <w:pStyle w:val="Normalsansretrait"/>
              <w:spacing w:before="0" w:line="240" w:lineRule="auto"/>
            </w:pPr>
          </w:p>
        </w:tc>
        <w:tc>
          <w:tcPr>
            <w:tcW w:w="4204" w:type="dxa"/>
            <w:gridSpan w:val="2"/>
            <w:tcBorders>
              <w:bottom w:val="single" w:sz="4" w:space="0" w:color="CF022B"/>
            </w:tcBorders>
            <w:shd w:val="clear" w:color="auto" w:fill="auto"/>
          </w:tcPr>
          <w:p w:rsidR="007079EC" w:rsidRPr="007079EC" w:rsidRDefault="007079EC" w:rsidP="00A64A05">
            <w:pPr>
              <w:pStyle w:val="Normalsansretrait"/>
              <w:spacing w:before="0" w:line="240" w:lineRule="auto"/>
              <w:ind w:left="57"/>
            </w:pPr>
          </w:p>
        </w:tc>
        <w:tc>
          <w:tcPr>
            <w:tcW w:w="1603" w:type="dxa"/>
            <w:shd w:val="clear" w:color="auto" w:fill="auto"/>
          </w:tcPr>
          <w:p w:rsidR="007079EC" w:rsidRPr="007079EC" w:rsidRDefault="007079EC" w:rsidP="00A64A05">
            <w:pPr>
              <w:pStyle w:val="Normalsansretrait"/>
              <w:keepNext/>
              <w:keepLines/>
              <w:spacing w:before="0" w:line="240" w:lineRule="auto"/>
              <w:ind w:left="132" w:right="16"/>
              <w:rPr>
                <w:rFonts w:ascii="Century Gothic" w:hAnsi="Century Gothic"/>
                <w:szCs w:val="18"/>
              </w:rPr>
            </w:pPr>
          </w:p>
        </w:tc>
      </w:tr>
    </w:tbl>
    <w:p w:rsidR="007079EC" w:rsidRPr="007079EC" w:rsidRDefault="00A64A05" w:rsidP="007079EC">
      <w:pPr>
        <w:ind w:left="0"/>
      </w:pPr>
      <w:r>
        <w:br w:type="textWrapping" w:clear="all"/>
      </w:r>
    </w:p>
    <w:p w:rsidR="00845FC6" w:rsidRPr="009F4C0D" w:rsidRDefault="007079EC" w:rsidP="007079EC">
      <w:pPr>
        <w:ind w:left="0"/>
      </w:pPr>
      <w:r w:rsidRPr="007079EC">
        <w:br w:type="page"/>
      </w:r>
    </w:p>
    <w:p w:rsidR="00624D39" w:rsidRPr="00400235" w:rsidRDefault="00624D39" w:rsidP="00624D39">
      <w:pPr>
        <w:pStyle w:val="TitredeDossier"/>
      </w:pPr>
      <w:r w:rsidRPr="00400235">
        <w:lastRenderedPageBreak/>
        <w:fldChar w:fldCharType="begin"/>
      </w:r>
      <w:r w:rsidRPr="00400235">
        <w:instrText xml:space="preserve"> DOCPROPERTY  DOCSLABEL_summary </w:instrText>
      </w:r>
      <w:r w:rsidRPr="00400235">
        <w:fldChar w:fldCharType="separate"/>
      </w:r>
      <w:r w:rsidR="00630794">
        <w:t>Sommaire</w:t>
      </w:r>
      <w:r w:rsidRPr="00400235">
        <w:fldChar w:fldCharType="end"/>
      </w:r>
    </w:p>
    <w:p w:rsidR="00630794" w:rsidRDefault="00624D39">
      <w:pPr>
        <w:pStyle w:val="TOC1"/>
        <w:rPr>
          <w:rFonts w:asciiTheme="minorHAnsi" w:eastAsiaTheme="minorEastAsia" w:hAnsiTheme="minorHAnsi" w:cstheme="minorBidi"/>
          <w:bCs w:val="0"/>
          <w:noProof/>
          <w:sz w:val="22"/>
          <w:szCs w:val="22"/>
        </w:rPr>
      </w:pPr>
      <w:r w:rsidRPr="00400235">
        <w:rPr>
          <w:bCs w:val="0"/>
        </w:rPr>
        <w:fldChar w:fldCharType="begin"/>
      </w:r>
      <w:r w:rsidRPr="00400235">
        <w:rPr>
          <w:bCs w:val="0"/>
        </w:rPr>
        <w:instrText xml:space="preserve"> TOC \o "1-3" \h \z \u </w:instrText>
      </w:r>
      <w:r w:rsidRPr="00400235">
        <w:rPr>
          <w:bCs w:val="0"/>
        </w:rPr>
        <w:fldChar w:fldCharType="separate"/>
      </w:r>
      <w:hyperlink w:anchor="_Toc461453292" w:history="1">
        <w:r w:rsidR="00630794" w:rsidRPr="004C103B">
          <w:rPr>
            <w:rStyle w:val="Hyperlink"/>
          </w:rPr>
          <w:t>Avertissement</w:t>
        </w:r>
        <w:r w:rsidR="00630794">
          <w:rPr>
            <w:noProof/>
            <w:webHidden/>
          </w:rPr>
          <w:tab/>
        </w:r>
        <w:r w:rsidR="00630794">
          <w:rPr>
            <w:noProof/>
            <w:webHidden/>
          </w:rPr>
          <w:fldChar w:fldCharType="begin"/>
        </w:r>
        <w:r w:rsidR="00630794">
          <w:rPr>
            <w:noProof/>
            <w:webHidden/>
          </w:rPr>
          <w:instrText xml:space="preserve"> PAGEREF _Toc461453292 \h </w:instrText>
        </w:r>
        <w:r w:rsidR="00630794">
          <w:rPr>
            <w:noProof/>
            <w:webHidden/>
          </w:rPr>
        </w:r>
        <w:r w:rsidR="00630794">
          <w:rPr>
            <w:noProof/>
            <w:webHidden/>
          </w:rPr>
          <w:fldChar w:fldCharType="separate"/>
        </w:r>
        <w:r w:rsidR="00630794">
          <w:rPr>
            <w:noProof/>
            <w:webHidden/>
          </w:rPr>
          <w:t>3</w:t>
        </w:r>
        <w:r w:rsidR="00630794">
          <w:rPr>
            <w:noProof/>
            <w:webHidden/>
          </w:rPr>
          <w:fldChar w:fldCharType="end"/>
        </w:r>
      </w:hyperlink>
    </w:p>
    <w:p w:rsidR="00630794" w:rsidRDefault="00630794">
      <w:pPr>
        <w:pStyle w:val="TOC1"/>
        <w:rPr>
          <w:rFonts w:asciiTheme="minorHAnsi" w:eastAsiaTheme="minorEastAsia" w:hAnsiTheme="minorHAnsi" w:cstheme="minorBidi"/>
          <w:bCs w:val="0"/>
          <w:noProof/>
          <w:sz w:val="22"/>
          <w:szCs w:val="22"/>
        </w:rPr>
      </w:pPr>
      <w:hyperlink w:anchor="_Toc461453293" w:history="1">
        <w:r w:rsidRPr="004C103B">
          <w:rPr>
            <w:rStyle w:val="Hyperlink"/>
          </w:rPr>
          <w:t>1.</w:t>
        </w:r>
        <w:r>
          <w:rPr>
            <w:rFonts w:asciiTheme="minorHAnsi" w:eastAsiaTheme="minorEastAsia" w:hAnsiTheme="minorHAnsi" w:cstheme="minorBidi"/>
            <w:bCs w:val="0"/>
            <w:noProof/>
            <w:sz w:val="22"/>
            <w:szCs w:val="22"/>
          </w:rPr>
          <w:tab/>
        </w:r>
        <w:r w:rsidRPr="004C103B">
          <w:rPr>
            <w:rStyle w:val="Hyperlink"/>
          </w:rPr>
          <w:t>Solution préconisée pour le CICE en DSN</w:t>
        </w:r>
        <w:r>
          <w:rPr>
            <w:noProof/>
            <w:webHidden/>
          </w:rPr>
          <w:tab/>
        </w:r>
        <w:r>
          <w:rPr>
            <w:noProof/>
            <w:webHidden/>
          </w:rPr>
          <w:fldChar w:fldCharType="begin"/>
        </w:r>
        <w:r>
          <w:rPr>
            <w:noProof/>
            <w:webHidden/>
          </w:rPr>
          <w:instrText xml:space="preserve"> PAGEREF _Toc461453293 \h </w:instrText>
        </w:r>
        <w:r>
          <w:rPr>
            <w:noProof/>
            <w:webHidden/>
          </w:rPr>
        </w:r>
        <w:r>
          <w:rPr>
            <w:noProof/>
            <w:webHidden/>
          </w:rPr>
          <w:fldChar w:fldCharType="separate"/>
        </w:r>
        <w:r>
          <w:rPr>
            <w:noProof/>
            <w:webHidden/>
          </w:rPr>
          <w:t>3</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294" w:history="1">
        <w:r w:rsidRPr="004C103B">
          <w:rPr>
            <w:rStyle w:val="Hyperlink"/>
          </w:rPr>
          <w:t>1.1.</w:t>
        </w:r>
        <w:r>
          <w:rPr>
            <w:rFonts w:asciiTheme="minorHAnsi" w:eastAsiaTheme="minorEastAsia" w:hAnsiTheme="minorHAnsi" w:cstheme="minorBidi"/>
            <w:b w:val="0"/>
            <w:bCs w:val="0"/>
            <w:noProof/>
            <w:sz w:val="22"/>
            <w:szCs w:val="22"/>
          </w:rPr>
          <w:tab/>
        </w:r>
        <w:r w:rsidRPr="004C103B">
          <w:rPr>
            <w:rStyle w:val="Hyperlink"/>
          </w:rPr>
          <w:t>Résumé de la solution</w:t>
        </w:r>
        <w:r>
          <w:rPr>
            <w:noProof/>
            <w:webHidden/>
          </w:rPr>
          <w:tab/>
        </w:r>
        <w:r>
          <w:rPr>
            <w:noProof/>
            <w:webHidden/>
          </w:rPr>
          <w:fldChar w:fldCharType="begin"/>
        </w:r>
        <w:r>
          <w:rPr>
            <w:noProof/>
            <w:webHidden/>
          </w:rPr>
          <w:instrText xml:space="preserve"> PAGEREF _Toc461453294 \h </w:instrText>
        </w:r>
        <w:r>
          <w:rPr>
            <w:noProof/>
            <w:webHidden/>
          </w:rPr>
        </w:r>
        <w:r>
          <w:rPr>
            <w:noProof/>
            <w:webHidden/>
          </w:rPr>
          <w:fldChar w:fldCharType="separate"/>
        </w:r>
        <w:r>
          <w:rPr>
            <w:noProof/>
            <w:webHidden/>
          </w:rPr>
          <w:t>3</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295" w:history="1">
        <w:r w:rsidRPr="004C103B">
          <w:rPr>
            <w:rStyle w:val="Hyperlink"/>
          </w:rPr>
          <w:t>1.2.</w:t>
        </w:r>
        <w:r>
          <w:rPr>
            <w:rFonts w:asciiTheme="minorHAnsi" w:eastAsiaTheme="minorEastAsia" w:hAnsiTheme="minorHAnsi" w:cstheme="minorBidi"/>
            <w:b w:val="0"/>
            <w:bCs w:val="0"/>
            <w:noProof/>
            <w:sz w:val="22"/>
            <w:szCs w:val="22"/>
          </w:rPr>
          <w:tab/>
        </w:r>
        <w:r w:rsidRPr="004C103B">
          <w:rPr>
            <w:rStyle w:val="Hyperlink"/>
          </w:rPr>
          <w:t>Vue globale du processus</w:t>
        </w:r>
        <w:r>
          <w:rPr>
            <w:noProof/>
            <w:webHidden/>
          </w:rPr>
          <w:tab/>
        </w:r>
        <w:r>
          <w:rPr>
            <w:noProof/>
            <w:webHidden/>
          </w:rPr>
          <w:fldChar w:fldCharType="begin"/>
        </w:r>
        <w:r>
          <w:rPr>
            <w:noProof/>
            <w:webHidden/>
          </w:rPr>
          <w:instrText xml:space="preserve"> PAGEREF _Toc461453295 \h </w:instrText>
        </w:r>
        <w:r>
          <w:rPr>
            <w:noProof/>
            <w:webHidden/>
          </w:rPr>
        </w:r>
        <w:r>
          <w:rPr>
            <w:noProof/>
            <w:webHidden/>
          </w:rPr>
          <w:fldChar w:fldCharType="separate"/>
        </w:r>
        <w:r>
          <w:rPr>
            <w:noProof/>
            <w:webHidden/>
          </w:rPr>
          <w:t>4</w:t>
        </w:r>
        <w:r>
          <w:rPr>
            <w:noProof/>
            <w:webHidden/>
          </w:rPr>
          <w:fldChar w:fldCharType="end"/>
        </w:r>
      </w:hyperlink>
    </w:p>
    <w:p w:rsidR="00630794" w:rsidRDefault="00630794">
      <w:pPr>
        <w:pStyle w:val="TOC1"/>
        <w:rPr>
          <w:rFonts w:asciiTheme="minorHAnsi" w:eastAsiaTheme="minorEastAsia" w:hAnsiTheme="minorHAnsi" w:cstheme="minorBidi"/>
          <w:bCs w:val="0"/>
          <w:noProof/>
          <w:sz w:val="22"/>
          <w:szCs w:val="22"/>
        </w:rPr>
      </w:pPr>
      <w:hyperlink w:anchor="_Toc461453296" w:history="1">
        <w:r w:rsidRPr="004C103B">
          <w:rPr>
            <w:rStyle w:val="Hyperlink"/>
          </w:rPr>
          <w:t>2.</w:t>
        </w:r>
        <w:r>
          <w:rPr>
            <w:rFonts w:asciiTheme="minorHAnsi" w:eastAsiaTheme="minorEastAsia" w:hAnsiTheme="minorHAnsi" w:cstheme="minorBidi"/>
            <w:bCs w:val="0"/>
            <w:noProof/>
            <w:sz w:val="22"/>
            <w:szCs w:val="22"/>
          </w:rPr>
          <w:tab/>
        </w:r>
        <w:r w:rsidRPr="004C103B">
          <w:rPr>
            <w:rStyle w:val="Hyperlink"/>
          </w:rPr>
          <w:t>Recommandation</w:t>
        </w:r>
        <w:r>
          <w:rPr>
            <w:noProof/>
            <w:webHidden/>
          </w:rPr>
          <w:tab/>
        </w:r>
        <w:r>
          <w:rPr>
            <w:noProof/>
            <w:webHidden/>
          </w:rPr>
          <w:fldChar w:fldCharType="begin"/>
        </w:r>
        <w:r>
          <w:rPr>
            <w:noProof/>
            <w:webHidden/>
          </w:rPr>
          <w:instrText xml:space="preserve"> PAGEREF _Toc461453296 \h </w:instrText>
        </w:r>
        <w:r>
          <w:rPr>
            <w:noProof/>
            <w:webHidden/>
          </w:rPr>
        </w:r>
        <w:r>
          <w:rPr>
            <w:noProof/>
            <w:webHidden/>
          </w:rPr>
          <w:fldChar w:fldCharType="separate"/>
        </w:r>
        <w:r>
          <w:rPr>
            <w:noProof/>
            <w:webHidden/>
          </w:rPr>
          <w:t>7</w:t>
        </w:r>
        <w:r>
          <w:rPr>
            <w:noProof/>
            <w:webHidden/>
          </w:rPr>
          <w:fldChar w:fldCharType="end"/>
        </w:r>
      </w:hyperlink>
    </w:p>
    <w:p w:rsidR="00630794" w:rsidRDefault="00630794">
      <w:pPr>
        <w:pStyle w:val="TOC1"/>
        <w:rPr>
          <w:rFonts w:asciiTheme="minorHAnsi" w:eastAsiaTheme="minorEastAsia" w:hAnsiTheme="minorHAnsi" w:cstheme="minorBidi"/>
          <w:bCs w:val="0"/>
          <w:noProof/>
          <w:sz w:val="22"/>
          <w:szCs w:val="22"/>
        </w:rPr>
      </w:pPr>
      <w:hyperlink w:anchor="_Toc461453297" w:history="1">
        <w:r w:rsidRPr="004C103B">
          <w:rPr>
            <w:rStyle w:val="Hyperlink"/>
          </w:rPr>
          <w:t>3.</w:t>
        </w:r>
        <w:r>
          <w:rPr>
            <w:rFonts w:asciiTheme="minorHAnsi" w:eastAsiaTheme="minorEastAsia" w:hAnsiTheme="minorHAnsi" w:cstheme="minorBidi"/>
            <w:bCs w:val="0"/>
            <w:noProof/>
            <w:sz w:val="22"/>
            <w:szCs w:val="22"/>
          </w:rPr>
          <w:tab/>
        </w:r>
        <w:r w:rsidRPr="004C103B">
          <w:rPr>
            <w:rStyle w:val="Hyperlink"/>
          </w:rPr>
          <w:t>Liste des composants utilisés dans le paramétrage CICE</w:t>
        </w:r>
        <w:r>
          <w:rPr>
            <w:noProof/>
            <w:webHidden/>
          </w:rPr>
          <w:tab/>
        </w:r>
        <w:r>
          <w:rPr>
            <w:noProof/>
            <w:webHidden/>
          </w:rPr>
          <w:fldChar w:fldCharType="begin"/>
        </w:r>
        <w:r>
          <w:rPr>
            <w:noProof/>
            <w:webHidden/>
          </w:rPr>
          <w:instrText xml:space="preserve"> PAGEREF _Toc461453297 \h </w:instrText>
        </w:r>
        <w:r>
          <w:rPr>
            <w:noProof/>
            <w:webHidden/>
          </w:rPr>
        </w:r>
        <w:r>
          <w:rPr>
            <w:noProof/>
            <w:webHidden/>
          </w:rPr>
          <w:fldChar w:fldCharType="separate"/>
        </w:r>
        <w:r>
          <w:rPr>
            <w:noProof/>
            <w:webHidden/>
          </w:rPr>
          <w:t>7</w:t>
        </w:r>
        <w:r>
          <w:rPr>
            <w:noProof/>
            <w:webHidden/>
          </w:rPr>
          <w:fldChar w:fldCharType="end"/>
        </w:r>
      </w:hyperlink>
    </w:p>
    <w:p w:rsidR="00630794" w:rsidRDefault="00630794">
      <w:pPr>
        <w:pStyle w:val="TOC1"/>
        <w:rPr>
          <w:rFonts w:asciiTheme="minorHAnsi" w:eastAsiaTheme="minorEastAsia" w:hAnsiTheme="minorHAnsi" w:cstheme="minorBidi"/>
          <w:bCs w:val="0"/>
          <w:noProof/>
          <w:sz w:val="22"/>
          <w:szCs w:val="22"/>
        </w:rPr>
      </w:pPr>
      <w:hyperlink w:anchor="_Toc461453298" w:history="1">
        <w:r w:rsidRPr="004C103B">
          <w:rPr>
            <w:rStyle w:val="Hyperlink"/>
          </w:rPr>
          <w:t>4.</w:t>
        </w:r>
        <w:r>
          <w:rPr>
            <w:rFonts w:asciiTheme="minorHAnsi" w:eastAsiaTheme="minorEastAsia" w:hAnsiTheme="minorHAnsi" w:cstheme="minorBidi"/>
            <w:bCs w:val="0"/>
            <w:noProof/>
            <w:sz w:val="22"/>
            <w:szCs w:val="22"/>
          </w:rPr>
          <w:tab/>
        </w:r>
        <w:r w:rsidRPr="004C103B">
          <w:rPr>
            <w:rStyle w:val="Hyperlink"/>
          </w:rPr>
          <w:t>Composants détaillés</w:t>
        </w:r>
        <w:r>
          <w:rPr>
            <w:noProof/>
            <w:webHidden/>
          </w:rPr>
          <w:tab/>
        </w:r>
        <w:r>
          <w:rPr>
            <w:noProof/>
            <w:webHidden/>
          </w:rPr>
          <w:fldChar w:fldCharType="begin"/>
        </w:r>
        <w:r>
          <w:rPr>
            <w:noProof/>
            <w:webHidden/>
          </w:rPr>
          <w:instrText xml:space="preserve"> PAGEREF _Toc461453298 \h </w:instrText>
        </w:r>
        <w:r>
          <w:rPr>
            <w:noProof/>
            <w:webHidden/>
          </w:rPr>
        </w:r>
        <w:r>
          <w:rPr>
            <w:noProof/>
            <w:webHidden/>
          </w:rPr>
          <w:fldChar w:fldCharType="separate"/>
        </w:r>
        <w:r>
          <w:rPr>
            <w:noProof/>
            <w:webHidden/>
          </w:rPr>
          <w:t>8</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299" w:history="1">
        <w:r w:rsidRPr="004C103B">
          <w:rPr>
            <w:rStyle w:val="Hyperlink"/>
          </w:rPr>
          <w:t>4.1.</w:t>
        </w:r>
        <w:r>
          <w:rPr>
            <w:rFonts w:asciiTheme="minorHAnsi" w:eastAsiaTheme="minorEastAsia" w:hAnsiTheme="minorHAnsi" w:cstheme="minorBidi"/>
            <w:b w:val="0"/>
            <w:bCs w:val="0"/>
            <w:noProof/>
            <w:sz w:val="22"/>
            <w:szCs w:val="22"/>
          </w:rPr>
          <w:tab/>
        </w:r>
        <w:r w:rsidRPr="004C103B">
          <w:rPr>
            <w:rStyle w:val="Hyperlink"/>
          </w:rPr>
          <w:t>Cumul de paie</w:t>
        </w:r>
        <w:r>
          <w:rPr>
            <w:noProof/>
            <w:webHidden/>
          </w:rPr>
          <w:tab/>
        </w:r>
        <w:r>
          <w:rPr>
            <w:noProof/>
            <w:webHidden/>
          </w:rPr>
          <w:fldChar w:fldCharType="begin"/>
        </w:r>
        <w:r>
          <w:rPr>
            <w:noProof/>
            <w:webHidden/>
          </w:rPr>
          <w:instrText xml:space="preserve"> PAGEREF _Toc461453299 \h </w:instrText>
        </w:r>
        <w:r>
          <w:rPr>
            <w:noProof/>
            <w:webHidden/>
          </w:rPr>
        </w:r>
        <w:r>
          <w:rPr>
            <w:noProof/>
            <w:webHidden/>
          </w:rPr>
          <w:fldChar w:fldCharType="separate"/>
        </w:r>
        <w:r>
          <w:rPr>
            <w:noProof/>
            <w:webHidden/>
          </w:rPr>
          <w:t>8</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00" w:history="1">
        <w:r w:rsidRPr="004C103B">
          <w:rPr>
            <w:rStyle w:val="Hyperlink"/>
          </w:rPr>
          <w:t>4.2.</w:t>
        </w:r>
        <w:r>
          <w:rPr>
            <w:rFonts w:asciiTheme="minorHAnsi" w:eastAsiaTheme="minorEastAsia" w:hAnsiTheme="minorHAnsi" w:cstheme="minorBidi"/>
            <w:b w:val="0"/>
            <w:bCs w:val="0"/>
            <w:noProof/>
            <w:sz w:val="22"/>
            <w:szCs w:val="22"/>
          </w:rPr>
          <w:tab/>
        </w:r>
        <w:r w:rsidRPr="004C103B">
          <w:rPr>
            <w:rStyle w:val="Hyperlink"/>
          </w:rPr>
          <w:t>Rubriques de paie</w:t>
        </w:r>
        <w:r>
          <w:rPr>
            <w:noProof/>
            <w:webHidden/>
          </w:rPr>
          <w:tab/>
        </w:r>
        <w:r>
          <w:rPr>
            <w:noProof/>
            <w:webHidden/>
          </w:rPr>
          <w:fldChar w:fldCharType="begin"/>
        </w:r>
        <w:r>
          <w:rPr>
            <w:noProof/>
            <w:webHidden/>
          </w:rPr>
          <w:instrText xml:space="preserve"> PAGEREF _Toc461453300 \h </w:instrText>
        </w:r>
        <w:r>
          <w:rPr>
            <w:noProof/>
            <w:webHidden/>
          </w:rPr>
        </w:r>
        <w:r>
          <w:rPr>
            <w:noProof/>
            <w:webHidden/>
          </w:rPr>
          <w:fldChar w:fldCharType="separate"/>
        </w:r>
        <w:r>
          <w:rPr>
            <w:noProof/>
            <w:webHidden/>
          </w:rPr>
          <w:t>8</w:t>
        </w:r>
        <w:r>
          <w:rPr>
            <w:noProof/>
            <w:webHidden/>
          </w:rPr>
          <w:fldChar w:fldCharType="end"/>
        </w:r>
      </w:hyperlink>
    </w:p>
    <w:p w:rsidR="00630794" w:rsidRDefault="00630794">
      <w:pPr>
        <w:pStyle w:val="TOC3"/>
        <w:rPr>
          <w:rFonts w:asciiTheme="minorHAnsi" w:eastAsiaTheme="minorEastAsia" w:hAnsiTheme="minorHAnsi" w:cstheme="minorBidi"/>
          <w:noProof/>
          <w:sz w:val="22"/>
          <w:szCs w:val="22"/>
        </w:rPr>
      </w:pPr>
      <w:hyperlink w:anchor="_Toc461453301" w:history="1">
        <w:r w:rsidRPr="004C103B">
          <w:rPr>
            <w:rStyle w:val="Hyperlink"/>
          </w:rPr>
          <w:t>4.2.1.</w:t>
        </w:r>
        <w:r>
          <w:rPr>
            <w:rFonts w:asciiTheme="minorHAnsi" w:eastAsiaTheme="minorEastAsia" w:hAnsiTheme="minorHAnsi" w:cstheme="minorBidi"/>
            <w:noProof/>
            <w:sz w:val="22"/>
            <w:szCs w:val="22"/>
          </w:rPr>
          <w:tab/>
        </w:r>
        <w:r w:rsidRPr="004C103B">
          <w:rPr>
            <w:rStyle w:val="Hyperlink"/>
          </w:rPr>
          <w:t>Création de la rubrique CIC</w:t>
        </w:r>
        <w:r>
          <w:rPr>
            <w:noProof/>
            <w:webHidden/>
          </w:rPr>
          <w:tab/>
        </w:r>
        <w:r>
          <w:rPr>
            <w:noProof/>
            <w:webHidden/>
          </w:rPr>
          <w:fldChar w:fldCharType="begin"/>
        </w:r>
        <w:r>
          <w:rPr>
            <w:noProof/>
            <w:webHidden/>
          </w:rPr>
          <w:instrText xml:space="preserve"> PAGEREF _Toc461453301 \h </w:instrText>
        </w:r>
        <w:r>
          <w:rPr>
            <w:noProof/>
            <w:webHidden/>
          </w:rPr>
        </w:r>
        <w:r>
          <w:rPr>
            <w:noProof/>
            <w:webHidden/>
          </w:rPr>
          <w:fldChar w:fldCharType="separate"/>
        </w:r>
        <w:r>
          <w:rPr>
            <w:noProof/>
            <w:webHidden/>
          </w:rPr>
          <w:t>8</w:t>
        </w:r>
        <w:r>
          <w:rPr>
            <w:noProof/>
            <w:webHidden/>
          </w:rPr>
          <w:fldChar w:fldCharType="end"/>
        </w:r>
      </w:hyperlink>
    </w:p>
    <w:p w:rsidR="00630794" w:rsidRDefault="00630794">
      <w:pPr>
        <w:pStyle w:val="TOC3"/>
        <w:rPr>
          <w:rFonts w:asciiTheme="minorHAnsi" w:eastAsiaTheme="minorEastAsia" w:hAnsiTheme="minorHAnsi" w:cstheme="minorBidi"/>
          <w:noProof/>
          <w:sz w:val="22"/>
          <w:szCs w:val="22"/>
        </w:rPr>
      </w:pPr>
      <w:hyperlink w:anchor="_Toc461453302" w:history="1">
        <w:r w:rsidRPr="004C103B">
          <w:rPr>
            <w:rStyle w:val="Hyperlink"/>
          </w:rPr>
          <w:t>4.2.2.</w:t>
        </w:r>
        <w:r>
          <w:rPr>
            <w:rFonts w:asciiTheme="minorHAnsi" w:eastAsiaTheme="minorEastAsia" w:hAnsiTheme="minorHAnsi" w:cstheme="minorBidi"/>
            <w:noProof/>
            <w:sz w:val="22"/>
            <w:szCs w:val="22"/>
          </w:rPr>
          <w:tab/>
        </w:r>
        <w:r w:rsidRPr="004C103B">
          <w:rPr>
            <w:rStyle w:val="Hyperlink"/>
          </w:rPr>
          <w:t>Création de la rubrique Q48</w:t>
        </w:r>
        <w:r>
          <w:rPr>
            <w:noProof/>
            <w:webHidden/>
          </w:rPr>
          <w:tab/>
        </w:r>
        <w:r>
          <w:rPr>
            <w:noProof/>
            <w:webHidden/>
          </w:rPr>
          <w:fldChar w:fldCharType="begin"/>
        </w:r>
        <w:r>
          <w:rPr>
            <w:noProof/>
            <w:webHidden/>
          </w:rPr>
          <w:instrText xml:space="preserve"> PAGEREF _Toc461453302 \h </w:instrText>
        </w:r>
        <w:r>
          <w:rPr>
            <w:noProof/>
            <w:webHidden/>
          </w:rPr>
        </w:r>
        <w:r>
          <w:rPr>
            <w:noProof/>
            <w:webHidden/>
          </w:rPr>
          <w:fldChar w:fldCharType="separate"/>
        </w:r>
        <w:r>
          <w:rPr>
            <w:noProof/>
            <w:webHidden/>
          </w:rPr>
          <w:t>9</w:t>
        </w:r>
        <w:r>
          <w:rPr>
            <w:noProof/>
            <w:webHidden/>
          </w:rPr>
          <w:fldChar w:fldCharType="end"/>
        </w:r>
      </w:hyperlink>
    </w:p>
    <w:p w:rsidR="00630794" w:rsidRDefault="00630794">
      <w:pPr>
        <w:pStyle w:val="TOC3"/>
        <w:rPr>
          <w:rFonts w:asciiTheme="minorHAnsi" w:eastAsiaTheme="minorEastAsia" w:hAnsiTheme="minorHAnsi" w:cstheme="minorBidi"/>
          <w:noProof/>
          <w:sz w:val="22"/>
          <w:szCs w:val="22"/>
        </w:rPr>
      </w:pPr>
      <w:hyperlink w:anchor="_Toc461453303" w:history="1">
        <w:r w:rsidRPr="004C103B">
          <w:rPr>
            <w:rStyle w:val="Hyperlink"/>
          </w:rPr>
          <w:t>4.2.3.</w:t>
        </w:r>
        <w:r>
          <w:rPr>
            <w:rFonts w:asciiTheme="minorHAnsi" w:eastAsiaTheme="minorEastAsia" w:hAnsiTheme="minorHAnsi" w:cstheme="minorBidi"/>
            <w:noProof/>
            <w:sz w:val="22"/>
            <w:szCs w:val="22"/>
          </w:rPr>
          <w:tab/>
        </w:r>
        <w:r w:rsidRPr="004C103B">
          <w:rPr>
            <w:rStyle w:val="Hyperlink"/>
          </w:rPr>
          <w:t>Modification de la rubrique JBR</w:t>
        </w:r>
        <w:r>
          <w:rPr>
            <w:noProof/>
            <w:webHidden/>
          </w:rPr>
          <w:tab/>
        </w:r>
        <w:r>
          <w:rPr>
            <w:noProof/>
            <w:webHidden/>
          </w:rPr>
          <w:fldChar w:fldCharType="begin"/>
        </w:r>
        <w:r>
          <w:rPr>
            <w:noProof/>
            <w:webHidden/>
          </w:rPr>
          <w:instrText xml:space="preserve"> PAGEREF _Toc461453303 \h </w:instrText>
        </w:r>
        <w:r>
          <w:rPr>
            <w:noProof/>
            <w:webHidden/>
          </w:rPr>
        </w:r>
        <w:r>
          <w:rPr>
            <w:noProof/>
            <w:webHidden/>
          </w:rPr>
          <w:fldChar w:fldCharType="separate"/>
        </w:r>
        <w:r>
          <w:rPr>
            <w:noProof/>
            <w:webHidden/>
          </w:rPr>
          <w:t>10</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04" w:history="1">
        <w:r w:rsidRPr="004C103B">
          <w:rPr>
            <w:rStyle w:val="Hyperlink"/>
          </w:rPr>
          <w:t>4.3.</w:t>
        </w:r>
        <w:r>
          <w:rPr>
            <w:rFonts w:asciiTheme="minorHAnsi" w:eastAsiaTheme="minorEastAsia" w:hAnsiTheme="minorHAnsi" w:cstheme="minorBidi"/>
            <w:b w:val="0"/>
            <w:bCs w:val="0"/>
            <w:noProof/>
            <w:sz w:val="22"/>
            <w:szCs w:val="22"/>
          </w:rPr>
          <w:tab/>
        </w:r>
        <w:r w:rsidRPr="004C103B">
          <w:rPr>
            <w:rStyle w:val="Hyperlink"/>
          </w:rPr>
          <w:t>Conditionnements</w:t>
        </w:r>
        <w:r>
          <w:rPr>
            <w:noProof/>
            <w:webHidden/>
          </w:rPr>
          <w:tab/>
        </w:r>
        <w:r>
          <w:rPr>
            <w:noProof/>
            <w:webHidden/>
          </w:rPr>
          <w:fldChar w:fldCharType="begin"/>
        </w:r>
        <w:r>
          <w:rPr>
            <w:noProof/>
            <w:webHidden/>
          </w:rPr>
          <w:instrText xml:space="preserve"> PAGEREF _Toc461453304 \h </w:instrText>
        </w:r>
        <w:r>
          <w:rPr>
            <w:noProof/>
            <w:webHidden/>
          </w:rPr>
        </w:r>
        <w:r>
          <w:rPr>
            <w:noProof/>
            <w:webHidden/>
          </w:rPr>
          <w:fldChar w:fldCharType="separate"/>
        </w:r>
        <w:r>
          <w:rPr>
            <w:noProof/>
            <w:webHidden/>
          </w:rPr>
          <w:t>11</w:t>
        </w:r>
        <w:r>
          <w:rPr>
            <w:noProof/>
            <w:webHidden/>
          </w:rPr>
          <w:fldChar w:fldCharType="end"/>
        </w:r>
      </w:hyperlink>
    </w:p>
    <w:p w:rsidR="00630794" w:rsidRDefault="00630794">
      <w:pPr>
        <w:pStyle w:val="TOC3"/>
        <w:rPr>
          <w:rFonts w:asciiTheme="minorHAnsi" w:eastAsiaTheme="minorEastAsia" w:hAnsiTheme="minorHAnsi" w:cstheme="minorBidi"/>
          <w:noProof/>
          <w:sz w:val="22"/>
          <w:szCs w:val="22"/>
        </w:rPr>
      </w:pPr>
      <w:hyperlink w:anchor="_Toc461453305" w:history="1">
        <w:r w:rsidRPr="004C103B">
          <w:rPr>
            <w:rStyle w:val="Hyperlink"/>
          </w:rPr>
          <w:t>4.3.1.</w:t>
        </w:r>
        <w:r>
          <w:rPr>
            <w:rFonts w:asciiTheme="minorHAnsi" w:eastAsiaTheme="minorEastAsia" w:hAnsiTheme="minorHAnsi" w:cstheme="minorBidi"/>
            <w:noProof/>
            <w:sz w:val="22"/>
            <w:szCs w:val="22"/>
          </w:rPr>
          <w:tab/>
        </w:r>
        <w:r w:rsidRPr="004C103B">
          <w:rPr>
            <w:rStyle w:val="Hyperlink"/>
          </w:rPr>
          <w:t>Déclenchement de CIC : modification du conditionnement 00264</w:t>
        </w:r>
        <w:r>
          <w:rPr>
            <w:noProof/>
            <w:webHidden/>
          </w:rPr>
          <w:tab/>
        </w:r>
        <w:r>
          <w:rPr>
            <w:noProof/>
            <w:webHidden/>
          </w:rPr>
          <w:fldChar w:fldCharType="begin"/>
        </w:r>
        <w:r>
          <w:rPr>
            <w:noProof/>
            <w:webHidden/>
          </w:rPr>
          <w:instrText xml:space="preserve"> PAGEREF _Toc461453305 \h </w:instrText>
        </w:r>
        <w:r>
          <w:rPr>
            <w:noProof/>
            <w:webHidden/>
          </w:rPr>
        </w:r>
        <w:r>
          <w:rPr>
            <w:noProof/>
            <w:webHidden/>
          </w:rPr>
          <w:fldChar w:fldCharType="separate"/>
        </w:r>
        <w:r>
          <w:rPr>
            <w:noProof/>
            <w:webHidden/>
          </w:rPr>
          <w:t>11</w:t>
        </w:r>
        <w:r>
          <w:rPr>
            <w:noProof/>
            <w:webHidden/>
          </w:rPr>
          <w:fldChar w:fldCharType="end"/>
        </w:r>
      </w:hyperlink>
    </w:p>
    <w:p w:rsidR="00630794" w:rsidRDefault="00630794">
      <w:pPr>
        <w:pStyle w:val="TOC3"/>
        <w:rPr>
          <w:rFonts w:asciiTheme="minorHAnsi" w:eastAsiaTheme="minorEastAsia" w:hAnsiTheme="minorHAnsi" w:cstheme="minorBidi"/>
          <w:noProof/>
          <w:sz w:val="22"/>
          <w:szCs w:val="22"/>
        </w:rPr>
      </w:pPr>
      <w:hyperlink w:anchor="_Toc461453306" w:history="1">
        <w:r w:rsidRPr="004C103B">
          <w:rPr>
            <w:rStyle w:val="Hyperlink"/>
          </w:rPr>
          <w:t>4.3.2.</w:t>
        </w:r>
        <w:r>
          <w:rPr>
            <w:rFonts w:asciiTheme="minorHAnsi" w:eastAsiaTheme="minorEastAsia" w:hAnsiTheme="minorHAnsi" w:cstheme="minorBidi"/>
            <w:noProof/>
            <w:sz w:val="22"/>
            <w:szCs w:val="22"/>
          </w:rPr>
          <w:tab/>
        </w:r>
        <w:r w:rsidRPr="004C103B">
          <w:rPr>
            <w:rStyle w:val="Hyperlink"/>
          </w:rPr>
          <w:t>Déclenchement de JBR : création du conditionnement 00266</w:t>
        </w:r>
        <w:r>
          <w:rPr>
            <w:noProof/>
            <w:webHidden/>
          </w:rPr>
          <w:tab/>
        </w:r>
        <w:r>
          <w:rPr>
            <w:noProof/>
            <w:webHidden/>
          </w:rPr>
          <w:fldChar w:fldCharType="begin"/>
        </w:r>
        <w:r>
          <w:rPr>
            <w:noProof/>
            <w:webHidden/>
          </w:rPr>
          <w:instrText xml:space="preserve"> PAGEREF _Toc461453306 \h </w:instrText>
        </w:r>
        <w:r>
          <w:rPr>
            <w:noProof/>
            <w:webHidden/>
          </w:rPr>
        </w:r>
        <w:r>
          <w:rPr>
            <w:noProof/>
            <w:webHidden/>
          </w:rPr>
          <w:fldChar w:fldCharType="separate"/>
        </w:r>
        <w:r>
          <w:rPr>
            <w:noProof/>
            <w:webHidden/>
          </w:rPr>
          <w:t>12</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07" w:history="1">
        <w:r w:rsidRPr="004C103B">
          <w:rPr>
            <w:rStyle w:val="Hyperlink"/>
          </w:rPr>
          <w:t>4.4.</w:t>
        </w:r>
        <w:r>
          <w:rPr>
            <w:rFonts w:asciiTheme="minorHAnsi" w:eastAsiaTheme="minorEastAsia" w:hAnsiTheme="minorHAnsi" w:cstheme="minorBidi"/>
            <w:b w:val="0"/>
            <w:bCs w:val="0"/>
            <w:noProof/>
            <w:sz w:val="22"/>
            <w:szCs w:val="22"/>
          </w:rPr>
          <w:tab/>
        </w:r>
        <w:r w:rsidRPr="004C103B">
          <w:rPr>
            <w:rStyle w:val="Hyperlink"/>
          </w:rPr>
          <w:t>Regroupement RM105</w:t>
        </w:r>
        <w:r>
          <w:rPr>
            <w:noProof/>
            <w:webHidden/>
          </w:rPr>
          <w:tab/>
        </w:r>
        <w:r>
          <w:rPr>
            <w:noProof/>
            <w:webHidden/>
          </w:rPr>
          <w:fldChar w:fldCharType="begin"/>
        </w:r>
        <w:r>
          <w:rPr>
            <w:noProof/>
            <w:webHidden/>
          </w:rPr>
          <w:instrText xml:space="preserve"> PAGEREF _Toc461453307 \h </w:instrText>
        </w:r>
        <w:r>
          <w:rPr>
            <w:noProof/>
            <w:webHidden/>
          </w:rPr>
        </w:r>
        <w:r>
          <w:rPr>
            <w:noProof/>
            <w:webHidden/>
          </w:rPr>
          <w:fldChar w:fldCharType="separate"/>
        </w:r>
        <w:r>
          <w:rPr>
            <w:noProof/>
            <w:webHidden/>
          </w:rPr>
          <w:t>12</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08" w:history="1">
        <w:r w:rsidRPr="004C103B">
          <w:rPr>
            <w:rStyle w:val="Hyperlink"/>
          </w:rPr>
          <w:t>4.5.</w:t>
        </w:r>
        <w:r>
          <w:rPr>
            <w:rFonts w:asciiTheme="minorHAnsi" w:eastAsiaTheme="minorEastAsia" w:hAnsiTheme="minorHAnsi" w:cstheme="minorBidi"/>
            <w:b w:val="0"/>
            <w:bCs w:val="0"/>
            <w:noProof/>
            <w:sz w:val="22"/>
            <w:szCs w:val="22"/>
          </w:rPr>
          <w:tab/>
        </w:r>
        <w:r w:rsidRPr="004C103B">
          <w:rPr>
            <w:rStyle w:val="Hyperlink"/>
          </w:rPr>
          <w:t>Remise à zéro du cumul</w:t>
        </w:r>
        <w:r>
          <w:rPr>
            <w:noProof/>
            <w:webHidden/>
          </w:rPr>
          <w:tab/>
        </w:r>
        <w:r>
          <w:rPr>
            <w:noProof/>
            <w:webHidden/>
          </w:rPr>
          <w:fldChar w:fldCharType="begin"/>
        </w:r>
        <w:r>
          <w:rPr>
            <w:noProof/>
            <w:webHidden/>
          </w:rPr>
          <w:instrText xml:space="preserve"> PAGEREF _Toc461453308 \h </w:instrText>
        </w:r>
        <w:r>
          <w:rPr>
            <w:noProof/>
            <w:webHidden/>
          </w:rPr>
        </w:r>
        <w:r>
          <w:rPr>
            <w:noProof/>
            <w:webHidden/>
          </w:rPr>
          <w:fldChar w:fldCharType="separate"/>
        </w:r>
        <w:r>
          <w:rPr>
            <w:noProof/>
            <w:webHidden/>
          </w:rPr>
          <w:t>12</w:t>
        </w:r>
        <w:r>
          <w:rPr>
            <w:noProof/>
            <w:webHidden/>
          </w:rPr>
          <w:fldChar w:fldCharType="end"/>
        </w:r>
      </w:hyperlink>
    </w:p>
    <w:p w:rsidR="00630794" w:rsidRDefault="00630794">
      <w:pPr>
        <w:pStyle w:val="TOC1"/>
        <w:rPr>
          <w:rFonts w:asciiTheme="minorHAnsi" w:eastAsiaTheme="minorEastAsia" w:hAnsiTheme="minorHAnsi" w:cstheme="minorBidi"/>
          <w:bCs w:val="0"/>
          <w:noProof/>
          <w:sz w:val="22"/>
          <w:szCs w:val="22"/>
        </w:rPr>
      </w:pPr>
      <w:hyperlink w:anchor="_Toc461453309" w:history="1">
        <w:r w:rsidRPr="004C103B">
          <w:rPr>
            <w:rStyle w:val="Hyperlink"/>
          </w:rPr>
          <w:t>5.</w:t>
        </w:r>
        <w:r>
          <w:rPr>
            <w:rFonts w:asciiTheme="minorHAnsi" w:eastAsiaTheme="minorEastAsia" w:hAnsiTheme="minorHAnsi" w:cstheme="minorBidi"/>
            <w:bCs w:val="0"/>
            <w:noProof/>
            <w:sz w:val="22"/>
            <w:szCs w:val="22"/>
          </w:rPr>
          <w:tab/>
        </w:r>
        <w:r w:rsidRPr="004C103B">
          <w:rPr>
            <w:rStyle w:val="Hyperlink"/>
          </w:rPr>
          <w:t>Annexes</w:t>
        </w:r>
        <w:r>
          <w:rPr>
            <w:noProof/>
            <w:webHidden/>
          </w:rPr>
          <w:tab/>
        </w:r>
        <w:r>
          <w:rPr>
            <w:noProof/>
            <w:webHidden/>
          </w:rPr>
          <w:fldChar w:fldCharType="begin"/>
        </w:r>
        <w:r>
          <w:rPr>
            <w:noProof/>
            <w:webHidden/>
          </w:rPr>
          <w:instrText xml:space="preserve"> PAGEREF _Toc461453309 \h </w:instrText>
        </w:r>
        <w:r>
          <w:rPr>
            <w:noProof/>
            <w:webHidden/>
          </w:rPr>
        </w:r>
        <w:r>
          <w:rPr>
            <w:noProof/>
            <w:webHidden/>
          </w:rPr>
          <w:fldChar w:fldCharType="separate"/>
        </w:r>
        <w:r>
          <w:rPr>
            <w:noProof/>
            <w:webHidden/>
          </w:rPr>
          <w:t>13</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10" w:history="1">
        <w:r w:rsidRPr="004C103B">
          <w:rPr>
            <w:rStyle w:val="Hyperlink"/>
          </w:rPr>
          <w:t>5.1.</w:t>
        </w:r>
        <w:r>
          <w:rPr>
            <w:rFonts w:asciiTheme="minorHAnsi" w:eastAsiaTheme="minorEastAsia" w:hAnsiTheme="minorHAnsi" w:cstheme="minorBidi"/>
            <w:b w:val="0"/>
            <w:bCs w:val="0"/>
            <w:noProof/>
            <w:sz w:val="22"/>
            <w:szCs w:val="22"/>
          </w:rPr>
          <w:tab/>
        </w:r>
        <w:r w:rsidRPr="004C103B">
          <w:rPr>
            <w:rStyle w:val="Hyperlink"/>
          </w:rPr>
          <w:t>Annexe 1</w:t>
        </w:r>
        <w:r>
          <w:rPr>
            <w:noProof/>
            <w:webHidden/>
          </w:rPr>
          <w:tab/>
        </w:r>
        <w:r>
          <w:rPr>
            <w:noProof/>
            <w:webHidden/>
          </w:rPr>
          <w:fldChar w:fldCharType="begin"/>
        </w:r>
        <w:r>
          <w:rPr>
            <w:noProof/>
            <w:webHidden/>
          </w:rPr>
          <w:instrText xml:space="preserve"> PAGEREF _Toc461453310 \h </w:instrText>
        </w:r>
        <w:r>
          <w:rPr>
            <w:noProof/>
            <w:webHidden/>
          </w:rPr>
        </w:r>
        <w:r>
          <w:rPr>
            <w:noProof/>
            <w:webHidden/>
          </w:rPr>
          <w:fldChar w:fldCharType="separate"/>
        </w:r>
        <w:r>
          <w:rPr>
            <w:noProof/>
            <w:webHidden/>
          </w:rPr>
          <w:t>13</w:t>
        </w:r>
        <w:r>
          <w:rPr>
            <w:noProof/>
            <w:webHidden/>
          </w:rPr>
          <w:fldChar w:fldCharType="end"/>
        </w:r>
      </w:hyperlink>
    </w:p>
    <w:p w:rsidR="00630794" w:rsidRDefault="00630794">
      <w:pPr>
        <w:pStyle w:val="TOC2"/>
        <w:rPr>
          <w:rFonts w:asciiTheme="minorHAnsi" w:eastAsiaTheme="minorEastAsia" w:hAnsiTheme="minorHAnsi" w:cstheme="minorBidi"/>
          <w:b w:val="0"/>
          <w:bCs w:val="0"/>
          <w:noProof/>
          <w:sz w:val="22"/>
          <w:szCs w:val="22"/>
        </w:rPr>
      </w:pPr>
      <w:hyperlink w:anchor="_Toc461453311" w:history="1">
        <w:r w:rsidRPr="004C103B">
          <w:rPr>
            <w:rStyle w:val="Hyperlink"/>
          </w:rPr>
          <w:t>5.2.</w:t>
        </w:r>
        <w:r>
          <w:rPr>
            <w:rFonts w:asciiTheme="minorHAnsi" w:eastAsiaTheme="minorEastAsia" w:hAnsiTheme="minorHAnsi" w:cstheme="minorBidi"/>
            <w:b w:val="0"/>
            <w:bCs w:val="0"/>
            <w:noProof/>
            <w:sz w:val="22"/>
            <w:szCs w:val="22"/>
          </w:rPr>
          <w:tab/>
        </w:r>
        <w:r w:rsidRPr="004C103B">
          <w:rPr>
            <w:rStyle w:val="Hyperlink"/>
          </w:rPr>
          <w:t>Annexe 2</w:t>
        </w:r>
        <w:r>
          <w:rPr>
            <w:noProof/>
            <w:webHidden/>
          </w:rPr>
          <w:tab/>
        </w:r>
        <w:r>
          <w:rPr>
            <w:noProof/>
            <w:webHidden/>
          </w:rPr>
          <w:fldChar w:fldCharType="begin"/>
        </w:r>
        <w:r>
          <w:rPr>
            <w:noProof/>
            <w:webHidden/>
          </w:rPr>
          <w:instrText xml:space="preserve"> PAGEREF _Toc461453311 \h </w:instrText>
        </w:r>
        <w:r>
          <w:rPr>
            <w:noProof/>
            <w:webHidden/>
          </w:rPr>
        </w:r>
        <w:r>
          <w:rPr>
            <w:noProof/>
            <w:webHidden/>
          </w:rPr>
          <w:fldChar w:fldCharType="separate"/>
        </w:r>
        <w:r>
          <w:rPr>
            <w:noProof/>
            <w:webHidden/>
          </w:rPr>
          <w:t>14</w:t>
        </w:r>
        <w:r>
          <w:rPr>
            <w:noProof/>
            <w:webHidden/>
          </w:rPr>
          <w:fldChar w:fldCharType="end"/>
        </w:r>
      </w:hyperlink>
    </w:p>
    <w:p w:rsidR="00624D39" w:rsidRPr="00400235" w:rsidRDefault="00624D39" w:rsidP="00624D39">
      <w:pPr>
        <w:spacing w:after="120" w:line="240" w:lineRule="auto"/>
        <w:ind w:left="276"/>
        <w:rPr>
          <w:rFonts w:cs="Arial"/>
          <w:bCs/>
          <w:sz w:val="28"/>
          <w:szCs w:val="32"/>
        </w:rPr>
      </w:pPr>
      <w:r w:rsidRPr="00400235">
        <w:rPr>
          <w:rFonts w:cs="Arial"/>
          <w:bCs/>
          <w:sz w:val="28"/>
          <w:szCs w:val="32"/>
        </w:rPr>
        <w:fldChar w:fldCharType="end"/>
      </w:r>
    </w:p>
    <w:p w:rsidR="00845FC6" w:rsidRDefault="00845FC6">
      <w:pPr>
        <w:spacing w:before="0" w:line="240" w:lineRule="auto"/>
        <w:ind w:left="0"/>
        <w:jc w:val="left"/>
        <w:rPr>
          <w:rFonts w:ascii="Century Gothic" w:hAnsi="Century Gothic"/>
          <w:kern w:val="28"/>
          <w:sz w:val="32"/>
          <w:szCs w:val="40"/>
        </w:rPr>
      </w:pPr>
      <w:r>
        <w:br w:type="page"/>
      </w:r>
    </w:p>
    <w:p w:rsidR="006649EF" w:rsidRDefault="006649EF" w:rsidP="006649EF">
      <w:pPr>
        <w:pStyle w:val="Heading1"/>
        <w:numPr>
          <w:ilvl w:val="0"/>
          <w:numId w:val="0"/>
        </w:numPr>
      </w:pPr>
      <w:bookmarkStart w:id="1" w:name="_Toc443571494"/>
      <w:bookmarkStart w:id="2" w:name="_Toc461453292"/>
      <w:r>
        <w:lastRenderedPageBreak/>
        <w:t>Avertissement</w:t>
      </w:r>
      <w:bookmarkEnd w:id="2"/>
    </w:p>
    <w:p w:rsidR="006649EF" w:rsidRPr="006649EF" w:rsidRDefault="006649EF" w:rsidP="006649EF">
      <w:r>
        <w:t>Ce document fournit une préconisation de mise en œuvre du CICE pour la DSN 2016, compatible avec les modules DSN 3.1 et suivants. La mise en œuvre du CICE sur site dépend du paramétrage en place et demande des développements spécifiques.</w:t>
      </w:r>
    </w:p>
    <w:p w:rsidR="00AB22AD" w:rsidRDefault="00AB22AD" w:rsidP="00434355">
      <w:pPr>
        <w:pStyle w:val="Heading1"/>
      </w:pPr>
      <w:bookmarkStart w:id="3" w:name="_Toc461453293"/>
      <w:r>
        <w:t>Solution préconisée pour le CICE en DSN</w:t>
      </w:r>
      <w:bookmarkEnd w:id="1"/>
      <w:bookmarkEnd w:id="3"/>
    </w:p>
    <w:p w:rsidR="00CB000E" w:rsidRDefault="00CB000E" w:rsidP="00CB000E">
      <w:pPr>
        <w:pStyle w:val="Heading2"/>
      </w:pPr>
      <w:bookmarkStart w:id="4" w:name="_Toc443571495"/>
      <w:bookmarkStart w:id="5" w:name="_Toc461453294"/>
      <w:r>
        <w:t>Résumé de la solution</w:t>
      </w:r>
      <w:bookmarkEnd w:id="4"/>
      <w:bookmarkEnd w:id="5"/>
    </w:p>
    <w:p w:rsidR="00AB22AD" w:rsidRDefault="009F4C0D" w:rsidP="001B217E">
      <w:r>
        <w:t xml:space="preserve">La solution préconisée </w:t>
      </w:r>
      <w:r w:rsidR="00F4629E">
        <w:t xml:space="preserve">dans ce document </w:t>
      </w:r>
      <w:r>
        <w:t>se base sur le paramétrage CICE existant</w:t>
      </w:r>
      <w:r w:rsidR="001B217E">
        <w:t xml:space="preserve"> – paramétrage fourni par</w:t>
      </w:r>
      <w:r w:rsidR="00F4629E">
        <w:t xml:space="preserve"> la veille légale </w:t>
      </w:r>
      <w:r w:rsidR="001B217E">
        <w:t>lors de la mise en place du CICE</w:t>
      </w:r>
      <w:r w:rsidR="005E54B0">
        <w:t xml:space="preserve"> en 2013</w:t>
      </w:r>
      <w:r w:rsidR="0011735A">
        <w:t xml:space="preserve"> </w:t>
      </w:r>
      <w:r w:rsidR="001B217E">
        <w:t xml:space="preserve">– </w:t>
      </w:r>
      <w:r w:rsidR="00264966">
        <w:t>dont la rubrique principale est la rubrique JBR</w:t>
      </w:r>
      <w:r w:rsidR="00047DBC">
        <w:t> </w:t>
      </w:r>
      <w:r w:rsidR="0011735A">
        <w:t>(*)</w:t>
      </w:r>
      <w:r w:rsidR="00B17DFF">
        <w:t> </w:t>
      </w:r>
      <w:r w:rsidR="00047DBC">
        <w:t xml:space="preserve">: </w:t>
      </w:r>
    </w:p>
    <w:p w:rsidR="00264966" w:rsidRDefault="00465CD6" w:rsidP="00B17DFF">
      <w:pPr>
        <w:pStyle w:val="ListBullet2"/>
      </w:pPr>
      <w:r>
        <w:t>A</w:t>
      </w:r>
      <w:r w:rsidR="00264966">
        <w:t>ssiette CICE cumulée, alimentant le bloc 23 / CTP 400 pour la DSN</w:t>
      </w:r>
    </w:p>
    <w:p w:rsidR="00B17DFF" w:rsidRDefault="00B17DFF" w:rsidP="00264966"/>
    <w:p w:rsidR="00264966" w:rsidRDefault="00CB000E" w:rsidP="00264966">
      <w:r>
        <w:t>Afin de résoudre la problématique des salariés sortis</w:t>
      </w:r>
      <w:r w:rsidR="00B17DFF">
        <w:t xml:space="preserve"> - </w:t>
      </w:r>
      <w:r w:rsidR="009D0D8B">
        <w:t>avec éventuellement du rappel après sortie</w:t>
      </w:r>
      <w:r w:rsidR="00B17DFF">
        <w:t xml:space="preserve"> -</w:t>
      </w:r>
      <w:r>
        <w:t xml:space="preserve"> dans le cumul CICE, u</w:t>
      </w:r>
      <w:r w:rsidR="00264966">
        <w:t>n nouveau</w:t>
      </w:r>
      <w:r w:rsidR="0047297C">
        <w:t xml:space="preserve"> paramétrage dédié </w:t>
      </w:r>
      <w:r w:rsidR="00264966">
        <w:t>vient compléter ce paramétrage existant</w:t>
      </w:r>
      <w:r>
        <w:t> :</w:t>
      </w:r>
    </w:p>
    <w:p w:rsidR="00CB000E" w:rsidRDefault="00CB000E" w:rsidP="00B17DFF">
      <w:pPr>
        <w:pStyle w:val="ListBullet2"/>
      </w:pPr>
      <w:r>
        <w:t xml:space="preserve">Nouvelle rubrique </w:t>
      </w:r>
      <w:r w:rsidR="0090623A">
        <w:t xml:space="preserve">CIC </w:t>
      </w:r>
      <w:r>
        <w:t>qui contiendra le cumul avant paie ; rubrique déclenchée seulement en cas de rappel sur salarié sorti ; elle alimentera le bloc 23 / CTP400 en signe inversé</w:t>
      </w:r>
    </w:p>
    <w:p w:rsidR="00AA69E1" w:rsidRDefault="00AA69E1" w:rsidP="00CB000E"/>
    <w:p w:rsidR="00CB000E" w:rsidRDefault="00CB000E" w:rsidP="00CB000E">
      <w:r>
        <w:t xml:space="preserve">En parallèle, on stockera dans la structure de données ZZ </w:t>
      </w:r>
      <w:r w:rsidR="00B17DFF">
        <w:t>"Hors Paie du mois"</w:t>
      </w:r>
      <w:r>
        <w:t xml:space="preserve"> </w:t>
      </w:r>
      <w:r w:rsidR="00370047">
        <w:t xml:space="preserve">- information ZZ23 </w:t>
      </w:r>
      <w:r w:rsidR="00D25EDB">
        <w:t>–</w:t>
      </w:r>
      <w:r w:rsidR="00370047">
        <w:t xml:space="preserve"> </w:t>
      </w:r>
      <w:r>
        <w:t>le</w:t>
      </w:r>
      <w:r w:rsidR="00D25EDB">
        <w:t xml:space="preserve"> cumul de</w:t>
      </w:r>
      <w:r>
        <w:t>s montants des salariés sortis.</w:t>
      </w:r>
    </w:p>
    <w:p w:rsidR="00264966" w:rsidRDefault="006B0705" w:rsidP="00264966">
      <w:r>
        <w:t>Au final, l</w:t>
      </w:r>
      <w:r w:rsidR="00B17DFF">
        <w:t>'</w:t>
      </w:r>
      <w:r>
        <w:t>extracteur pourra agréger les montants des salariés payés sur le mois M</w:t>
      </w:r>
      <w:r w:rsidR="0090623A">
        <w:t xml:space="preserve"> (ZXMM/CTP400)</w:t>
      </w:r>
      <w:r>
        <w:t xml:space="preserve"> avec ceux stockés dans ZZ. </w:t>
      </w:r>
    </w:p>
    <w:p w:rsidR="009D0D8B" w:rsidRDefault="009D0D8B" w:rsidP="00264966">
      <w:r>
        <w:t>La difficulté v</w:t>
      </w:r>
      <w:r w:rsidR="00F67050">
        <w:t>ien</w:t>
      </w:r>
      <w:r>
        <w:t>t des salariés sortis calculés en rappel</w:t>
      </w:r>
      <w:r w:rsidR="00A0547C">
        <w:t>,</w:t>
      </w:r>
      <w:r>
        <w:t xml:space="preserve"> qui voyaient </w:t>
      </w:r>
      <w:r w:rsidR="00AA69E1">
        <w:t xml:space="preserve">se </w:t>
      </w:r>
      <w:r>
        <w:t>cumuler l</w:t>
      </w:r>
      <w:r w:rsidR="00B17DFF">
        <w:t>'</w:t>
      </w:r>
      <w:r>
        <w:t xml:space="preserve">ancien montant CICE et le nouveau. Avec cette nouvelle solution, </w:t>
      </w:r>
      <w:r w:rsidR="00A0547C">
        <w:t>la</w:t>
      </w:r>
      <w:r>
        <w:t xml:space="preserve"> nouvelle rubrique CIC</w:t>
      </w:r>
      <w:r w:rsidR="00221AC9">
        <w:t xml:space="preserve"> </w:t>
      </w:r>
      <w:r w:rsidR="00B17DFF">
        <w:t>"cumul CICE avant paie"</w:t>
      </w:r>
      <w:r>
        <w:t xml:space="preserve"> va venir compenser par annulation le montant stocké dans l</w:t>
      </w:r>
      <w:r w:rsidR="00B17DFF">
        <w:t>'</w:t>
      </w:r>
      <w:r>
        <w:t>information ZZ23.</w:t>
      </w:r>
    </w:p>
    <w:p w:rsidR="00F4629E" w:rsidRDefault="00F4629E" w:rsidP="00264966"/>
    <w:p w:rsidR="0011735A" w:rsidRDefault="0011735A" w:rsidP="00264966">
      <w:r>
        <w:t xml:space="preserve">(*) A noter : les clients </w:t>
      </w:r>
      <w:r w:rsidR="00106771">
        <w:t>qui n</w:t>
      </w:r>
      <w:r w:rsidR="00B17DFF">
        <w:t>'</w:t>
      </w:r>
      <w:r w:rsidR="00106771">
        <w:t xml:space="preserve">ont </w:t>
      </w:r>
      <w:r>
        <w:t xml:space="preserve">pas suivi les préconisations de </w:t>
      </w:r>
      <w:r w:rsidR="0056102F">
        <w:t>la veille légale</w:t>
      </w:r>
      <w:r>
        <w:t xml:space="preserve"> </w:t>
      </w:r>
      <w:r w:rsidR="005875B1">
        <w:t>n</w:t>
      </w:r>
      <w:r w:rsidR="00B17DFF">
        <w:t>'</w:t>
      </w:r>
      <w:r w:rsidR="00145BD3">
        <w:t>auront pas la</w:t>
      </w:r>
      <w:r w:rsidR="005875B1">
        <w:t xml:space="preserve"> rubrique JBR sur leur site. I</w:t>
      </w:r>
      <w:r w:rsidR="00106771">
        <w:t>l leur faudra retrouver leur code rubrique de l</w:t>
      </w:r>
      <w:r w:rsidR="00B17DFF">
        <w:t>'</w:t>
      </w:r>
      <w:r>
        <w:t xml:space="preserve">assiette CICE </w:t>
      </w:r>
      <w:r w:rsidR="00917E62">
        <w:t xml:space="preserve">cumulée </w:t>
      </w:r>
      <w:r>
        <w:t xml:space="preserve">et </w:t>
      </w:r>
      <w:r w:rsidR="00106771">
        <w:t>l</w:t>
      </w:r>
      <w:r w:rsidR="00B17DFF">
        <w:t>'</w:t>
      </w:r>
      <w:r>
        <w:t>adapter</w:t>
      </w:r>
      <w:r w:rsidR="00106771">
        <w:t xml:space="preserve"> en suivant les préconisations données </w:t>
      </w:r>
      <w:r w:rsidR="000D2369">
        <w:t xml:space="preserve">ci-dessous </w:t>
      </w:r>
      <w:r w:rsidR="00106771">
        <w:t>pour la rubrique JBR.</w:t>
      </w:r>
    </w:p>
    <w:p w:rsidR="00F4629E" w:rsidRDefault="00F4629E">
      <w:pPr>
        <w:spacing w:before="0" w:line="240" w:lineRule="auto"/>
        <w:ind w:left="0"/>
        <w:jc w:val="left"/>
        <w:rPr>
          <w:rFonts w:ascii="Century Gothic" w:hAnsi="Century Gothic"/>
          <w:b/>
          <w:kern w:val="28"/>
          <w:sz w:val="24"/>
          <w:szCs w:val="24"/>
        </w:rPr>
      </w:pPr>
      <w:r>
        <w:br w:type="page"/>
      </w:r>
    </w:p>
    <w:p w:rsidR="00D77A75" w:rsidRDefault="00D77A75" w:rsidP="00D77A75">
      <w:pPr>
        <w:pStyle w:val="Heading2"/>
      </w:pPr>
      <w:bookmarkStart w:id="6" w:name="_Toc443571496"/>
      <w:bookmarkStart w:id="7" w:name="_Toc461453295"/>
      <w:r>
        <w:lastRenderedPageBreak/>
        <w:t>Vue globale du processus</w:t>
      </w:r>
      <w:bookmarkEnd w:id="6"/>
      <w:bookmarkEnd w:id="7"/>
    </w:p>
    <w:p w:rsidR="00264966" w:rsidRDefault="00264966" w:rsidP="00AA69E1">
      <w:pPr>
        <w:spacing w:after="120"/>
        <w:ind w:left="561"/>
      </w:pPr>
      <w:r>
        <w:t>Le schéma suivant donne une vue globale du processus</w:t>
      </w:r>
      <w:r w:rsidR="00607804">
        <w:t> :</w:t>
      </w:r>
    </w:p>
    <w:p w:rsidR="003F6450" w:rsidRDefault="005C3E0B" w:rsidP="008B4664">
      <w:pPr>
        <w:spacing w:before="0" w:line="240" w:lineRule="auto"/>
        <w:ind w:left="0"/>
        <w:jc w:val="center"/>
        <w:rPr>
          <w:rFonts w:ascii="Century Gothic" w:hAnsi="Century Gothic"/>
          <w:kern w:val="28"/>
          <w:sz w:val="32"/>
          <w:szCs w:val="40"/>
        </w:rPr>
      </w:pPr>
      <w:r>
        <w:rPr>
          <w:noProof/>
        </w:rPr>
        <w:drawing>
          <wp:inline distT="0" distB="0" distL="0" distR="0" wp14:anchorId="1AC87F0B" wp14:editId="3D165DB2">
            <wp:extent cx="5889600" cy="445320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89600" cy="4453200"/>
                    </a:xfrm>
                    <a:prstGeom prst="rect">
                      <a:avLst/>
                    </a:prstGeom>
                  </pic:spPr>
                </pic:pic>
              </a:graphicData>
            </a:graphic>
          </wp:inline>
        </w:drawing>
      </w:r>
    </w:p>
    <w:p w:rsidR="008B4664" w:rsidRDefault="008B4664" w:rsidP="00604F2B">
      <w:pPr>
        <w:spacing w:before="0" w:after="120" w:line="240" w:lineRule="auto"/>
        <w:ind w:left="0"/>
        <w:jc w:val="left"/>
        <w:rPr>
          <w:rFonts w:ascii="Century Gothic" w:hAnsi="Century Gothic"/>
          <w:kern w:val="28"/>
          <w:sz w:val="32"/>
          <w:szCs w:val="40"/>
        </w:rPr>
      </w:pPr>
    </w:p>
    <w:tbl>
      <w:tblPr>
        <w:tblStyle w:val="TableauavecGrille"/>
        <w:tblW w:w="0" w:type="auto"/>
        <w:tblInd w:w="560" w:type="dxa"/>
        <w:tblLook w:val="04A0" w:firstRow="1" w:lastRow="0" w:firstColumn="1" w:lastColumn="0" w:noHBand="0" w:noVBand="1"/>
      </w:tblPr>
      <w:tblGrid>
        <w:gridCol w:w="966"/>
        <w:gridCol w:w="1559"/>
        <w:gridCol w:w="6662"/>
      </w:tblGrid>
      <w:tr w:rsidR="00424CE7" w:rsidTr="004F5634">
        <w:trPr>
          <w:cnfStyle w:val="100000000000" w:firstRow="1" w:lastRow="0" w:firstColumn="0" w:lastColumn="0" w:oddVBand="0" w:evenVBand="0" w:oddHBand="0" w:evenHBand="0" w:firstRowFirstColumn="0" w:firstRowLastColumn="0" w:lastRowFirstColumn="0" w:lastRowLastColumn="0"/>
          <w:tblHeader/>
        </w:trPr>
        <w:tc>
          <w:tcPr>
            <w:tcW w:w="966" w:type="dxa"/>
          </w:tcPr>
          <w:p w:rsidR="00424CE7" w:rsidRDefault="00424CE7" w:rsidP="003F6450">
            <w:pPr>
              <w:ind w:left="0"/>
            </w:pPr>
            <w:r>
              <w:t>Etape</w:t>
            </w:r>
            <w:r w:rsidR="00655021">
              <w:t>s</w:t>
            </w:r>
          </w:p>
        </w:tc>
        <w:tc>
          <w:tcPr>
            <w:tcW w:w="1559" w:type="dxa"/>
          </w:tcPr>
          <w:p w:rsidR="00424CE7" w:rsidRDefault="00424CE7" w:rsidP="003F6450">
            <w:pPr>
              <w:ind w:left="0"/>
            </w:pPr>
          </w:p>
        </w:tc>
        <w:tc>
          <w:tcPr>
            <w:tcW w:w="6662" w:type="dxa"/>
          </w:tcPr>
          <w:p w:rsidR="00424CE7" w:rsidRDefault="00424CE7" w:rsidP="003F6450">
            <w:pPr>
              <w:ind w:left="0"/>
            </w:pPr>
            <w:r>
              <w:t>Commentaires</w:t>
            </w:r>
          </w:p>
        </w:tc>
      </w:tr>
      <w:tr w:rsidR="00424CE7" w:rsidTr="009A55C6">
        <w:tc>
          <w:tcPr>
            <w:tcW w:w="966" w:type="dxa"/>
          </w:tcPr>
          <w:p w:rsidR="00424CE7" w:rsidRDefault="00424CE7" w:rsidP="00424CE7">
            <w:pPr>
              <w:ind w:left="0"/>
            </w:pPr>
            <w:r>
              <w:t>Input</w:t>
            </w:r>
          </w:p>
        </w:tc>
        <w:tc>
          <w:tcPr>
            <w:tcW w:w="1559" w:type="dxa"/>
          </w:tcPr>
          <w:p w:rsidR="00424CE7" w:rsidRDefault="00424CE7" w:rsidP="003A39E9">
            <w:pPr>
              <w:ind w:left="0"/>
              <w:jc w:val="left"/>
            </w:pPr>
            <w:r>
              <w:t>Réglementaire</w:t>
            </w:r>
          </w:p>
        </w:tc>
        <w:tc>
          <w:tcPr>
            <w:tcW w:w="6662" w:type="dxa"/>
          </w:tcPr>
          <w:p w:rsidR="00424CE7" w:rsidRDefault="00424CE7" w:rsidP="00424CE7">
            <w:pPr>
              <w:ind w:left="0"/>
            </w:pPr>
            <w:r>
              <w:t>En pl</w:t>
            </w:r>
            <w:r w:rsidR="000352AB">
              <w:t>us du paramétrage CICE existant</w:t>
            </w:r>
            <w:r>
              <w:t>, de nouveaux composants sont créés :</w:t>
            </w:r>
          </w:p>
          <w:p w:rsidR="00424CE7" w:rsidRPr="00D143D6" w:rsidRDefault="00424CE7" w:rsidP="00D143D6">
            <w:pPr>
              <w:pStyle w:val="ListParagraph"/>
              <w:numPr>
                <w:ilvl w:val="0"/>
                <w:numId w:val="17"/>
              </w:numPr>
              <w:ind w:left="317"/>
            </w:pPr>
            <w:r w:rsidRPr="00D143D6">
              <w:t xml:space="preserve">Cumul 148, </w:t>
            </w:r>
            <w:r w:rsidR="00604F2B">
              <w:t xml:space="preserve">qui </w:t>
            </w:r>
            <w:r w:rsidRPr="00D143D6">
              <w:t xml:space="preserve">contiendra le </w:t>
            </w:r>
            <w:r w:rsidR="0079768E" w:rsidRPr="00D143D6">
              <w:t>cumul CICE</w:t>
            </w:r>
            <w:r w:rsidR="00604F2B">
              <w:t xml:space="preserve"> et</w:t>
            </w:r>
            <w:r w:rsidR="0047297C">
              <w:t xml:space="preserve"> sera alimenté par</w:t>
            </w:r>
            <w:r w:rsidRPr="00D143D6">
              <w:t xml:space="preserve"> </w:t>
            </w:r>
            <w:r w:rsidR="0030694C" w:rsidRPr="00D143D6">
              <w:t>l</w:t>
            </w:r>
            <w:r w:rsidR="00B17DFF">
              <w:t>'</w:t>
            </w:r>
            <w:r w:rsidR="0030694C" w:rsidRPr="00D143D6">
              <w:t>assiette CICE (</w:t>
            </w:r>
            <w:r w:rsidR="0030694C" w:rsidRPr="00D143D6">
              <w:rPr>
                <w:i/>
              </w:rPr>
              <w:t>rubrique JBR</w:t>
            </w:r>
            <w:r w:rsidR="0030694C" w:rsidRPr="00D143D6">
              <w:t>)</w:t>
            </w:r>
          </w:p>
          <w:p w:rsidR="00424CE7" w:rsidRPr="00D143D6" w:rsidRDefault="00424CE7" w:rsidP="00D143D6">
            <w:pPr>
              <w:pStyle w:val="ListParagraph"/>
              <w:numPr>
                <w:ilvl w:val="0"/>
                <w:numId w:val="17"/>
              </w:numPr>
              <w:ind w:left="317"/>
            </w:pPr>
            <w:r w:rsidRPr="00D143D6">
              <w:t xml:space="preserve">Rubrique CIC, </w:t>
            </w:r>
            <w:r w:rsidR="00C43708" w:rsidRPr="00D143D6">
              <w:t>déclenchée</w:t>
            </w:r>
            <w:r w:rsidRPr="00D143D6">
              <w:t xml:space="preserve"> seulement en cas de rappel sur salarié sorti, </w:t>
            </w:r>
            <w:r w:rsidR="00604F2B">
              <w:t xml:space="preserve">qui </w:t>
            </w:r>
            <w:r w:rsidR="00C43708" w:rsidRPr="00D143D6">
              <w:t xml:space="preserve">sera valorisée par le cumul </w:t>
            </w:r>
            <w:r w:rsidR="00402C91" w:rsidRPr="00D143D6">
              <w:t xml:space="preserve">148 </w:t>
            </w:r>
            <w:r w:rsidR="00C43708" w:rsidRPr="00D143D6">
              <w:t xml:space="preserve">avant paie et </w:t>
            </w:r>
            <w:r w:rsidRPr="00D143D6">
              <w:t>alimentera le bloc 23/CTP400 en signe inversé</w:t>
            </w:r>
          </w:p>
          <w:p w:rsidR="0006059A" w:rsidRPr="00D143D6" w:rsidRDefault="00424CE7" w:rsidP="00D143D6">
            <w:pPr>
              <w:pStyle w:val="ListParagraph"/>
              <w:numPr>
                <w:ilvl w:val="0"/>
                <w:numId w:val="17"/>
              </w:numPr>
              <w:ind w:left="317"/>
            </w:pPr>
            <w:r w:rsidRPr="00D143D6">
              <w:t xml:space="preserve">Rubrique Q48, </w:t>
            </w:r>
            <w:r w:rsidR="00604F2B">
              <w:t xml:space="preserve">qui </w:t>
            </w:r>
            <w:r w:rsidRPr="00D143D6">
              <w:t xml:space="preserve">permet de remettre à zéro le cumul 148 </w:t>
            </w:r>
            <w:r w:rsidR="0006059A" w:rsidRPr="00D143D6">
              <w:t>lors de la paie</w:t>
            </w:r>
          </w:p>
        </w:tc>
      </w:tr>
      <w:tr w:rsidR="00424CE7" w:rsidTr="009A55C6">
        <w:tc>
          <w:tcPr>
            <w:tcW w:w="966" w:type="dxa"/>
          </w:tcPr>
          <w:p w:rsidR="00424CE7" w:rsidRDefault="00424CE7" w:rsidP="003F6450">
            <w:pPr>
              <w:ind w:left="0"/>
            </w:pPr>
          </w:p>
        </w:tc>
        <w:tc>
          <w:tcPr>
            <w:tcW w:w="1559" w:type="dxa"/>
          </w:tcPr>
          <w:p w:rsidR="00424CE7" w:rsidRDefault="00424CE7" w:rsidP="003A39E9">
            <w:pPr>
              <w:ind w:left="0"/>
              <w:jc w:val="left"/>
            </w:pPr>
            <w:r>
              <w:t>Dossier du salarié</w:t>
            </w:r>
          </w:p>
        </w:tc>
        <w:tc>
          <w:tcPr>
            <w:tcW w:w="6662" w:type="dxa"/>
          </w:tcPr>
          <w:p w:rsidR="00424CE7" w:rsidRPr="00424CE7" w:rsidRDefault="00424CE7" w:rsidP="00424CE7">
            <w:pPr>
              <w:ind w:left="0"/>
            </w:pPr>
            <w:r w:rsidRPr="00424CE7">
              <w:t xml:space="preserve">Le </w:t>
            </w:r>
            <w:r>
              <w:t>cumul 148 contiendra le cumul CICE avant paie. Il sera utile en cas de rappel sur salarié sorti et permettra d</w:t>
            </w:r>
            <w:r w:rsidR="00B17DFF">
              <w:t>'</w:t>
            </w:r>
            <w:r>
              <w:t>alimenter la rubrique CIC.</w:t>
            </w:r>
          </w:p>
        </w:tc>
      </w:tr>
      <w:tr w:rsidR="00424CE7" w:rsidTr="009A55C6">
        <w:tc>
          <w:tcPr>
            <w:tcW w:w="966" w:type="dxa"/>
          </w:tcPr>
          <w:p w:rsidR="00424CE7" w:rsidRDefault="00424CE7" w:rsidP="003F6450">
            <w:pPr>
              <w:ind w:left="0"/>
            </w:pPr>
          </w:p>
        </w:tc>
        <w:tc>
          <w:tcPr>
            <w:tcW w:w="1559" w:type="dxa"/>
          </w:tcPr>
          <w:p w:rsidR="00424CE7" w:rsidRDefault="00424CE7" w:rsidP="00424CE7">
            <w:pPr>
              <w:ind w:left="0"/>
            </w:pPr>
            <w:r>
              <w:t>PRDB</w:t>
            </w:r>
          </w:p>
        </w:tc>
        <w:tc>
          <w:tcPr>
            <w:tcW w:w="6662" w:type="dxa"/>
          </w:tcPr>
          <w:p w:rsidR="00424CE7" w:rsidRPr="00424CE7" w:rsidRDefault="00B275C0" w:rsidP="00604F2B">
            <w:pPr>
              <w:ind w:left="0"/>
            </w:pPr>
            <w:r>
              <w:t>Avant la paie, l</w:t>
            </w:r>
            <w:r w:rsidR="00B17DFF">
              <w:t>'</w:t>
            </w:r>
            <w:r w:rsidR="00FB638F">
              <w:t>assiette CICE (</w:t>
            </w:r>
            <w:r w:rsidRPr="0079768E">
              <w:rPr>
                <w:i/>
              </w:rPr>
              <w:t>rubrique JBR</w:t>
            </w:r>
            <w:r w:rsidR="00FB638F">
              <w:t>)</w:t>
            </w:r>
            <w:r>
              <w:t xml:space="preserve"> du mois M-1 est présente</w:t>
            </w:r>
            <w:r w:rsidR="0095477B">
              <w:t>, ainsi que</w:t>
            </w:r>
            <w:r>
              <w:t xml:space="preserve"> </w:t>
            </w:r>
            <w:r w:rsidR="0095477B">
              <w:t>R</w:t>
            </w:r>
            <w:r>
              <w:t>CIC si rappel sur salarié sorti.</w:t>
            </w:r>
          </w:p>
        </w:tc>
      </w:tr>
      <w:tr w:rsidR="00424CE7" w:rsidTr="004F5634">
        <w:tc>
          <w:tcPr>
            <w:tcW w:w="966" w:type="dxa"/>
            <w:tcBorders>
              <w:bottom w:val="nil"/>
            </w:tcBorders>
          </w:tcPr>
          <w:p w:rsidR="00424CE7" w:rsidRDefault="00424CE7" w:rsidP="00604F2B">
            <w:pPr>
              <w:ind w:left="0"/>
            </w:pPr>
            <w:r>
              <w:lastRenderedPageBreak/>
              <w:t>Etape 1</w:t>
            </w:r>
          </w:p>
        </w:tc>
        <w:tc>
          <w:tcPr>
            <w:tcW w:w="1559" w:type="dxa"/>
            <w:tcBorders>
              <w:bottom w:val="nil"/>
            </w:tcBorders>
          </w:tcPr>
          <w:p w:rsidR="00424CE7" w:rsidRDefault="00424CE7" w:rsidP="00604F2B">
            <w:pPr>
              <w:ind w:left="0"/>
              <w:jc w:val="left"/>
            </w:pPr>
            <w:r>
              <w:t>Traitement des salariés sortis</w:t>
            </w:r>
          </w:p>
        </w:tc>
        <w:tc>
          <w:tcPr>
            <w:tcW w:w="6662" w:type="dxa"/>
            <w:tcBorders>
              <w:bottom w:val="nil"/>
            </w:tcBorders>
          </w:tcPr>
          <w:p w:rsidR="00940C4E" w:rsidRDefault="0049077D" w:rsidP="00604F2B">
            <w:pPr>
              <w:keepNext/>
              <w:ind w:left="0"/>
            </w:pPr>
            <w:r w:rsidRPr="0049077D">
              <w:t xml:space="preserve">Cette étape </w:t>
            </w:r>
            <w:r w:rsidR="00451E02">
              <w:t>a pour but</w:t>
            </w:r>
            <w:r w:rsidRPr="0049077D">
              <w:t xml:space="preserve"> de stocker</w:t>
            </w:r>
            <w:r w:rsidR="00451E02">
              <w:t>,</w:t>
            </w:r>
            <w:r w:rsidRPr="0049077D">
              <w:t xml:space="preserve"> dans la structure de données HpdM</w:t>
            </w:r>
            <w:r w:rsidR="00451E02">
              <w:t>,</w:t>
            </w:r>
            <w:r w:rsidRPr="0049077D">
              <w:t xml:space="preserve"> </w:t>
            </w:r>
            <w:r w:rsidR="00D143D6" w:rsidRPr="0049077D">
              <w:t>le</w:t>
            </w:r>
            <w:r w:rsidR="00D143D6">
              <w:t xml:space="preserve"> cumul de</w:t>
            </w:r>
            <w:r w:rsidRPr="0049077D">
              <w:t>s montants CICE des salariés sortis</w:t>
            </w:r>
            <w:r w:rsidR="00D143D6">
              <w:t xml:space="preserve"> </w:t>
            </w:r>
            <w:r w:rsidR="00684010">
              <w:t xml:space="preserve">par </w:t>
            </w:r>
            <w:r w:rsidR="00D143D6">
              <w:t>Unité Déclarative.</w:t>
            </w:r>
            <w:r w:rsidR="0026084F">
              <w:t xml:space="preserve"> </w:t>
            </w:r>
            <w:r w:rsidR="00451E02">
              <w:t xml:space="preserve">Elle </w:t>
            </w:r>
            <w:r w:rsidR="00451E02" w:rsidRPr="0049077D">
              <w:t>doit se faire oblig</w:t>
            </w:r>
            <w:r w:rsidR="00451E02">
              <w:t>atoirement avant la DSN du mois M</w:t>
            </w:r>
            <w:r w:rsidR="0026084F">
              <w:rPr>
                <w:color w:val="1F497D"/>
              </w:rPr>
              <w:t xml:space="preserve">, </w:t>
            </w:r>
            <w:r w:rsidR="0026084F" w:rsidRPr="00451E02">
              <w:t>afin de récupérer la dernière valeur du CICE calculée</w:t>
            </w:r>
            <w:r w:rsidR="00451E02" w:rsidRPr="00451E02">
              <w:t xml:space="preserve"> (important pour les salariés sortis qui vont être recalculés au titre du rappel sur le mois M)</w:t>
            </w:r>
            <w:r w:rsidR="0026084F" w:rsidRPr="00451E02">
              <w:t>.</w:t>
            </w:r>
            <w:r w:rsidR="0064704A">
              <w:t xml:space="preserve"> </w:t>
            </w:r>
          </w:p>
          <w:p w:rsidR="00391C0B" w:rsidRDefault="00604F2B" w:rsidP="00604F2B">
            <w:pPr>
              <w:ind w:left="0"/>
            </w:pPr>
            <w:r w:rsidRPr="00604F2B">
              <w:rPr>
                <w:b/>
                <w:noProof/>
              </w:rPr>
              <w:t>Attention à p</w:t>
            </w:r>
            <w:r w:rsidR="00940C4E" w:rsidRPr="00604F2B">
              <w:rPr>
                <w:b/>
              </w:rPr>
              <w:t>rendre en compte cette contrainte dans le planning de production</w:t>
            </w:r>
            <w:r w:rsidR="00940C4E" w:rsidRPr="00604F2B">
              <w:t>.</w:t>
            </w:r>
            <w:r w:rsidR="00940C4E">
              <w:t xml:space="preserve"> </w:t>
            </w:r>
          </w:p>
          <w:p w:rsidR="00871918" w:rsidRDefault="0064704A" w:rsidP="00604F2B">
            <w:pPr>
              <w:ind w:left="0"/>
            </w:pPr>
            <w:r w:rsidRPr="005D74B2">
              <w:rPr>
                <w:i/>
              </w:rPr>
              <w:t>(Cf.</w:t>
            </w:r>
            <w:r>
              <w:rPr>
                <w:i/>
              </w:rPr>
              <w:t xml:space="preserve"> </w:t>
            </w:r>
            <w:hyperlink w:anchor="_Annexe_1" w:history="1">
              <w:r w:rsidR="00CA06C1" w:rsidRPr="00CA06C1">
                <w:rPr>
                  <w:rStyle w:val="Hyperlink"/>
                  <w:i/>
                  <w:noProof w:val="0"/>
                </w:rPr>
                <w:t>Ann</w:t>
              </w:r>
              <w:r w:rsidR="00CA06C1" w:rsidRPr="00CA06C1">
                <w:rPr>
                  <w:rStyle w:val="Hyperlink"/>
                  <w:i/>
                  <w:noProof w:val="0"/>
                </w:rPr>
                <w:t>e</w:t>
              </w:r>
              <w:r w:rsidR="00CA06C1" w:rsidRPr="00CA06C1">
                <w:rPr>
                  <w:rStyle w:val="Hyperlink"/>
                  <w:i/>
                  <w:noProof w:val="0"/>
                </w:rPr>
                <w:t>xe 1</w:t>
              </w:r>
            </w:hyperlink>
            <w:r w:rsidR="00CA06C1">
              <w:rPr>
                <w:i/>
              </w:rPr>
              <w:t xml:space="preserve"> </w:t>
            </w:r>
            <w:r w:rsidR="00CA06C1" w:rsidRPr="005D74B2">
              <w:rPr>
                <w:i/>
              </w:rPr>
              <w:t xml:space="preserve">pour </w:t>
            </w:r>
            <w:r w:rsidR="00CA06C1">
              <w:rPr>
                <w:i/>
              </w:rPr>
              <w:t xml:space="preserve">une </w:t>
            </w:r>
            <w:r w:rsidR="00391C0B">
              <w:rPr>
                <w:i/>
              </w:rPr>
              <w:t>illustration fonctionnelle</w:t>
            </w:r>
            <w:r w:rsidRPr="005D74B2">
              <w:rPr>
                <w:i/>
              </w:rPr>
              <w:t>)</w:t>
            </w:r>
          </w:p>
          <w:p w:rsidR="00AB741D" w:rsidRPr="00AB741D" w:rsidRDefault="005D22DE" w:rsidP="00604F2B">
            <w:pPr>
              <w:ind w:left="0"/>
              <w:rPr>
                <w:szCs w:val="24"/>
              </w:rPr>
            </w:pPr>
            <w:r>
              <w:t>Tout d</w:t>
            </w:r>
            <w:r w:rsidR="00B17DFF">
              <w:t>'</w:t>
            </w:r>
            <w:r>
              <w:t xml:space="preserve">abord, le </w:t>
            </w:r>
            <w:r w:rsidR="00BE3AFD">
              <w:t xml:space="preserve">processus du </w:t>
            </w:r>
            <w:r>
              <w:t>traitement</w:t>
            </w:r>
            <w:r w:rsidR="00BE3AFD">
              <w:t xml:space="preserve"> des salariés sortis</w:t>
            </w:r>
            <w:r>
              <w:t xml:space="preserve"> doit</w:t>
            </w:r>
            <w:r w:rsidR="00AB741D">
              <w:t xml:space="preserve"> </w:t>
            </w:r>
            <w:r w:rsidR="00D07EEB">
              <w:t>sélectionner</w:t>
            </w:r>
            <w:r w:rsidR="00D07EEB" w:rsidRPr="0049077D">
              <w:t xml:space="preserve"> </w:t>
            </w:r>
            <w:r w:rsidR="00D07EEB">
              <w:t xml:space="preserve">dans le PRDB </w:t>
            </w:r>
            <w:r w:rsidR="00D07EEB" w:rsidRPr="0049077D">
              <w:t xml:space="preserve">le dernier bulletin des salariés sortis sur une </w:t>
            </w:r>
            <w:r w:rsidR="00D07EEB">
              <w:t xml:space="preserve">plage de </w:t>
            </w:r>
            <w:r w:rsidR="00D07EEB" w:rsidRPr="0049077D">
              <w:t>période</w:t>
            </w:r>
            <w:r w:rsidR="00D07EEB">
              <w:t>s</w:t>
            </w:r>
            <w:r w:rsidR="00D07EEB" w:rsidRPr="0049077D">
              <w:t xml:space="preserve"> </w:t>
            </w:r>
            <w:r w:rsidR="00D07EEB">
              <w:t xml:space="preserve">de paie </w:t>
            </w:r>
            <w:r w:rsidR="006D1C26">
              <w:t>allant de M-n à M-1</w:t>
            </w:r>
            <w:r w:rsidR="00D07EEB" w:rsidRPr="0049077D">
              <w:t>.</w:t>
            </w:r>
            <w:r w:rsidR="00D07EEB">
              <w:t xml:space="preserve"> </w:t>
            </w:r>
            <w:r w:rsidR="00604F2B">
              <w:t>La</w:t>
            </w:r>
            <w:r w:rsidR="00AB741D">
              <w:t xml:space="preserve"> population</w:t>
            </w:r>
            <w:r w:rsidR="00D07EEB">
              <w:t xml:space="preserve"> ainsi créée</w:t>
            </w:r>
            <w:r w:rsidR="00AB741D">
              <w:t xml:space="preserve"> contiendra </w:t>
            </w:r>
            <w:r w:rsidR="00451E02">
              <w:t xml:space="preserve">tous </w:t>
            </w:r>
            <w:r w:rsidR="00D07EEB">
              <w:rPr>
                <w:rFonts w:eastAsiaTheme="minorEastAsia" w:cstheme="minorBidi"/>
                <w:kern w:val="24"/>
                <w:szCs w:val="36"/>
              </w:rPr>
              <w:t>l</w:t>
            </w:r>
            <w:r w:rsidR="00D07EEB" w:rsidRPr="008725FC">
              <w:rPr>
                <w:rFonts w:eastAsiaTheme="minorEastAsia" w:cstheme="minorBidi"/>
                <w:kern w:val="24"/>
                <w:szCs w:val="36"/>
              </w:rPr>
              <w:t xml:space="preserve">es </w:t>
            </w:r>
            <w:r w:rsidR="00D07EEB">
              <w:rPr>
                <w:rFonts w:eastAsiaTheme="minorEastAsia" w:cstheme="minorBidi"/>
                <w:kern w:val="24"/>
                <w:szCs w:val="36"/>
              </w:rPr>
              <w:t xml:space="preserve">dossiers des </w:t>
            </w:r>
            <w:r w:rsidR="00D07EEB" w:rsidRPr="008725FC">
              <w:rPr>
                <w:rFonts w:eastAsiaTheme="minorEastAsia" w:cstheme="minorBidi"/>
                <w:kern w:val="24"/>
                <w:szCs w:val="36"/>
              </w:rPr>
              <w:t>s</w:t>
            </w:r>
            <w:r w:rsidR="00D07EEB">
              <w:rPr>
                <w:rFonts w:eastAsiaTheme="minorEastAsia" w:cstheme="minorBidi"/>
                <w:kern w:val="24"/>
                <w:szCs w:val="36"/>
              </w:rPr>
              <w:t>alariés sortis</w:t>
            </w:r>
            <w:r w:rsidR="006D1C26">
              <w:rPr>
                <w:szCs w:val="24"/>
              </w:rPr>
              <w:t>.</w:t>
            </w:r>
          </w:p>
          <w:p w:rsidR="00D143D6" w:rsidRPr="002B24E7" w:rsidRDefault="005D22DE" w:rsidP="00604F2B">
            <w:pPr>
              <w:ind w:left="0"/>
            </w:pPr>
            <w:r>
              <w:t xml:space="preserve">Ensuite, pour chacun des dossiers sélectionnés, </w:t>
            </w:r>
            <w:r w:rsidR="00D143D6">
              <w:t>les montants CICE</w:t>
            </w:r>
            <w:r w:rsidR="000B2DC7">
              <w:t xml:space="preserve"> </w:t>
            </w:r>
            <w:r w:rsidR="00FB18CD">
              <w:t>doivent être</w:t>
            </w:r>
            <w:r w:rsidR="000B2DC7">
              <w:t xml:space="preserve"> extraits </w:t>
            </w:r>
            <w:r w:rsidR="006C2825">
              <w:t>d</w:t>
            </w:r>
            <w:r w:rsidR="00BE3AFD">
              <w:t>e</w:t>
            </w:r>
            <w:r w:rsidR="006C2825">
              <w:t xml:space="preserve"> l</w:t>
            </w:r>
            <w:r w:rsidR="00B17DFF">
              <w:t>'</w:t>
            </w:r>
            <w:r w:rsidR="006C2825">
              <w:t xml:space="preserve">information ZXMM </w:t>
            </w:r>
            <w:r w:rsidR="001B75C8">
              <w:t xml:space="preserve">du PRDB </w:t>
            </w:r>
            <w:r>
              <w:t xml:space="preserve">depuis </w:t>
            </w:r>
            <w:r w:rsidR="00BE3AFD" w:rsidRPr="002B24E7">
              <w:rPr>
                <w:rFonts w:eastAsiaTheme="minorEastAsia" w:cstheme="minorBidi"/>
                <w:color w:val="000000" w:themeColor="text1"/>
                <w:kern w:val="24"/>
                <w:szCs w:val="36"/>
              </w:rPr>
              <w:t>la r</w:t>
            </w:r>
            <w:r w:rsidR="00D143D6" w:rsidRPr="002B24E7">
              <w:rPr>
                <w:rFonts w:eastAsiaTheme="minorEastAsia" w:cstheme="minorBidi"/>
                <w:color w:val="000000" w:themeColor="text1"/>
                <w:kern w:val="24"/>
                <w:szCs w:val="36"/>
              </w:rPr>
              <w:t xml:space="preserve">ubrique </w:t>
            </w:r>
            <w:r w:rsidR="007B1888">
              <w:rPr>
                <w:rFonts w:eastAsiaTheme="minorEastAsia" w:cstheme="minorBidi"/>
                <w:color w:val="000000" w:themeColor="text1"/>
                <w:kern w:val="24"/>
                <w:szCs w:val="36"/>
              </w:rPr>
              <w:t>"assiette CICE"</w:t>
            </w:r>
            <w:r w:rsidR="00D143D6" w:rsidRPr="002B24E7">
              <w:rPr>
                <w:rFonts w:eastAsiaTheme="minorEastAsia" w:cstheme="minorBidi"/>
                <w:color w:val="000000" w:themeColor="text1"/>
                <w:kern w:val="24"/>
                <w:szCs w:val="36"/>
              </w:rPr>
              <w:t xml:space="preserve"> (</w:t>
            </w:r>
            <w:r w:rsidR="005B7297" w:rsidRPr="002B24E7">
              <w:rPr>
                <w:i/>
              </w:rPr>
              <w:t>rubrique JBR</w:t>
            </w:r>
            <w:r w:rsidR="00D143D6" w:rsidRPr="002B24E7">
              <w:rPr>
                <w:rFonts w:eastAsiaTheme="minorEastAsia" w:cstheme="minorBidi"/>
                <w:color w:val="000000" w:themeColor="text1"/>
                <w:kern w:val="24"/>
                <w:szCs w:val="36"/>
              </w:rPr>
              <w:t>), alimentant le CTP400</w:t>
            </w:r>
            <w:r w:rsidR="00A23B0A">
              <w:rPr>
                <w:rFonts w:eastAsiaTheme="minorEastAsia" w:cstheme="minorBidi"/>
                <w:color w:val="000000" w:themeColor="text1"/>
                <w:kern w:val="24"/>
                <w:szCs w:val="36"/>
              </w:rPr>
              <w:t>.</w:t>
            </w:r>
          </w:p>
          <w:p w:rsidR="001B75C8" w:rsidRDefault="00D07EEB" w:rsidP="00604F2B">
            <w:pPr>
              <w:ind w:left="0"/>
            </w:pPr>
            <w:r>
              <w:t xml:space="preserve">Enfin, les montants CICE </w:t>
            </w:r>
            <w:r w:rsidR="001B75C8">
              <w:t xml:space="preserve">des dossiers appartenant à une même </w:t>
            </w:r>
            <w:r>
              <w:t>Unité Déclarative (S</w:t>
            </w:r>
            <w:r w:rsidR="007B1888">
              <w:t>IRET</w:t>
            </w:r>
            <w:r>
              <w:t>/Point de dépôt/Lot)</w:t>
            </w:r>
            <w:r w:rsidR="001B75C8">
              <w:t xml:space="preserve"> </w:t>
            </w:r>
            <w:r w:rsidR="00FB18CD">
              <w:t>doivent être</w:t>
            </w:r>
            <w:r w:rsidR="002516FC">
              <w:t xml:space="preserve"> agrégés. Des </w:t>
            </w:r>
            <w:r w:rsidR="001B75C8">
              <w:t>mouvements</w:t>
            </w:r>
            <w:r w:rsidR="002516FC">
              <w:t xml:space="preserve"> </w:t>
            </w:r>
            <w:r w:rsidR="00D214C6">
              <w:t>doivent</w:t>
            </w:r>
            <w:r w:rsidR="002516FC">
              <w:t xml:space="preserve"> alors</w:t>
            </w:r>
            <w:r w:rsidR="00D214C6">
              <w:t xml:space="preserve"> être</w:t>
            </w:r>
            <w:r w:rsidR="002516FC">
              <w:t xml:space="preserve"> créés</w:t>
            </w:r>
            <w:r w:rsidR="001B75C8">
              <w:t> :</w:t>
            </w:r>
          </w:p>
          <w:p w:rsidR="00D07EEB" w:rsidRDefault="001B75C8" w:rsidP="00604F2B">
            <w:pPr>
              <w:pStyle w:val="ListParagraph"/>
              <w:numPr>
                <w:ilvl w:val="0"/>
                <w:numId w:val="18"/>
              </w:numPr>
              <w:ind w:left="317"/>
              <w:rPr>
                <w:rFonts w:eastAsiaTheme="minorEastAsia" w:cstheme="minorBidi"/>
                <w:color w:val="000000" w:themeColor="text1"/>
                <w:kern w:val="24"/>
                <w:szCs w:val="36"/>
              </w:rPr>
            </w:pPr>
            <w:r>
              <w:rPr>
                <w:rFonts w:eastAsiaTheme="minorEastAsia" w:cstheme="minorBidi"/>
                <w:color w:val="000000" w:themeColor="text1"/>
                <w:kern w:val="24"/>
                <w:szCs w:val="36"/>
              </w:rPr>
              <w:t>s</w:t>
            </w:r>
            <w:r w:rsidRPr="001B75C8">
              <w:rPr>
                <w:rFonts w:eastAsiaTheme="minorEastAsia" w:cstheme="minorBidi"/>
                <w:color w:val="000000" w:themeColor="text1"/>
                <w:kern w:val="24"/>
                <w:szCs w:val="36"/>
              </w:rPr>
              <w:t>ur l</w:t>
            </w:r>
            <w:r w:rsidR="00B17DFF">
              <w:rPr>
                <w:rFonts w:eastAsiaTheme="minorEastAsia" w:cstheme="minorBidi"/>
                <w:color w:val="000000" w:themeColor="text1"/>
                <w:kern w:val="24"/>
                <w:szCs w:val="36"/>
              </w:rPr>
              <w:t>'</w:t>
            </w:r>
            <w:r w:rsidRPr="001B75C8">
              <w:rPr>
                <w:rFonts w:eastAsiaTheme="minorEastAsia" w:cstheme="minorBidi"/>
                <w:color w:val="000000" w:themeColor="text1"/>
                <w:kern w:val="24"/>
                <w:szCs w:val="36"/>
              </w:rPr>
              <w:t>informati</w:t>
            </w:r>
            <w:r>
              <w:rPr>
                <w:rFonts w:eastAsiaTheme="minorEastAsia" w:cstheme="minorBidi"/>
                <w:color w:val="000000" w:themeColor="text1"/>
                <w:kern w:val="24"/>
                <w:szCs w:val="36"/>
              </w:rPr>
              <w:t xml:space="preserve">on ZZ00 </w:t>
            </w:r>
            <w:r w:rsidR="007B1888">
              <w:rPr>
                <w:rFonts w:eastAsiaTheme="minorEastAsia" w:cstheme="minorBidi"/>
                <w:color w:val="000000" w:themeColor="text1"/>
                <w:kern w:val="24"/>
                <w:szCs w:val="36"/>
              </w:rPr>
              <w:t>"</w:t>
            </w:r>
            <w:r>
              <w:rPr>
                <w:rFonts w:eastAsiaTheme="minorEastAsia" w:cstheme="minorBidi"/>
                <w:color w:val="000000" w:themeColor="text1"/>
                <w:kern w:val="24"/>
                <w:szCs w:val="36"/>
              </w:rPr>
              <w:t>cl</w:t>
            </w:r>
            <w:r w:rsidR="007B1888">
              <w:rPr>
                <w:rFonts w:eastAsiaTheme="minorEastAsia" w:cstheme="minorBidi"/>
                <w:color w:val="000000" w:themeColor="text1"/>
                <w:kern w:val="24"/>
                <w:szCs w:val="36"/>
              </w:rPr>
              <w:t>é du dossier Hors paie du Mois"</w:t>
            </w:r>
            <w:r>
              <w:rPr>
                <w:rFonts w:eastAsiaTheme="minorEastAsia" w:cstheme="minorBidi"/>
                <w:color w:val="000000" w:themeColor="text1"/>
                <w:kern w:val="24"/>
                <w:szCs w:val="36"/>
              </w:rPr>
              <w:t xml:space="preserve"> sur le mois de paie déclaré / S</w:t>
            </w:r>
            <w:r w:rsidR="007B1888">
              <w:rPr>
                <w:rFonts w:eastAsiaTheme="minorEastAsia" w:cstheme="minorBidi"/>
                <w:color w:val="000000" w:themeColor="text1"/>
                <w:kern w:val="24"/>
                <w:szCs w:val="36"/>
              </w:rPr>
              <w:t>IRET / Point de d</w:t>
            </w:r>
            <w:r>
              <w:rPr>
                <w:rFonts w:eastAsiaTheme="minorEastAsia" w:cstheme="minorBidi"/>
                <w:color w:val="000000" w:themeColor="text1"/>
                <w:kern w:val="24"/>
                <w:szCs w:val="36"/>
              </w:rPr>
              <w:t>épôt / Lot</w:t>
            </w:r>
          </w:p>
          <w:p w:rsidR="001B75C8" w:rsidRPr="001B75C8" w:rsidRDefault="001B75C8" w:rsidP="00604F2B">
            <w:pPr>
              <w:pStyle w:val="ListParagraph"/>
              <w:numPr>
                <w:ilvl w:val="0"/>
                <w:numId w:val="18"/>
              </w:numPr>
              <w:ind w:left="317"/>
              <w:rPr>
                <w:rFonts w:eastAsiaTheme="minorEastAsia" w:cstheme="minorBidi"/>
                <w:color w:val="000000" w:themeColor="text1"/>
                <w:kern w:val="24"/>
                <w:szCs w:val="36"/>
              </w:rPr>
            </w:pPr>
            <w:r>
              <w:rPr>
                <w:rFonts w:eastAsiaTheme="minorEastAsia" w:cstheme="minorBidi"/>
                <w:color w:val="000000" w:themeColor="text1"/>
                <w:kern w:val="24"/>
                <w:szCs w:val="36"/>
              </w:rPr>
              <w:t>sur l</w:t>
            </w:r>
            <w:r w:rsidR="00B17DFF">
              <w:rPr>
                <w:rFonts w:eastAsiaTheme="minorEastAsia" w:cstheme="minorBidi"/>
                <w:color w:val="000000" w:themeColor="text1"/>
                <w:kern w:val="24"/>
                <w:szCs w:val="36"/>
              </w:rPr>
              <w:t>'</w:t>
            </w:r>
            <w:r>
              <w:rPr>
                <w:rFonts w:eastAsiaTheme="minorEastAsia" w:cstheme="minorBidi"/>
                <w:color w:val="000000" w:themeColor="text1"/>
                <w:kern w:val="24"/>
                <w:szCs w:val="36"/>
              </w:rPr>
              <w:t xml:space="preserve">information ZZ23 </w:t>
            </w:r>
            <w:r w:rsidR="007B1888">
              <w:rPr>
                <w:rFonts w:eastAsiaTheme="minorEastAsia" w:cstheme="minorBidi"/>
                <w:color w:val="000000" w:themeColor="text1"/>
                <w:kern w:val="24"/>
                <w:szCs w:val="36"/>
              </w:rPr>
              <w:t>"Cotisations agrégées"</w:t>
            </w:r>
            <w:r>
              <w:rPr>
                <w:rFonts w:eastAsiaTheme="minorEastAsia" w:cstheme="minorBidi"/>
                <w:color w:val="000000" w:themeColor="text1"/>
                <w:kern w:val="24"/>
                <w:szCs w:val="36"/>
              </w:rPr>
              <w:t xml:space="preserve"> en alimentant le montant d</w:t>
            </w:r>
            <w:r w:rsidR="00B17DFF">
              <w:rPr>
                <w:rFonts w:eastAsiaTheme="minorEastAsia" w:cstheme="minorBidi"/>
                <w:color w:val="000000" w:themeColor="text1"/>
                <w:kern w:val="24"/>
                <w:szCs w:val="36"/>
              </w:rPr>
              <w:t>'</w:t>
            </w:r>
            <w:r>
              <w:rPr>
                <w:rFonts w:eastAsiaTheme="minorEastAsia" w:cstheme="minorBidi"/>
                <w:color w:val="000000" w:themeColor="text1"/>
                <w:kern w:val="24"/>
                <w:szCs w:val="36"/>
              </w:rPr>
              <w:t>as</w:t>
            </w:r>
            <w:r w:rsidR="003406B7">
              <w:rPr>
                <w:rFonts w:eastAsiaTheme="minorEastAsia" w:cstheme="minorBidi"/>
                <w:color w:val="000000" w:themeColor="text1"/>
                <w:kern w:val="24"/>
                <w:szCs w:val="36"/>
              </w:rPr>
              <w:t>siette (rubrique N23004) par l</w:t>
            </w:r>
            <w:r w:rsidR="00B17DFF">
              <w:rPr>
                <w:rFonts w:eastAsiaTheme="minorEastAsia" w:cstheme="minorBidi"/>
                <w:color w:val="000000" w:themeColor="text1"/>
                <w:kern w:val="24"/>
                <w:szCs w:val="36"/>
              </w:rPr>
              <w:t>'</w:t>
            </w:r>
            <w:r w:rsidR="003406B7">
              <w:rPr>
                <w:rFonts w:eastAsiaTheme="minorEastAsia" w:cstheme="minorBidi"/>
                <w:color w:val="000000" w:themeColor="text1"/>
                <w:kern w:val="24"/>
                <w:szCs w:val="36"/>
              </w:rPr>
              <w:t xml:space="preserve">agrégation </w:t>
            </w:r>
            <w:r w:rsidR="007B1888">
              <w:rPr>
                <w:rFonts w:eastAsiaTheme="minorEastAsia" w:cstheme="minorBidi"/>
                <w:color w:val="000000" w:themeColor="text1"/>
                <w:kern w:val="24"/>
                <w:szCs w:val="36"/>
              </w:rPr>
              <w:t>des montants CICE</w:t>
            </w:r>
          </w:p>
          <w:p w:rsidR="008F514C" w:rsidRPr="001F0FD0" w:rsidRDefault="005C4146" w:rsidP="00604F2B">
            <w:pPr>
              <w:ind w:left="0"/>
              <w:rPr>
                <w:u w:val="single"/>
              </w:rPr>
            </w:pPr>
            <w:r w:rsidRPr="001F0FD0">
              <w:rPr>
                <w:u w:val="single"/>
              </w:rPr>
              <w:t>Remarque</w:t>
            </w:r>
            <w:r w:rsidR="008F514C" w:rsidRPr="001F0FD0">
              <w:rPr>
                <w:u w:val="single"/>
              </w:rPr>
              <w:t xml:space="preserve"> </w:t>
            </w:r>
            <w:r w:rsidRPr="001F0FD0">
              <w:rPr>
                <w:u w:val="single"/>
              </w:rPr>
              <w:t xml:space="preserve">: </w:t>
            </w:r>
          </w:p>
          <w:p w:rsidR="005C4146" w:rsidRDefault="007B1888" w:rsidP="00604F2B">
            <w:pPr>
              <w:ind w:left="0"/>
            </w:pPr>
            <w:r>
              <w:t>Il existe plusieurs méthodes</w:t>
            </w:r>
            <w:r w:rsidR="005C4146">
              <w:t xml:space="preserve"> pour </w:t>
            </w:r>
            <w:r w:rsidR="008F514C">
              <w:t xml:space="preserve">réaliser </w:t>
            </w:r>
            <w:r w:rsidR="005C4146">
              <w:t>cette étape</w:t>
            </w:r>
            <w:r w:rsidR="008F514C">
              <w:t> :</w:t>
            </w:r>
          </w:p>
          <w:p w:rsidR="005C4146" w:rsidRPr="005C4146" w:rsidRDefault="005C4146" w:rsidP="00604F2B">
            <w:pPr>
              <w:pStyle w:val="ListParagraph"/>
              <w:numPr>
                <w:ilvl w:val="0"/>
                <w:numId w:val="18"/>
              </w:numPr>
            </w:pPr>
            <w:r w:rsidRPr="005C4146">
              <w:t>NRA/NRB</w:t>
            </w:r>
          </w:p>
          <w:p w:rsidR="005C4146" w:rsidRPr="005C4146" w:rsidRDefault="005C4146" w:rsidP="00604F2B">
            <w:pPr>
              <w:pStyle w:val="ListParagraph"/>
              <w:numPr>
                <w:ilvl w:val="0"/>
                <w:numId w:val="18"/>
              </w:numPr>
            </w:pPr>
            <w:r w:rsidRPr="005C4146">
              <w:t>Brain</w:t>
            </w:r>
          </w:p>
          <w:p w:rsidR="005C4146" w:rsidRPr="005C4146" w:rsidRDefault="005C4146" w:rsidP="00604F2B">
            <w:pPr>
              <w:pStyle w:val="ListParagraph"/>
              <w:numPr>
                <w:ilvl w:val="0"/>
                <w:numId w:val="18"/>
              </w:numPr>
            </w:pPr>
            <w:r w:rsidRPr="005C4146">
              <w:t xml:space="preserve">Requête </w:t>
            </w:r>
            <w:r w:rsidR="007B1888">
              <w:t>SQL</w:t>
            </w:r>
            <w:r w:rsidRPr="005C4146">
              <w:t xml:space="preserve"> </w:t>
            </w:r>
            <w:r w:rsidR="00772F2A">
              <w:t xml:space="preserve">de sélection de population, </w:t>
            </w:r>
            <w:r w:rsidRPr="005C4146">
              <w:t>avec formatage de bordereau</w:t>
            </w:r>
          </w:p>
          <w:p w:rsidR="009C2F9A" w:rsidRDefault="009C2F9A" w:rsidP="00604F2B">
            <w:pPr>
              <w:ind w:left="0"/>
            </w:pPr>
            <w:r w:rsidRPr="00604F2B">
              <w:t>A noter que l</w:t>
            </w:r>
            <w:r w:rsidR="00B17DFF" w:rsidRPr="00604F2B">
              <w:t>'</w:t>
            </w:r>
            <w:r w:rsidR="001F0FD0" w:rsidRPr="00604F2B">
              <w:t>équipe de développement</w:t>
            </w:r>
            <w:r w:rsidR="006B56B4" w:rsidRPr="00604F2B">
              <w:t xml:space="preserve"> de Sopra HR Software </w:t>
            </w:r>
            <w:r w:rsidR="001F0FD0" w:rsidRPr="00604F2B">
              <w:t>a validé la solution en utilisant l</w:t>
            </w:r>
            <w:r w:rsidR="00B17DFF" w:rsidRPr="00604F2B">
              <w:t>'</w:t>
            </w:r>
            <w:r w:rsidR="001F0FD0" w:rsidRPr="00604F2B">
              <w:t>outil BRAIn.</w:t>
            </w:r>
            <w:r w:rsidR="001F0FD0">
              <w:t xml:space="preserve"> </w:t>
            </w:r>
            <w:r>
              <w:t>Cet outil a l</w:t>
            </w:r>
            <w:r w:rsidR="00B17DFF">
              <w:t>'</w:t>
            </w:r>
            <w:r>
              <w:t>avantage de faire en un seul job la sélection de population, l</w:t>
            </w:r>
            <w:r w:rsidR="00B17DFF">
              <w:t>'</w:t>
            </w:r>
            <w:r>
              <w:t xml:space="preserve">extraction des données et la mise à jour de la structure ZZ. Il permet en plus de produire un </w:t>
            </w:r>
            <w:r w:rsidRPr="00604F2B">
              <w:t>état</w:t>
            </w:r>
            <w:r>
              <w:t xml:space="preserve"> sur l</w:t>
            </w:r>
            <w:r w:rsidR="00B17DFF">
              <w:t>'</w:t>
            </w:r>
            <w:r>
              <w:t>extraction.</w:t>
            </w:r>
          </w:p>
          <w:p w:rsidR="009C2F9A" w:rsidRPr="00604F2B" w:rsidRDefault="00604F2B" w:rsidP="00604F2B">
            <w:pPr>
              <w:ind w:left="0"/>
              <w:rPr>
                <w:b/>
              </w:rPr>
            </w:pPr>
            <w:r w:rsidRPr="00604F2B">
              <w:rPr>
                <w:b/>
              </w:rPr>
              <w:t>Attention :</w:t>
            </w:r>
            <w:r w:rsidR="009C2F9A" w:rsidRPr="00604F2B">
              <w:rPr>
                <w:b/>
              </w:rPr>
              <w:t xml:space="preserve"> Sopra HR Software ne livre rien </w:t>
            </w:r>
            <w:r w:rsidR="00E31FDA" w:rsidRPr="00604F2B">
              <w:rPr>
                <w:b/>
              </w:rPr>
              <w:t xml:space="preserve">pour cette étape </w:t>
            </w:r>
            <w:r w:rsidR="009C2F9A" w:rsidRPr="00604F2B">
              <w:rPr>
                <w:b/>
              </w:rPr>
              <w:t>dans le kit DSN.</w:t>
            </w:r>
          </w:p>
          <w:p w:rsidR="0088060C" w:rsidRPr="005D74B2" w:rsidRDefault="001B7F47" w:rsidP="00604F2B">
            <w:pPr>
              <w:ind w:left="0"/>
              <w:rPr>
                <w:i/>
              </w:rPr>
            </w:pPr>
            <w:r w:rsidRPr="005D74B2">
              <w:rPr>
                <w:i/>
              </w:rPr>
              <w:t>(</w:t>
            </w:r>
            <w:r w:rsidR="009C2F9A" w:rsidRPr="005D74B2">
              <w:rPr>
                <w:i/>
              </w:rPr>
              <w:t>Cf.</w:t>
            </w:r>
            <w:r w:rsidR="00CA06C1">
              <w:rPr>
                <w:i/>
              </w:rPr>
              <w:t xml:space="preserve"> </w:t>
            </w:r>
            <w:hyperlink w:anchor="_Annexe_2" w:history="1">
              <w:r w:rsidR="00CA06C1" w:rsidRPr="004D1BE8">
                <w:rPr>
                  <w:rStyle w:val="Hyperlink"/>
                  <w:i/>
                  <w:noProof w:val="0"/>
                </w:rPr>
                <w:t xml:space="preserve">Annexe </w:t>
              </w:r>
              <w:r w:rsidR="004D1BE8" w:rsidRPr="004D1BE8">
                <w:rPr>
                  <w:rStyle w:val="Hyperlink"/>
                  <w:i/>
                  <w:noProof w:val="0"/>
                </w:rPr>
                <w:t>2</w:t>
              </w:r>
            </w:hyperlink>
            <w:r w:rsidR="009C2F9A" w:rsidRPr="005D74B2">
              <w:rPr>
                <w:i/>
              </w:rPr>
              <w:t xml:space="preserve"> pour quelques d</w:t>
            </w:r>
            <w:r w:rsidRPr="005D74B2">
              <w:rPr>
                <w:i/>
              </w:rPr>
              <w:t>étails sur l</w:t>
            </w:r>
            <w:r w:rsidR="00B17DFF">
              <w:rPr>
                <w:i/>
              </w:rPr>
              <w:t>'</w:t>
            </w:r>
            <w:r w:rsidRPr="005D74B2">
              <w:rPr>
                <w:i/>
              </w:rPr>
              <w:t>outil BRA</w:t>
            </w:r>
            <w:r w:rsidR="00604F2B">
              <w:rPr>
                <w:i/>
              </w:rPr>
              <w:t>I</w:t>
            </w:r>
            <w:r w:rsidR="009C2F9A" w:rsidRPr="005D74B2">
              <w:rPr>
                <w:i/>
              </w:rPr>
              <w:t>n</w:t>
            </w:r>
            <w:r w:rsidRPr="005D74B2">
              <w:rPr>
                <w:i/>
              </w:rPr>
              <w:t>)</w:t>
            </w:r>
          </w:p>
        </w:tc>
      </w:tr>
      <w:tr w:rsidR="00424CE7" w:rsidTr="004F5634">
        <w:tc>
          <w:tcPr>
            <w:tcW w:w="966" w:type="dxa"/>
            <w:tcBorders>
              <w:top w:val="nil"/>
              <w:bottom w:val="single" w:sz="4" w:space="0" w:color="C0C0C0"/>
            </w:tcBorders>
          </w:tcPr>
          <w:p w:rsidR="00424CE7" w:rsidRDefault="00424CE7" w:rsidP="00604F2B">
            <w:pPr>
              <w:keepNext/>
              <w:ind w:left="0"/>
            </w:pPr>
            <w:r>
              <w:lastRenderedPageBreak/>
              <w:t>Etape 2</w:t>
            </w:r>
          </w:p>
        </w:tc>
        <w:tc>
          <w:tcPr>
            <w:tcW w:w="1559" w:type="dxa"/>
            <w:tcBorders>
              <w:top w:val="nil"/>
              <w:bottom w:val="single" w:sz="4" w:space="0" w:color="C0C0C0"/>
            </w:tcBorders>
          </w:tcPr>
          <w:p w:rsidR="00424CE7" w:rsidRDefault="00424CE7" w:rsidP="00604F2B">
            <w:pPr>
              <w:keepNext/>
              <w:ind w:left="0"/>
            </w:pPr>
            <w:r>
              <w:t>Calcul de paie</w:t>
            </w:r>
          </w:p>
        </w:tc>
        <w:tc>
          <w:tcPr>
            <w:tcW w:w="6662" w:type="dxa"/>
            <w:tcBorders>
              <w:top w:val="nil"/>
              <w:bottom w:val="single" w:sz="4" w:space="0" w:color="C0C0C0"/>
            </w:tcBorders>
          </w:tcPr>
          <w:p w:rsidR="005B446A" w:rsidRPr="005B446A" w:rsidRDefault="005B446A" w:rsidP="00604F2B">
            <w:pPr>
              <w:keepNext/>
              <w:ind w:left="0"/>
            </w:pPr>
            <w:r w:rsidRPr="005B446A">
              <w:t>Durant la paie, l</w:t>
            </w:r>
            <w:r w:rsidR="00B17DFF">
              <w:t>'</w:t>
            </w:r>
            <w:r w:rsidRPr="005B446A">
              <w:t>assiette CICE cumulée</w:t>
            </w:r>
            <w:r>
              <w:t xml:space="preserve"> (</w:t>
            </w:r>
            <w:r w:rsidR="00A863DE" w:rsidRPr="001B7F47">
              <w:rPr>
                <w:i/>
              </w:rPr>
              <w:t>rubrique JBR</w:t>
            </w:r>
            <w:r>
              <w:t>)</w:t>
            </w:r>
            <w:r w:rsidRPr="005B446A">
              <w:t xml:space="preserve"> es</w:t>
            </w:r>
            <w:r>
              <w:t>t valorisée</w:t>
            </w:r>
            <w:r w:rsidRPr="005B446A">
              <w:t>.</w:t>
            </w:r>
            <w:r>
              <w:t xml:space="preserve"> </w:t>
            </w:r>
            <w:r w:rsidRPr="005B446A">
              <w:t>Elle alimente le bloc 23 / CTP 400</w:t>
            </w:r>
            <w:r>
              <w:t xml:space="preserve"> pour la DSN.</w:t>
            </w:r>
          </w:p>
          <w:p w:rsidR="005B446A" w:rsidRPr="005B446A" w:rsidRDefault="005B446A" w:rsidP="00604F2B">
            <w:pPr>
              <w:keepNext/>
              <w:ind w:left="0"/>
            </w:pPr>
            <w:r w:rsidRPr="005B446A">
              <w:t xml:space="preserve">Pour les bulletins de rappel sur salarié sorti, la nouvelle rubrique CIC est valorisée en récupérant le cumul 148 </w:t>
            </w:r>
            <w:r w:rsidR="002F501E">
              <w:t xml:space="preserve">(cumul avant paie) </w:t>
            </w:r>
            <w:r w:rsidRPr="005B446A">
              <w:t>au niveau du dossier du salarié.</w:t>
            </w:r>
            <w:r w:rsidR="000563A6">
              <w:t xml:space="preserve"> Elle</w:t>
            </w:r>
            <w:r w:rsidRPr="005B446A">
              <w:t xml:space="preserve"> alimente le bloc 23/CTP400 en négatif. </w:t>
            </w:r>
          </w:p>
          <w:p w:rsidR="005B446A" w:rsidRPr="005B446A" w:rsidRDefault="005B446A" w:rsidP="00604F2B">
            <w:pPr>
              <w:keepNext/>
              <w:ind w:left="0"/>
            </w:pPr>
            <w:r w:rsidRPr="005B446A">
              <w:t xml:space="preserve">En fin de </w:t>
            </w:r>
            <w:r>
              <w:t>cycle de paie, le cumul 148 est</w:t>
            </w:r>
            <w:r w:rsidRPr="005B446A">
              <w:t xml:space="preserve"> alimenté par la nouvelle valeur de l</w:t>
            </w:r>
            <w:r w:rsidR="00B17DFF">
              <w:t>'</w:t>
            </w:r>
            <w:r w:rsidRPr="005B446A">
              <w:t>assiette CICE (</w:t>
            </w:r>
            <w:r w:rsidR="00A863DE" w:rsidRPr="001B7F47">
              <w:rPr>
                <w:i/>
              </w:rPr>
              <w:t>rubrique JBR</w:t>
            </w:r>
            <w:r w:rsidRPr="005B446A">
              <w:t>)</w:t>
            </w:r>
            <w:r>
              <w:t>.</w:t>
            </w:r>
          </w:p>
          <w:p w:rsidR="005B446A" w:rsidRDefault="005B446A" w:rsidP="00604F2B">
            <w:pPr>
              <w:keepNext/>
              <w:ind w:left="0"/>
            </w:pPr>
            <w:r w:rsidRPr="000B2941">
              <w:rPr>
                <w:b/>
              </w:rPr>
              <w:t xml:space="preserve">NB </w:t>
            </w:r>
            <w:r w:rsidR="000563A6" w:rsidRPr="000B2941">
              <w:rPr>
                <w:b/>
              </w:rPr>
              <w:t>1</w:t>
            </w:r>
            <w:r w:rsidR="006C74F7">
              <w:t xml:space="preserve"> </w:t>
            </w:r>
            <w:r w:rsidRPr="005B446A">
              <w:t xml:space="preserve">: le cumul 148 doit être réinitialisé à chaque paie (le cumul </w:t>
            </w:r>
            <w:r w:rsidR="000563A6">
              <w:t>CICE étant déjà f</w:t>
            </w:r>
            <w:r w:rsidRPr="005B446A">
              <w:t>ait dans la rubrique JBR). Pour cela, on utilise le principe de remise à zéro par l</w:t>
            </w:r>
            <w:r w:rsidR="00B17DFF">
              <w:t>'</w:t>
            </w:r>
            <w:r w:rsidRPr="005B446A">
              <w:t>utilisation d</w:t>
            </w:r>
            <w:r w:rsidR="00B17DFF">
              <w:t>'</w:t>
            </w:r>
            <w:r w:rsidRPr="005B446A">
              <w:t>une rubrique de paie (nouvelle rubrique Q48).</w:t>
            </w:r>
          </w:p>
          <w:p w:rsidR="006C74F7" w:rsidRPr="006C74F7" w:rsidRDefault="006C74F7" w:rsidP="00604F2B">
            <w:pPr>
              <w:keepNext/>
              <w:ind w:left="0"/>
            </w:pPr>
            <w:r w:rsidRPr="000B2941">
              <w:rPr>
                <w:b/>
              </w:rPr>
              <w:t>NB 2</w:t>
            </w:r>
            <w:r>
              <w:t xml:space="preserve"> : </w:t>
            </w:r>
            <w:r w:rsidRPr="006C74F7">
              <w:t xml:space="preserve">Les </w:t>
            </w:r>
            <w:r w:rsidR="000B2941">
              <w:t>trois</w:t>
            </w:r>
            <w:r w:rsidRPr="006C74F7">
              <w:t xml:space="preserve"> rubriques </w:t>
            </w:r>
            <w:r>
              <w:t xml:space="preserve">impliquées dans le CICE </w:t>
            </w:r>
            <w:r w:rsidRPr="006C74F7">
              <w:t>doivent être calculées dans un ordre précis</w:t>
            </w:r>
            <w:r w:rsidR="00A1569B">
              <w:t> :</w:t>
            </w:r>
          </w:p>
          <w:p w:rsidR="006C74F7" w:rsidRPr="006C74F7" w:rsidRDefault="006C74F7" w:rsidP="00604F2B">
            <w:pPr>
              <w:pStyle w:val="ListParagraph"/>
              <w:keepNext/>
              <w:numPr>
                <w:ilvl w:val="0"/>
                <w:numId w:val="18"/>
              </w:numPr>
            </w:pPr>
            <w:r w:rsidRPr="006C74F7">
              <w:t xml:space="preserve">en premier </w:t>
            </w:r>
            <w:r w:rsidR="00041720">
              <w:t xml:space="preserve">RCIC </w:t>
            </w:r>
            <w:r w:rsidRPr="006C74F7">
              <w:t>pour récupérer la valeur du cumul C148 avant initialisation</w:t>
            </w:r>
          </w:p>
          <w:p w:rsidR="006C74F7" w:rsidRPr="006C74F7" w:rsidRDefault="006C74F7" w:rsidP="00604F2B">
            <w:pPr>
              <w:pStyle w:val="ListParagraph"/>
              <w:keepNext/>
              <w:numPr>
                <w:ilvl w:val="0"/>
                <w:numId w:val="18"/>
              </w:numPr>
            </w:pPr>
            <w:r w:rsidRPr="006C74F7">
              <w:t xml:space="preserve">en </w:t>
            </w:r>
            <w:r w:rsidR="00A1569B">
              <w:t>deuxième</w:t>
            </w:r>
            <w:r w:rsidRPr="006C74F7">
              <w:t xml:space="preserve"> </w:t>
            </w:r>
            <w:r w:rsidR="00041720">
              <w:t>R</w:t>
            </w:r>
            <w:r w:rsidR="00041720" w:rsidRPr="006C74F7">
              <w:t xml:space="preserve">Q48 </w:t>
            </w:r>
            <w:r w:rsidRPr="006C74F7">
              <w:t>pour faire l</w:t>
            </w:r>
            <w:r w:rsidR="00B17DFF">
              <w:t>'</w:t>
            </w:r>
            <w:r w:rsidRPr="006C74F7">
              <w:t>initialisation du cumul sur la période de paie</w:t>
            </w:r>
          </w:p>
          <w:p w:rsidR="00424CE7" w:rsidRPr="00041720" w:rsidRDefault="006C74F7" w:rsidP="00604F2B">
            <w:pPr>
              <w:pStyle w:val="ListParagraph"/>
              <w:keepNext/>
              <w:numPr>
                <w:ilvl w:val="0"/>
                <w:numId w:val="18"/>
              </w:numPr>
            </w:pPr>
            <w:r w:rsidRPr="006C74F7">
              <w:t xml:space="preserve">en troisième </w:t>
            </w:r>
            <w:r w:rsidR="00041720">
              <w:t>R</w:t>
            </w:r>
            <w:r w:rsidR="00041720" w:rsidRPr="006C74F7">
              <w:t xml:space="preserve">JBR </w:t>
            </w:r>
            <w:r w:rsidRPr="006C74F7">
              <w:t>pour alimenter le cumul avec la valeur de JBR du mois M</w:t>
            </w:r>
          </w:p>
        </w:tc>
      </w:tr>
      <w:tr w:rsidR="00424CE7" w:rsidTr="004F5634">
        <w:tc>
          <w:tcPr>
            <w:tcW w:w="966" w:type="dxa"/>
            <w:tcBorders>
              <w:top w:val="single" w:sz="4" w:space="0" w:color="C0C0C0"/>
            </w:tcBorders>
          </w:tcPr>
          <w:p w:rsidR="00424CE7" w:rsidRDefault="00424CE7" w:rsidP="003F6450">
            <w:pPr>
              <w:ind w:left="0"/>
            </w:pPr>
            <w:r>
              <w:t>Etape 3</w:t>
            </w:r>
          </w:p>
        </w:tc>
        <w:tc>
          <w:tcPr>
            <w:tcW w:w="1559" w:type="dxa"/>
            <w:tcBorders>
              <w:top w:val="single" w:sz="4" w:space="0" w:color="C0C0C0"/>
            </w:tcBorders>
          </w:tcPr>
          <w:p w:rsidR="00424CE7" w:rsidRDefault="00424CE7" w:rsidP="003F6450">
            <w:pPr>
              <w:ind w:left="0"/>
            </w:pPr>
            <w:r>
              <w:t>Flux DSN</w:t>
            </w:r>
          </w:p>
        </w:tc>
        <w:tc>
          <w:tcPr>
            <w:tcW w:w="6662" w:type="dxa"/>
            <w:tcBorders>
              <w:top w:val="single" w:sz="4" w:space="0" w:color="C0C0C0"/>
            </w:tcBorders>
          </w:tcPr>
          <w:p w:rsidR="00A71966" w:rsidRPr="00A71966" w:rsidRDefault="00A71966" w:rsidP="00A71966">
            <w:pPr>
              <w:ind w:left="0"/>
            </w:pPr>
            <w:r w:rsidRPr="00A71966">
              <w:t>L</w:t>
            </w:r>
            <w:r w:rsidR="00B17DFF">
              <w:t>'</w:t>
            </w:r>
            <w:r w:rsidRPr="00A71966">
              <w:t>extracteur prend en compte les bulletins des U</w:t>
            </w:r>
            <w:r w:rsidR="00A1569B">
              <w:t xml:space="preserve">nités </w:t>
            </w:r>
            <w:r w:rsidRPr="00A71966">
              <w:t>D</w:t>
            </w:r>
            <w:r w:rsidR="00A1569B">
              <w:t xml:space="preserve">éclaratives </w:t>
            </w:r>
            <w:r w:rsidRPr="00A71966">
              <w:t>traités pour la paie du mois M, ainsi que les ajouts présents dans la structure de données ZZ pour le mois de paie déclaré M.</w:t>
            </w:r>
          </w:p>
          <w:p w:rsidR="00A71966" w:rsidRPr="00A71966" w:rsidRDefault="00A71966" w:rsidP="00A71966">
            <w:pPr>
              <w:ind w:left="0"/>
            </w:pPr>
            <w:r w:rsidRPr="00A71966">
              <w:t>Pour chaque U</w:t>
            </w:r>
            <w:r w:rsidR="00A1569B">
              <w:t xml:space="preserve">nité </w:t>
            </w:r>
            <w:r w:rsidRPr="00A71966">
              <w:t>D</w:t>
            </w:r>
            <w:r w:rsidR="00A1569B">
              <w:t>éclarative</w:t>
            </w:r>
            <w:r w:rsidRPr="00A71966">
              <w:t xml:space="preserve"> réceptrice, la formule est</w:t>
            </w:r>
            <w:r w:rsidR="00A1569B">
              <w:t xml:space="preserve"> la suivante</w:t>
            </w:r>
            <w:r w:rsidRPr="00A71966">
              <w:t xml:space="preserve"> :</w:t>
            </w:r>
          </w:p>
          <w:p w:rsidR="00A71966" w:rsidRPr="00A71966" w:rsidRDefault="00A71966" w:rsidP="00A71966">
            <w:pPr>
              <w:ind w:left="0"/>
              <w:rPr>
                <w:b/>
                <w:color w:val="E36C0A" w:themeColor="accent6" w:themeShade="BF"/>
                <w:sz w:val="16"/>
              </w:rPr>
            </w:pPr>
            <w:r w:rsidRPr="00A71966">
              <w:rPr>
                <w:b/>
                <w:color w:val="E36C0A" w:themeColor="accent6" w:themeShade="BF"/>
                <w:sz w:val="16"/>
              </w:rPr>
              <w:t xml:space="preserve">Bloc 23 = ∑ RJBR </w:t>
            </w:r>
            <w:r w:rsidRPr="00A71966">
              <w:rPr>
                <w:b/>
                <w:color w:val="E36C0A" w:themeColor="accent6" w:themeShade="BF"/>
                <w:sz w:val="14"/>
              </w:rPr>
              <w:t>(ZXMM</w:t>
            </w:r>
            <w:r w:rsidR="00EF33CF" w:rsidRPr="00EF33CF">
              <w:rPr>
                <w:b/>
                <w:color w:val="E36C0A" w:themeColor="accent6" w:themeShade="BF"/>
                <w:sz w:val="14"/>
              </w:rPr>
              <w:t>/CTP400</w:t>
            </w:r>
            <w:r w:rsidRPr="00A71966">
              <w:rPr>
                <w:b/>
                <w:color w:val="E36C0A" w:themeColor="accent6" w:themeShade="BF"/>
                <w:sz w:val="14"/>
              </w:rPr>
              <w:t xml:space="preserve">) </w:t>
            </w:r>
            <w:r w:rsidRPr="00A71966">
              <w:rPr>
                <w:b/>
                <w:color w:val="E36C0A" w:themeColor="accent6" w:themeShade="BF"/>
                <w:sz w:val="16"/>
              </w:rPr>
              <w:t xml:space="preserve">+ ∑ RCIC </w:t>
            </w:r>
            <w:r w:rsidRPr="00A71966">
              <w:rPr>
                <w:b/>
                <w:color w:val="E36C0A" w:themeColor="accent6" w:themeShade="BF"/>
                <w:sz w:val="14"/>
              </w:rPr>
              <w:t>(ZXMM</w:t>
            </w:r>
            <w:r w:rsidR="00EF33CF" w:rsidRPr="00EF33CF">
              <w:rPr>
                <w:b/>
                <w:color w:val="E36C0A" w:themeColor="accent6" w:themeShade="BF"/>
                <w:sz w:val="14"/>
              </w:rPr>
              <w:t>/CTP400</w:t>
            </w:r>
            <w:r w:rsidRPr="00A71966">
              <w:rPr>
                <w:b/>
                <w:color w:val="E36C0A" w:themeColor="accent6" w:themeShade="BF"/>
                <w:sz w:val="14"/>
              </w:rPr>
              <w:t xml:space="preserve">) </w:t>
            </w:r>
            <w:r w:rsidRPr="00A71966">
              <w:rPr>
                <w:b/>
                <w:color w:val="E36C0A" w:themeColor="accent6" w:themeShade="BF"/>
                <w:sz w:val="16"/>
              </w:rPr>
              <w:t>+ ZZ23</w:t>
            </w:r>
          </w:p>
          <w:p w:rsidR="00C0010F" w:rsidRDefault="00EF33CF" w:rsidP="00EF33CF">
            <w:pPr>
              <w:ind w:left="0"/>
            </w:pPr>
            <w:r>
              <w:t>L</w:t>
            </w:r>
            <w:r w:rsidR="00B17DFF">
              <w:t>'</w:t>
            </w:r>
            <w:r>
              <w:t>extracteur agrège</w:t>
            </w:r>
            <w:r w:rsidR="00A16104">
              <w:t> :</w:t>
            </w:r>
            <w:r>
              <w:t xml:space="preserve"> </w:t>
            </w:r>
          </w:p>
          <w:p w:rsidR="00C0010F" w:rsidRDefault="00EF33CF" w:rsidP="009F397E">
            <w:pPr>
              <w:pStyle w:val="ListParagraph"/>
              <w:numPr>
                <w:ilvl w:val="0"/>
                <w:numId w:val="18"/>
              </w:numPr>
            </w:pPr>
            <w:r w:rsidRPr="00C0010F">
              <w:t xml:space="preserve">les montants des salariés payés sur le mois M </w:t>
            </w:r>
            <w:r w:rsidR="00C0010F">
              <w:t>en lisant les montants de ZXMM de CTP 400</w:t>
            </w:r>
          </w:p>
          <w:p w:rsidR="00EF33CF" w:rsidRDefault="00C0010F" w:rsidP="009F397E">
            <w:pPr>
              <w:pStyle w:val="ListParagraph"/>
              <w:numPr>
                <w:ilvl w:val="0"/>
                <w:numId w:val="18"/>
              </w:numPr>
            </w:pPr>
            <w:r>
              <w:t>les montants des salariés sortis en lisant ZZ23 de CTP400</w:t>
            </w:r>
            <w:r w:rsidR="00EF33CF" w:rsidRPr="00C0010F">
              <w:t xml:space="preserve"> </w:t>
            </w:r>
          </w:p>
          <w:p w:rsidR="0090623A" w:rsidRDefault="0090623A" w:rsidP="0090623A">
            <w:pPr>
              <w:ind w:left="0"/>
            </w:pPr>
            <w:r>
              <w:t>Pour les cas de rappel sur salarié sorti, la rubrique CIC en signe inversé viendra s</w:t>
            </w:r>
            <w:r w:rsidR="00B17DFF">
              <w:t>'</w:t>
            </w:r>
            <w:r>
              <w:t>annuler avec le montant de ZZ23.</w:t>
            </w:r>
            <w:r w:rsidR="00C87685">
              <w:t xml:space="preserve"> Le cumul CICE final sera le montant de la rubrique JBR</w:t>
            </w:r>
            <w:r w:rsidR="007C3ABF">
              <w:t xml:space="preserve"> recalculée</w:t>
            </w:r>
            <w:r w:rsidR="00C87685">
              <w:t>.</w:t>
            </w:r>
          </w:p>
          <w:p w:rsidR="0039439D" w:rsidRPr="0090623A" w:rsidRDefault="0039439D" w:rsidP="0039439D">
            <w:pPr>
              <w:ind w:left="0"/>
            </w:pPr>
            <w:r>
              <w:t>Pour les salariés sortis et pas calculés sur le mois de paie, seul ZZ23 sera alimenté (pas de bulletin dans le PRDB car pas calculé).</w:t>
            </w:r>
          </w:p>
        </w:tc>
      </w:tr>
    </w:tbl>
    <w:p w:rsidR="00CB000E" w:rsidRDefault="00CB000E" w:rsidP="003F6450"/>
    <w:p w:rsidR="002775A5" w:rsidRDefault="002775A5">
      <w:pPr>
        <w:spacing w:before="0" w:line="240" w:lineRule="auto"/>
        <w:ind w:left="0"/>
        <w:jc w:val="left"/>
        <w:rPr>
          <w:rFonts w:ascii="Century Gothic" w:hAnsi="Century Gothic"/>
          <w:kern w:val="28"/>
          <w:sz w:val="32"/>
          <w:szCs w:val="40"/>
        </w:rPr>
      </w:pPr>
      <w:r>
        <w:br w:type="page"/>
      </w:r>
    </w:p>
    <w:p w:rsidR="00CB3376" w:rsidRDefault="00CB3376" w:rsidP="00154615">
      <w:pPr>
        <w:pStyle w:val="Heading1"/>
      </w:pPr>
      <w:bookmarkStart w:id="8" w:name="_Toc443571497"/>
      <w:bookmarkStart w:id="9" w:name="_Toc461453296"/>
      <w:r>
        <w:lastRenderedPageBreak/>
        <w:t>Recommandation</w:t>
      </w:r>
      <w:bookmarkEnd w:id="8"/>
      <w:bookmarkEnd w:id="9"/>
    </w:p>
    <w:p w:rsidR="00CC240C" w:rsidRDefault="00CC240C" w:rsidP="003F6450">
      <w:r>
        <w:t>Si la mise en œuvre du paramétrage se fait en cours d</w:t>
      </w:r>
      <w:r w:rsidR="00B17DFF">
        <w:t>'</w:t>
      </w:r>
      <w:r>
        <w:t xml:space="preserve">année, il vous faudra initialiser le cumul 148 </w:t>
      </w:r>
      <w:r w:rsidR="001A1539" w:rsidRPr="00FA2AB7">
        <w:rPr>
          <w:u w:val="single"/>
        </w:rPr>
        <w:t>avant la paie du mois</w:t>
      </w:r>
      <w:r w:rsidR="001A1539">
        <w:t xml:space="preserve">, </w:t>
      </w:r>
      <w:r>
        <w:t xml:space="preserve">par </w:t>
      </w:r>
      <w:r w:rsidRPr="00CC240C">
        <w:t xml:space="preserve">la valeur de </w:t>
      </w:r>
      <w:r>
        <w:t>l</w:t>
      </w:r>
      <w:r w:rsidR="00B17DFF">
        <w:t>'</w:t>
      </w:r>
      <w:r>
        <w:t xml:space="preserve">assiette CICE (rubrique </w:t>
      </w:r>
      <w:r w:rsidRPr="00CC240C">
        <w:t>JBR</w:t>
      </w:r>
      <w:r>
        <w:t>)</w:t>
      </w:r>
      <w:r w:rsidRPr="00CC240C">
        <w:t xml:space="preserve"> du dernier b</w:t>
      </w:r>
      <w:r>
        <w:t>ul</w:t>
      </w:r>
      <w:r w:rsidRPr="00CC240C">
        <w:t>l</w:t>
      </w:r>
      <w:r>
        <w:t>e</w:t>
      </w:r>
      <w:r w:rsidRPr="00CC240C">
        <w:t>t</w:t>
      </w:r>
      <w:r>
        <w:t>in</w:t>
      </w:r>
      <w:r w:rsidRPr="00CC240C">
        <w:t xml:space="preserve"> payé sur la période DSN</w:t>
      </w:r>
      <w:r>
        <w:t xml:space="preserve">. Ceci est indispensable pour un bon calcul CICE </w:t>
      </w:r>
      <w:r w:rsidR="001A1539">
        <w:t>pour les</w:t>
      </w:r>
      <w:r>
        <w:t xml:space="preserve"> cas de rappel sur salarié sorti.</w:t>
      </w:r>
      <w:r w:rsidRPr="00CC240C">
        <w:t xml:space="preserve"> </w:t>
      </w:r>
    </w:p>
    <w:p w:rsidR="002B1973" w:rsidRDefault="002B1973" w:rsidP="003F6450"/>
    <w:p w:rsidR="00FA2AB7" w:rsidRDefault="00FA2AB7" w:rsidP="003F6450">
      <w:r w:rsidRPr="00622BD0">
        <w:rPr>
          <w:b/>
        </w:rPr>
        <w:t>Remarque</w:t>
      </w:r>
      <w:r>
        <w:t> :</w:t>
      </w:r>
      <w:r w:rsidR="00201287">
        <w:t xml:space="preserve"> la sélection de population est la même que celle pour alimenter la SD ZZ.</w:t>
      </w:r>
    </w:p>
    <w:p w:rsidR="006F31E5" w:rsidRDefault="006F31E5" w:rsidP="003F6450"/>
    <w:p w:rsidR="00FA2AB7" w:rsidRDefault="00FA2AB7" w:rsidP="003F6450">
      <w:r>
        <w:t xml:space="preserve">Techniquement, </w:t>
      </w:r>
      <w:r w:rsidR="00201287">
        <w:t>l</w:t>
      </w:r>
      <w:r w:rsidR="00B17DFF">
        <w:t>'</w:t>
      </w:r>
      <w:r>
        <w:t>alimentation</w:t>
      </w:r>
      <w:r w:rsidR="00201287">
        <w:t xml:space="preserve"> du cumul</w:t>
      </w:r>
      <w:r>
        <w:t xml:space="preserve"> peut se faire par plusieurs méthodes :</w:t>
      </w:r>
    </w:p>
    <w:p w:rsidR="007405B8" w:rsidRDefault="007405B8" w:rsidP="00622BD0">
      <w:pPr>
        <w:pStyle w:val="ListBullet2"/>
      </w:pPr>
      <w:r>
        <w:t xml:space="preserve">Soit </w:t>
      </w:r>
      <w:r w:rsidR="00776576">
        <w:t>par NRA/NRB</w:t>
      </w:r>
    </w:p>
    <w:p w:rsidR="00FA2AB7" w:rsidRDefault="007405B8" w:rsidP="00622BD0">
      <w:pPr>
        <w:pStyle w:val="ListBullet2"/>
      </w:pPr>
      <w:r>
        <w:t xml:space="preserve">Soit par bordereau spécifique </w:t>
      </w:r>
      <w:r w:rsidR="00776576">
        <w:t xml:space="preserve">via un formatage </w:t>
      </w:r>
      <w:r w:rsidR="00622BD0">
        <w:t>SQL</w:t>
      </w:r>
    </w:p>
    <w:p w:rsidR="007405B8" w:rsidRPr="004F6A28" w:rsidRDefault="00FA2AB7" w:rsidP="00622BD0">
      <w:pPr>
        <w:pStyle w:val="ListBullet2"/>
      </w:pPr>
      <w:r>
        <w:t>Soit par l</w:t>
      </w:r>
      <w:r w:rsidR="00B17DFF">
        <w:t>'</w:t>
      </w:r>
      <w:r>
        <w:t>utilisation de l</w:t>
      </w:r>
      <w:r w:rsidR="00B17DFF">
        <w:t>'</w:t>
      </w:r>
      <w:r>
        <w:t>outil B</w:t>
      </w:r>
      <w:r w:rsidR="000B2941">
        <w:t>RAIn</w:t>
      </w:r>
    </w:p>
    <w:p w:rsidR="007079EC" w:rsidRPr="007079EC" w:rsidRDefault="00434355" w:rsidP="00434355">
      <w:pPr>
        <w:pStyle w:val="Heading1"/>
      </w:pPr>
      <w:bookmarkStart w:id="10" w:name="_Toc443571498"/>
      <w:bookmarkStart w:id="11" w:name="_Toc461453297"/>
      <w:r>
        <w:t xml:space="preserve">Liste des composants utilisés </w:t>
      </w:r>
      <w:r w:rsidR="004525AD">
        <w:t>dans le paramétrage CICE</w:t>
      </w:r>
      <w:bookmarkEnd w:id="10"/>
      <w:bookmarkEnd w:id="11"/>
    </w:p>
    <w:p w:rsidR="00CB0261" w:rsidRDefault="00CB0261" w:rsidP="007079EC"/>
    <w:tbl>
      <w:tblPr>
        <w:tblStyle w:val="TableauavecGrille"/>
        <w:tblW w:w="0" w:type="auto"/>
        <w:tblInd w:w="560" w:type="dxa"/>
        <w:tblLook w:val="04A0" w:firstRow="1" w:lastRow="0" w:firstColumn="1" w:lastColumn="0" w:noHBand="0" w:noVBand="1"/>
      </w:tblPr>
      <w:tblGrid>
        <w:gridCol w:w="2423"/>
        <w:gridCol w:w="903"/>
        <w:gridCol w:w="3140"/>
        <w:gridCol w:w="2835"/>
      </w:tblGrid>
      <w:tr w:rsidR="00270671" w:rsidTr="003639D2">
        <w:trPr>
          <w:cnfStyle w:val="100000000000" w:firstRow="1" w:lastRow="0" w:firstColumn="0" w:lastColumn="0" w:oddVBand="0" w:evenVBand="0" w:oddHBand="0" w:evenHBand="0" w:firstRowFirstColumn="0" w:firstRowLastColumn="0" w:lastRowFirstColumn="0" w:lastRowLastColumn="0"/>
        </w:trPr>
        <w:tc>
          <w:tcPr>
            <w:tcW w:w="2423" w:type="dxa"/>
          </w:tcPr>
          <w:p w:rsidR="00270671" w:rsidRDefault="00270671" w:rsidP="007079EC">
            <w:pPr>
              <w:ind w:left="0"/>
            </w:pPr>
            <w:r>
              <w:t>Répertoire</w:t>
            </w:r>
          </w:p>
        </w:tc>
        <w:tc>
          <w:tcPr>
            <w:tcW w:w="903" w:type="dxa"/>
          </w:tcPr>
          <w:p w:rsidR="00270671" w:rsidRDefault="00270671" w:rsidP="007079EC">
            <w:pPr>
              <w:ind w:left="0"/>
            </w:pPr>
            <w:r>
              <w:t>Code</w:t>
            </w:r>
          </w:p>
        </w:tc>
        <w:tc>
          <w:tcPr>
            <w:tcW w:w="3140" w:type="dxa"/>
          </w:tcPr>
          <w:p w:rsidR="00270671" w:rsidRDefault="00270671" w:rsidP="007079EC">
            <w:pPr>
              <w:ind w:left="0"/>
            </w:pPr>
            <w:r>
              <w:t>Libellé long</w:t>
            </w:r>
          </w:p>
        </w:tc>
        <w:tc>
          <w:tcPr>
            <w:tcW w:w="2835" w:type="dxa"/>
          </w:tcPr>
          <w:p w:rsidR="00270671" w:rsidRDefault="003639D2" w:rsidP="007079EC">
            <w:pPr>
              <w:ind w:left="0"/>
            </w:pPr>
            <w:r>
              <w:t>Création ou modification</w:t>
            </w:r>
          </w:p>
        </w:tc>
      </w:tr>
      <w:tr w:rsidR="00270671" w:rsidTr="003639D2">
        <w:tc>
          <w:tcPr>
            <w:tcW w:w="2423" w:type="dxa"/>
          </w:tcPr>
          <w:p w:rsidR="00270671" w:rsidRDefault="00270671" w:rsidP="007079EC">
            <w:pPr>
              <w:ind w:left="0"/>
            </w:pPr>
            <w:r>
              <w:t>DRB (cumul)</w:t>
            </w:r>
          </w:p>
        </w:tc>
        <w:tc>
          <w:tcPr>
            <w:tcW w:w="903" w:type="dxa"/>
          </w:tcPr>
          <w:p w:rsidR="00270671" w:rsidRDefault="00270671" w:rsidP="007079EC">
            <w:pPr>
              <w:ind w:left="0"/>
            </w:pPr>
            <w:r>
              <w:t>148</w:t>
            </w:r>
          </w:p>
        </w:tc>
        <w:tc>
          <w:tcPr>
            <w:tcW w:w="3140" w:type="dxa"/>
          </w:tcPr>
          <w:p w:rsidR="00270671" w:rsidRDefault="00A53BED" w:rsidP="007079EC">
            <w:pPr>
              <w:ind w:left="0"/>
            </w:pPr>
            <w:r w:rsidRPr="00A53BED">
              <w:t>CICE pour DSN</w:t>
            </w:r>
          </w:p>
        </w:tc>
        <w:tc>
          <w:tcPr>
            <w:tcW w:w="2835" w:type="dxa"/>
          </w:tcPr>
          <w:p w:rsidR="00270671" w:rsidRDefault="00270671" w:rsidP="007079EC">
            <w:pPr>
              <w:ind w:left="0"/>
            </w:pPr>
            <w:r>
              <w:t>Création</w:t>
            </w:r>
          </w:p>
        </w:tc>
      </w:tr>
      <w:tr w:rsidR="00270671" w:rsidTr="003639D2">
        <w:tc>
          <w:tcPr>
            <w:tcW w:w="2423" w:type="dxa"/>
          </w:tcPr>
          <w:p w:rsidR="00270671" w:rsidRDefault="00270671" w:rsidP="00424CE7">
            <w:pPr>
              <w:ind w:left="0"/>
            </w:pPr>
            <w:r>
              <w:t>DRC (rubrique de paie)</w:t>
            </w:r>
          </w:p>
        </w:tc>
        <w:tc>
          <w:tcPr>
            <w:tcW w:w="903" w:type="dxa"/>
          </w:tcPr>
          <w:p w:rsidR="00270671" w:rsidRDefault="00270671" w:rsidP="00424CE7">
            <w:pPr>
              <w:ind w:left="0"/>
            </w:pPr>
            <w:r>
              <w:t>CIC</w:t>
            </w:r>
          </w:p>
        </w:tc>
        <w:tc>
          <w:tcPr>
            <w:tcW w:w="3140" w:type="dxa"/>
          </w:tcPr>
          <w:p w:rsidR="00270671" w:rsidRDefault="00115691" w:rsidP="00424CE7">
            <w:pPr>
              <w:ind w:left="0"/>
            </w:pPr>
            <w:r w:rsidRPr="00115691">
              <w:t>Cumul CICE avant paie</w:t>
            </w:r>
          </w:p>
        </w:tc>
        <w:tc>
          <w:tcPr>
            <w:tcW w:w="2835" w:type="dxa"/>
          </w:tcPr>
          <w:p w:rsidR="00270671" w:rsidRDefault="00270671" w:rsidP="00424CE7">
            <w:pPr>
              <w:ind w:left="0"/>
            </w:pPr>
            <w:r>
              <w:t>Création</w:t>
            </w:r>
          </w:p>
        </w:tc>
      </w:tr>
      <w:tr w:rsidR="0072753B" w:rsidTr="003639D2">
        <w:tc>
          <w:tcPr>
            <w:tcW w:w="2423" w:type="dxa"/>
          </w:tcPr>
          <w:p w:rsidR="00115691" w:rsidRDefault="00115691" w:rsidP="00424CE7">
            <w:pPr>
              <w:ind w:left="0"/>
            </w:pPr>
            <w:r>
              <w:t>DRC (rubrique de paie)</w:t>
            </w:r>
          </w:p>
        </w:tc>
        <w:tc>
          <w:tcPr>
            <w:tcW w:w="903" w:type="dxa"/>
          </w:tcPr>
          <w:p w:rsidR="00115691" w:rsidRDefault="00115691" w:rsidP="00424CE7">
            <w:pPr>
              <w:ind w:left="0"/>
            </w:pPr>
            <w:r>
              <w:t>Q48</w:t>
            </w:r>
          </w:p>
        </w:tc>
        <w:tc>
          <w:tcPr>
            <w:tcW w:w="3140" w:type="dxa"/>
          </w:tcPr>
          <w:p w:rsidR="00115691" w:rsidRDefault="00115691" w:rsidP="00424CE7">
            <w:pPr>
              <w:ind w:left="0"/>
            </w:pPr>
            <w:r w:rsidRPr="00AD0CB2">
              <w:t>Raz mens. C148- CICE</w:t>
            </w:r>
          </w:p>
        </w:tc>
        <w:tc>
          <w:tcPr>
            <w:tcW w:w="2835" w:type="dxa"/>
          </w:tcPr>
          <w:p w:rsidR="00115691" w:rsidRDefault="00115691" w:rsidP="00424CE7">
            <w:pPr>
              <w:ind w:left="0"/>
            </w:pPr>
            <w:r>
              <w:t>Création</w:t>
            </w:r>
          </w:p>
        </w:tc>
      </w:tr>
      <w:tr w:rsidR="00270671" w:rsidTr="003639D2">
        <w:tc>
          <w:tcPr>
            <w:tcW w:w="2423" w:type="dxa"/>
          </w:tcPr>
          <w:p w:rsidR="00270671" w:rsidRDefault="00270671" w:rsidP="00424CE7">
            <w:pPr>
              <w:ind w:left="0"/>
            </w:pPr>
            <w:r>
              <w:t>DRC (rubrique de paie)</w:t>
            </w:r>
          </w:p>
        </w:tc>
        <w:tc>
          <w:tcPr>
            <w:tcW w:w="903" w:type="dxa"/>
          </w:tcPr>
          <w:p w:rsidR="00270671" w:rsidRDefault="00270671" w:rsidP="00424CE7">
            <w:pPr>
              <w:ind w:left="0"/>
            </w:pPr>
            <w:r>
              <w:t>JBR</w:t>
            </w:r>
          </w:p>
        </w:tc>
        <w:tc>
          <w:tcPr>
            <w:tcW w:w="3140" w:type="dxa"/>
          </w:tcPr>
          <w:p w:rsidR="00270671" w:rsidRDefault="0072753B" w:rsidP="00424CE7">
            <w:pPr>
              <w:ind w:left="0"/>
            </w:pPr>
            <w:r w:rsidRPr="0072753B">
              <w:t>CICE assiette du crédit d'impôt</w:t>
            </w:r>
          </w:p>
        </w:tc>
        <w:tc>
          <w:tcPr>
            <w:tcW w:w="2835" w:type="dxa"/>
          </w:tcPr>
          <w:p w:rsidR="00270671" w:rsidRDefault="00270671" w:rsidP="00424CE7">
            <w:pPr>
              <w:ind w:left="0"/>
            </w:pPr>
            <w:r>
              <w:t>Modification</w:t>
            </w:r>
          </w:p>
        </w:tc>
      </w:tr>
      <w:tr w:rsidR="00270671" w:rsidTr="003639D2">
        <w:tc>
          <w:tcPr>
            <w:tcW w:w="2423" w:type="dxa"/>
          </w:tcPr>
          <w:p w:rsidR="00270671" w:rsidRDefault="00D31E8F" w:rsidP="00424CE7">
            <w:pPr>
              <w:ind w:left="0"/>
            </w:pPr>
            <w:r>
              <w:t>DS3 (conditionnement)</w:t>
            </w:r>
          </w:p>
        </w:tc>
        <w:tc>
          <w:tcPr>
            <w:tcW w:w="903" w:type="dxa"/>
          </w:tcPr>
          <w:p w:rsidR="00270671" w:rsidRDefault="00D31E8F" w:rsidP="00424CE7">
            <w:pPr>
              <w:ind w:left="0"/>
            </w:pPr>
            <w:r>
              <w:t>00264</w:t>
            </w:r>
          </w:p>
        </w:tc>
        <w:tc>
          <w:tcPr>
            <w:tcW w:w="3140" w:type="dxa"/>
          </w:tcPr>
          <w:p w:rsidR="00270671" w:rsidRDefault="00F67BFC" w:rsidP="00424CE7">
            <w:pPr>
              <w:ind w:left="0"/>
            </w:pPr>
            <w:r w:rsidRPr="00F67BFC">
              <w:t>CICE (rappel salarié sorti)</w:t>
            </w:r>
          </w:p>
        </w:tc>
        <w:tc>
          <w:tcPr>
            <w:tcW w:w="2835" w:type="dxa"/>
          </w:tcPr>
          <w:p w:rsidR="00270671" w:rsidRDefault="00D31E8F" w:rsidP="00424CE7">
            <w:pPr>
              <w:ind w:left="0"/>
            </w:pPr>
            <w:r>
              <w:t>Modification</w:t>
            </w:r>
          </w:p>
        </w:tc>
      </w:tr>
      <w:tr w:rsidR="00D90C7F" w:rsidTr="003639D2">
        <w:tc>
          <w:tcPr>
            <w:tcW w:w="2423" w:type="dxa"/>
          </w:tcPr>
          <w:p w:rsidR="00D90C7F" w:rsidRDefault="00D90C7F" w:rsidP="00424CE7">
            <w:pPr>
              <w:ind w:left="0"/>
            </w:pPr>
            <w:r>
              <w:t>DS3 (conditionnement)</w:t>
            </w:r>
          </w:p>
        </w:tc>
        <w:tc>
          <w:tcPr>
            <w:tcW w:w="903" w:type="dxa"/>
          </w:tcPr>
          <w:p w:rsidR="00D90C7F" w:rsidRDefault="00A93212" w:rsidP="00424CE7">
            <w:pPr>
              <w:ind w:left="0"/>
            </w:pPr>
            <w:r>
              <w:t>00266</w:t>
            </w:r>
          </w:p>
        </w:tc>
        <w:tc>
          <w:tcPr>
            <w:tcW w:w="3140" w:type="dxa"/>
          </w:tcPr>
          <w:p w:rsidR="00D90C7F" w:rsidRDefault="00F67BFC" w:rsidP="00424CE7">
            <w:pPr>
              <w:ind w:left="0"/>
            </w:pPr>
            <w:r>
              <w:t>CICE</w:t>
            </w:r>
            <w:r w:rsidR="00A93212">
              <w:t xml:space="preserve"> </w:t>
            </w:r>
            <w:r w:rsidR="00EB290B">
              <w:t>–</w:t>
            </w:r>
            <w:r w:rsidR="00A93212">
              <w:t xml:space="preserve"> DSN</w:t>
            </w:r>
          </w:p>
        </w:tc>
        <w:tc>
          <w:tcPr>
            <w:tcW w:w="2835" w:type="dxa"/>
          </w:tcPr>
          <w:p w:rsidR="00D90C7F" w:rsidRDefault="00A93212" w:rsidP="00424CE7">
            <w:pPr>
              <w:ind w:left="0"/>
            </w:pPr>
            <w:r>
              <w:t>Création</w:t>
            </w:r>
          </w:p>
        </w:tc>
      </w:tr>
      <w:tr w:rsidR="00EB290B" w:rsidTr="003639D2">
        <w:tc>
          <w:tcPr>
            <w:tcW w:w="2423" w:type="dxa"/>
          </w:tcPr>
          <w:p w:rsidR="00EB290B" w:rsidRDefault="00EB290B" w:rsidP="00424CE7">
            <w:pPr>
              <w:ind w:left="0"/>
            </w:pPr>
            <w:r>
              <w:t>DRM (regroupement)</w:t>
            </w:r>
          </w:p>
        </w:tc>
        <w:tc>
          <w:tcPr>
            <w:tcW w:w="903" w:type="dxa"/>
          </w:tcPr>
          <w:p w:rsidR="00EB290B" w:rsidRDefault="00EB290B" w:rsidP="00424CE7">
            <w:pPr>
              <w:ind w:left="0"/>
            </w:pPr>
            <w:r>
              <w:t>105</w:t>
            </w:r>
          </w:p>
        </w:tc>
        <w:tc>
          <w:tcPr>
            <w:tcW w:w="3140" w:type="dxa"/>
          </w:tcPr>
          <w:p w:rsidR="00EB290B" w:rsidRDefault="00EB290B" w:rsidP="0001427E">
            <w:pPr>
              <w:ind w:left="0"/>
              <w:jc w:val="left"/>
            </w:pPr>
            <w:r>
              <w:t xml:space="preserve">CREDIT </w:t>
            </w:r>
            <w:r w:rsidRPr="00EB290B">
              <w:t>D'IMPÔT COMPETITIVITE EMPLOI</w:t>
            </w:r>
          </w:p>
        </w:tc>
        <w:tc>
          <w:tcPr>
            <w:tcW w:w="2835" w:type="dxa"/>
          </w:tcPr>
          <w:p w:rsidR="00EB290B" w:rsidRDefault="00EB290B" w:rsidP="00424CE7">
            <w:pPr>
              <w:ind w:left="0"/>
            </w:pPr>
            <w:r>
              <w:t>Modification</w:t>
            </w:r>
          </w:p>
        </w:tc>
      </w:tr>
    </w:tbl>
    <w:p w:rsidR="007B4D16" w:rsidRDefault="007B4D16" w:rsidP="007079EC"/>
    <w:p w:rsidR="007B4D16" w:rsidRDefault="007B4D16" w:rsidP="00070D94">
      <w:pPr>
        <w:pStyle w:val="Heading1"/>
        <w:pageBreakBefore/>
      </w:pPr>
      <w:bookmarkStart w:id="12" w:name="_Toc443571499"/>
      <w:bookmarkStart w:id="13" w:name="_Toc461453298"/>
      <w:r>
        <w:lastRenderedPageBreak/>
        <w:t>Composants détaillés</w:t>
      </w:r>
      <w:bookmarkEnd w:id="12"/>
      <w:bookmarkEnd w:id="13"/>
    </w:p>
    <w:p w:rsidR="007B4D16" w:rsidRDefault="007B4D16" w:rsidP="00270671">
      <w:pPr>
        <w:pStyle w:val="Heading2"/>
      </w:pPr>
      <w:bookmarkStart w:id="14" w:name="_Toc443571500"/>
      <w:bookmarkStart w:id="15" w:name="_Toc461453299"/>
      <w:r>
        <w:t>Cumul de paie</w:t>
      </w:r>
      <w:bookmarkEnd w:id="14"/>
      <w:bookmarkEnd w:id="15"/>
      <w:r w:rsidR="00B54648">
        <w:t xml:space="preserve"> </w:t>
      </w:r>
    </w:p>
    <w:p w:rsidR="00676E19" w:rsidRPr="00676E19" w:rsidRDefault="00F27A0E" w:rsidP="00070D94">
      <w:pPr>
        <w:spacing w:after="120"/>
        <w:ind w:left="561"/>
      </w:pPr>
      <w:r>
        <w:t xml:space="preserve">Le nouveau </w:t>
      </w:r>
      <w:r w:rsidR="00676E19">
        <w:t>cumul 148</w:t>
      </w:r>
      <w:r>
        <w:t xml:space="preserve"> est créé :</w:t>
      </w:r>
    </w:p>
    <w:tbl>
      <w:tblPr>
        <w:tblStyle w:val="TableauavecGrille"/>
        <w:tblW w:w="0" w:type="auto"/>
        <w:tblInd w:w="560" w:type="dxa"/>
        <w:tblLook w:val="04A0" w:firstRow="1" w:lastRow="0" w:firstColumn="1" w:lastColumn="0" w:noHBand="0" w:noVBand="1"/>
      </w:tblPr>
      <w:tblGrid>
        <w:gridCol w:w="2406"/>
        <w:gridCol w:w="2428"/>
        <w:gridCol w:w="2444"/>
        <w:gridCol w:w="2357"/>
      </w:tblGrid>
      <w:tr w:rsidR="00CE007D" w:rsidTr="00424CE7">
        <w:trPr>
          <w:cnfStyle w:val="100000000000" w:firstRow="1" w:lastRow="0" w:firstColumn="0" w:lastColumn="0" w:oddVBand="0" w:evenVBand="0" w:oddHBand="0" w:evenHBand="0" w:firstRowFirstColumn="0" w:firstRowLastColumn="0" w:lastRowFirstColumn="0" w:lastRowLastColumn="0"/>
        </w:trPr>
        <w:tc>
          <w:tcPr>
            <w:tcW w:w="2406" w:type="dxa"/>
          </w:tcPr>
          <w:p w:rsidR="00CE007D" w:rsidRDefault="00CE007D" w:rsidP="007B4D16">
            <w:pPr>
              <w:ind w:left="0"/>
            </w:pPr>
            <w:r>
              <w:t>Cumul 148</w:t>
            </w:r>
          </w:p>
        </w:tc>
        <w:tc>
          <w:tcPr>
            <w:tcW w:w="7229" w:type="dxa"/>
            <w:gridSpan w:val="3"/>
          </w:tcPr>
          <w:p w:rsidR="00CE007D" w:rsidRDefault="00CE007D" w:rsidP="007B4D16">
            <w:pPr>
              <w:ind w:left="0"/>
            </w:pPr>
            <w:r w:rsidRPr="00B54648">
              <w:t>CICE pour DSN</w:t>
            </w:r>
          </w:p>
        </w:tc>
      </w:tr>
      <w:tr w:rsidR="00B54648" w:rsidTr="00424CE7">
        <w:tc>
          <w:tcPr>
            <w:tcW w:w="4834" w:type="dxa"/>
            <w:gridSpan w:val="2"/>
          </w:tcPr>
          <w:p w:rsidR="00B54648" w:rsidRPr="00CE007D" w:rsidRDefault="00B54648" w:rsidP="00B54648">
            <w:pPr>
              <w:ind w:left="0"/>
              <w:jc w:val="center"/>
              <w:rPr>
                <w:b/>
              </w:rPr>
            </w:pPr>
            <w:r w:rsidRPr="00CE007D">
              <w:rPr>
                <w:b/>
              </w:rPr>
              <w:t>Période de validité</w:t>
            </w:r>
          </w:p>
        </w:tc>
        <w:tc>
          <w:tcPr>
            <w:tcW w:w="4801" w:type="dxa"/>
            <w:gridSpan w:val="2"/>
          </w:tcPr>
          <w:p w:rsidR="00B54648" w:rsidRPr="00CE007D" w:rsidRDefault="00B54648" w:rsidP="00B54648">
            <w:pPr>
              <w:ind w:left="0"/>
              <w:jc w:val="center"/>
              <w:rPr>
                <w:b/>
              </w:rPr>
            </w:pPr>
            <w:r w:rsidRPr="00CE007D">
              <w:rPr>
                <w:b/>
              </w:rPr>
              <w:t>Paramétrage divers</w:t>
            </w:r>
          </w:p>
        </w:tc>
      </w:tr>
      <w:tr w:rsidR="00886E56" w:rsidTr="00B54648">
        <w:tc>
          <w:tcPr>
            <w:tcW w:w="2406" w:type="dxa"/>
          </w:tcPr>
          <w:p w:rsidR="00886E56" w:rsidRDefault="00886E56" w:rsidP="007B4D16">
            <w:pPr>
              <w:ind w:left="0"/>
            </w:pPr>
            <w:r>
              <w:t>Début</w:t>
            </w:r>
          </w:p>
        </w:tc>
        <w:tc>
          <w:tcPr>
            <w:tcW w:w="2428" w:type="dxa"/>
          </w:tcPr>
          <w:p w:rsidR="00886E56" w:rsidRDefault="00886E56" w:rsidP="007B4D16">
            <w:pPr>
              <w:ind w:left="0"/>
            </w:pPr>
            <w:r>
              <w:t>MT201601</w:t>
            </w:r>
          </w:p>
        </w:tc>
        <w:tc>
          <w:tcPr>
            <w:tcW w:w="2444" w:type="dxa"/>
          </w:tcPr>
          <w:p w:rsidR="00886E56" w:rsidRDefault="00886E56" w:rsidP="007B4D16">
            <w:pPr>
              <w:ind w:left="0"/>
            </w:pPr>
            <w:r>
              <w:t>Mot-clé de paie</w:t>
            </w:r>
          </w:p>
        </w:tc>
        <w:tc>
          <w:tcPr>
            <w:tcW w:w="2357" w:type="dxa"/>
          </w:tcPr>
          <w:p w:rsidR="00886E56" w:rsidRDefault="00886E56" w:rsidP="00886E56">
            <w:pPr>
              <w:ind w:left="100"/>
              <w:jc w:val="left"/>
            </w:pPr>
            <w:r w:rsidRPr="00EA7C0A">
              <w:rPr>
                <w:color w:val="7F7F7F" w:themeColor="text1" w:themeTint="80"/>
              </w:rPr>
              <w:t>N/A</w:t>
            </w:r>
          </w:p>
        </w:tc>
      </w:tr>
      <w:tr w:rsidR="00886E56" w:rsidTr="00B54648">
        <w:tc>
          <w:tcPr>
            <w:tcW w:w="2406" w:type="dxa"/>
          </w:tcPr>
          <w:p w:rsidR="00886E56" w:rsidRDefault="00886E56" w:rsidP="007B4D16">
            <w:pPr>
              <w:ind w:left="0"/>
            </w:pPr>
            <w:r>
              <w:t>Fin</w:t>
            </w:r>
          </w:p>
        </w:tc>
        <w:tc>
          <w:tcPr>
            <w:tcW w:w="2428" w:type="dxa"/>
          </w:tcPr>
          <w:p w:rsidR="00886E56" w:rsidRDefault="00886E56" w:rsidP="007B4D16">
            <w:pPr>
              <w:ind w:left="0"/>
            </w:pPr>
            <w:r>
              <w:t>MT999999</w:t>
            </w:r>
          </w:p>
        </w:tc>
        <w:tc>
          <w:tcPr>
            <w:tcW w:w="2444" w:type="dxa"/>
          </w:tcPr>
          <w:p w:rsidR="00886E56" w:rsidRDefault="00886E56" w:rsidP="007B4D16">
            <w:pPr>
              <w:ind w:left="0"/>
            </w:pPr>
            <w:r>
              <w:t>Rappel non cumulé</w:t>
            </w:r>
          </w:p>
        </w:tc>
        <w:tc>
          <w:tcPr>
            <w:tcW w:w="2357" w:type="dxa"/>
          </w:tcPr>
          <w:p w:rsidR="00886E56" w:rsidRDefault="00886E56" w:rsidP="00886E56">
            <w:pPr>
              <w:ind w:left="100"/>
              <w:jc w:val="left"/>
            </w:pPr>
            <w:r w:rsidRPr="00EA7C0A">
              <w:rPr>
                <w:color w:val="7F7F7F" w:themeColor="text1" w:themeTint="80"/>
              </w:rPr>
              <w:t>N/A</w:t>
            </w:r>
          </w:p>
        </w:tc>
      </w:tr>
      <w:tr w:rsidR="00886E56" w:rsidTr="00B54648">
        <w:tc>
          <w:tcPr>
            <w:tcW w:w="2406" w:type="dxa"/>
          </w:tcPr>
          <w:p w:rsidR="00886E56" w:rsidRDefault="00886E56" w:rsidP="007B4D16">
            <w:pPr>
              <w:ind w:left="0"/>
            </w:pPr>
          </w:p>
        </w:tc>
        <w:tc>
          <w:tcPr>
            <w:tcW w:w="2428" w:type="dxa"/>
          </w:tcPr>
          <w:p w:rsidR="00886E56" w:rsidRDefault="00886E56" w:rsidP="007B4D16">
            <w:pPr>
              <w:ind w:left="0"/>
            </w:pPr>
          </w:p>
        </w:tc>
        <w:tc>
          <w:tcPr>
            <w:tcW w:w="2444" w:type="dxa"/>
          </w:tcPr>
          <w:p w:rsidR="00886E56" w:rsidRDefault="00886E56" w:rsidP="007B4D16">
            <w:pPr>
              <w:ind w:left="0"/>
            </w:pPr>
            <w:r>
              <w:t>Multi-dossier de paie</w:t>
            </w:r>
          </w:p>
        </w:tc>
        <w:tc>
          <w:tcPr>
            <w:tcW w:w="2357" w:type="dxa"/>
          </w:tcPr>
          <w:p w:rsidR="00886E56" w:rsidRDefault="00886E56" w:rsidP="00886E56">
            <w:pPr>
              <w:ind w:left="100"/>
              <w:jc w:val="left"/>
            </w:pPr>
            <w:r w:rsidRPr="00EA7C0A">
              <w:rPr>
                <w:color w:val="7F7F7F" w:themeColor="text1" w:themeTint="80"/>
              </w:rPr>
              <w:t>N/A</w:t>
            </w:r>
          </w:p>
        </w:tc>
      </w:tr>
    </w:tbl>
    <w:p w:rsidR="007B4D16" w:rsidRDefault="007B4D16" w:rsidP="007B4D16"/>
    <w:p w:rsidR="007B4D16" w:rsidRDefault="007B4D16" w:rsidP="00270671">
      <w:pPr>
        <w:pStyle w:val="Heading2"/>
      </w:pPr>
      <w:bookmarkStart w:id="16" w:name="_Toc443571501"/>
      <w:bookmarkStart w:id="17" w:name="_Toc461453300"/>
      <w:r>
        <w:t>Rubriques de paie</w:t>
      </w:r>
      <w:bookmarkEnd w:id="16"/>
      <w:bookmarkEnd w:id="17"/>
    </w:p>
    <w:p w:rsidR="00CD200C" w:rsidRDefault="002B2075" w:rsidP="00CD200C">
      <w:pPr>
        <w:pStyle w:val="Heading3"/>
      </w:pPr>
      <w:bookmarkStart w:id="18" w:name="_Toc443571502"/>
      <w:bookmarkStart w:id="19" w:name="_Toc461453301"/>
      <w:r>
        <w:t>Création de la r</w:t>
      </w:r>
      <w:r w:rsidR="00CD200C">
        <w:t>ubrique CIC</w:t>
      </w:r>
      <w:bookmarkEnd w:id="18"/>
      <w:bookmarkEnd w:id="19"/>
    </w:p>
    <w:p w:rsidR="00CD200C" w:rsidRDefault="00CD200C" w:rsidP="00070D94">
      <w:pPr>
        <w:spacing w:after="120"/>
        <w:ind w:left="561"/>
      </w:pPr>
      <w:r>
        <w:t>La rubrique de paie CIC permet de récupérer le cumul CICE de la paie précédente, seulement en cas de rappel sur salarié sorti.</w:t>
      </w:r>
      <w:r w:rsidR="00EA7E63">
        <w:t xml:space="preserve"> Elle alimente le bloc 23 / CTP400 pour la DSN. </w:t>
      </w:r>
    </w:p>
    <w:tbl>
      <w:tblPr>
        <w:tblStyle w:val="TableauavecGrille"/>
        <w:tblW w:w="0" w:type="auto"/>
        <w:tblInd w:w="560" w:type="dxa"/>
        <w:tblLook w:val="04A0" w:firstRow="1" w:lastRow="0" w:firstColumn="1" w:lastColumn="0" w:noHBand="0" w:noVBand="1"/>
      </w:tblPr>
      <w:tblGrid>
        <w:gridCol w:w="2442"/>
        <w:gridCol w:w="2423"/>
        <w:gridCol w:w="2621"/>
        <w:gridCol w:w="2149"/>
      </w:tblGrid>
      <w:tr w:rsidR="00CD200C" w:rsidTr="004F5634">
        <w:trPr>
          <w:cnfStyle w:val="100000000000" w:firstRow="1" w:lastRow="0" w:firstColumn="0" w:lastColumn="0" w:oddVBand="0" w:evenVBand="0" w:oddHBand="0" w:evenHBand="0" w:firstRowFirstColumn="0" w:firstRowLastColumn="0" w:lastRowFirstColumn="0" w:lastRowLastColumn="0"/>
          <w:tblHeader/>
        </w:trPr>
        <w:tc>
          <w:tcPr>
            <w:tcW w:w="2442" w:type="dxa"/>
          </w:tcPr>
          <w:p w:rsidR="00CD200C" w:rsidRDefault="00115691" w:rsidP="00424CE7">
            <w:pPr>
              <w:ind w:left="0"/>
            </w:pPr>
            <w:r>
              <w:t>Rubrique CIC</w:t>
            </w:r>
          </w:p>
        </w:tc>
        <w:tc>
          <w:tcPr>
            <w:tcW w:w="7193" w:type="dxa"/>
            <w:gridSpan w:val="3"/>
          </w:tcPr>
          <w:p w:rsidR="00CD200C" w:rsidRDefault="00115691" w:rsidP="00424CE7">
            <w:pPr>
              <w:ind w:left="0"/>
              <w:jc w:val="left"/>
            </w:pPr>
            <w:r w:rsidRPr="00115691">
              <w:t>Cumul CICE avant paie</w:t>
            </w:r>
          </w:p>
        </w:tc>
      </w:tr>
      <w:tr w:rsidR="00CD200C" w:rsidTr="00424CE7">
        <w:tc>
          <w:tcPr>
            <w:tcW w:w="2442" w:type="dxa"/>
            <w:tcBorders>
              <w:top w:val="single" w:sz="4" w:space="0" w:color="C0C0C0"/>
              <w:bottom w:val="single" w:sz="4" w:space="0" w:color="FF0000"/>
            </w:tcBorders>
          </w:tcPr>
          <w:p w:rsidR="00CD200C" w:rsidRDefault="00CD200C" w:rsidP="00424CE7">
            <w:pPr>
              <w:ind w:left="0"/>
            </w:pPr>
            <w:r>
              <w:t>Type de calcul</w:t>
            </w:r>
          </w:p>
        </w:tc>
        <w:tc>
          <w:tcPr>
            <w:tcW w:w="2423" w:type="dxa"/>
            <w:tcBorders>
              <w:top w:val="single" w:sz="4" w:space="0" w:color="C0C0C0"/>
              <w:bottom w:val="single" w:sz="4" w:space="0" w:color="FF0000"/>
              <w:right w:val="single" w:sz="4" w:space="0" w:color="FF0000"/>
            </w:tcBorders>
          </w:tcPr>
          <w:p w:rsidR="00CD200C" w:rsidRDefault="00CD200C" w:rsidP="00424CE7">
            <w:pPr>
              <w:ind w:left="0"/>
            </w:pPr>
            <w:r w:rsidRPr="006B7055">
              <w:rPr>
                <w:color w:val="595959" w:themeColor="text1" w:themeTint="A6"/>
              </w:rPr>
              <w:t>20 – Montant forfaitaire</w:t>
            </w:r>
          </w:p>
        </w:tc>
        <w:tc>
          <w:tcPr>
            <w:tcW w:w="2621" w:type="dxa"/>
            <w:tcBorders>
              <w:left w:val="single" w:sz="4" w:space="0" w:color="FF0000"/>
              <w:bottom w:val="single" w:sz="4" w:space="0" w:color="FF0000"/>
            </w:tcBorders>
          </w:tcPr>
          <w:p w:rsidR="00CD200C" w:rsidRDefault="00CD200C" w:rsidP="00424CE7">
            <w:pPr>
              <w:ind w:left="0"/>
            </w:pPr>
            <w:r>
              <w:t>Déclenchement</w:t>
            </w:r>
          </w:p>
        </w:tc>
        <w:tc>
          <w:tcPr>
            <w:tcW w:w="2149" w:type="dxa"/>
            <w:tcBorders>
              <w:bottom w:val="single" w:sz="4" w:space="0" w:color="FF0000"/>
            </w:tcBorders>
          </w:tcPr>
          <w:p w:rsidR="00CD200C" w:rsidRPr="006B7055" w:rsidRDefault="00E36AE3" w:rsidP="00424CE7">
            <w:pPr>
              <w:ind w:left="0"/>
              <w:rPr>
                <w:color w:val="595959" w:themeColor="text1" w:themeTint="A6"/>
              </w:rPr>
            </w:pPr>
            <w:r w:rsidRPr="006B7055">
              <w:rPr>
                <w:color w:val="595959" w:themeColor="text1" w:themeTint="A6"/>
              </w:rPr>
              <w:t>DS3 00264</w:t>
            </w:r>
          </w:p>
        </w:tc>
      </w:tr>
      <w:tr w:rsidR="00CD200C" w:rsidTr="00424CE7">
        <w:tc>
          <w:tcPr>
            <w:tcW w:w="4865" w:type="dxa"/>
            <w:gridSpan w:val="2"/>
            <w:tcBorders>
              <w:top w:val="single" w:sz="4" w:space="0" w:color="FF0000"/>
              <w:bottom w:val="single" w:sz="4" w:space="0" w:color="C0C0C0"/>
              <w:right w:val="single" w:sz="4" w:space="0" w:color="FF0000"/>
            </w:tcBorders>
          </w:tcPr>
          <w:p w:rsidR="00CD200C" w:rsidRPr="00E43F9F" w:rsidRDefault="00CD200C" w:rsidP="00424CE7">
            <w:pPr>
              <w:ind w:left="0"/>
              <w:jc w:val="center"/>
              <w:rPr>
                <w:b/>
              </w:rPr>
            </w:pPr>
            <w:r w:rsidRPr="00E43F9F">
              <w:rPr>
                <w:b/>
              </w:rPr>
              <w:t>Règle de calcul</w:t>
            </w:r>
          </w:p>
        </w:tc>
        <w:tc>
          <w:tcPr>
            <w:tcW w:w="4770" w:type="dxa"/>
            <w:gridSpan w:val="2"/>
            <w:tcBorders>
              <w:top w:val="single" w:sz="4" w:space="0" w:color="FF0000"/>
              <w:left w:val="single" w:sz="4" w:space="0" w:color="FF0000"/>
              <w:bottom w:val="single" w:sz="4" w:space="0" w:color="C0C0C0"/>
            </w:tcBorders>
          </w:tcPr>
          <w:p w:rsidR="00CD200C" w:rsidRPr="00E43F9F" w:rsidRDefault="00CD200C" w:rsidP="00424CE7">
            <w:pPr>
              <w:ind w:left="0"/>
              <w:jc w:val="center"/>
              <w:rPr>
                <w:b/>
              </w:rPr>
            </w:pPr>
            <w:r w:rsidRPr="00E43F9F">
              <w:rPr>
                <w:b/>
              </w:rPr>
              <w:t>Edition</w:t>
            </w:r>
          </w:p>
        </w:tc>
      </w:tr>
      <w:tr w:rsidR="00CD200C" w:rsidTr="00424CE7">
        <w:tc>
          <w:tcPr>
            <w:tcW w:w="2442" w:type="dxa"/>
            <w:tcBorders>
              <w:top w:val="single" w:sz="4" w:space="0" w:color="C0C0C0"/>
              <w:bottom w:val="single" w:sz="4" w:space="0" w:color="C0C0C0"/>
            </w:tcBorders>
          </w:tcPr>
          <w:p w:rsidR="00CD200C" w:rsidRDefault="00CD200C" w:rsidP="00424CE7">
            <w:pPr>
              <w:ind w:left="0"/>
            </w:pPr>
            <w:r>
              <w:t>Date de calcul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01/01/2016</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r>
              <w:t>Colonne nbre/base</w:t>
            </w:r>
          </w:p>
        </w:tc>
        <w:tc>
          <w:tcPr>
            <w:tcW w:w="2149" w:type="dxa"/>
            <w:tcBorders>
              <w:top w:val="single" w:sz="4" w:space="0" w:color="C0C0C0"/>
              <w:bottom w:val="single" w:sz="4" w:space="0" w:color="C0C0C0"/>
            </w:tcBorders>
          </w:tcPr>
          <w:p w:rsidR="00CD200C" w:rsidRPr="006B7055" w:rsidRDefault="00CD200C" w:rsidP="00424CE7">
            <w:pPr>
              <w:ind w:left="0"/>
              <w:rPr>
                <w:color w:val="595959" w:themeColor="text1" w:themeTint="A6"/>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Ordre de calcul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p>
        </w:tc>
        <w:tc>
          <w:tcPr>
            <w:tcW w:w="2621" w:type="dxa"/>
            <w:tcBorders>
              <w:top w:val="single" w:sz="4" w:space="0" w:color="C0C0C0"/>
              <w:left w:val="single" w:sz="4" w:space="0" w:color="FF0000"/>
              <w:bottom w:val="single" w:sz="4" w:space="0" w:color="C0C0C0"/>
            </w:tcBorders>
          </w:tcPr>
          <w:p w:rsidR="00CD200C" w:rsidRDefault="00CD200C" w:rsidP="00424CE7">
            <w:pPr>
              <w:ind w:left="0"/>
            </w:pPr>
            <w:r>
              <w:t>Avec décimales</w:t>
            </w:r>
          </w:p>
        </w:tc>
        <w:tc>
          <w:tcPr>
            <w:tcW w:w="2149" w:type="dxa"/>
            <w:tcBorders>
              <w:top w:val="single" w:sz="4" w:space="0" w:color="C0C0C0"/>
              <w:bottom w:val="single" w:sz="4" w:space="0" w:color="C0C0C0"/>
            </w:tcBorders>
          </w:tcPr>
          <w:p w:rsidR="00CD200C" w:rsidRPr="006B7055" w:rsidRDefault="00CD200C" w:rsidP="00424CE7">
            <w:pPr>
              <w:ind w:left="0"/>
              <w:rPr>
                <w:color w:val="595959" w:themeColor="text1" w:themeTint="A6"/>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Résultat salarial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Objet de paie</w:t>
            </w:r>
          </w:p>
        </w:tc>
        <w:tc>
          <w:tcPr>
            <w:tcW w:w="2621" w:type="dxa"/>
            <w:tcBorders>
              <w:top w:val="single" w:sz="4" w:space="0" w:color="C0C0C0"/>
              <w:left w:val="single" w:sz="4" w:space="0" w:color="FF0000"/>
              <w:bottom w:val="single" w:sz="4" w:space="0" w:color="C0C0C0"/>
            </w:tcBorders>
          </w:tcPr>
          <w:p w:rsidR="00CD200C" w:rsidRDefault="00070D94" w:rsidP="00424CE7">
            <w:pPr>
              <w:ind w:left="0"/>
            </w:pPr>
            <w:r>
              <w:t>Colonne '</w:t>
            </w:r>
            <w:r w:rsidR="00CD200C">
              <w:t>montant</w:t>
            </w:r>
            <w:r w:rsidR="00B17DFF">
              <w:t>'</w:t>
            </w:r>
          </w:p>
        </w:tc>
        <w:tc>
          <w:tcPr>
            <w:tcW w:w="2149" w:type="dxa"/>
            <w:tcBorders>
              <w:top w:val="single" w:sz="4" w:space="0" w:color="C0C0C0"/>
              <w:bottom w:val="single" w:sz="4" w:space="0" w:color="C0C0C0"/>
            </w:tcBorders>
          </w:tcPr>
          <w:p w:rsidR="00CD200C" w:rsidRPr="006B7055" w:rsidRDefault="00CD200C" w:rsidP="00424CE7">
            <w:pPr>
              <w:ind w:left="0"/>
              <w:rPr>
                <w:color w:val="595959" w:themeColor="text1" w:themeTint="A6"/>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Montant salarial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Cumul 148</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r>
              <w:t xml:space="preserve">Colonne </w:t>
            </w:r>
            <w:r w:rsidR="00070D94">
              <w:t>'</w:t>
            </w:r>
            <w:r>
              <w:t>taux</w:t>
            </w:r>
            <w:r w:rsidR="00B17DFF">
              <w:t>'</w:t>
            </w:r>
          </w:p>
        </w:tc>
        <w:tc>
          <w:tcPr>
            <w:tcW w:w="2149" w:type="dxa"/>
            <w:tcBorders>
              <w:top w:val="single" w:sz="4" w:space="0" w:color="C0C0C0"/>
              <w:bottom w:val="single" w:sz="4" w:space="0" w:color="C0C0C0"/>
            </w:tcBorders>
          </w:tcPr>
          <w:p w:rsidR="00CD200C" w:rsidRPr="006B7055" w:rsidRDefault="00CD200C" w:rsidP="00424CE7">
            <w:pPr>
              <w:ind w:left="0"/>
              <w:rPr>
                <w:color w:val="595959" w:themeColor="text1" w:themeTint="A6"/>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Signe du calcul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Conservé</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r>
              <w:t>Présence dans PRDB</w:t>
            </w:r>
          </w:p>
        </w:tc>
        <w:tc>
          <w:tcPr>
            <w:tcW w:w="2149" w:type="dxa"/>
            <w:tcBorders>
              <w:top w:val="single" w:sz="4" w:space="0" w:color="C0C0C0"/>
              <w:bottom w:val="single" w:sz="4" w:space="0" w:color="C0C0C0"/>
            </w:tcBorders>
          </w:tcPr>
          <w:p w:rsidR="00CD200C" w:rsidRPr="006B7055" w:rsidRDefault="00420AD7" w:rsidP="00424CE7">
            <w:pPr>
              <w:ind w:left="0"/>
              <w:rPr>
                <w:color w:val="595959" w:themeColor="text1" w:themeTint="A6"/>
              </w:rPr>
            </w:pPr>
            <w:r w:rsidRPr="006B7055">
              <w:rPr>
                <w:color w:val="595959" w:themeColor="text1" w:themeTint="A6"/>
              </w:rPr>
              <w:t>Oui</w:t>
            </w:r>
          </w:p>
        </w:tc>
      </w:tr>
      <w:tr w:rsidR="003230B4" w:rsidTr="00424CE7">
        <w:tc>
          <w:tcPr>
            <w:tcW w:w="4865" w:type="dxa"/>
            <w:gridSpan w:val="2"/>
            <w:tcBorders>
              <w:top w:val="single" w:sz="4" w:space="0" w:color="C0C0C0"/>
              <w:bottom w:val="single" w:sz="4" w:space="0" w:color="C0C0C0"/>
              <w:right w:val="single" w:sz="4" w:space="0" w:color="FF0000"/>
            </w:tcBorders>
          </w:tcPr>
          <w:p w:rsidR="003230B4" w:rsidRPr="003230B4" w:rsidRDefault="003230B4" w:rsidP="003230B4">
            <w:pPr>
              <w:ind w:left="0"/>
              <w:jc w:val="center"/>
              <w:rPr>
                <w:b/>
                <w:color w:val="7F7F7F" w:themeColor="text1" w:themeTint="80"/>
              </w:rPr>
            </w:pPr>
            <w:r w:rsidRPr="003230B4">
              <w:rPr>
                <w:b/>
              </w:rPr>
              <w:t>Eléments de calcul</w:t>
            </w:r>
          </w:p>
        </w:tc>
        <w:tc>
          <w:tcPr>
            <w:tcW w:w="2621" w:type="dxa"/>
            <w:tcBorders>
              <w:top w:val="single" w:sz="4" w:space="0" w:color="C0C0C0"/>
              <w:left w:val="single" w:sz="4" w:space="0" w:color="FF0000"/>
              <w:bottom w:val="single" w:sz="4" w:space="0" w:color="C0C0C0"/>
            </w:tcBorders>
          </w:tcPr>
          <w:p w:rsidR="003230B4" w:rsidRDefault="003230B4" w:rsidP="00424CE7">
            <w:pPr>
              <w:ind w:left="0"/>
            </w:pPr>
            <w:r>
              <w:t>Comparaison résultats</w:t>
            </w:r>
          </w:p>
        </w:tc>
        <w:tc>
          <w:tcPr>
            <w:tcW w:w="2149" w:type="dxa"/>
            <w:tcBorders>
              <w:top w:val="single" w:sz="4" w:space="0" w:color="C0C0C0"/>
              <w:bottom w:val="single" w:sz="4" w:space="0" w:color="C0C0C0"/>
            </w:tcBorders>
          </w:tcPr>
          <w:p w:rsidR="003230B4" w:rsidRPr="006B7055" w:rsidRDefault="003230B4" w:rsidP="00424CE7">
            <w:pPr>
              <w:ind w:left="0"/>
              <w:rPr>
                <w:color w:val="595959" w:themeColor="text1" w:themeTint="A6"/>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Témoin de rappel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Sans rappel</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p>
        </w:tc>
        <w:tc>
          <w:tcPr>
            <w:tcW w:w="2149" w:type="dxa"/>
            <w:tcBorders>
              <w:top w:val="single" w:sz="4" w:space="0" w:color="C0C0C0"/>
              <w:bottom w:val="single" w:sz="4" w:space="0" w:color="C0C0C0"/>
            </w:tcBorders>
          </w:tcPr>
          <w:p w:rsidR="00CD200C" w:rsidRPr="005103F9" w:rsidRDefault="00CD200C" w:rsidP="00424CE7">
            <w:pPr>
              <w:ind w:left="0"/>
              <w:rPr>
                <w:color w:val="7F7F7F" w:themeColor="text1" w:themeTint="80"/>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Arrondi salarial</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Le plus proche 0,01</w:t>
            </w:r>
            <w:r w:rsidRPr="006B7055">
              <w:rPr>
                <w:rFonts w:ascii="Times New Roman" w:hAnsi="Times New Roman"/>
                <w:color w:val="595959" w:themeColor="text1" w:themeTint="A6"/>
                <w:sz w:val="14"/>
                <w:szCs w:val="14"/>
              </w:rPr>
              <w:t xml:space="preserve"> </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p>
        </w:tc>
        <w:tc>
          <w:tcPr>
            <w:tcW w:w="2149" w:type="dxa"/>
            <w:tcBorders>
              <w:top w:val="single" w:sz="4" w:space="0" w:color="C0C0C0"/>
              <w:bottom w:val="single" w:sz="4" w:space="0" w:color="C0C0C0"/>
            </w:tcBorders>
          </w:tcPr>
          <w:p w:rsidR="00CD200C" w:rsidRPr="005103F9" w:rsidRDefault="00CD200C" w:rsidP="00424CE7">
            <w:pPr>
              <w:ind w:left="0"/>
              <w:rPr>
                <w:color w:val="7F7F7F" w:themeColor="text1" w:themeTint="80"/>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Période de calcul CSCP</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Bulletin sans prorata</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p>
        </w:tc>
        <w:tc>
          <w:tcPr>
            <w:tcW w:w="2149" w:type="dxa"/>
            <w:tcBorders>
              <w:top w:val="single" w:sz="4" w:space="0" w:color="C0C0C0"/>
              <w:bottom w:val="single" w:sz="4" w:space="0" w:color="C0C0C0"/>
            </w:tcBorders>
          </w:tcPr>
          <w:p w:rsidR="00CD200C" w:rsidRPr="005103F9" w:rsidRDefault="00CD200C" w:rsidP="00424CE7">
            <w:pPr>
              <w:ind w:left="0"/>
              <w:rPr>
                <w:color w:val="7F7F7F" w:themeColor="text1" w:themeTint="80"/>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r>
              <w:t>Rappel sur salarié sorti</w:t>
            </w:r>
          </w:p>
        </w:tc>
        <w:tc>
          <w:tcPr>
            <w:tcW w:w="2423" w:type="dxa"/>
            <w:tcBorders>
              <w:top w:val="single" w:sz="4" w:space="0" w:color="C0C0C0"/>
              <w:bottom w:val="single" w:sz="4" w:space="0" w:color="C0C0C0"/>
              <w:right w:val="single" w:sz="4" w:space="0" w:color="FF0000"/>
            </w:tcBorders>
          </w:tcPr>
          <w:p w:rsidR="00CD200C" w:rsidRPr="006B7055" w:rsidRDefault="00CD200C" w:rsidP="00424CE7">
            <w:pPr>
              <w:ind w:left="0"/>
              <w:rPr>
                <w:color w:val="595959" w:themeColor="text1" w:themeTint="A6"/>
              </w:rPr>
            </w:pPr>
            <w:r w:rsidRPr="006B7055">
              <w:rPr>
                <w:color w:val="595959" w:themeColor="text1" w:themeTint="A6"/>
              </w:rPr>
              <w:t>Oui</w:t>
            </w:r>
          </w:p>
        </w:tc>
        <w:tc>
          <w:tcPr>
            <w:tcW w:w="2621" w:type="dxa"/>
            <w:tcBorders>
              <w:top w:val="single" w:sz="4" w:space="0" w:color="C0C0C0"/>
              <w:left w:val="single" w:sz="4" w:space="0" w:color="FF0000"/>
              <w:bottom w:val="single" w:sz="4" w:space="0" w:color="C0C0C0"/>
            </w:tcBorders>
          </w:tcPr>
          <w:p w:rsidR="00CD200C" w:rsidRDefault="00CD200C" w:rsidP="00424CE7">
            <w:pPr>
              <w:ind w:left="0"/>
            </w:pPr>
          </w:p>
        </w:tc>
        <w:tc>
          <w:tcPr>
            <w:tcW w:w="2149" w:type="dxa"/>
            <w:tcBorders>
              <w:top w:val="single" w:sz="4" w:space="0" w:color="C0C0C0"/>
              <w:bottom w:val="single" w:sz="4" w:space="0" w:color="C0C0C0"/>
            </w:tcBorders>
          </w:tcPr>
          <w:p w:rsidR="00CD200C" w:rsidRPr="005103F9" w:rsidRDefault="00CD200C" w:rsidP="00424CE7">
            <w:pPr>
              <w:ind w:left="0"/>
              <w:rPr>
                <w:color w:val="7F7F7F" w:themeColor="text1" w:themeTint="80"/>
              </w:rPr>
            </w:pPr>
          </w:p>
        </w:tc>
      </w:tr>
      <w:tr w:rsidR="00CD200C" w:rsidTr="00424CE7">
        <w:tc>
          <w:tcPr>
            <w:tcW w:w="2442" w:type="dxa"/>
            <w:tcBorders>
              <w:top w:val="single" w:sz="4" w:space="0" w:color="C0C0C0"/>
              <w:bottom w:val="single" w:sz="4" w:space="0" w:color="FF0000"/>
            </w:tcBorders>
          </w:tcPr>
          <w:p w:rsidR="00CD200C" w:rsidRDefault="00CD200C" w:rsidP="00424CE7">
            <w:pPr>
              <w:ind w:left="0"/>
            </w:pPr>
          </w:p>
        </w:tc>
        <w:tc>
          <w:tcPr>
            <w:tcW w:w="2423" w:type="dxa"/>
            <w:tcBorders>
              <w:top w:val="single" w:sz="4" w:space="0" w:color="C0C0C0"/>
              <w:bottom w:val="single" w:sz="4" w:space="0" w:color="FF0000"/>
              <w:right w:val="single" w:sz="4" w:space="0" w:color="FF0000"/>
            </w:tcBorders>
          </w:tcPr>
          <w:p w:rsidR="00CD200C" w:rsidRPr="005103F9" w:rsidRDefault="00CD200C" w:rsidP="00424CE7">
            <w:pPr>
              <w:ind w:left="0"/>
              <w:rPr>
                <w:color w:val="7F7F7F" w:themeColor="text1" w:themeTint="80"/>
              </w:rPr>
            </w:pPr>
          </w:p>
        </w:tc>
        <w:tc>
          <w:tcPr>
            <w:tcW w:w="2621" w:type="dxa"/>
            <w:tcBorders>
              <w:top w:val="single" w:sz="4" w:space="0" w:color="C0C0C0"/>
              <w:left w:val="single" w:sz="4" w:space="0" w:color="FF0000"/>
              <w:bottom w:val="single" w:sz="4" w:space="0" w:color="FF0000"/>
            </w:tcBorders>
          </w:tcPr>
          <w:p w:rsidR="00CD200C" w:rsidRDefault="00CD200C" w:rsidP="00424CE7">
            <w:pPr>
              <w:ind w:left="0"/>
            </w:pPr>
          </w:p>
        </w:tc>
        <w:tc>
          <w:tcPr>
            <w:tcW w:w="2149" w:type="dxa"/>
            <w:tcBorders>
              <w:top w:val="single" w:sz="4" w:space="0" w:color="C0C0C0"/>
              <w:bottom w:val="single" w:sz="4" w:space="0" w:color="FF0000"/>
            </w:tcBorders>
          </w:tcPr>
          <w:p w:rsidR="00CD200C" w:rsidRDefault="00CD200C" w:rsidP="00424CE7">
            <w:pPr>
              <w:ind w:left="0"/>
            </w:pPr>
          </w:p>
        </w:tc>
      </w:tr>
      <w:tr w:rsidR="00CD200C" w:rsidTr="00424CE7">
        <w:tc>
          <w:tcPr>
            <w:tcW w:w="4865" w:type="dxa"/>
            <w:gridSpan w:val="2"/>
            <w:tcBorders>
              <w:top w:val="single" w:sz="4" w:space="0" w:color="FF0000"/>
              <w:bottom w:val="single" w:sz="4" w:space="0" w:color="C0C0C0"/>
              <w:right w:val="single" w:sz="4" w:space="0" w:color="FF0000"/>
            </w:tcBorders>
          </w:tcPr>
          <w:p w:rsidR="00CD200C" w:rsidRPr="00E43F9F" w:rsidRDefault="00CD200C" w:rsidP="00070D94">
            <w:pPr>
              <w:keepNext/>
              <w:ind w:left="0"/>
              <w:jc w:val="center"/>
              <w:rPr>
                <w:b/>
              </w:rPr>
            </w:pPr>
            <w:r w:rsidRPr="00E43F9F">
              <w:rPr>
                <w:b/>
              </w:rPr>
              <w:lastRenderedPageBreak/>
              <w:t>Ventilation</w:t>
            </w:r>
          </w:p>
        </w:tc>
        <w:tc>
          <w:tcPr>
            <w:tcW w:w="2621" w:type="dxa"/>
            <w:tcBorders>
              <w:top w:val="single" w:sz="4" w:space="0" w:color="FF0000"/>
              <w:left w:val="single" w:sz="4" w:space="0" w:color="FF0000"/>
              <w:bottom w:val="single" w:sz="4" w:space="0" w:color="FF0000"/>
            </w:tcBorders>
          </w:tcPr>
          <w:p w:rsidR="00CD200C" w:rsidRPr="006351D8" w:rsidRDefault="00CD200C" w:rsidP="00070D94">
            <w:pPr>
              <w:keepNext/>
              <w:ind w:left="0"/>
              <w:rPr>
                <w:b/>
              </w:rPr>
            </w:pPr>
            <w:r w:rsidRPr="006351D8">
              <w:rPr>
                <w:b/>
              </w:rPr>
              <w:t>Cadencement</w:t>
            </w:r>
          </w:p>
        </w:tc>
        <w:tc>
          <w:tcPr>
            <w:tcW w:w="2149" w:type="dxa"/>
            <w:tcBorders>
              <w:top w:val="single" w:sz="4" w:space="0" w:color="FF0000"/>
              <w:bottom w:val="single" w:sz="4" w:space="0" w:color="FF0000"/>
            </w:tcBorders>
          </w:tcPr>
          <w:p w:rsidR="00CD200C" w:rsidRDefault="006C31CC" w:rsidP="00070D94">
            <w:pPr>
              <w:keepNext/>
              <w:ind w:left="0"/>
            </w:pPr>
            <w:r>
              <w:rPr>
                <w:color w:val="7F7F7F" w:themeColor="text1" w:themeTint="80"/>
              </w:rPr>
              <w:t>N/A</w:t>
            </w:r>
          </w:p>
        </w:tc>
      </w:tr>
      <w:tr w:rsidR="00FB59F8" w:rsidTr="00424CE7">
        <w:tc>
          <w:tcPr>
            <w:tcW w:w="2442" w:type="dxa"/>
            <w:tcBorders>
              <w:top w:val="single" w:sz="4" w:space="0" w:color="C0C0C0"/>
              <w:bottom w:val="single" w:sz="4" w:space="0" w:color="C0C0C0"/>
            </w:tcBorders>
          </w:tcPr>
          <w:p w:rsidR="00FB59F8" w:rsidRDefault="00FB59F8" w:rsidP="00424CE7">
            <w:pPr>
              <w:ind w:left="0"/>
            </w:pPr>
            <w:r>
              <w:t>Cumul</w:t>
            </w:r>
          </w:p>
        </w:tc>
        <w:tc>
          <w:tcPr>
            <w:tcW w:w="2423" w:type="dxa"/>
            <w:tcBorders>
              <w:top w:val="single" w:sz="4" w:space="0" w:color="C0C0C0"/>
              <w:bottom w:val="single" w:sz="4" w:space="0" w:color="C0C0C0"/>
              <w:right w:val="single" w:sz="4" w:space="0" w:color="FF0000"/>
            </w:tcBorders>
          </w:tcPr>
          <w:p w:rsidR="00FB59F8" w:rsidRPr="005103F9" w:rsidRDefault="00FB59F8" w:rsidP="00424CE7">
            <w:pPr>
              <w:ind w:left="0"/>
              <w:rPr>
                <w:color w:val="7F7F7F" w:themeColor="text1" w:themeTint="80"/>
              </w:rPr>
            </w:pPr>
            <w:r w:rsidRPr="00CB3389">
              <w:t>Déversement / signe</w:t>
            </w:r>
          </w:p>
        </w:tc>
        <w:tc>
          <w:tcPr>
            <w:tcW w:w="2621" w:type="dxa"/>
            <w:tcBorders>
              <w:top w:val="single" w:sz="4" w:space="0" w:color="FF0000"/>
              <w:left w:val="single" w:sz="4" w:space="0" w:color="FF0000"/>
              <w:bottom w:val="single" w:sz="4" w:space="0" w:color="FF0000"/>
            </w:tcBorders>
          </w:tcPr>
          <w:p w:rsidR="00FB59F8" w:rsidRPr="00603703" w:rsidRDefault="00FB59F8" w:rsidP="00424CE7">
            <w:pPr>
              <w:ind w:left="0"/>
              <w:rPr>
                <w:b/>
              </w:rPr>
            </w:pPr>
            <w:r w:rsidRPr="00603703">
              <w:rPr>
                <w:b/>
              </w:rPr>
              <w:t>Format déclenchement</w:t>
            </w:r>
          </w:p>
        </w:tc>
        <w:tc>
          <w:tcPr>
            <w:tcW w:w="2149" w:type="dxa"/>
            <w:tcBorders>
              <w:top w:val="single" w:sz="4" w:space="0" w:color="FF0000"/>
              <w:bottom w:val="single" w:sz="4" w:space="0" w:color="FF0000"/>
            </w:tcBorders>
          </w:tcPr>
          <w:p w:rsidR="00FB59F8" w:rsidRPr="005103F9" w:rsidRDefault="00FB59F8" w:rsidP="00424CE7">
            <w:pPr>
              <w:ind w:left="0"/>
              <w:rPr>
                <w:color w:val="7F7F7F" w:themeColor="text1" w:themeTint="80"/>
              </w:rPr>
            </w:pPr>
            <w:r>
              <w:rPr>
                <w:color w:val="7F7F7F" w:themeColor="text1" w:themeTint="80"/>
              </w:rPr>
              <w:t>N/A</w:t>
            </w:r>
          </w:p>
        </w:tc>
      </w:tr>
      <w:tr w:rsidR="00FB59F8" w:rsidTr="00424CE7">
        <w:tc>
          <w:tcPr>
            <w:tcW w:w="2442" w:type="dxa"/>
            <w:tcBorders>
              <w:top w:val="single" w:sz="4" w:space="0" w:color="C0C0C0"/>
              <w:bottom w:val="single" w:sz="4" w:space="0" w:color="C0C0C0"/>
            </w:tcBorders>
          </w:tcPr>
          <w:p w:rsidR="00FB59F8" w:rsidRPr="00CB3389" w:rsidRDefault="00FB59F8" w:rsidP="00424CE7">
            <w:pPr>
              <w:ind w:left="0"/>
              <w:rPr>
                <w:color w:val="7F7F7F" w:themeColor="text1" w:themeTint="80"/>
              </w:rPr>
            </w:pPr>
            <w:r>
              <w:rPr>
                <w:color w:val="7F7F7F" w:themeColor="text1" w:themeTint="80"/>
              </w:rPr>
              <w:t>N/A</w:t>
            </w:r>
          </w:p>
        </w:tc>
        <w:tc>
          <w:tcPr>
            <w:tcW w:w="2423" w:type="dxa"/>
            <w:tcBorders>
              <w:top w:val="single" w:sz="4" w:space="0" w:color="C0C0C0"/>
              <w:bottom w:val="single" w:sz="4" w:space="0" w:color="C0C0C0"/>
              <w:right w:val="single" w:sz="4" w:space="0" w:color="FF0000"/>
            </w:tcBorders>
          </w:tcPr>
          <w:p w:rsidR="00FB59F8" w:rsidRPr="00CB3389" w:rsidRDefault="00FB59F8" w:rsidP="00424CE7">
            <w:pPr>
              <w:ind w:left="0"/>
              <w:rPr>
                <w:color w:val="7F7F7F" w:themeColor="text1" w:themeTint="80"/>
              </w:rPr>
            </w:pPr>
            <w:r>
              <w:rPr>
                <w:color w:val="7F7F7F" w:themeColor="text1" w:themeTint="80"/>
              </w:rPr>
              <w:t>N/A</w:t>
            </w:r>
          </w:p>
        </w:tc>
        <w:tc>
          <w:tcPr>
            <w:tcW w:w="2621" w:type="dxa"/>
            <w:tcBorders>
              <w:top w:val="single" w:sz="4" w:space="0" w:color="FF0000"/>
              <w:left w:val="single" w:sz="4" w:space="0" w:color="FF0000"/>
              <w:bottom w:val="single" w:sz="4" w:space="0" w:color="FF0000"/>
            </w:tcBorders>
          </w:tcPr>
          <w:p w:rsidR="00FB59F8" w:rsidRDefault="00FB59F8" w:rsidP="00424CE7">
            <w:pPr>
              <w:ind w:left="0"/>
            </w:pPr>
          </w:p>
        </w:tc>
        <w:tc>
          <w:tcPr>
            <w:tcW w:w="2149" w:type="dxa"/>
            <w:tcBorders>
              <w:top w:val="single" w:sz="4" w:space="0" w:color="FF0000"/>
              <w:bottom w:val="single" w:sz="4" w:space="0" w:color="FF0000"/>
            </w:tcBorders>
          </w:tcPr>
          <w:p w:rsidR="00FB59F8" w:rsidRPr="005103F9" w:rsidRDefault="00FB59F8" w:rsidP="00424CE7">
            <w:pPr>
              <w:ind w:left="0"/>
              <w:rPr>
                <w:color w:val="7F7F7F" w:themeColor="text1" w:themeTint="80"/>
              </w:rPr>
            </w:pPr>
          </w:p>
        </w:tc>
      </w:tr>
      <w:tr w:rsidR="00CD200C" w:rsidTr="00424CE7">
        <w:tc>
          <w:tcPr>
            <w:tcW w:w="2442" w:type="dxa"/>
            <w:tcBorders>
              <w:top w:val="single" w:sz="4" w:space="0" w:color="C0C0C0"/>
              <w:bottom w:val="single" w:sz="4" w:space="0" w:color="C0C0C0"/>
            </w:tcBorders>
          </w:tcPr>
          <w:p w:rsidR="00CD200C" w:rsidRDefault="00CD200C" w:rsidP="00424CE7">
            <w:pPr>
              <w:ind w:left="0"/>
            </w:pPr>
          </w:p>
        </w:tc>
        <w:tc>
          <w:tcPr>
            <w:tcW w:w="2423" w:type="dxa"/>
            <w:tcBorders>
              <w:top w:val="single" w:sz="4" w:space="0" w:color="C0C0C0"/>
              <w:bottom w:val="single" w:sz="4" w:space="0" w:color="C0C0C0"/>
              <w:right w:val="single" w:sz="4" w:space="0" w:color="FF0000"/>
            </w:tcBorders>
          </w:tcPr>
          <w:p w:rsidR="00CD200C" w:rsidRPr="005103F9" w:rsidRDefault="00CD200C" w:rsidP="00424CE7">
            <w:pPr>
              <w:ind w:left="0"/>
              <w:rPr>
                <w:color w:val="7F7F7F" w:themeColor="text1" w:themeTint="80"/>
              </w:rPr>
            </w:pPr>
          </w:p>
        </w:tc>
        <w:tc>
          <w:tcPr>
            <w:tcW w:w="2621" w:type="dxa"/>
            <w:tcBorders>
              <w:top w:val="single" w:sz="4" w:space="0" w:color="FF0000"/>
              <w:left w:val="single" w:sz="4" w:space="0" w:color="FF0000"/>
              <w:bottom w:val="single" w:sz="4" w:space="0" w:color="FF0000"/>
            </w:tcBorders>
          </w:tcPr>
          <w:p w:rsidR="00CD200C" w:rsidRPr="00E421C8" w:rsidRDefault="00CD200C" w:rsidP="00424CE7">
            <w:pPr>
              <w:ind w:left="0"/>
              <w:rPr>
                <w:b/>
              </w:rPr>
            </w:pPr>
            <w:r w:rsidRPr="00E421C8">
              <w:rPr>
                <w:b/>
              </w:rPr>
              <w:t>Commentaire</w:t>
            </w:r>
          </w:p>
        </w:tc>
        <w:tc>
          <w:tcPr>
            <w:tcW w:w="2149" w:type="dxa"/>
            <w:tcBorders>
              <w:top w:val="single" w:sz="4" w:space="0" w:color="FF0000"/>
              <w:bottom w:val="single" w:sz="4" w:space="0" w:color="FF0000"/>
            </w:tcBorders>
          </w:tcPr>
          <w:p w:rsidR="00CD200C" w:rsidRPr="005103F9" w:rsidRDefault="006C31CC" w:rsidP="00424CE7">
            <w:pPr>
              <w:ind w:left="0"/>
              <w:rPr>
                <w:color w:val="7F7F7F" w:themeColor="text1" w:themeTint="80"/>
              </w:rPr>
            </w:pPr>
            <w:r>
              <w:rPr>
                <w:color w:val="7F7F7F" w:themeColor="text1" w:themeTint="80"/>
              </w:rPr>
              <w:t>N/A</w:t>
            </w:r>
          </w:p>
        </w:tc>
      </w:tr>
      <w:tr w:rsidR="00420AD7" w:rsidTr="00424CE7">
        <w:tc>
          <w:tcPr>
            <w:tcW w:w="4865" w:type="dxa"/>
            <w:gridSpan w:val="2"/>
            <w:tcBorders>
              <w:top w:val="single" w:sz="4" w:space="0" w:color="FF0000"/>
            </w:tcBorders>
          </w:tcPr>
          <w:p w:rsidR="00420AD7" w:rsidRPr="005103F9" w:rsidRDefault="00420AD7" w:rsidP="00424CE7">
            <w:pPr>
              <w:ind w:left="0"/>
              <w:rPr>
                <w:color w:val="7F7F7F" w:themeColor="text1" w:themeTint="80"/>
              </w:rPr>
            </w:pPr>
            <w:r w:rsidRPr="00E421C8">
              <w:rPr>
                <w:b/>
              </w:rPr>
              <w:t>Alimentation de la DSN</w:t>
            </w:r>
          </w:p>
        </w:tc>
        <w:tc>
          <w:tcPr>
            <w:tcW w:w="2621" w:type="dxa"/>
            <w:tcBorders>
              <w:top w:val="single" w:sz="4" w:space="0" w:color="FF0000"/>
            </w:tcBorders>
          </w:tcPr>
          <w:p w:rsidR="00420AD7" w:rsidRDefault="00420AD7" w:rsidP="00424CE7">
            <w:pPr>
              <w:ind w:left="0"/>
            </w:pPr>
          </w:p>
        </w:tc>
        <w:tc>
          <w:tcPr>
            <w:tcW w:w="2149" w:type="dxa"/>
            <w:tcBorders>
              <w:top w:val="single" w:sz="4" w:space="0" w:color="FF0000"/>
            </w:tcBorders>
          </w:tcPr>
          <w:p w:rsidR="00420AD7" w:rsidRPr="005103F9" w:rsidRDefault="00420AD7" w:rsidP="00424CE7">
            <w:pPr>
              <w:ind w:left="0"/>
              <w:rPr>
                <w:color w:val="7F7F7F" w:themeColor="text1" w:themeTint="80"/>
              </w:rPr>
            </w:pPr>
          </w:p>
        </w:tc>
      </w:tr>
      <w:tr w:rsidR="00EC41C3" w:rsidTr="00424CE7">
        <w:tc>
          <w:tcPr>
            <w:tcW w:w="2442" w:type="dxa"/>
          </w:tcPr>
          <w:p w:rsidR="00EC41C3" w:rsidRDefault="00EC41C3" w:rsidP="00424CE7">
            <w:pPr>
              <w:ind w:left="0"/>
            </w:pPr>
            <w:r>
              <w:t>Norme</w:t>
            </w:r>
          </w:p>
        </w:tc>
        <w:tc>
          <w:tcPr>
            <w:tcW w:w="2423" w:type="dxa"/>
          </w:tcPr>
          <w:p w:rsidR="00EC41C3" w:rsidRPr="006B7055" w:rsidRDefault="00EC41C3" w:rsidP="00424CE7">
            <w:pPr>
              <w:ind w:left="0"/>
              <w:rPr>
                <w:color w:val="595959" w:themeColor="text1" w:themeTint="A6"/>
              </w:rPr>
            </w:pPr>
            <w:r w:rsidRPr="006B7055">
              <w:rPr>
                <w:color w:val="595959" w:themeColor="text1" w:themeTint="A6"/>
              </w:rPr>
              <w:t>P02V01</w:t>
            </w:r>
          </w:p>
        </w:tc>
        <w:tc>
          <w:tcPr>
            <w:tcW w:w="2621" w:type="dxa"/>
          </w:tcPr>
          <w:p w:rsidR="00EC41C3" w:rsidRDefault="00EC41C3" w:rsidP="00424CE7">
            <w:pPr>
              <w:ind w:left="0"/>
            </w:pPr>
          </w:p>
        </w:tc>
        <w:tc>
          <w:tcPr>
            <w:tcW w:w="2149" w:type="dxa"/>
          </w:tcPr>
          <w:p w:rsidR="00EC41C3" w:rsidRDefault="00EC41C3" w:rsidP="00424CE7">
            <w:pPr>
              <w:ind w:left="0"/>
              <w:rPr>
                <w:color w:val="7F7F7F" w:themeColor="text1" w:themeTint="80"/>
              </w:rPr>
            </w:pPr>
          </w:p>
        </w:tc>
      </w:tr>
      <w:tr w:rsidR="00EC41C3" w:rsidTr="00424CE7">
        <w:tc>
          <w:tcPr>
            <w:tcW w:w="2442" w:type="dxa"/>
          </w:tcPr>
          <w:p w:rsidR="00EC41C3" w:rsidRDefault="00EC41C3" w:rsidP="00424CE7">
            <w:pPr>
              <w:ind w:left="0"/>
            </w:pPr>
            <w:r>
              <w:t>Famille</w:t>
            </w:r>
          </w:p>
        </w:tc>
        <w:tc>
          <w:tcPr>
            <w:tcW w:w="2423" w:type="dxa"/>
          </w:tcPr>
          <w:p w:rsidR="00EC41C3" w:rsidRPr="006B7055" w:rsidRDefault="00EC41C3" w:rsidP="00424CE7">
            <w:pPr>
              <w:ind w:left="0"/>
              <w:rPr>
                <w:color w:val="595959" w:themeColor="text1" w:themeTint="A6"/>
              </w:rPr>
            </w:pPr>
            <w:r w:rsidRPr="006B7055">
              <w:rPr>
                <w:color w:val="595959" w:themeColor="text1" w:themeTint="A6"/>
              </w:rPr>
              <w:t xml:space="preserve">Montant </w:t>
            </w:r>
            <w:r w:rsidR="000B2941" w:rsidRPr="006B7055">
              <w:rPr>
                <w:color w:val="595959" w:themeColor="text1" w:themeTint="A6"/>
              </w:rPr>
              <w:t>ass</w:t>
            </w:r>
            <w:r w:rsidR="000B2941">
              <w:rPr>
                <w:color w:val="595959" w:themeColor="text1" w:themeTint="A6"/>
              </w:rPr>
              <w:t>u</w:t>
            </w:r>
            <w:r w:rsidR="000B2941" w:rsidRPr="006B7055">
              <w:rPr>
                <w:color w:val="595959" w:themeColor="text1" w:themeTint="A6"/>
              </w:rPr>
              <w:t>jetti</w:t>
            </w:r>
            <w:r w:rsidRPr="006B7055">
              <w:rPr>
                <w:color w:val="595959" w:themeColor="text1" w:themeTint="A6"/>
              </w:rPr>
              <w:t xml:space="preserve"> ou assiette spécifique</w:t>
            </w:r>
          </w:p>
        </w:tc>
        <w:tc>
          <w:tcPr>
            <w:tcW w:w="2621" w:type="dxa"/>
          </w:tcPr>
          <w:p w:rsidR="00EC41C3" w:rsidRDefault="00EC41C3" w:rsidP="00424CE7">
            <w:pPr>
              <w:ind w:left="0"/>
            </w:pPr>
          </w:p>
        </w:tc>
        <w:tc>
          <w:tcPr>
            <w:tcW w:w="2149" w:type="dxa"/>
          </w:tcPr>
          <w:p w:rsidR="00EC41C3" w:rsidRPr="005103F9" w:rsidRDefault="00EC41C3" w:rsidP="00424CE7">
            <w:pPr>
              <w:ind w:left="0"/>
              <w:rPr>
                <w:color w:val="7F7F7F" w:themeColor="text1" w:themeTint="80"/>
              </w:rPr>
            </w:pPr>
          </w:p>
        </w:tc>
      </w:tr>
      <w:tr w:rsidR="00D64A0F" w:rsidTr="00424CE7">
        <w:tc>
          <w:tcPr>
            <w:tcW w:w="2442" w:type="dxa"/>
          </w:tcPr>
          <w:p w:rsidR="00D64A0F" w:rsidRDefault="00D64A0F" w:rsidP="00424CE7">
            <w:pPr>
              <w:ind w:left="0"/>
            </w:pPr>
            <w:r>
              <w:t>Compteur ou CTP</w:t>
            </w:r>
          </w:p>
        </w:tc>
        <w:tc>
          <w:tcPr>
            <w:tcW w:w="2423" w:type="dxa"/>
          </w:tcPr>
          <w:p w:rsidR="00D64A0F" w:rsidRPr="006B7055" w:rsidRDefault="00D64A0F" w:rsidP="00424CE7">
            <w:pPr>
              <w:ind w:left="0"/>
              <w:rPr>
                <w:color w:val="595959" w:themeColor="text1" w:themeTint="A6"/>
              </w:rPr>
            </w:pPr>
            <w:r w:rsidRPr="006B7055">
              <w:rPr>
                <w:color w:val="595959" w:themeColor="text1" w:themeTint="A6"/>
              </w:rPr>
              <w:t>CTP à taux zéro U400</w:t>
            </w:r>
          </w:p>
        </w:tc>
        <w:tc>
          <w:tcPr>
            <w:tcW w:w="2621" w:type="dxa"/>
          </w:tcPr>
          <w:p w:rsidR="00D64A0F" w:rsidRDefault="00D64A0F" w:rsidP="00424CE7">
            <w:pPr>
              <w:ind w:left="0"/>
            </w:pPr>
          </w:p>
        </w:tc>
        <w:tc>
          <w:tcPr>
            <w:tcW w:w="2149" w:type="dxa"/>
          </w:tcPr>
          <w:p w:rsidR="00D64A0F" w:rsidRPr="005103F9" w:rsidRDefault="00D64A0F" w:rsidP="00424CE7">
            <w:pPr>
              <w:ind w:left="0"/>
              <w:rPr>
                <w:color w:val="7F7F7F" w:themeColor="text1" w:themeTint="80"/>
              </w:rPr>
            </w:pPr>
          </w:p>
        </w:tc>
      </w:tr>
      <w:tr w:rsidR="00D64A0F" w:rsidTr="00424CE7">
        <w:tc>
          <w:tcPr>
            <w:tcW w:w="2442" w:type="dxa"/>
          </w:tcPr>
          <w:p w:rsidR="00D64A0F" w:rsidRDefault="00D64A0F" w:rsidP="00424CE7">
            <w:pPr>
              <w:ind w:left="0"/>
            </w:pPr>
            <w:r>
              <w:t xml:space="preserve">Alimenté par </w:t>
            </w:r>
          </w:p>
        </w:tc>
        <w:tc>
          <w:tcPr>
            <w:tcW w:w="2423" w:type="dxa"/>
          </w:tcPr>
          <w:p w:rsidR="00D64A0F" w:rsidRPr="006B7055" w:rsidRDefault="00D64A0F" w:rsidP="00424CE7">
            <w:pPr>
              <w:ind w:left="0"/>
              <w:rPr>
                <w:color w:val="595959" w:themeColor="text1" w:themeTint="A6"/>
              </w:rPr>
            </w:pPr>
            <w:r w:rsidRPr="006B7055">
              <w:rPr>
                <w:color w:val="595959" w:themeColor="text1" w:themeTint="A6"/>
              </w:rPr>
              <w:t>Montant salarial</w:t>
            </w:r>
          </w:p>
        </w:tc>
        <w:tc>
          <w:tcPr>
            <w:tcW w:w="2621" w:type="dxa"/>
          </w:tcPr>
          <w:p w:rsidR="00D64A0F" w:rsidRDefault="00D64A0F" w:rsidP="00424CE7">
            <w:pPr>
              <w:ind w:left="0"/>
            </w:pPr>
          </w:p>
        </w:tc>
        <w:tc>
          <w:tcPr>
            <w:tcW w:w="2149" w:type="dxa"/>
          </w:tcPr>
          <w:p w:rsidR="00D64A0F" w:rsidRPr="005103F9" w:rsidRDefault="00D64A0F" w:rsidP="00424CE7">
            <w:pPr>
              <w:ind w:left="0"/>
              <w:rPr>
                <w:color w:val="7F7F7F" w:themeColor="text1" w:themeTint="80"/>
              </w:rPr>
            </w:pPr>
          </w:p>
        </w:tc>
      </w:tr>
      <w:tr w:rsidR="00D64A0F" w:rsidTr="00424CE7">
        <w:tc>
          <w:tcPr>
            <w:tcW w:w="2442" w:type="dxa"/>
          </w:tcPr>
          <w:p w:rsidR="00D64A0F" w:rsidRDefault="00D64A0F" w:rsidP="00424CE7">
            <w:pPr>
              <w:ind w:left="0"/>
            </w:pPr>
            <w:r>
              <w:t>Signe</w:t>
            </w:r>
          </w:p>
        </w:tc>
        <w:tc>
          <w:tcPr>
            <w:tcW w:w="2423" w:type="dxa"/>
          </w:tcPr>
          <w:p w:rsidR="00D64A0F" w:rsidRPr="006B7055" w:rsidRDefault="00D64A0F" w:rsidP="00424CE7">
            <w:pPr>
              <w:ind w:left="0"/>
              <w:rPr>
                <w:color w:val="595959" w:themeColor="text1" w:themeTint="A6"/>
              </w:rPr>
            </w:pPr>
            <w:r w:rsidRPr="006B7055">
              <w:rPr>
                <w:color w:val="595959" w:themeColor="text1" w:themeTint="A6"/>
              </w:rPr>
              <w:t>Inverser</w:t>
            </w:r>
          </w:p>
        </w:tc>
        <w:tc>
          <w:tcPr>
            <w:tcW w:w="2621" w:type="dxa"/>
          </w:tcPr>
          <w:p w:rsidR="00D64A0F" w:rsidRDefault="00D64A0F" w:rsidP="00424CE7">
            <w:pPr>
              <w:ind w:left="0"/>
            </w:pPr>
          </w:p>
        </w:tc>
        <w:tc>
          <w:tcPr>
            <w:tcW w:w="2149" w:type="dxa"/>
          </w:tcPr>
          <w:p w:rsidR="00D64A0F" w:rsidRPr="005103F9" w:rsidRDefault="00D64A0F" w:rsidP="00424CE7">
            <w:pPr>
              <w:ind w:left="0"/>
              <w:rPr>
                <w:color w:val="7F7F7F" w:themeColor="text1" w:themeTint="80"/>
              </w:rPr>
            </w:pPr>
          </w:p>
        </w:tc>
      </w:tr>
      <w:tr w:rsidR="00D64A0F" w:rsidTr="00424CE7">
        <w:tc>
          <w:tcPr>
            <w:tcW w:w="2442" w:type="dxa"/>
          </w:tcPr>
          <w:p w:rsidR="00D64A0F" w:rsidRDefault="00D64A0F" w:rsidP="00424CE7">
            <w:pPr>
              <w:ind w:left="0"/>
            </w:pPr>
            <w:r>
              <w:t>Organisme destinataire</w:t>
            </w:r>
          </w:p>
        </w:tc>
        <w:tc>
          <w:tcPr>
            <w:tcW w:w="2423" w:type="dxa"/>
          </w:tcPr>
          <w:p w:rsidR="00D64A0F" w:rsidRPr="006B7055" w:rsidRDefault="00D64A0F" w:rsidP="00070D94">
            <w:pPr>
              <w:ind w:left="0"/>
              <w:rPr>
                <w:color w:val="595959" w:themeColor="text1" w:themeTint="A6"/>
              </w:rPr>
            </w:pPr>
            <w:r w:rsidRPr="006B7055">
              <w:rPr>
                <w:color w:val="595959" w:themeColor="text1" w:themeTint="A6"/>
              </w:rPr>
              <w:t>U</w:t>
            </w:r>
            <w:r w:rsidR="00070D94">
              <w:rPr>
                <w:color w:val="595959" w:themeColor="text1" w:themeTint="A6"/>
              </w:rPr>
              <w:t>RSSAF</w:t>
            </w:r>
            <w:r w:rsidRPr="006B7055">
              <w:rPr>
                <w:color w:val="595959" w:themeColor="text1" w:themeTint="A6"/>
              </w:rPr>
              <w:t xml:space="preserve"> établissement employeur</w:t>
            </w:r>
          </w:p>
        </w:tc>
        <w:tc>
          <w:tcPr>
            <w:tcW w:w="2621" w:type="dxa"/>
          </w:tcPr>
          <w:p w:rsidR="00D64A0F" w:rsidRDefault="00D64A0F" w:rsidP="00424CE7">
            <w:pPr>
              <w:ind w:left="0"/>
            </w:pPr>
          </w:p>
        </w:tc>
        <w:tc>
          <w:tcPr>
            <w:tcW w:w="2149" w:type="dxa"/>
          </w:tcPr>
          <w:p w:rsidR="00D64A0F" w:rsidRPr="005103F9" w:rsidRDefault="00D64A0F" w:rsidP="00424CE7">
            <w:pPr>
              <w:ind w:left="0"/>
              <w:rPr>
                <w:color w:val="7F7F7F" w:themeColor="text1" w:themeTint="80"/>
              </w:rPr>
            </w:pPr>
          </w:p>
        </w:tc>
      </w:tr>
    </w:tbl>
    <w:p w:rsidR="00CD200C" w:rsidRPr="004F5634" w:rsidRDefault="00CD200C" w:rsidP="00CD200C">
      <w:pPr>
        <w:rPr>
          <w:vanish/>
        </w:rPr>
      </w:pPr>
    </w:p>
    <w:p w:rsidR="007B4D16" w:rsidRDefault="005B45A6" w:rsidP="00AD0CB2">
      <w:pPr>
        <w:pStyle w:val="Heading3"/>
      </w:pPr>
      <w:bookmarkStart w:id="20" w:name="_Toc443571503"/>
      <w:bookmarkStart w:id="21" w:name="_Toc461453302"/>
      <w:r>
        <w:t>Création de la r</w:t>
      </w:r>
      <w:r w:rsidR="00AD0CB2">
        <w:t xml:space="preserve">ubrique </w:t>
      </w:r>
      <w:r w:rsidR="00CC1842">
        <w:t>Q48</w:t>
      </w:r>
      <w:bookmarkEnd w:id="20"/>
      <w:bookmarkEnd w:id="21"/>
    </w:p>
    <w:p w:rsidR="00AD0CB2" w:rsidRDefault="00AD0CB2" w:rsidP="00A641A3">
      <w:pPr>
        <w:spacing w:after="120"/>
        <w:ind w:left="561"/>
        <w:rPr>
          <w:sz w:val="24"/>
          <w:szCs w:val="24"/>
        </w:rPr>
      </w:pPr>
      <w:r>
        <w:t xml:space="preserve">La rubrique de paie Q48 réinitialise le cumul mensuel </w:t>
      </w:r>
      <w:r w:rsidR="00A641A3">
        <w:t>"CICE pour DSN"</w:t>
      </w:r>
      <w:r>
        <w:t xml:space="preserve"> (148) en début de paie pour</w:t>
      </w:r>
      <w:r w:rsidR="00544142">
        <w:rPr>
          <w:sz w:val="24"/>
          <w:szCs w:val="24"/>
        </w:rPr>
        <w:t xml:space="preserve"> </w:t>
      </w:r>
      <w:r w:rsidR="00606944" w:rsidRPr="00606944">
        <w:t>tous les</w:t>
      </w:r>
      <w:r>
        <w:t xml:space="preserve"> salariés </w:t>
      </w:r>
      <w:r w:rsidR="00606944">
        <w:t>(</w:t>
      </w:r>
      <w:r>
        <w:t>présents sur le mois de paie</w:t>
      </w:r>
      <w:r w:rsidR="00620670">
        <w:t xml:space="preserve">, ou </w:t>
      </w:r>
      <w:r w:rsidR="00606944">
        <w:t xml:space="preserve">salariés sortis </w:t>
      </w:r>
      <w:r w:rsidR="00620670">
        <w:t>en rappel</w:t>
      </w:r>
      <w:r w:rsidR="00606944">
        <w:t>)</w:t>
      </w:r>
      <w:r>
        <w:t>.</w:t>
      </w:r>
    </w:p>
    <w:tbl>
      <w:tblPr>
        <w:tblStyle w:val="TableauavecGrille"/>
        <w:tblW w:w="0" w:type="auto"/>
        <w:tblInd w:w="560" w:type="dxa"/>
        <w:tblLook w:val="04A0" w:firstRow="1" w:lastRow="0" w:firstColumn="1" w:lastColumn="0" w:noHBand="0" w:noVBand="1"/>
      </w:tblPr>
      <w:tblGrid>
        <w:gridCol w:w="2442"/>
        <w:gridCol w:w="2423"/>
        <w:gridCol w:w="2621"/>
        <w:gridCol w:w="2149"/>
      </w:tblGrid>
      <w:tr w:rsidR="00E43F9F" w:rsidTr="004F5634">
        <w:trPr>
          <w:cnfStyle w:val="100000000000" w:firstRow="1" w:lastRow="0" w:firstColumn="0" w:lastColumn="0" w:oddVBand="0" w:evenVBand="0" w:oddHBand="0" w:evenHBand="0" w:firstRowFirstColumn="0" w:firstRowLastColumn="0" w:lastRowFirstColumn="0" w:lastRowLastColumn="0"/>
          <w:tblHeader/>
        </w:trPr>
        <w:tc>
          <w:tcPr>
            <w:tcW w:w="2442" w:type="dxa"/>
          </w:tcPr>
          <w:p w:rsidR="00E43F9F" w:rsidRDefault="00E43F9F" w:rsidP="007B4D16">
            <w:pPr>
              <w:ind w:left="0"/>
            </w:pPr>
            <w:r>
              <w:t>Rubrique Q48</w:t>
            </w:r>
          </w:p>
        </w:tc>
        <w:tc>
          <w:tcPr>
            <w:tcW w:w="7193" w:type="dxa"/>
            <w:gridSpan w:val="3"/>
          </w:tcPr>
          <w:p w:rsidR="00E43F9F" w:rsidRDefault="00E43F9F" w:rsidP="00E43F9F">
            <w:pPr>
              <w:ind w:left="0"/>
              <w:jc w:val="left"/>
            </w:pPr>
            <w:r w:rsidRPr="00E43F9F">
              <w:t>Raz mens. C148- CICE</w:t>
            </w:r>
          </w:p>
        </w:tc>
      </w:tr>
      <w:tr w:rsidR="00E43F9F" w:rsidTr="00C939A2">
        <w:tc>
          <w:tcPr>
            <w:tcW w:w="2442" w:type="dxa"/>
            <w:tcBorders>
              <w:top w:val="single" w:sz="4" w:space="0" w:color="C0C0C0"/>
              <w:bottom w:val="single" w:sz="4" w:space="0" w:color="FF0000"/>
            </w:tcBorders>
          </w:tcPr>
          <w:p w:rsidR="00E43F9F" w:rsidRDefault="00E43F9F" w:rsidP="007B4D16">
            <w:pPr>
              <w:ind w:left="0"/>
            </w:pPr>
            <w:r>
              <w:t>Type de calcul</w:t>
            </w:r>
          </w:p>
        </w:tc>
        <w:tc>
          <w:tcPr>
            <w:tcW w:w="2423" w:type="dxa"/>
            <w:tcBorders>
              <w:top w:val="single" w:sz="4" w:space="0" w:color="C0C0C0"/>
              <w:bottom w:val="single" w:sz="4" w:space="0" w:color="FF0000"/>
              <w:right w:val="single" w:sz="4" w:space="0" w:color="FF0000"/>
            </w:tcBorders>
          </w:tcPr>
          <w:p w:rsidR="00E43F9F" w:rsidRDefault="00E43F9F" w:rsidP="007B4D16">
            <w:pPr>
              <w:ind w:left="0"/>
            </w:pPr>
            <w:r w:rsidRPr="00D25FA6">
              <w:rPr>
                <w:color w:val="595959" w:themeColor="text1" w:themeTint="A6"/>
              </w:rPr>
              <w:t>20 – Montant forfaitaire</w:t>
            </w:r>
          </w:p>
        </w:tc>
        <w:tc>
          <w:tcPr>
            <w:tcW w:w="2621" w:type="dxa"/>
            <w:tcBorders>
              <w:left w:val="single" w:sz="4" w:space="0" w:color="FF0000"/>
              <w:bottom w:val="single" w:sz="4" w:space="0" w:color="FF0000"/>
            </w:tcBorders>
          </w:tcPr>
          <w:p w:rsidR="00E43F9F" w:rsidRDefault="00E43F9F" w:rsidP="007B4D16">
            <w:pPr>
              <w:ind w:left="0"/>
            </w:pPr>
            <w:r>
              <w:t>Déclenchement</w:t>
            </w:r>
          </w:p>
        </w:tc>
        <w:tc>
          <w:tcPr>
            <w:tcW w:w="2149" w:type="dxa"/>
            <w:tcBorders>
              <w:bottom w:val="single" w:sz="4" w:space="0" w:color="FF0000"/>
            </w:tcBorders>
          </w:tcPr>
          <w:p w:rsidR="00E43F9F" w:rsidRPr="00D25FA6" w:rsidRDefault="00A717A5" w:rsidP="007B4D16">
            <w:pPr>
              <w:ind w:left="0"/>
              <w:rPr>
                <w:color w:val="595959" w:themeColor="text1" w:themeTint="A6"/>
              </w:rPr>
            </w:pPr>
            <w:r w:rsidRPr="00D25FA6">
              <w:rPr>
                <w:color w:val="595959" w:themeColor="text1" w:themeTint="A6"/>
              </w:rPr>
              <w:t>RM000</w:t>
            </w:r>
          </w:p>
        </w:tc>
      </w:tr>
      <w:tr w:rsidR="00E43F9F" w:rsidTr="00C939A2">
        <w:tc>
          <w:tcPr>
            <w:tcW w:w="4865" w:type="dxa"/>
            <w:gridSpan w:val="2"/>
            <w:tcBorders>
              <w:top w:val="single" w:sz="4" w:space="0" w:color="FF0000"/>
              <w:bottom w:val="single" w:sz="4" w:space="0" w:color="C0C0C0"/>
              <w:right w:val="single" w:sz="4" w:space="0" w:color="FF0000"/>
            </w:tcBorders>
          </w:tcPr>
          <w:p w:rsidR="00E43F9F" w:rsidRPr="00E43F9F" w:rsidRDefault="00E43F9F" w:rsidP="00E43F9F">
            <w:pPr>
              <w:ind w:left="0"/>
              <w:jc w:val="center"/>
              <w:rPr>
                <w:b/>
              </w:rPr>
            </w:pPr>
            <w:r w:rsidRPr="00E43F9F">
              <w:rPr>
                <w:b/>
              </w:rPr>
              <w:t>Règle de calcul</w:t>
            </w:r>
          </w:p>
        </w:tc>
        <w:tc>
          <w:tcPr>
            <w:tcW w:w="4770" w:type="dxa"/>
            <w:gridSpan w:val="2"/>
            <w:tcBorders>
              <w:top w:val="single" w:sz="4" w:space="0" w:color="FF0000"/>
              <w:left w:val="single" w:sz="4" w:space="0" w:color="FF0000"/>
              <w:bottom w:val="single" w:sz="4" w:space="0" w:color="C0C0C0"/>
            </w:tcBorders>
          </w:tcPr>
          <w:p w:rsidR="00E43F9F" w:rsidRPr="00E43F9F" w:rsidRDefault="00E43F9F" w:rsidP="00E43F9F">
            <w:pPr>
              <w:ind w:left="0"/>
              <w:jc w:val="center"/>
              <w:rPr>
                <w:b/>
              </w:rPr>
            </w:pPr>
            <w:r w:rsidRPr="00E43F9F">
              <w:rPr>
                <w:b/>
              </w:rPr>
              <w:t>Edition</w:t>
            </w:r>
          </w:p>
        </w:tc>
      </w:tr>
      <w:tr w:rsidR="00E43F9F" w:rsidTr="00C939A2">
        <w:tc>
          <w:tcPr>
            <w:tcW w:w="2442" w:type="dxa"/>
            <w:tcBorders>
              <w:top w:val="single" w:sz="4" w:space="0" w:color="C0C0C0"/>
              <w:bottom w:val="single" w:sz="4" w:space="0" w:color="C0C0C0"/>
            </w:tcBorders>
          </w:tcPr>
          <w:p w:rsidR="00E43F9F" w:rsidRDefault="00E43F9F" w:rsidP="007B4D16">
            <w:pPr>
              <w:ind w:left="0"/>
            </w:pPr>
            <w:r>
              <w:t>Date de calcul</w:t>
            </w:r>
          </w:p>
        </w:tc>
        <w:tc>
          <w:tcPr>
            <w:tcW w:w="2423" w:type="dxa"/>
            <w:tcBorders>
              <w:top w:val="single" w:sz="4" w:space="0" w:color="C0C0C0"/>
              <w:bottom w:val="single" w:sz="4" w:space="0" w:color="C0C0C0"/>
              <w:right w:val="single" w:sz="4" w:space="0" w:color="FF0000"/>
            </w:tcBorders>
          </w:tcPr>
          <w:p w:rsidR="00E43F9F" w:rsidRPr="00D25FA6" w:rsidRDefault="00B86F08" w:rsidP="007B4D16">
            <w:pPr>
              <w:ind w:left="0"/>
              <w:rPr>
                <w:color w:val="595959" w:themeColor="text1" w:themeTint="A6"/>
              </w:rPr>
            </w:pPr>
            <w:r w:rsidRPr="00D25FA6">
              <w:rPr>
                <w:color w:val="595959" w:themeColor="text1" w:themeTint="A6"/>
              </w:rPr>
              <w:t>01/01/2016</w:t>
            </w:r>
          </w:p>
        </w:tc>
        <w:tc>
          <w:tcPr>
            <w:tcW w:w="2621" w:type="dxa"/>
            <w:tcBorders>
              <w:top w:val="single" w:sz="4" w:space="0" w:color="C0C0C0"/>
              <w:left w:val="single" w:sz="4" w:space="0" w:color="FF0000"/>
              <w:bottom w:val="single" w:sz="4" w:space="0" w:color="C0C0C0"/>
            </w:tcBorders>
          </w:tcPr>
          <w:p w:rsidR="00E43F9F" w:rsidRDefault="006351D8" w:rsidP="007B4D16">
            <w:pPr>
              <w:ind w:left="0"/>
            </w:pPr>
            <w:r>
              <w:t>Colonne nbre/base</w:t>
            </w:r>
          </w:p>
        </w:tc>
        <w:tc>
          <w:tcPr>
            <w:tcW w:w="2149" w:type="dxa"/>
            <w:tcBorders>
              <w:top w:val="single" w:sz="4" w:space="0" w:color="C0C0C0"/>
              <w:bottom w:val="single" w:sz="4" w:space="0" w:color="C0C0C0"/>
            </w:tcBorders>
          </w:tcPr>
          <w:p w:rsidR="00E43F9F" w:rsidRPr="005103F9" w:rsidRDefault="00E43F9F" w:rsidP="007B4D16">
            <w:pPr>
              <w:ind w:left="0"/>
              <w:rPr>
                <w:color w:val="7F7F7F" w:themeColor="text1" w:themeTint="80"/>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Ordre de calcul</w:t>
            </w:r>
          </w:p>
        </w:tc>
        <w:tc>
          <w:tcPr>
            <w:tcW w:w="2423" w:type="dxa"/>
            <w:tcBorders>
              <w:top w:val="single" w:sz="4" w:space="0" w:color="C0C0C0"/>
              <w:bottom w:val="single" w:sz="4" w:space="0" w:color="C0C0C0"/>
              <w:right w:val="single" w:sz="4" w:space="0" w:color="FF0000"/>
            </w:tcBorders>
          </w:tcPr>
          <w:p w:rsidR="00E43F9F" w:rsidRPr="00D25FA6" w:rsidRDefault="00B86F08" w:rsidP="007B4D16">
            <w:pPr>
              <w:ind w:left="0"/>
              <w:rPr>
                <w:color w:val="595959" w:themeColor="text1" w:themeTint="A6"/>
              </w:rPr>
            </w:pPr>
            <w:r w:rsidRPr="00D25FA6">
              <w:rPr>
                <w:color w:val="595959" w:themeColor="text1" w:themeTint="A6"/>
              </w:rPr>
              <w:t>CIC</w:t>
            </w:r>
          </w:p>
        </w:tc>
        <w:tc>
          <w:tcPr>
            <w:tcW w:w="2621" w:type="dxa"/>
            <w:tcBorders>
              <w:top w:val="single" w:sz="4" w:space="0" w:color="C0C0C0"/>
              <w:left w:val="single" w:sz="4" w:space="0" w:color="FF0000"/>
              <w:bottom w:val="single" w:sz="4" w:space="0" w:color="C0C0C0"/>
            </w:tcBorders>
          </w:tcPr>
          <w:p w:rsidR="00E43F9F" w:rsidRDefault="006351D8" w:rsidP="007B4D16">
            <w:pPr>
              <w:ind w:left="0"/>
            </w:pPr>
            <w:r>
              <w:t>Avec décimales</w:t>
            </w:r>
          </w:p>
        </w:tc>
        <w:tc>
          <w:tcPr>
            <w:tcW w:w="2149" w:type="dxa"/>
            <w:tcBorders>
              <w:top w:val="single" w:sz="4" w:space="0" w:color="C0C0C0"/>
              <w:bottom w:val="single" w:sz="4" w:space="0" w:color="C0C0C0"/>
            </w:tcBorders>
          </w:tcPr>
          <w:p w:rsidR="00E43F9F" w:rsidRPr="005103F9" w:rsidRDefault="00E43F9F" w:rsidP="007B4D16">
            <w:pPr>
              <w:ind w:left="0"/>
              <w:rPr>
                <w:color w:val="7F7F7F" w:themeColor="text1" w:themeTint="80"/>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Résultat salarial</w:t>
            </w:r>
          </w:p>
        </w:tc>
        <w:tc>
          <w:tcPr>
            <w:tcW w:w="2423" w:type="dxa"/>
            <w:tcBorders>
              <w:top w:val="single" w:sz="4" w:space="0" w:color="C0C0C0"/>
              <w:bottom w:val="single" w:sz="4" w:space="0" w:color="C0C0C0"/>
              <w:right w:val="single" w:sz="4" w:space="0" w:color="FF0000"/>
            </w:tcBorders>
          </w:tcPr>
          <w:p w:rsidR="00E43F9F" w:rsidRPr="00D25FA6" w:rsidRDefault="00B86F08" w:rsidP="007B4D16">
            <w:pPr>
              <w:ind w:left="0"/>
              <w:rPr>
                <w:color w:val="595959" w:themeColor="text1" w:themeTint="A6"/>
              </w:rPr>
            </w:pPr>
            <w:r w:rsidRPr="00D25FA6">
              <w:rPr>
                <w:color w:val="595959" w:themeColor="text1" w:themeTint="A6"/>
              </w:rPr>
              <w:t>Objet de paie</w:t>
            </w:r>
          </w:p>
        </w:tc>
        <w:tc>
          <w:tcPr>
            <w:tcW w:w="2621" w:type="dxa"/>
            <w:tcBorders>
              <w:top w:val="single" w:sz="4" w:space="0" w:color="C0C0C0"/>
              <w:left w:val="single" w:sz="4" w:space="0" w:color="FF0000"/>
              <w:bottom w:val="single" w:sz="4" w:space="0" w:color="C0C0C0"/>
            </w:tcBorders>
          </w:tcPr>
          <w:p w:rsidR="00E43F9F" w:rsidRDefault="006351D8" w:rsidP="007B4D16">
            <w:pPr>
              <w:ind w:left="0"/>
            </w:pPr>
            <w:r>
              <w:t xml:space="preserve">Colonne </w:t>
            </w:r>
            <w:r w:rsidR="00070D94">
              <w:t>'</w:t>
            </w:r>
            <w:r>
              <w:t>montant</w:t>
            </w:r>
            <w:r w:rsidR="00B17DFF">
              <w:t>'</w:t>
            </w:r>
          </w:p>
        </w:tc>
        <w:tc>
          <w:tcPr>
            <w:tcW w:w="2149" w:type="dxa"/>
            <w:tcBorders>
              <w:top w:val="single" w:sz="4" w:space="0" w:color="C0C0C0"/>
              <w:bottom w:val="single" w:sz="4" w:space="0" w:color="C0C0C0"/>
            </w:tcBorders>
          </w:tcPr>
          <w:p w:rsidR="00E43F9F" w:rsidRPr="005103F9" w:rsidRDefault="00E43F9F" w:rsidP="007B4D16">
            <w:pPr>
              <w:ind w:left="0"/>
              <w:rPr>
                <w:color w:val="7F7F7F" w:themeColor="text1" w:themeTint="80"/>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Montant salarial</w:t>
            </w:r>
          </w:p>
        </w:tc>
        <w:tc>
          <w:tcPr>
            <w:tcW w:w="2423" w:type="dxa"/>
            <w:tcBorders>
              <w:top w:val="single" w:sz="4" w:space="0" w:color="C0C0C0"/>
              <w:bottom w:val="single" w:sz="4" w:space="0" w:color="C0C0C0"/>
              <w:right w:val="single" w:sz="4" w:space="0" w:color="FF0000"/>
            </w:tcBorders>
          </w:tcPr>
          <w:p w:rsidR="00E43F9F" w:rsidRPr="00D25FA6" w:rsidRDefault="00B86F08" w:rsidP="007B4D16">
            <w:pPr>
              <w:ind w:left="0"/>
              <w:rPr>
                <w:color w:val="595959" w:themeColor="text1" w:themeTint="A6"/>
              </w:rPr>
            </w:pPr>
            <w:r w:rsidRPr="00D25FA6">
              <w:rPr>
                <w:color w:val="595959" w:themeColor="text1" w:themeTint="A6"/>
              </w:rPr>
              <w:t>Cumul 148</w:t>
            </w:r>
          </w:p>
        </w:tc>
        <w:tc>
          <w:tcPr>
            <w:tcW w:w="2621" w:type="dxa"/>
            <w:tcBorders>
              <w:top w:val="single" w:sz="4" w:space="0" w:color="C0C0C0"/>
              <w:left w:val="single" w:sz="4" w:space="0" w:color="FF0000"/>
              <w:bottom w:val="single" w:sz="4" w:space="0" w:color="C0C0C0"/>
            </w:tcBorders>
          </w:tcPr>
          <w:p w:rsidR="00E43F9F" w:rsidRDefault="006351D8" w:rsidP="007B4D16">
            <w:pPr>
              <w:ind w:left="0"/>
            </w:pPr>
            <w:r>
              <w:t xml:space="preserve">Colonne </w:t>
            </w:r>
            <w:r w:rsidR="00070D94">
              <w:t>'</w:t>
            </w:r>
            <w:r>
              <w:t>taux</w:t>
            </w:r>
            <w:r w:rsidR="00B17DFF">
              <w:t>'</w:t>
            </w:r>
          </w:p>
        </w:tc>
        <w:tc>
          <w:tcPr>
            <w:tcW w:w="2149" w:type="dxa"/>
            <w:tcBorders>
              <w:top w:val="single" w:sz="4" w:space="0" w:color="C0C0C0"/>
              <w:bottom w:val="single" w:sz="4" w:space="0" w:color="C0C0C0"/>
            </w:tcBorders>
          </w:tcPr>
          <w:p w:rsidR="00E43F9F" w:rsidRPr="005103F9" w:rsidRDefault="00E43F9F" w:rsidP="007B4D16">
            <w:pPr>
              <w:ind w:left="0"/>
              <w:rPr>
                <w:color w:val="7F7F7F" w:themeColor="text1" w:themeTint="80"/>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Signe du calcul</w:t>
            </w:r>
          </w:p>
        </w:tc>
        <w:tc>
          <w:tcPr>
            <w:tcW w:w="2423" w:type="dxa"/>
            <w:tcBorders>
              <w:top w:val="single" w:sz="4" w:space="0" w:color="C0C0C0"/>
              <w:bottom w:val="single" w:sz="4" w:space="0" w:color="C0C0C0"/>
              <w:right w:val="single" w:sz="4" w:space="0" w:color="FF0000"/>
            </w:tcBorders>
          </w:tcPr>
          <w:p w:rsidR="00E43F9F" w:rsidRPr="00D25FA6" w:rsidRDefault="00B86F08" w:rsidP="007B4D16">
            <w:pPr>
              <w:ind w:left="0"/>
              <w:rPr>
                <w:color w:val="595959" w:themeColor="text1" w:themeTint="A6"/>
              </w:rPr>
            </w:pPr>
            <w:r w:rsidRPr="00D25FA6">
              <w:rPr>
                <w:color w:val="595959" w:themeColor="text1" w:themeTint="A6"/>
              </w:rPr>
              <w:t>Conservé</w:t>
            </w:r>
          </w:p>
        </w:tc>
        <w:tc>
          <w:tcPr>
            <w:tcW w:w="2621" w:type="dxa"/>
            <w:tcBorders>
              <w:top w:val="single" w:sz="4" w:space="0" w:color="C0C0C0"/>
              <w:left w:val="single" w:sz="4" w:space="0" w:color="FF0000"/>
              <w:bottom w:val="single" w:sz="4" w:space="0" w:color="C0C0C0"/>
            </w:tcBorders>
          </w:tcPr>
          <w:p w:rsidR="00E43F9F" w:rsidRDefault="006351D8" w:rsidP="007B4D16">
            <w:pPr>
              <w:ind w:left="0"/>
            </w:pPr>
            <w:r>
              <w:t>Présence dans PRDB</w:t>
            </w:r>
          </w:p>
        </w:tc>
        <w:tc>
          <w:tcPr>
            <w:tcW w:w="2149" w:type="dxa"/>
            <w:tcBorders>
              <w:top w:val="single" w:sz="4" w:space="0" w:color="C0C0C0"/>
              <w:bottom w:val="single" w:sz="4" w:space="0" w:color="C0C0C0"/>
            </w:tcBorders>
          </w:tcPr>
          <w:p w:rsidR="00E43F9F" w:rsidRPr="00D25FA6" w:rsidRDefault="000E1990" w:rsidP="007B4D16">
            <w:pPr>
              <w:ind w:left="0"/>
              <w:rPr>
                <w:color w:val="595959" w:themeColor="text1" w:themeTint="A6"/>
              </w:rPr>
            </w:pPr>
            <w:r w:rsidRPr="00D25FA6">
              <w:rPr>
                <w:color w:val="595959" w:themeColor="text1" w:themeTint="A6"/>
              </w:rPr>
              <w:t>O</w:t>
            </w:r>
            <w:r w:rsidR="006B0E67" w:rsidRPr="00D25FA6">
              <w:rPr>
                <w:color w:val="595959" w:themeColor="text1" w:themeTint="A6"/>
              </w:rPr>
              <w:t>ui</w:t>
            </w:r>
          </w:p>
        </w:tc>
      </w:tr>
      <w:tr w:rsidR="00262F93" w:rsidTr="00424CE7">
        <w:tc>
          <w:tcPr>
            <w:tcW w:w="4865" w:type="dxa"/>
            <w:gridSpan w:val="2"/>
            <w:tcBorders>
              <w:top w:val="single" w:sz="4" w:space="0" w:color="C0C0C0"/>
              <w:bottom w:val="single" w:sz="4" w:space="0" w:color="C0C0C0"/>
              <w:right w:val="single" w:sz="4" w:space="0" w:color="FF0000"/>
            </w:tcBorders>
          </w:tcPr>
          <w:p w:rsidR="00262F93" w:rsidRDefault="00262F93" w:rsidP="00262F93">
            <w:pPr>
              <w:ind w:left="0"/>
              <w:jc w:val="center"/>
            </w:pPr>
            <w:r w:rsidRPr="003230B4">
              <w:rPr>
                <w:b/>
              </w:rPr>
              <w:t>Eléments de calcul</w:t>
            </w:r>
          </w:p>
        </w:tc>
        <w:tc>
          <w:tcPr>
            <w:tcW w:w="2621" w:type="dxa"/>
            <w:tcBorders>
              <w:top w:val="single" w:sz="4" w:space="0" w:color="C0C0C0"/>
              <w:left w:val="single" w:sz="4" w:space="0" w:color="FF0000"/>
              <w:bottom w:val="single" w:sz="4" w:space="0" w:color="C0C0C0"/>
            </w:tcBorders>
          </w:tcPr>
          <w:p w:rsidR="00262F93" w:rsidRPr="005103F9" w:rsidRDefault="00262F93" w:rsidP="00424CE7">
            <w:pPr>
              <w:ind w:left="0"/>
              <w:rPr>
                <w:color w:val="7F7F7F" w:themeColor="text1" w:themeTint="80"/>
              </w:rPr>
            </w:pPr>
            <w:r>
              <w:t>Comparaison résultats</w:t>
            </w:r>
          </w:p>
        </w:tc>
        <w:tc>
          <w:tcPr>
            <w:tcW w:w="2149" w:type="dxa"/>
            <w:tcBorders>
              <w:top w:val="single" w:sz="4" w:space="0" w:color="C0C0C0"/>
              <w:bottom w:val="single" w:sz="4" w:space="0" w:color="C0C0C0"/>
            </w:tcBorders>
          </w:tcPr>
          <w:p w:rsidR="00262F93" w:rsidRPr="00D25FA6" w:rsidRDefault="00262F93" w:rsidP="00424CE7">
            <w:pPr>
              <w:ind w:left="0"/>
              <w:jc w:val="center"/>
              <w:rPr>
                <w:b/>
                <w:color w:val="595959" w:themeColor="text1" w:themeTint="A6"/>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Témoin de rappel</w:t>
            </w:r>
          </w:p>
        </w:tc>
        <w:tc>
          <w:tcPr>
            <w:tcW w:w="2423" w:type="dxa"/>
            <w:tcBorders>
              <w:top w:val="single" w:sz="4" w:space="0" w:color="C0C0C0"/>
              <w:bottom w:val="single" w:sz="4" w:space="0" w:color="C0C0C0"/>
              <w:right w:val="single" w:sz="4" w:space="0" w:color="FF0000"/>
            </w:tcBorders>
          </w:tcPr>
          <w:p w:rsidR="00E43F9F" w:rsidRPr="00D25FA6" w:rsidRDefault="00F01583" w:rsidP="007B4D16">
            <w:pPr>
              <w:ind w:left="0"/>
              <w:rPr>
                <w:color w:val="595959" w:themeColor="text1" w:themeTint="A6"/>
              </w:rPr>
            </w:pPr>
            <w:r w:rsidRPr="00D25FA6">
              <w:rPr>
                <w:color w:val="595959" w:themeColor="text1" w:themeTint="A6"/>
              </w:rPr>
              <w:t>Sans rappel</w:t>
            </w:r>
          </w:p>
        </w:tc>
        <w:tc>
          <w:tcPr>
            <w:tcW w:w="2621" w:type="dxa"/>
            <w:tcBorders>
              <w:top w:val="single" w:sz="4" w:space="0" w:color="C0C0C0"/>
              <w:left w:val="single" w:sz="4" w:space="0" w:color="FF0000"/>
              <w:bottom w:val="single" w:sz="4" w:space="0" w:color="C0C0C0"/>
            </w:tcBorders>
          </w:tcPr>
          <w:p w:rsidR="00E43F9F" w:rsidRDefault="00E43F9F" w:rsidP="006351D8">
            <w:pPr>
              <w:ind w:left="0"/>
            </w:pPr>
          </w:p>
        </w:tc>
        <w:tc>
          <w:tcPr>
            <w:tcW w:w="2149" w:type="dxa"/>
            <w:tcBorders>
              <w:top w:val="single" w:sz="4" w:space="0" w:color="C0C0C0"/>
              <w:bottom w:val="single" w:sz="4" w:space="0" w:color="C0C0C0"/>
            </w:tcBorders>
          </w:tcPr>
          <w:p w:rsidR="00E43F9F" w:rsidRPr="00D25FA6" w:rsidRDefault="00E43F9F" w:rsidP="007B4D16">
            <w:pPr>
              <w:ind w:left="0"/>
              <w:rPr>
                <w:color w:val="595959" w:themeColor="text1" w:themeTint="A6"/>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Arrondi salarial</w:t>
            </w:r>
          </w:p>
        </w:tc>
        <w:tc>
          <w:tcPr>
            <w:tcW w:w="2423" w:type="dxa"/>
            <w:tcBorders>
              <w:top w:val="single" w:sz="4" w:space="0" w:color="C0C0C0"/>
              <w:bottom w:val="single" w:sz="4" w:space="0" w:color="C0C0C0"/>
              <w:right w:val="single" w:sz="4" w:space="0" w:color="FF0000"/>
            </w:tcBorders>
          </w:tcPr>
          <w:p w:rsidR="00E43F9F" w:rsidRPr="00D25FA6" w:rsidRDefault="00F01583" w:rsidP="007B4D16">
            <w:pPr>
              <w:ind w:left="0"/>
              <w:rPr>
                <w:color w:val="595959" w:themeColor="text1" w:themeTint="A6"/>
              </w:rPr>
            </w:pPr>
            <w:r w:rsidRPr="00D25FA6">
              <w:rPr>
                <w:color w:val="595959" w:themeColor="text1" w:themeTint="A6"/>
              </w:rPr>
              <w:t>Le plus proche 0,01</w:t>
            </w:r>
            <w:r w:rsidRPr="00D25FA6">
              <w:rPr>
                <w:rFonts w:ascii="Times New Roman" w:hAnsi="Times New Roman"/>
                <w:color w:val="595959" w:themeColor="text1" w:themeTint="A6"/>
                <w:sz w:val="14"/>
                <w:szCs w:val="14"/>
              </w:rPr>
              <w:t xml:space="preserve"> </w:t>
            </w:r>
          </w:p>
        </w:tc>
        <w:tc>
          <w:tcPr>
            <w:tcW w:w="2621" w:type="dxa"/>
            <w:tcBorders>
              <w:top w:val="single" w:sz="4" w:space="0" w:color="C0C0C0"/>
              <w:left w:val="single" w:sz="4" w:space="0" w:color="FF0000"/>
              <w:bottom w:val="single" w:sz="4" w:space="0" w:color="C0C0C0"/>
            </w:tcBorders>
          </w:tcPr>
          <w:p w:rsidR="00E43F9F" w:rsidRDefault="00E43F9F" w:rsidP="007B4D16">
            <w:pPr>
              <w:ind w:left="0"/>
            </w:pPr>
          </w:p>
        </w:tc>
        <w:tc>
          <w:tcPr>
            <w:tcW w:w="2149" w:type="dxa"/>
            <w:tcBorders>
              <w:top w:val="single" w:sz="4" w:space="0" w:color="C0C0C0"/>
              <w:bottom w:val="single" w:sz="4" w:space="0" w:color="C0C0C0"/>
            </w:tcBorders>
          </w:tcPr>
          <w:p w:rsidR="00E43F9F" w:rsidRPr="00D25FA6" w:rsidRDefault="00E43F9F" w:rsidP="007B4D16">
            <w:pPr>
              <w:ind w:left="0"/>
              <w:rPr>
                <w:color w:val="595959" w:themeColor="text1" w:themeTint="A6"/>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Période de calcul CSCP</w:t>
            </w:r>
          </w:p>
        </w:tc>
        <w:tc>
          <w:tcPr>
            <w:tcW w:w="2423" w:type="dxa"/>
            <w:tcBorders>
              <w:top w:val="single" w:sz="4" w:space="0" w:color="C0C0C0"/>
              <w:bottom w:val="single" w:sz="4" w:space="0" w:color="C0C0C0"/>
              <w:right w:val="single" w:sz="4" w:space="0" w:color="FF0000"/>
            </w:tcBorders>
          </w:tcPr>
          <w:p w:rsidR="00E43F9F" w:rsidRPr="00D25FA6" w:rsidRDefault="00F01583" w:rsidP="007B4D16">
            <w:pPr>
              <w:ind w:left="0"/>
              <w:rPr>
                <w:color w:val="595959" w:themeColor="text1" w:themeTint="A6"/>
              </w:rPr>
            </w:pPr>
            <w:r w:rsidRPr="00D25FA6">
              <w:rPr>
                <w:color w:val="595959" w:themeColor="text1" w:themeTint="A6"/>
              </w:rPr>
              <w:t>Bulletin sans prorata</w:t>
            </w:r>
          </w:p>
        </w:tc>
        <w:tc>
          <w:tcPr>
            <w:tcW w:w="2621" w:type="dxa"/>
            <w:tcBorders>
              <w:top w:val="single" w:sz="4" w:space="0" w:color="C0C0C0"/>
              <w:left w:val="single" w:sz="4" w:space="0" w:color="FF0000"/>
              <w:bottom w:val="single" w:sz="4" w:space="0" w:color="C0C0C0"/>
            </w:tcBorders>
          </w:tcPr>
          <w:p w:rsidR="00E43F9F" w:rsidRDefault="00E43F9F" w:rsidP="007B4D16">
            <w:pPr>
              <w:ind w:left="0"/>
            </w:pPr>
          </w:p>
        </w:tc>
        <w:tc>
          <w:tcPr>
            <w:tcW w:w="2149" w:type="dxa"/>
            <w:tcBorders>
              <w:top w:val="single" w:sz="4" w:space="0" w:color="C0C0C0"/>
              <w:bottom w:val="single" w:sz="4" w:space="0" w:color="C0C0C0"/>
            </w:tcBorders>
          </w:tcPr>
          <w:p w:rsidR="00E43F9F" w:rsidRPr="00D25FA6" w:rsidRDefault="00E43F9F" w:rsidP="007B4D16">
            <w:pPr>
              <w:ind w:left="0"/>
              <w:rPr>
                <w:color w:val="595959" w:themeColor="text1" w:themeTint="A6"/>
              </w:rPr>
            </w:pPr>
          </w:p>
        </w:tc>
      </w:tr>
      <w:tr w:rsidR="00E43F9F" w:rsidTr="00C939A2">
        <w:tc>
          <w:tcPr>
            <w:tcW w:w="2442" w:type="dxa"/>
            <w:tcBorders>
              <w:top w:val="single" w:sz="4" w:space="0" w:color="C0C0C0"/>
              <w:bottom w:val="single" w:sz="4" w:space="0" w:color="C0C0C0"/>
            </w:tcBorders>
          </w:tcPr>
          <w:p w:rsidR="00E43F9F" w:rsidRDefault="00E43F9F" w:rsidP="007B4D16">
            <w:pPr>
              <w:ind w:left="0"/>
            </w:pPr>
            <w:r>
              <w:t>Rappel sur salarié sorti</w:t>
            </w:r>
          </w:p>
        </w:tc>
        <w:tc>
          <w:tcPr>
            <w:tcW w:w="2423" w:type="dxa"/>
            <w:tcBorders>
              <w:top w:val="single" w:sz="4" w:space="0" w:color="C0C0C0"/>
              <w:bottom w:val="single" w:sz="4" w:space="0" w:color="C0C0C0"/>
              <w:right w:val="single" w:sz="4" w:space="0" w:color="FF0000"/>
            </w:tcBorders>
          </w:tcPr>
          <w:p w:rsidR="00E43F9F" w:rsidRPr="00D25FA6" w:rsidRDefault="00C10155" w:rsidP="007B4D16">
            <w:pPr>
              <w:ind w:left="0"/>
              <w:rPr>
                <w:color w:val="595959" w:themeColor="text1" w:themeTint="A6"/>
              </w:rPr>
            </w:pPr>
            <w:r w:rsidRPr="00D25FA6">
              <w:rPr>
                <w:color w:val="595959" w:themeColor="text1" w:themeTint="A6"/>
              </w:rPr>
              <w:t>Oui</w:t>
            </w:r>
          </w:p>
        </w:tc>
        <w:tc>
          <w:tcPr>
            <w:tcW w:w="2621" w:type="dxa"/>
            <w:tcBorders>
              <w:top w:val="single" w:sz="4" w:space="0" w:color="C0C0C0"/>
              <w:left w:val="single" w:sz="4" w:space="0" w:color="FF0000"/>
              <w:bottom w:val="single" w:sz="4" w:space="0" w:color="C0C0C0"/>
            </w:tcBorders>
          </w:tcPr>
          <w:p w:rsidR="00E43F9F" w:rsidRDefault="00E43F9F" w:rsidP="007B4D16">
            <w:pPr>
              <w:ind w:left="0"/>
            </w:pPr>
          </w:p>
        </w:tc>
        <w:tc>
          <w:tcPr>
            <w:tcW w:w="2149" w:type="dxa"/>
            <w:tcBorders>
              <w:top w:val="single" w:sz="4" w:space="0" w:color="C0C0C0"/>
              <w:bottom w:val="single" w:sz="4" w:space="0" w:color="C0C0C0"/>
            </w:tcBorders>
          </w:tcPr>
          <w:p w:rsidR="00E43F9F" w:rsidRPr="005103F9" w:rsidRDefault="00E43F9F" w:rsidP="007B4D16">
            <w:pPr>
              <w:ind w:left="0"/>
              <w:rPr>
                <w:color w:val="7F7F7F" w:themeColor="text1" w:themeTint="80"/>
              </w:rPr>
            </w:pPr>
          </w:p>
        </w:tc>
      </w:tr>
      <w:tr w:rsidR="00E43F9F" w:rsidTr="00241B6A">
        <w:tc>
          <w:tcPr>
            <w:tcW w:w="4865" w:type="dxa"/>
            <w:gridSpan w:val="2"/>
            <w:tcBorders>
              <w:top w:val="single" w:sz="4" w:space="0" w:color="FF0000"/>
              <w:bottom w:val="single" w:sz="4" w:space="0" w:color="C0C0C0"/>
              <w:right w:val="single" w:sz="4" w:space="0" w:color="FF0000"/>
            </w:tcBorders>
          </w:tcPr>
          <w:p w:rsidR="00E43F9F" w:rsidRPr="00E43F9F" w:rsidRDefault="00E43F9F" w:rsidP="00E43F9F">
            <w:pPr>
              <w:ind w:left="0"/>
              <w:jc w:val="center"/>
              <w:rPr>
                <w:b/>
              </w:rPr>
            </w:pPr>
            <w:r w:rsidRPr="00E43F9F">
              <w:rPr>
                <w:b/>
              </w:rPr>
              <w:t>Ventilation</w:t>
            </w:r>
          </w:p>
        </w:tc>
        <w:tc>
          <w:tcPr>
            <w:tcW w:w="2621" w:type="dxa"/>
            <w:tcBorders>
              <w:top w:val="single" w:sz="4" w:space="0" w:color="FF0000"/>
              <w:left w:val="single" w:sz="4" w:space="0" w:color="FF0000"/>
              <w:bottom w:val="single" w:sz="4" w:space="0" w:color="FF0000"/>
            </w:tcBorders>
          </w:tcPr>
          <w:p w:rsidR="00E43F9F" w:rsidRPr="006351D8" w:rsidRDefault="00E43F9F" w:rsidP="007B4D16">
            <w:pPr>
              <w:ind w:left="0"/>
              <w:rPr>
                <w:b/>
              </w:rPr>
            </w:pPr>
            <w:r w:rsidRPr="006351D8">
              <w:rPr>
                <w:b/>
              </w:rPr>
              <w:t>Cadencement</w:t>
            </w:r>
          </w:p>
        </w:tc>
        <w:tc>
          <w:tcPr>
            <w:tcW w:w="2149" w:type="dxa"/>
            <w:tcBorders>
              <w:top w:val="single" w:sz="4" w:space="0" w:color="FF0000"/>
              <w:bottom w:val="single" w:sz="4" w:space="0" w:color="FF0000"/>
            </w:tcBorders>
          </w:tcPr>
          <w:p w:rsidR="00E43F9F" w:rsidRDefault="00E10307" w:rsidP="007B4D16">
            <w:pPr>
              <w:ind w:left="0"/>
            </w:pPr>
            <w:r>
              <w:rPr>
                <w:color w:val="7F7F7F" w:themeColor="text1" w:themeTint="80"/>
              </w:rPr>
              <w:t>N/A</w:t>
            </w:r>
          </w:p>
        </w:tc>
      </w:tr>
      <w:tr w:rsidR="008E1309" w:rsidTr="00241B6A">
        <w:tc>
          <w:tcPr>
            <w:tcW w:w="2442" w:type="dxa"/>
            <w:tcBorders>
              <w:top w:val="single" w:sz="4" w:space="0" w:color="C0C0C0"/>
              <w:bottom w:val="single" w:sz="4" w:space="0" w:color="C0C0C0"/>
            </w:tcBorders>
          </w:tcPr>
          <w:p w:rsidR="008E1309" w:rsidRDefault="008E1309" w:rsidP="00424CE7">
            <w:pPr>
              <w:ind w:left="0"/>
            </w:pPr>
            <w:r>
              <w:t>Cumul</w:t>
            </w:r>
          </w:p>
        </w:tc>
        <w:tc>
          <w:tcPr>
            <w:tcW w:w="2423" w:type="dxa"/>
            <w:tcBorders>
              <w:top w:val="single" w:sz="4" w:space="0" w:color="C0C0C0"/>
              <w:bottom w:val="single" w:sz="4" w:space="0" w:color="C0C0C0"/>
              <w:right w:val="single" w:sz="4" w:space="0" w:color="FF0000"/>
            </w:tcBorders>
          </w:tcPr>
          <w:p w:rsidR="008E1309" w:rsidRPr="005103F9" w:rsidRDefault="008E1309" w:rsidP="00424CE7">
            <w:pPr>
              <w:ind w:left="0"/>
              <w:rPr>
                <w:color w:val="7F7F7F" w:themeColor="text1" w:themeTint="80"/>
              </w:rPr>
            </w:pPr>
            <w:r w:rsidRPr="00CB3389">
              <w:t>Déversement / signe</w:t>
            </w:r>
          </w:p>
        </w:tc>
        <w:tc>
          <w:tcPr>
            <w:tcW w:w="2621" w:type="dxa"/>
            <w:tcBorders>
              <w:top w:val="single" w:sz="4" w:space="0" w:color="FF0000"/>
              <w:left w:val="single" w:sz="4" w:space="0" w:color="FF0000"/>
              <w:bottom w:val="single" w:sz="4" w:space="0" w:color="FF0000"/>
            </w:tcBorders>
          </w:tcPr>
          <w:p w:rsidR="008E1309" w:rsidRPr="00603703" w:rsidRDefault="008E1309" w:rsidP="007B4D16">
            <w:pPr>
              <w:ind w:left="0"/>
              <w:rPr>
                <w:b/>
              </w:rPr>
            </w:pPr>
            <w:r w:rsidRPr="00603703">
              <w:rPr>
                <w:b/>
              </w:rPr>
              <w:t>Format déclenchement</w:t>
            </w:r>
          </w:p>
        </w:tc>
        <w:tc>
          <w:tcPr>
            <w:tcW w:w="2149" w:type="dxa"/>
            <w:tcBorders>
              <w:top w:val="single" w:sz="4" w:space="0" w:color="FF0000"/>
              <w:bottom w:val="single" w:sz="4" w:space="0" w:color="FF0000"/>
            </w:tcBorders>
          </w:tcPr>
          <w:p w:rsidR="008E1309" w:rsidRPr="005103F9" w:rsidRDefault="008E1309" w:rsidP="007B4D16">
            <w:pPr>
              <w:ind w:left="0"/>
              <w:rPr>
                <w:color w:val="7F7F7F" w:themeColor="text1" w:themeTint="80"/>
              </w:rPr>
            </w:pPr>
            <w:r>
              <w:rPr>
                <w:color w:val="7F7F7F" w:themeColor="text1" w:themeTint="80"/>
              </w:rPr>
              <w:t>N/A</w:t>
            </w:r>
          </w:p>
        </w:tc>
      </w:tr>
      <w:tr w:rsidR="008E1309" w:rsidTr="00241B6A">
        <w:tc>
          <w:tcPr>
            <w:tcW w:w="2442" w:type="dxa"/>
            <w:tcBorders>
              <w:top w:val="single" w:sz="4" w:space="0" w:color="C0C0C0"/>
              <w:bottom w:val="single" w:sz="4" w:space="0" w:color="C0C0C0"/>
            </w:tcBorders>
          </w:tcPr>
          <w:p w:rsidR="008E1309" w:rsidRPr="00D25FA6" w:rsidRDefault="008E1309" w:rsidP="00A641A3">
            <w:pPr>
              <w:ind w:left="0"/>
              <w:rPr>
                <w:color w:val="595959" w:themeColor="text1" w:themeTint="A6"/>
              </w:rPr>
            </w:pPr>
            <w:r w:rsidRPr="00D25FA6">
              <w:rPr>
                <w:color w:val="595959" w:themeColor="text1" w:themeTint="A6"/>
              </w:rPr>
              <w:t xml:space="preserve">148 </w:t>
            </w:r>
            <w:r w:rsidR="00A641A3">
              <w:rPr>
                <w:color w:val="595959" w:themeColor="text1" w:themeTint="A6"/>
              </w:rPr>
              <w:t>"</w:t>
            </w:r>
            <w:r w:rsidRPr="00D25FA6">
              <w:rPr>
                <w:color w:val="595959" w:themeColor="text1" w:themeTint="A6"/>
              </w:rPr>
              <w:t>CICE pour DSN</w:t>
            </w:r>
            <w:r w:rsidR="00A641A3">
              <w:rPr>
                <w:color w:val="595959" w:themeColor="text1" w:themeTint="A6"/>
              </w:rPr>
              <w:t>"</w:t>
            </w:r>
            <w:r w:rsidRPr="00D25FA6">
              <w:rPr>
                <w:color w:val="595959" w:themeColor="text1" w:themeTint="A6"/>
              </w:rPr>
              <w:t> </w:t>
            </w:r>
          </w:p>
        </w:tc>
        <w:tc>
          <w:tcPr>
            <w:tcW w:w="2423" w:type="dxa"/>
            <w:tcBorders>
              <w:top w:val="single" w:sz="4" w:space="0" w:color="C0C0C0"/>
              <w:bottom w:val="single" w:sz="4" w:space="0" w:color="C0C0C0"/>
              <w:right w:val="single" w:sz="4" w:space="0" w:color="FF0000"/>
            </w:tcBorders>
          </w:tcPr>
          <w:p w:rsidR="008E1309" w:rsidRPr="00D25FA6" w:rsidRDefault="008E1309" w:rsidP="00424CE7">
            <w:pPr>
              <w:ind w:left="0"/>
              <w:rPr>
                <w:color w:val="595959" w:themeColor="text1" w:themeTint="A6"/>
              </w:rPr>
            </w:pPr>
            <w:r w:rsidRPr="00D25FA6">
              <w:rPr>
                <w:color w:val="595959" w:themeColor="text1" w:themeTint="A6"/>
              </w:rPr>
              <w:t>Montant salarial / à déduire</w:t>
            </w:r>
          </w:p>
        </w:tc>
        <w:tc>
          <w:tcPr>
            <w:tcW w:w="2621" w:type="dxa"/>
            <w:tcBorders>
              <w:top w:val="single" w:sz="4" w:space="0" w:color="FF0000"/>
              <w:left w:val="single" w:sz="4" w:space="0" w:color="FF0000"/>
              <w:bottom w:val="single" w:sz="4" w:space="0" w:color="FF0000"/>
            </w:tcBorders>
          </w:tcPr>
          <w:p w:rsidR="008E1309" w:rsidRDefault="008E1309" w:rsidP="007B4D16">
            <w:pPr>
              <w:ind w:left="0"/>
            </w:pPr>
          </w:p>
        </w:tc>
        <w:tc>
          <w:tcPr>
            <w:tcW w:w="2149" w:type="dxa"/>
            <w:tcBorders>
              <w:top w:val="single" w:sz="4" w:space="0" w:color="FF0000"/>
              <w:bottom w:val="single" w:sz="4" w:space="0" w:color="FF0000"/>
            </w:tcBorders>
          </w:tcPr>
          <w:p w:rsidR="008E1309" w:rsidRPr="005103F9" w:rsidRDefault="008E1309" w:rsidP="007B4D16">
            <w:pPr>
              <w:ind w:left="0"/>
              <w:rPr>
                <w:color w:val="7F7F7F" w:themeColor="text1" w:themeTint="80"/>
              </w:rPr>
            </w:pPr>
          </w:p>
        </w:tc>
      </w:tr>
      <w:tr w:rsidR="00E43F9F" w:rsidTr="00241B6A">
        <w:tc>
          <w:tcPr>
            <w:tcW w:w="2442" w:type="dxa"/>
            <w:tcBorders>
              <w:top w:val="single" w:sz="4" w:space="0" w:color="C0C0C0"/>
              <w:bottom w:val="single" w:sz="4" w:space="0" w:color="C0C0C0"/>
            </w:tcBorders>
          </w:tcPr>
          <w:p w:rsidR="00E43F9F" w:rsidRDefault="00E43F9F" w:rsidP="007B4D16">
            <w:pPr>
              <w:ind w:left="0"/>
            </w:pPr>
          </w:p>
        </w:tc>
        <w:tc>
          <w:tcPr>
            <w:tcW w:w="2423" w:type="dxa"/>
            <w:tcBorders>
              <w:top w:val="single" w:sz="4" w:space="0" w:color="C0C0C0"/>
              <w:bottom w:val="single" w:sz="4" w:space="0" w:color="C0C0C0"/>
              <w:right w:val="single" w:sz="4" w:space="0" w:color="FF0000"/>
            </w:tcBorders>
          </w:tcPr>
          <w:p w:rsidR="00E43F9F" w:rsidRPr="005103F9" w:rsidRDefault="00E43F9F" w:rsidP="007B4D16">
            <w:pPr>
              <w:ind w:left="0"/>
              <w:rPr>
                <w:color w:val="7F7F7F" w:themeColor="text1" w:themeTint="80"/>
              </w:rPr>
            </w:pPr>
          </w:p>
        </w:tc>
        <w:tc>
          <w:tcPr>
            <w:tcW w:w="2621" w:type="dxa"/>
            <w:tcBorders>
              <w:top w:val="single" w:sz="4" w:space="0" w:color="FF0000"/>
              <w:left w:val="single" w:sz="4" w:space="0" w:color="FF0000"/>
              <w:bottom w:val="single" w:sz="4" w:space="0" w:color="FF0000"/>
            </w:tcBorders>
          </w:tcPr>
          <w:p w:rsidR="00E43F9F" w:rsidRPr="00E421C8" w:rsidRDefault="006351D8" w:rsidP="007B4D16">
            <w:pPr>
              <w:ind w:left="0"/>
              <w:rPr>
                <w:b/>
              </w:rPr>
            </w:pPr>
            <w:r w:rsidRPr="00E421C8">
              <w:rPr>
                <w:b/>
              </w:rPr>
              <w:t>Commentaire</w:t>
            </w:r>
          </w:p>
        </w:tc>
        <w:tc>
          <w:tcPr>
            <w:tcW w:w="2149" w:type="dxa"/>
            <w:tcBorders>
              <w:top w:val="single" w:sz="4" w:space="0" w:color="FF0000"/>
              <w:bottom w:val="single" w:sz="4" w:space="0" w:color="FF0000"/>
            </w:tcBorders>
          </w:tcPr>
          <w:p w:rsidR="00E43F9F" w:rsidRPr="005103F9" w:rsidRDefault="00E10307" w:rsidP="007B4D16">
            <w:pPr>
              <w:ind w:left="0"/>
              <w:rPr>
                <w:color w:val="7F7F7F" w:themeColor="text1" w:themeTint="80"/>
              </w:rPr>
            </w:pPr>
            <w:r>
              <w:rPr>
                <w:color w:val="7F7F7F" w:themeColor="text1" w:themeTint="80"/>
              </w:rPr>
              <w:t>N/A</w:t>
            </w:r>
          </w:p>
        </w:tc>
      </w:tr>
      <w:tr w:rsidR="0052209B" w:rsidTr="00424CE7">
        <w:tc>
          <w:tcPr>
            <w:tcW w:w="4865" w:type="dxa"/>
            <w:gridSpan w:val="2"/>
            <w:tcBorders>
              <w:top w:val="single" w:sz="4" w:space="0" w:color="FF0000"/>
            </w:tcBorders>
          </w:tcPr>
          <w:p w:rsidR="0052209B" w:rsidRPr="005103F9" w:rsidRDefault="0052209B" w:rsidP="007B4D16">
            <w:pPr>
              <w:ind w:left="0"/>
              <w:rPr>
                <w:color w:val="7F7F7F" w:themeColor="text1" w:themeTint="80"/>
              </w:rPr>
            </w:pPr>
            <w:r w:rsidRPr="00E421C8">
              <w:rPr>
                <w:b/>
              </w:rPr>
              <w:lastRenderedPageBreak/>
              <w:t>Alimentation de la DSN</w:t>
            </w:r>
          </w:p>
        </w:tc>
        <w:tc>
          <w:tcPr>
            <w:tcW w:w="2621" w:type="dxa"/>
            <w:tcBorders>
              <w:top w:val="single" w:sz="4" w:space="0" w:color="FF0000"/>
            </w:tcBorders>
          </w:tcPr>
          <w:p w:rsidR="0052209B" w:rsidRDefault="0052209B" w:rsidP="007B4D16">
            <w:pPr>
              <w:ind w:left="0"/>
            </w:pPr>
          </w:p>
        </w:tc>
        <w:tc>
          <w:tcPr>
            <w:tcW w:w="2149" w:type="dxa"/>
            <w:tcBorders>
              <w:top w:val="single" w:sz="4" w:space="0" w:color="FF0000"/>
            </w:tcBorders>
          </w:tcPr>
          <w:p w:rsidR="0052209B" w:rsidRPr="005103F9" w:rsidRDefault="0052209B" w:rsidP="007B4D16">
            <w:pPr>
              <w:ind w:left="0"/>
              <w:rPr>
                <w:color w:val="7F7F7F" w:themeColor="text1" w:themeTint="80"/>
              </w:rPr>
            </w:pPr>
          </w:p>
        </w:tc>
      </w:tr>
      <w:tr w:rsidR="00E43F9F" w:rsidTr="00603703">
        <w:tc>
          <w:tcPr>
            <w:tcW w:w="2442" w:type="dxa"/>
          </w:tcPr>
          <w:p w:rsidR="00E43F9F" w:rsidRDefault="00E43F9F" w:rsidP="007B4D16">
            <w:pPr>
              <w:ind w:left="0"/>
            </w:pPr>
          </w:p>
        </w:tc>
        <w:tc>
          <w:tcPr>
            <w:tcW w:w="2423" w:type="dxa"/>
          </w:tcPr>
          <w:p w:rsidR="00E43F9F" w:rsidRPr="005103F9" w:rsidRDefault="0052209B" w:rsidP="007B4D16">
            <w:pPr>
              <w:ind w:left="0"/>
              <w:rPr>
                <w:color w:val="7F7F7F" w:themeColor="text1" w:themeTint="80"/>
              </w:rPr>
            </w:pPr>
            <w:r>
              <w:rPr>
                <w:color w:val="7F7F7F" w:themeColor="text1" w:themeTint="80"/>
              </w:rPr>
              <w:t>N/A</w:t>
            </w:r>
          </w:p>
        </w:tc>
        <w:tc>
          <w:tcPr>
            <w:tcW w:w="2621" w:type="dxa"/>
          </w:tcPr>
          <w:p w:rsidR="00E43F9F" w:rsidRDefault="00E43F9F" w:rsidP="007B4D16">
            <w:pPr>
              <w:ind w:left="0"/>
            </w:pPr>
          </w:p>
        </w:tc>
        <w:tc>
          <w:tcPr>
            <w:tcW w:w="2149" w:type="dxa"/>
          </w:tcPr>
          <w:p w:rsidR="00E43F9F" w:rsidRPr="005103F9" w:rsidRDefault="00E43F9F" w:rsidP="007B4D16">
            <w:pPr>
              <w:ind w:left="0"/>
              <w:rPr>
                <w:color w:val="7F7F7F" w:themeColor="text1" w:themeTint="80"/>
              </w:rPr>
            </w:pPr>
          </w:p>
        </w:tc>
      </w:tr>
    </w:tbl>
    <w:p w:rsidR="0072753B" w:rsidRDefault="00B211BF" w:rsidP="0072753B">
      <w:pPr>
        <w:pStyle w:val="Heading3"/>
      </w:pPr>
      <w:bookmarkStart w:id="22" w:name="_Toc443571504"/>
      <w:bookmarkStart w:id="23" w:name="_Toc461453303"/>
      <w:r>
        <w:t>Modification de la r</w:t>
      </w:r>
      <w:r w:rsidR="0072753B">
        <w:t xml:space="preserve">ubrique </w:t>
      </w:r>
      <w:r w:rsidR="009B1C1B">
        <w:t>JBR</w:t>
      </w:r>
      <w:bookmarkEnd w:id="22"/>
      <w:bookmarkEnd w:id="23"/>
    </w:p>
    <w:p w:rsidR="005875B1" w:rsidRDefault="0072753B" w:rsidP="0028247A">
      <w:r>
        <w:t xml:space="preserve">La rubrique de paie </w:t>
      </w:r>
      <w:r w:rsidR="0028247A">
        <w:t>JBR</w:t>
      </w:r>
      <w:r>
        <w:t xml:space="preserve"> </w:t>
      </w:r>
      <w:r w:rsidR="0028247A">
        <w:t>calcule l'assiette du CICE en tenant compte du plafonnement et des</w:t>
      </w:r>
      <w:r w:rsidR="0028247A">
        <w:rPr>
          <w:sz w:val="24"/>
          <w:szCs w:val="24"/>
        </w:rPr>
        <w:t xml:space="preserve"> </w:t>
      </w:r>
      <w:r w:rsidR="0028247A" w:rsidRPr="0028247A">
        <w:t>corrections d'assiette.</w:t>
      </w:r>
    </w:p>
    <w:p w:rsidR="0028247A" w:rsidRPr="00CB31AF" w:rsidRDefault="00055D9F" w:rsidP="0028247A">
      <w:pPr>
        <w:rPr>
          <w:color w:val="984806" w:themeColor="accent6" w:themeShade="80"/>
        </w:rPr>
      </w:pPr>
      <w:r w:rsidRPr="00CB31AF">
        <w:rPr>
          <w:i/>
          <w:color w:val="984806" w:themeColor="accent6" w:themeShade="80"/>
        </w:rPr>
        <w:t>Rappel : si vous n</w:t>
      </w:r>
      <w:r w:rsidR="00B17DFF">
        <w:rPr>
          <w:i/>
          <w:color w:val="984806" w:themeColor="accent6" w:themeShade="80"/>
        </w:rPr>
        <w:t>'</w:t>
      </w:r>
      <w:r w:rsidRPr="00CB31AF">
        <w:rPr>
          <w:i/>
          <w:color w:val="984806" w:themeColor="accent6" w:themeShade="80"/>
        </w:rPr>
        <w:t>avez pas suivi les préconi</w:t>
      </w:r>
      <w:r w:rsidR="00221A79">
        <w:rPr>
          <w:i/>
          <w:color w:val="984806" w:themeColor="accent6" w:themeShade="80"/>
        </w:rPr>
        <w:t>sations initiales données par la veille légale</w:t>
      </w:r>
      <w:r w:rsidRPr="00CB31AF">
        <w:rPr>
          <w:i/>
          <w:color w:val="984806" w:themeColor="accent6" w:themeShade="80"/>
        </w:rPr>
        <w:t xml:space="preserve"> en 2013, transposez ces modifications à votre rubrique </w:t>
      </w:r>
      <w:r w:rsidR="00A641A3">
        <w:rPr>
          <w:i/>
          <w:color w:val="984806" w:themeColor="accent6" w:themeShade="80"/>
        </w:rPr>
        <w:t>"assiette CICE".</w:t>
      </w:r>
    </w:p>
    <w:p w:rsidR="005875B1" w:rsidRDefault="005875B1" w:rsidP="0028247A"/>
    <w:p w:rsidR="002D4BA9" w:rsidRDefault="002D4BA9" w:rsidP="0028247A">
      <w:r>
        <w:t xml:space="preserve">Les modifications apportées </w:t>
      </w:r>
      <w:r w:rsidR="00C70880">
        <w:t>dans la cadre de cette préconisation</w:t>
      </w:r>
      <w:r>
        <w:t xml:space="preserve"> sont en </w:t>
      </w:r>
      <w:r w:rsidR="007C7DD5" w:rsidRPr="007C7DD5">
        <w:rPr>
          <w:b/>
          <w:color w:val="E36C0A" w:themeColor="accent6" w:themeShade="BF"/>
        </w:rPr>
        <w:t>orange</w:t>
      </w:r>
      <w:r>
        <w:t>.</w:t>
      </w:r>
    </w:p>
    <w:p w:rsidR="0018223C" w:rsidRDefault="0018223C" w:rsidP="00F53654">
      <w:pPr>
        <w:pStyle w:val="ListBullet2"/>
      </w:pPr>
      <w:r w:rsidRPr="0018223C">
        <w:t>Ordre de calcul</w:t>
      </w:r>
      <w:r>
        <w:t> : la rubrique Q48 (RAZ du cumul) doit être calculée avant la rubrique JBR</w:t>
      </w:r>
    </w:p>
    <w:p w:rsidR="0018223C" w:rsidRDefault="0018223C" w:rsidP="00F53654">
      <w:pPr>
        <w:pStyle w:val="ListBullet2"/>
        <w:spacing w:after="120"/>
        <w:ind w:left="1315" w:hanging="357"/>
      </w:pPr>
      <w:r>
        <w:t>La rubrique JBR alimente le cumul CICE 148</w:t>
      </w:r>
    </w:p>
    <w:p w:rsidR="001F2C86" w:rsidRPr="0018223C" w:rsidRDefault="001F2C86" w:rsidP="00F53654">
      <w:pPr>
        <w:pStyle w:val="ListBullet2"/>
        <w:spacing w:after="120"/>
        <w:ind w:left="1315" w:hanging="357"/>
      </w:pPr>
      <w:r>
        <w:t>Commentaire : la rubrique JBR est déclenchée par le conditionnement 00266</w:t>
      </w:r>
      <w:r w:rsidR="00483586">
        <w:t xml:space="preserve"> (cf. </w:t>
      </w:r>
      <w:r w:rsidR="0001427E">
        <w:t>paragraphe </w:t>
      </w:r>
      <w:r w:rsidR="00483586">
        <w:t>4.3)</w:t>
      </w:r>
    </w:p>
    <w:tbl>
      <w:tblPr>
        <w:tblStyle w:val="TableauavecGrille"/>
        <w:tblW w:w="0" w:type="auto"/>
        <w:tblInd w:w="560" w:type="dxa"/>
        <w:tblLook w:val="04A0" w:firstRow="1" w:lastRow="0" w:firstColumn="1" w:lastColumn="0" w:noHBand="0" w:noVBand="1"/>
      </w:tblPr>
      <w:tblGrid>
        <w:gridCol w:w="2442"/>
        <w:gridCol w:w="2423"/>
        <w:gridCol w:w="2621"/>
        <w:gridCol w:w="2149"/>
      </w:tblGrid>
      <w:tr w:rsidR="002D4BA9" w:rsidTr="004F5634">
        <w:trPr>
          <w:cnfStyle w:val="100000000000" w:firstRow="1" w:lastRow="0" w:firstColumn="0" w:lastColumn="0" w:oddVBand="0" w:evenVBand="0" w:oddHBand="0" w:evenHBand="0" w:firstRowFirstColumn="0" w:firstRowLastColumn="0" w:lastRowFirstColumn="0" w:lastRowLastColumn="0"/>
          <w:tblHeader/>
        </w:trPr>
        <w:tc>
          <w:tcPr>
            <w:tcW w:w="2442" w:type="dxa"/>
          </w:tcPr>
          <w:p w:rsidR="002D4BA9" w:rsidRDefault="002D4BA9" w:rsidP="007C7DD5">
            <w:pPr>
              <w:ind w:left="0"/>
            </w:pPr>
            <w:r>
              <w:t xml:space="preserve">Rubrique </w:t>
            </w:r>
            <w:r w:rsidR="007C7DD5">
              <w:t>JBR</w:t>
            </w:r>
          </w:p>
        </w:tc>
        <w:tc>
          <w:tcPr>
            <w:tcW w:w="7193" w:type="dxa"/>
            <w:gridSpan w:val="3"/>
          </w:tcPr>
          <w:p w:rsidR="002D4BA9" w:rsidRDefault="007C7DD5" w:rsidP="00424CE7">
            <w:pPr>
              <w:ind w:left="0"/>
              <w:jc w:val="left"/>
            </w:pPr>
            <w:r w:rsidRPr="007C7DD5">
              <w:t>CICE assiette du crédit d'impôt</w:t>
            </w:r>
          </w:p>
        </w:tc>
      </w:tr>
      <w:tr w:rsidR="002D4BA9" w:rsidTr="00424CE7">
        <w:tc>
          <w:tcPr>
            <w:tcW w:w="2442" w:type="dxa"/>
            <w:tcBorders>
              <w:top w:val="single" w:sz="4" w:space="0" w:color="C0C0C0"/>
              <w:bottom w:val="single" w:sz="4" w:space="0" w:color="FF0000"/>
            </w:tcBorders>
          </w:tcPr>
          <w:p w:rsidR="002D4BA9" w:rsidRDefault="002D4BA9" w:rsidP="00424CE7">
            <w:pPr>
              <w:ind w:left="0"/>
            </w:pPr>
            <w:r>
              <w:t>Type de calcul</w:t>
            </w:r>
          </w:p>
        </w:tc>
        <w:tc>
          <w:tcPr>
            <w:tcW w:w="2423" w:type="dxa"/>
            <w:tcBorders>
              <w:top w:val="single" w:sz="4" w:space="0" w:color="C0C0C0"/>
              <w:bottom w:val="single" w:sz="4" w:space="0" w:color="FF0000"/>
              <w:right w:val="single" w:sz="4" w:space="0" w:color="FF0000"/>
            </w:tcBorders>
          </w:tcPr>
          <w:p w:rsidR="002D4BA9" w:rsidRDefault="007C7DD5" w:rsidP="007C7DD5">
            <w:pPr>
              <w:ind w:left="0"/>
            </w:pPr>
            <w:r w:rsidRPr="00DE2002">
              <w:rPr>
                <w:color w:val="595959" w:themeColor="text1" w:themeTint="A6"/>
              </w:rPr>
              <w:t>79</w:t>
            </w:r>
            <w:r w:rsidR="002D4BA9" w:rsidRPr="00DE2002">
              <w:rPr>
                <w:color w:val="595959" w:themeColor="text1" w:themeTint="A6"/>
              </w:rPr>
              <w:t xml:space="preserve"> – </w:t>
            </w:r>
            <w:r w:rsidRPr="00DE2002">
              <w:rPr>
                <w:color w:val="595959" w:themeColor="text1" w:themeTint="A6"/>
              </w:rPr>
              <w:t>Formule de calcul libre</w:t>
            </w:r>
          </w:p>
        </w:tc>
        <w:tc>
          <w:tcPr>
            <w:tcW w:w="2621" w:type="dxa"/>
            <w:tcBorders>
              <w:left w:val="single" w:sz="4" w:space="0" w:color="FF0000"/>
              <w:bottom w:val="single" w:sz="4" w:space="0" w:color="FF0000"/>
            </w:tcBorders>
          </w:tcPr>
          <w:p w:rsidR="002D4BA9" w:rsidRDefault="002D4BA9" w:rsidP="00424CE7">
            <w:pPr>
              <w:ind w:left="0"/>
            </w:pPr>
          </w:p>
        </w:tc>
        <w:tc>
          <w:tcPr>
            <w:tcW w:w="2149" w:type="dxa"/>
            <w:tcBorders>
              <w:bottom w:val="single" w:sz="4" w:space="0" w:color="FF0000"/>
            </w:tcBorders>
          </w:tcPr>
          <w:p w:rsidR="002D4BA9" w:rsidRPr="00DE2002" w:rsidRDefault="002D4BA9" w:rsidP="00DE2002">
            <w:pPr>
              <w:ind w:left="0"/>
              <w:rPr>
                <w:color w:val="595959" w:themeColor="text1" w:themeTint="A6"/>
              </w:rPr>
            </w:pPr>
          </w:p>
        </w:tc>
      </w:tr>
      <w:tr w:rsidR="002D4BA9" w:rsidTr="00424CE7">
        <w:tc>
          <w:tcPr>
            <w:tcW w:w="4865" w:type="dxa"/>
            <w:gridSpan w:val="2"/>
            <w:tcBorders>
              <w:top w:val="single" w:sz="4" w:space="0" w:color="FF0000"/>
              <w:bottom w:val="single" w:sz="4" w:space="0" w:color="C0C0C0"/>
              <w:right w:val="single" w:sz="4" w:space="0" w:color="FF0000"/>
            </w:tcBorders>
          </w:tcPr>
          <w:p w:rsidR="002D4BA9" w:rsidRPr="00E43F9F" w:rsidRDefault="002D4BA9" w:rsidP="00424CE7">
            <w:pPr>
              <w:ind w:left="0"/>
              <w:jc w:val="center"/>
              <w:rPr>
                <w:b/>
              </w:rPr>
            </w:pPr>
            <w:r w:rsidRPr="00E43F9F">
              <w:rPr>
                <w:b/>
              </w:rPr>
              <w:t>Règle de calcul</w:t>
            </w:r>
          </w:p>
        </w:tc>
        <w:tc>
          <w:tcPr>
            <w:tcW w:w="4770" w:type="dxa"/>
            <w:gridSpan w:val="2"/>
            <w:tcBorders>
              <w:top w:val="single" w:sz="4" w:space="0" w:color="FF0000"/>
              <w:left w:val="single" w:sz="4" w:space="0" w:color="FF0000"/>
              <w:bottom w:val="single" w:sz="4" w:space="0" w:color="C0C0C0"/>
            </w:tcBorders>
          </w:tcPr>
          <w:p w:rsidR="002D4BA9" w:rsidRPr="00E43F9F" w:rsidRDefault="002D4BA9" w:rsidP="00424CE7">
            <w:pPr>
              <w:ind w:left="0"/>
              <w:jc w:val="center"/>
              <w:rPr>
                <w:b/>
              </w:rPr>
            </w:pPr>
            <w:r w:rsidRPr="00E43F9F">
              <w:rPr>
                <w:b/>
              </w:rPr>
              <w:t>Edition</w:t>
            </w:r>
          </w:p>
        </w:tc>
      </w:tr>
      <w:tr w:rsidR="002D4BA9" w:rsidTr="00424CE7">
        <w:tc>
          <w:tcPr>
            <w:tcW w:w="2442" w:type="dxa"/>
            <w:tcBorders>
              <w:top w:val="single" w:sz="4" w:space="0" w:color="C0C0C0"/>
              <w:bottom w:val="single" w:sz="4" w:space="0" w:color="C0C0C0"/>
            </w:tcBorders>
          </w:tcPr>
          <w:p w:rsidR="002D4BA9" w:rsidRDefault="002D4BA9" w:rsidP="00424CE7">
            <w:pPr>
              <w:ind w:left="0"/>
            </w:pPr>
            <w:r>
              <w:t>Date de calcul</w:t>
            </w:r>
          </w:p>
        </w:tc>
        <w:tc>
          <w:tcPr>
            <w:tcW w:w="2423" w:type="dxa"/>
            <w:tcBorders>
              <w:top w:val="single" w:sz="4" w:space="0" w:color="C0C0C0"/>
              <w:bottom w:val="single" w:sz="4" w:space="0" w:color="C0C0C0"/>
              <w:right w:val="single" w:sz="4" w:space="0" w:color="FF0000"/>
            </w:tcBorders>
          </w:tcPr>
          <w:p w:rsidR="002D4BA9" w:rsidRPr="009B488F" w:rsidRDefault="007C7DD5" w:rsidP="00424CE7">
            <w:pPr>
              <w:ind w:left="0"/>
              <w:rPr>
                <w:color w:val="595959" w:themeColor="text1" w:themeTint="A6"/>
              </w:rPr>
            </w:pPr>
            <w:r w:rsidRPr="009B488F">
              <w:rPr>
                <w:color w:val="595959" w:themeColor="text1" w:themeTint="A6"/>
              </w:rPr>
              <w:t>01/01/2013</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r>
              <w:t>Colonne nbre/base</w:t>
            </w: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Ordre de calcul</w:t>
            </w:r>
          </w:p>
        </w:tc>
        <w:tc>
          <w:tcPr>
            <w:tcW w:w="2423" w:type="dxa"/>
            <w:tcBorders>
              <w:top w:val="single" w:sz="4" w:space="0" w:color="C0C0C0"/>
              <w:bottom w:val="single" w:sz="4" w:space="0" w:color="C0C0C0"/>
              <w:right w:val="single" w:sz="4" w:space="0" w:color="FF0000"/>
            </w:tcBorders>
          </w:tcPr>
          <w:p w:rsidR="002D4BA9" w:rsidRPr="005103F9" w:rsidRDefault="007C7DD5" w:rsidP="00424CE7">
            <w:pPr>
              <w:ind w:left="0"/>
              <w:rPr>
                <w:color w:val="7F7F7F" w:themeColor="text1" w:themeTint="80"/>
              </w:rPr>
            </w:pPr>
            <w:r w:rsidRPr="009B488F">
              <w:rPr>
                <w:color w:val="595959" w:themeColor="text1" w:themeTint="A6"/>
              </w:rPr>
              <w:t xml:space="preserve">JBP, JBQ, </w:t>
            </w:r>
            <w:r w:rsidRPr="007C7DD5">
              <w:rPr>
                <w:b/>
                <w:color w:val="E36C0A" w:themeColor="accent6" w:themeShade="BF"/>
              </w:rPr>
              <w:t>Q48</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r>
              <w:t>Avec décimales</w:t>
            </w: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F2FA2" w:rsidP="00424CE7">
            <w:pPr>
              <w:ind w:left="0"/>
            </w:pPr>
            <w:r>
              <w:t>Formule de calcul</w:t>
            </w:r>
          </w:p>
        </w:tc>
        <w:tc>
          <w:tcPr>
            <w:tcW w:w="2423" w:type="dxa"/>
            <w:tcBorders>
              <w:top w:val="single" w:sz="4" w:space="0" w:color="C0C0C0"/>
              <w:bottom w:val="single" w:sz="4" w:space="0" w:color="C0C0C0"/>
              <w:right w:val="single" w:sz="4" w:space="0" w:color="FF0000"/>
            </w:tcBorders>
          </w:tcPr>
          <w:p w:rsidR="002F2FA2" w:rsidRPr="009B488F" w:rsidRDefault="002F2FA2" w:rsidP="002F2FA2">
            <w:pPr>
              <w:widowControl w:val="0"/>
              <w:autoSpaceDE w:val="0"/>
              <w:autoSpaceDN w:val="0"/>
              <w:adjustRightInd w:val="0"/>
              <w:snapToGrid w:val="0"/>
              <w:spacing w:line="240" w:lineRule="auto"/>
              <w:ind w:left="0"/>
              <w:jc w:val="left"/>
              <w:rPr>
                <w:color w:val="595959" w:themeColor="text1" w:themeTint="A6"/>
              </w:rPr>
            </w:pPr>
            <w:r w:rsidRPr="009B488F">
              <w:rPr>
                <w:color w:val="595959" w:themeColor="text1" w:themeTint="A6"/>
              </w:rPr>
              <w:t>(RJBP – C139) * (1-</w:t>
            </w:r>
          </w:p>
          <w:p w:rsidR="002D4BA9" w:rsidRPr="009B488F" w:rsidRDefault="002F2FA2" w:rsidP="002F2FA2">
            <w:pPr>
              <w:widowControl w:val="0"/>
              <w:autoSpaceDE w:val="0"/>
              <w:autoSpaceDN w:val="0"/>
              <w:adjustRightInd w:val="0"/>
              <w:snapToGrid w:val="0"/>
              <w:spacing w:line="240" w:lineRule="auto"/>
              <w:ind w:left="0"/>
              <w:jc w:val="left"/>
              <w:rPr>
                <w:color w:val="595959" w:themeColor="text1" w:themeTint="A6"/>
              </w:rPr>
            </w:pPr>
            <w:r w:rsidRPr="009B488F">
              <w:rPr>
                <w:color w:val="595959" w:themeColor="text1" w:themeTint="A6"/>
              </w:rPr>
              <w:t>(RJBZ/100) + (RJBT/100))</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r>
              <w:t xml:space="preserve">Colonne </w:t>
            </w:r>
            <w:r w:rsidR="00070D94">
              <w:t>'</w:t>
            </w:r>
            <w:r>
              <w:t>montant</w:t>
            </w:r>
            <w:r w:rsidR="00B17DFF">
              <w:t>'</w:t>
            </w: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F2FA2" w:rsidP="00424CE7">
            <w:pPr>
              <w:ind w:left="0"/>
            </w:pPr>
            <w:r>
              <w:t>Conditionnement</w:t>
            </w:r>
          </w:p>
        </w:tc>
        <w:tc>
          <w:tcPr>
            <w:tcW w:w="2423" w:type="dxa"/>
            <w:tcBorders>
              <w:top w:val="single" w:sz="4" w:space="0" w:color="C0C0C0"/>
              <w:bottom w:val="single" w:sz="4" w:space="0" w:color="C0C0C0"/>
              <w:right w:val="single" w:sz="4" w:space="0" w:color="FF0000"/>
            </w:tcBorders>
          </w:tcPr>
          <w:p w:rsidR="002D4BA9" w:rsidRPr="009B488F" w:rsidRDefault="002F2FA2" w:rsidP="00424CE7">
            <w:pPr>
              <w:ind w:left="0"/>
              <w:rPr>
                <w:color w:val="595959" w:themeColor="text1" w:themeTint="A6"/>
              </w:rPr>
            </w:pPr>
            <w:r w:rsidRPr="009B488F">
              <w:rPr>
                <w:color w:val="595959" w:themeColor="text1" w:themeTint="A6"/>
              </w:rPr>
              <w:t>(RJBP &lt;= RJBQ)</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r>
              <w:t xml:space="preserve">Colonne </w:t>
            </w:r>
            <w:r w:rsidR="00070D94">
              <w:t>'</w:t>
            </w:r>
            <w:r>
              <w:t>taux</w:t>
            </w:r>
            <w:r w:rsidR="00B17DFF">
              <w:t>'</w:t>
            </w: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Signe du calcul</w:t>
            </w:r>
          </w:p>
        </w:tc>
        <w:tc>
          <w:tcPr>
            <w:tcW w:w="2423" w:type="dxa"/>
            <w:tcBorders>
              <w:top w:val="single" w:sz="4" w:space="0" w:color="C0C0C0"/>
              <w:bottom w:val="single" w:sz="4" w:space="0" w:color="C0C0C0"/>
              <w:right w:val="single" w:sz="4" w:space="0" w:color="FF0000"/>
            </w:tcBorders>
          </w:tcPr>
          <w:p w:rsidR="002D4BA9" w:rsidRPr="009B488F" w:rsidRDefault="002D4BA9" w:rsidP="00424CE7">
            <w:pPr>
              <w:ind w:left="0"/>
              <w:rPr>
                <w:color w:val="595959" w:themeColor="text1" w:themeTint="A6"/>
              </w:rPr>
            </w:pPr>
            <w:r w:rsidRPr="009B488F">
              <w:rPr>
                <w:color w:val="595959" w:themeColor="text1" w:themeTint="A6"/>
              </w:rPr>
              <w:t>Conservé</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r>
              <w:t>Présence dans PRDB</w:t>
            </w:r>
          </w:p>
        </w:tc>
        <w:tc>
          <w:tcPr>
            <w:tcW w:w="2149" w:type="dxa"/>
            <w:tcBorders>
              <w:top w:val="single" w:sz="4" w:space="0" w:color="C0C0C0"/>
              <w:bottom w:val="single" w:sz="4" w:space="0" w:color="C0C0C0"/>
            </w:tcBorders>
          </w:tcPr>
          <w:p w:rsidR="002D4BA9" w:rsidRPr="009B488F" w:rsidRDefault="002D4BA9" w:rsidP="00424CE7">
            <w:pPr>
              <w:ind w:left="0"/>
              <w:rPr>
                <w:color w:val="595959" w:themeColor="text1" w:themeTint="A6"/>
              </w:rPr>
            </w:pPr>
            <w:r w:rsidRPr="009B488F">
              <w:rPr>
                <w:color w:val="595959" w:themeColor="text1" w:themeTint="A6"/>
              </w:rPr>
              <w:t>Oui</w:t>
            </w:r>
          </w:p>
        </w:tc>
      </w:tr>
      <w:tr w:rsidR="0055392B" w:rsidTr="00424CE7">
        <w:tc>
          <w:tcPr>
            <w:tcW w:w="4865" w:type="dxa"/>
            <w:gridSpan w:val="2"/>
            <w:tcBorders>
              <w:top w:val="single" w:sz="4" w:space="0" w:color="C0C0C0"/>
              <w:bottom w:val="single" w:sz="4" w:space="0" w:color="C0C0C0"/>
              <w:right w:val="single" w:sz="4" w:space="0" w:color="FF0000"/>
            </w:tcBorders>
          </w:tcPr>
          <w:p w:rsidR="0055392B" w:rsidRPr="005103F9" w:rsidRDefault="0055392B" w:rsidP="0055392B">
            <w:pPr>
              <w:ind w:left="0"/>
              <w:jc w:val="center"/>
              <w:rPr>
                <w:color w:val="7F7F7F" w:themeColor="text1" w:themeTint="80"/>
              </w:rPr>
            </w:pPr>
            <w:r w:rsidRPr="003230B4">
              <w:rPr>
                <w:b/>
              </w:rPr>
              <w:t>Eléments de calcul</w:t>
            </w:r>
          </w:p>
        </w:tc>
        <w:tc>
          <w:tcPr>
            <w:tcW w:w="2621" w:type="dxa"/>
            <w:tcBorders>
              <w:top w:val="single" w:sz="4" w:space="0" w:color="C0C0C0"/>
              <w:left w:val="single" w:sz="4" w:space="0" w:color="FF0000"/>
              <w:bottom w:val="single" w:sz="4" w:space="0" w:color="C0C0C0"/>
            </w:tcBorders>
          </w:tcPr>
          <w:p w:rsidR="0055392B" w:rsidRDefault="0055392B" w:rsidP="00424CE7">
            <w:pPr>
              <w:ind w:left="0"/>
            </w:pPr>
            <w:r>
              <w:t>Comparaison résultats</w:t>
            </w:r>
          </w:p>
        </w:tc>
        <w:tc>
          <w:tcPr>
            <w:tcW w:w="2149" w:type="dxa"/>
            <w:tcBorders>
              <w:top w:val="single" w:sz="4" w:space="0" w:color="C0C0C0"/>
              <w:bottom w:val="single" w:sz="4" w:space="0" w:color="C0C0C0"/>
            </w:tcBorders>
          </w:tcPr>
          <w:p w:rsidR="0055392B" w:rsidRDefault="0055392B"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Témoin de rappel</w:t>
            </w:r>
          </w:p>
        </w:tc>
        <w:tc>
          <w:tcPr>
            <w:tcW w:w="2423" w:type="dxa"/>
            <w:tcBorders>
              <w:top w:val="single" w:sz="4" w:space="0" w:color="C0C0C0"/>
              <w:bottom w:val="single" w:sz="4" w:space="0" w:color="C0C0C0"/>
              <w:right w:val="single" w:sz="4" w:space="0" w:color="FF0000"/>
            </w:tcBorders>
          </w:tcPr>
          <w:p w:rsidR="002D4BA9" w:rsidRPr="009B488F" w:rsidRDefault="002D4BA9" w:rsidP="00424CE7">
            <w:pPr>
              <w:ind w:left="0"/>
              <w:rPr>
                <w:color w:val="595959" w:themeColor="text1" w:themeTint="A6"/>
              </w:rPr>
            </w:pPr>
            <w:r w:rsidRPr="009B488F">
              <w:rPr>
                <w:color w:val="595959" w:themeColor="text1" w:themeTint="A6"/>
              </w:rPr>
              <w:t>Sans rappel</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Arrondi salarial</w:t>
            </w:r>
          </w:p>
        </w:tc>
        <w:tc>
          <w:tcPr>
            <w:tcW w:w="2423" w:type="dxa"/>
            <w:tcBorders>
              <w:top w:val="single" w:sz="4" w:space="0" w:color="C0C0C0"/>
              <w:bottom w:val="single" w:sz="4" w:space="0" w:color="C0C0C0"/>
              <w:right w:val="single" w:sz="4" w:space="0" w:color="FF0000"/>
            </w:tcBorders>
          </w:tcPr>
          <w:p w:rsidR="002D4BA9" w:rsidRPr="009B488F" w:rsidRDefault="002D4BA9" w:rsidP="00424CE7">
            <w:pPr>
              <w:ind w:left="0"/>
              <w:rPr>
                <w:color w:val="595959" w:themeColor="text1" w:themeTint="A6"/>
              </w:rPr>
            </w:pPr>
            <w:r w:rsidRPr="009B488F">
              <w:rPr>
                <w:color w:val="595959" w:themeColor="text1" w:themeTint="A6"/>
              </w:rPr>
              <w:t>Le plus proche 0,01</w:t>
            </w:r>
            <w:r w:rsidRPr="009B488F">
              <w:rPr>
                <w:rFonts w:ascii="Times New Roman" w:hAnsi="Times New Roman"/>
                <w:color w:val="595959" w:themeColor="text1" w:themeTint="A6"/>
                <w:sz w:val="14"/>
                <w:szCs w:val="14"/>
              </w:rPr>
              <w:t xml:space="preserve"> </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Période de calcul CSCP</w:t>
            </w:r>
          </w:p>
        </w:tc>
        <w:tc>
          <w:tcPr>
            <w:tcW w:w="2423" w:type="dxa"/>
            <w:tcBorders>
              <w:top w:val="single" w:sz="4" w:space="0" w:color="C0C0C0"/>
              <w:bottom w:val="single" w:sz="4" w:space="0" w:color="C0C0C0"/>
              <w:right w:val="single" w:sz="4" w:space="0" w:color="FF0000"/>
            </w:tcBorders>
          </w:tcPr>
          <w:p w:rsidR="002D4BA9" w:rsidRPr="009B488F" w:rsidRDefault="002D4BA9" w:rsidP="00424CE7">
            <w:pPr>
              <w:ind w:left="0"/>
              <w:rPr>
                <w:color w:val="595959" w:themeColor="text1" w:themeTint="A6"/>
              </w:rPr>
            </w:pPr>
            <w:r w:rsidRPr="009B488F">
              <w:rPr>
                <w:color w:val="595959" w:themeColor="text1" w:themeTint="A6"/>
              </w:rPr>
              <w:t>Bulletin sans prorata</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2442" w:type="dxa"/>
            <w:tcBorders>
              <w:top w:val="single" w:sz="4" w:space="0" w:color="C0C0C0"/>
              <w:bottom w:val="single" w:sz="4" w:space="0" w:color="C0C0C0"/>
            </w:tcBorders>
          </w:tcPr>
          <w:p w:rsidR="002D4BA9" w:rsidRDefault="002D4BA9" w:rsidP="00424CE7">
            <w:pPr>
              <w:ind w:left="0"/>
            </w:pPr>
            <w:r>
              <w:t>Rappel sur salarié sorti</w:t>
            </w:r>
          </w:p>
        </w:tc>
        <w:tc>
          <w:tcPr>
            <w:tcW w:w="2423" w:type="dxa"/>
            <w:tcBorders>
              <w:top w:val="single" w:sz="4" w:space="0" w:color="C0C0C0"/>
              <w:bottom w:val="single" w:sz="4" w:space="0" w:color="C0C0C0"/>
              <w:right w:val="single" w:sz="4" w:space="0" w:color="FF0000"/>
            </w:tcBorders>
          </w:tcPr>
          <w:p w:rsidR="002D4BA9" w:rsidRPr="009B488F" w:rsidRDefault="002D4BA9" w:rsidP="00424CE7">
            <w:pPr>
              <w:ind w:left="0"/>
              <w:rPr>
                <w:color w:val="595959" w:themeColor="text1" w:themeTint="A6"/>
              </w:rPr>
            </w:pPr>
            <w:r w:rsidRPr="009B488F">
              <w:rPr>
                <w:color w:val="595959" w:themeColor="text1" w:themeTint="A6"/>
              </w:rPr>
              <w:t>Oui</w:t>
            </w:r>
          </w:p>
        </w:tc>
        <w:tc>
          <w:tcPr>
            <w:tcW w:w="2621" w:type="dxa"/>
            <w:tcBorders>
              <w:top w:val="single" w:sz="4" w:space="0" w:color="C0C0C0"/>
              <w:left w:val="single" w:sz="4" w:space="0" w:color="FF0000"/>
              <w:bottom w:val="single" w:sz="4" w:space="0" w:color="C0C0C0"/>
            </w:tcBorders>
          </w:tcPr>
          <w:p w:rsidR="002D4BA9" w:rsidRDefault="002D4BA9" w:rsidP="00424CE7">
            <w:pPr>
              <w:ind w:left="0"/>
            </w:pPr>
          </w:p>
        </w:tc>
        <w:tc>
          <w:tcPr>
            <w:tcW w:w="2149" w:type="dxa"/>
            <w:tcBorders>
              <w:top w:val="single" w:sz="4" w:space="0" w:color="C0C0C0"/>
              <w:bottom w:val="single" w:sz="4" w:space="0" w:color="C0C0C0"/>
            </w:tcBorders>
          </w:tcPr>
          <w:p w:rsidR="002D4BA9" w:rsidRPr="005103F9" w:rsidRDefault="002D4BA9" w:rsidP="00424CE7">
            <w:pPr>
              <w:ind w:left="0"/>
              <w:rPr>
                <w:color w:val="7F7F7F" w:themeColor="text1" w:themeTint="80"/>
              </w:rPr>
            </w:pPr>
          </w:p>
        </w:tc>
      </w:tr>
      <w:tr w:rsidR="002D4BA9" w:rsidTr="00424CE7">
        <w:tc>
          <w:tcPr>
            <w:tcW w:w="4865" w:type="dxa"/>
            <w:gridSpan w:val="2"/>
            <w:tcBorders>
              <w:top w:val="single" w:sz="4" w:space="0" w:color="FF0000"/>
              <w:bottom w:val="single" w:sz="4" w:space="0" w:color="C0C0C0"/>
              <w:right w:val="single" w:sz="4" w:space="0" w:color="FF0000"/>
            </w:tcBorders>
          </w:tcPr>
          <w:p w:rsidR="002D4BA9" w:rsidRPr="00E43F9F" w:rsidRDefault="002D4BA9" w:rsidP="00424CE7">
            <w:pPr>
              <w:ind w:left="0"/>
              <w:jc w:val="center"/>
              <w:rPr>
                <w:b/>
              </w:rPr>
            </w:pPr>
            <w:r w:rsidRPr="00E43F9F">
              <w:rPr>
                <w:b/>
              </w:rPr>
              <w:t>Ventilation</w:t>
            </w:r>
          </w:p>
        </w:tc>
        <w:tc>
          <w:tcPr>
            <w:tcW w:w="2621" w:type="dxa"/>
            <w:tcBorders>
              <w:top w:val="single" w:sz="4" w:space="0" w:color="FF0000"/>
              <w:left w:val="single" w:sz="4" w:space="0" w:color="FF0000"/>
              <w:bottom w:val="single" w:sz="4" w:space="0" w:color="FF0000"/>
            </w:tcBorders>
          </w:tcPr>
          <w:p w:rsidR="002D4BA9" w:rsidRPr="006351D8" w:rsidRDefault="002D4BA9" w:rsidP="00424CE7">
            <w:pPr>
              <w:ind w:left="0"/>
              <w:rPr>
                <w:b/>
              </w:rPr>
            </w:pPr>
            <w:r w:rsidRPr="006351D8">
              <w:rPr>
                <w:b/>
              </w:rPr>
              <w:t>Cadencement</w:t>
            </w:r>
          </w:p>
        </w:tc>
        <w:tc>
          <w:tcPr>
            <w:tcW w:w="2149" w:type="dxa"/>
            <w:tcBorders>
              <w:top w:val="single" w:sz="4" w:space="0" w:color="FF0000"/>
              <w:bottom w:val="single" w:sz="4" w:space="0" w:color="FF0000"/>
            </w:tcBorders>
          </w:tcPr>
          <w:p w:rsidR="002D4BA9" w:rsidRDefault="002D4BA9" w:rsidP="00424CE7">
            <w:pPr>
              <w:ind w:left="0"/>
            </w:pPr>
            <w:r>
              <w:rPr>
                <w:color w:val="7F7F7F" w:themeColor="text1" w:themeTint="80"/>
              </w:rPr>
              <w:t>N/A</w:t>
            </w:r>
          </w:p>
        </w:tc>
      </w:tr>
      <w:tr w:rsidR="00FF5574" w:rsidTr="00424CE7">
        <w:tc>
          <w:tcPr>
            <w:tcW w:w="2442" w:type="dxa"/>
            <w:tcBorders>
              <w:top w:val="single" w:sz="4" w:space="0" w:color="C0C0C0"/>
              <w:bottom w:val="single" w:sz="4" w:space="0" w:color="C0C0C0"/>
            </w:tcBorders>
          </w:tcPr>
          <w:p w:rsidR="00FF5574" w:rsidRDefault="00FF5574" w:rsidP="00424CE7">
            <w:pPr>
              <w:ind w:left="0"/>
            </w:pPr>
            <w:r>
              <w:t>Cumul</w:t>
            </w:r>
          </w:p>
        </w:tc>
        <w:tc>
          <w:tcPr>
            <w:tcW w:w="2423" w:type="dxa"/>
            <w:tcBorders>
              <w:top w:val="single" w:sz="4" w:space="0" w:color="C0C0C0"/>
              <w:bottom w:val="single" w:sz="4" w:space="0" w:color="C0C0C0"/>
              <w:right w:val="single" w:sz="4" w:space="0" w:color="FF0000"/>
            </w:tcBorders>
          </w:tcPr>
          <w:p w:rsidR="00FF5574" w:rsidRPr="005103F9" w:rsidRDefault="00FF5574" w:rsidP="00424CE7">
            <w:pPr>
              <w:ind w:left="0"/>
              <w:rPr>
                <w:color w:val="7F7F7F" w:themeColor="text1" w:themeTint="80"/>
              </w:rPr>
            </w:pPr>
            <w:r w:rsidRPr="00CB3389">
              <w:t>Déversement / signe</w:t>
            </w:r>
          </w:p>
        </w:tc>
        <w:tc>
          <w:tcPr>
            <w:tcW w:w="2621" w:type="dxa"/>
            <w:tcBorders>
              <w:top w:val="single" w:sz="4" w:space="0" w:color="FF0000"/>
              <w:left w:val="single" w:sz="4" w:space="0" w:color="FF0000"/>
              <w:bottom w:val="single" w:sz="4" w:space="0" w:color="FF0000"/>
            </w:tcBorders>
          </w:tcPr>
          <w:p w:rsidR="00FF5574" w:rsidRPr="00603703" w:rsidRDefault="00FF5574" w:rsidP="00424CE7">
            <w:pPr>
              <w:ind w:left="0"/>
              <w:rPr>
                <w:b/>
              </w:rPr>
            </w:pPr>
            <w:r w:rsidRPr="00603703">
              <w:rPr>
                <w:b/>
              </w:rPr>
              <w:t>Format déclenchement</w:t>
            </w:r>
          </w:p>
        </w:tc>
        <w:tc>
          <w:tcPr>
            <w:tcW w:w="2149" w:type="dxa"/>
            <w:tcBorders>
              <w:top w:val="single" w:sz="4" w:space="0" w:color="FF0000"/>
              <w:bottom w:val="single" w:sz="4" w:space="0" w:color="FF0000"/>
            </w:tcBorders>
          </w:tcPr>
          <w:p w:rsidR="00FF5574" w:rsidRPr="005103F9" w:rsidRDefault="00FF5574" w:rsidP="00424CE7">
            <w:pPr>
              <w:ind w:left="0"/>
              <w:rPr>
                <w:color w:val="7F7F7F" w:themeColor="text1" w:themeTint="80"/>
              </w:rPr>
            </w:pPr>
          </w:p>
        </w:tc>
      </w:tr>
      <w:tr w:rsidR="00FF5574" w:rsidTr="00424CE7">
        <w:tc>
          <w:tcPr>
            <w:tcW w:w="2442" w:type="dxa"/>
            <w:tcBorders>
              <w:top w:val="single" w:sz="4" w:space="0" w:color="C0C0C0"/>
              <w:bottom w:val="single" w:sz="4" w:space="0" w:color="C0C0C0"/>
            </w:tcBorders>
          </w:tcPr>
          <w:p w:rsidR="00FF5574" w:rsidRPr="006C7026" w:rsidRDefault="00FF5574" w:rsidP="00F53654">
            <w:pPr>
              <w:ind w:left="0"/>
              <w:rPr>
                <w:b/>
                <w:color w:val="E36C0A" w:themeColor="accent6" w:themeShade="BF"/>
              </w:rPr>
            </w:pPr>
            <w:r w:rsidRPr="006C7026">
              <w:rPr>
                <w:b/>
                <w:color w:val="E36C0A" w:themeColor="accent6" w:themeShade="BF"/>
              </w:rPr>
              <w:t xml:space="preserve">148 </w:t>
            </w:r>
            <w:r w:rsidR="00F53654">
              <w:rPr>
                <w:b/>
                <w:color w:val="E36C0A" w:themeColor="accent6" w:themeShade="BF"/>
              </w:rPr>
              <w:t>"CICE pour DSN"</w:t>
            </w:r>
          </w:p>
        </w:tc>
        <w:tc>
          <w:tcPr>
            <w:tcW w:w="2423" w:type="dxa"/>
            <w:tcBorders>
              <w:top w:val="single" w:sz="4" w:space="0" w:color="C0C0C0"/>
              <w:bottom w:val="single" w:sz="4" w:space="0" w:color="C0C0C0"/>
              <w:right w:val="single" w:sz="4" w:space="0" w:color="FF0000"/>
            </w:tcBorders>
          </w:tcPr>
          <w:p w:rsidR="00FF5574" w:rsidRPr="006C7026" w:rsidRDefault="00FF5574" w:rsidP="00424CE7">
            <w:pPr>
              <w:ind w:left="0"/>
              <w:rPr>
                <w:b/>
                <w:color w:val="E36C0A" w:themeColor="accent6" w:themeShade="BF"/>
              </w:rPr>
            </w:pPr>
            <w:r w:rsidRPr="006C7026">
              <w:rPr>
                <w:b/>
                <w:color w:val="E36C0A" w:themeColor="accent6" w:themeShade="BF"/>
              </w:rPr>
              <w:t>Montant salarial / à ajouter</w:t>
            </w:r>
          </w:p>
        </w:tc>
        <w:tc>
          <w:tcPr>
            <w:tcW w:w="2621" w:type="dxa"/>
            <w:tcBorders>
              <w:top w:val="single" w:sz="4" w:space="0" w:color="FF0000"/>
              <w:left w:val="single" w:sz="4" w:space="0" w:color="FF0000"/>
              <w:bottom w:val="single" w:sz="4" w:space="0" w:color="FF0000"/>
            </w:tcBorders>
          </w:tcPr>
          <w:p w:rsidR="00FF5574" w:rsidRDefault="00FF5574" w:rsidP="00424CE7">
            <w:pPr>
              <w:ind w:left="0"/>
            </w:pPr>
            <w:r>
              <w:t>Montant</w:t>
            </w:r>
          </w:p>
        </w:tc>
        <w:tc>
          <w:tcPr>
            <w:tcW w:w="2149" w:type="dxa"/>
            <w:tcBorders>
              <w:top w:val="single" w:sz="4" w:space="0" w:color="FF0000"/>
              <w:bottom w:val="single" w:sz="4" w:space="0" w:color="FF0000"/>
            </w:tcBorders>
          </w:tcPr>
          <w:p w:rsidR="00FF5574" w:rsidRPr="009B488F" w:rsidRDefault="00FF5574" w:rsidP="00424CE7">
            <w:pPr>
              <w:ind w:left="0"/>
              <w:rPr>
                <w:color w:val="595959" w:themeColor="text1" w:themeTint="A6"/>
              </w:rPr>
            </w:pPr>
            <w:r w:rsidRPr="009B488F">
              <w:rPr>
                <w:color w:val="595959" w:themeColor="text1" w:themeTint="A6"/>
              </w:rPr>
              <w:t>Oui</w:t>
            </w:r>
          </w:p>
        </w:tc>
      </w:tr>
      <w:tr w:rsidR="002D4BA9" w:rsidTr="00424CE7">
        <w:tc>
          <w:tcPr>
            <w:tcW w:w="2442" w:type="dxa"/>
            <w:tcBorders>
              <w:top w:val="single" w:sz="4" w:space="0" w:color="C0C0C0"/>
              <w:bottom w:val="single" w:sz="4" w:space="0" w:color="C0C0C0"/>
            </w:tcBorders>
          </w:tcPr>
          <w:p w:rsidR="002D4BA9" w:rsidRDefault="002D4BA9" w:rsidP="00424CE7">
            <w:pPr>
              <w:ind w:left="0"/>
            </w:pPr>
          </w:p>
        </w:tc>
        <w:tc>
          <w:tcPr>
            <w:tcW w:w="2423" w:type="dxa"/>
            <w:tcBorders>
              <w:top w:val="single" w:sz="4" w:space="0" w:color="C0C0C0"/>
              <w:bottom w:val="single" w:sz="4" w:space="0" w:color="C0C0C0"/>
              <w:right w:val="single" w:sz="4" w:space="0" w:color="FF0000"/>
            </w:tcBorders>
          </w:tcPr>
          <w:p w:rsidR="002D4BA9" w:rsidRPr="005103F9" w:rsidRDefault="002D4BA9" w:rsidP="00424CE7">
            <w:pPr>
              <w:ind w:left="0"/>
              <w:rPr>
                <w:color w:val="7F7F7F" w:themeColor="text1" w:themeTint="80"/>
              </w:rPr>
            </w:pPr>
          </w:p>
        </w:tc>
        <w:tc>
          <w:tcPr>
            <w:tcW w:w="2621" w:type="dxa"/>
            <w:tcBorders>
              <w:top w:val="single" w:sz="4" w:space="0" w:color="FF0000"/>
              <w:left w:val="single" w:sz="4" w:space="0" w:color="FF0000"/>
              <w:bottom w:val="single" w:sz="4" w:space="0" w:color="FF0000"/>
            </w:tcBorders>
          </w:tcPr>
          <w:p w:rsidR="002D4BA9" w:rsidRPr="005F196A" w:rsidRDefault="005F196A" w:rsidP="00424CE7">
            <w:pPr>
              <w:ind w:left="0"/>
            </w:pPr>
            <w:r w:rsidRPr="005F196A">
              <w:t>Déclenchement simple</w:t>
            </w:r>
          </w:p>
        </w:tc>
        <w:tc>
          <w:tcPr>
            <w:tcW w:w="2149" w:type="dxa"/>
            <w:tcBorders>
              <w:top w:val="single" w:sz="4" w:space="0" w:color="FF0000"/>
              <w:bottom w:val="single" w:sz="4" w:space="0" w:color="FF0000"/>
            </w:tcBorders>
          </w:tcPr>
          <w:p w:rsidR="002D4BA9" w:rsidRPr="009B488F" w:rsidRDefault="005F196A" w:rsidP="00424CE7">
            <w:pPr>
              <w:ind w:left="0"/>
              <w:rPr>
                <w:color w:val="595959" w:themeColor="text1" w:themeTint="A6"/>
              </w:rPr>
            </w:pPr>
            <w:r w:rsidRPr="009B488F">
              <w:rPr>
                <w:color w:val="595959" w:themeColor="text1" w:themeTint="A6"/>
              </w:rPr>
              <w:t>Oui</w:t>
            </w:r>
          </w:p>
        </w:tc>
      </w:tr>
      <w:tr w:rsidR="005F196A" w:rsidTr="00424CE7">
        <w:tc>
          <w:tcPr>
            <w:tcW w:w="2442" w:type="dxa"/>
            <w:tcBorders>
              <w:top w:val="single" w:sz="4" w:space="0" w:color="C0C0C0"/>
              <w:bottom w:val="single" w:sz="4" w:space="0" w:color="FF0000"/>
            </w:tcBorders>
          </w:tcPr>
          <w:p w:rsidR="005F196A" w:rsidRPr="006C7026" w:rsidRDefault="005F196A" w:rsidP="00424CE7">
            <w:pPr>
              <w:ind w:left="0"/>
              <w:rPr>
                <w:b/>
                <w:color w:val="E36C0A" w:themeColor="accent6" w:themeShade="BF"/>
              </w:rPr>
            </w:pPr>
          </w:p>
        </w:tc>
        <w:tc>
          <w:tcPr>
            <w:tcW w:w="2423" w:type="dxa"/>
            <w:tcBorders>
              <w:top w:val="single" w:sz="4" w:space="0" w:color="C0C0C0"/>
              <w:bottom w:val="single" w:sz="4" w:space="0" w:color="FF0000"/>
              <w:right w:val="single" w:sz="4" w:space="0" w:color="FF0000"/>
            </w:tcBorders>
          </w:tcPr>
          <w:p w:rsidR="005F196A" w:rsidRPr="006C7026" w:rsidRDefault="005F196A" w:rsidP="008B7EDB">
            <w:pPr>
              <w:ind w:left="0"/>
              <w:rPr>
                <w:b/>
                <w:color w:val="E36C0A" w:themeColor="accent6" w:themeShade="BF"/>
              </w:rPr>
            </w:pPr>
          </w:p>
        </w:tc>
        <w:tc>
          <w:tcPr>
            <w:tcW w:w="2621" w:type="dxa"/>
            <w:tcBorders>
              <w:top w:val="single" w:sz="4" w:space="0" w:color="FF0000"/>
              <w:left w:val="single" w:sz="4" w:space="0" w:color="FF0000"/>
              <w:bottom w:val="single" w:sz="4" w:space="0" w:color="FF0000"/>
            </w:tcBorders>
          </w:tcPr>
          <w:p w:rsidR="005F196A" w:rsidRPr="00E421C8" w:rsidRDefault="005F196A" w:rsidP="00424CE7">
            <w:pPr>
              <w:ind w:left="0"/>
              <w:rPr>
                <w:b/>
              </w:rPr>
            </w:pPr>
            <w:r w:rsidRPr="00E421C8">
              <w:rPr>
                <w:b/>
              </w:rPr>
              <w:t>Commentaire</w:t>
            </w:r>
          </w:p>
        </w:tc>
        <w:tc>
          <w:tcPr>
            <w:tcW w:w="2149" w:type="dxa"/>
            <w:tcBorders>
              <w:top w:val="single" w:sz="4" w:space="0" w:color="FF0000"/>
              <w:bottom w:val="single" w:sz="4" w:space="0" w:color="FF0000"/>
            </w:tcBorders>
          </w:tcPr>
          <w:p w:rsidR="005F196A" w:rsidRPr="00234570" w:rsidRDefault="009F4142" w:rsidP="00424CE7">
            <w:pPr>
              <w:ind w:left="0"/>
              <w:rPr>
                <w:b/>
                <w:color w:val="E36C0A" w:themeColor="accent6" w:themeShade="BF"/>
              </w:rPr>
            </w:pPr>
            <w:r w:rsidRPr="00234570">
              <w:rPr>
                <w:b/>
                <w:color w:val="E36C0A" w:themeColor="accent6" w:themeShade="BF"/>
              </w:rPr>
              <w:t xml:space="preserve">Conditionnement </w:t>
            </w:r>
            <w:r w:rsidR="001F2C86" w:rsidRPr="00234570">
              <w:rPr>
                <w:b/>
                <w:color w:val="E36C0A" w:themeColor="accent6" w:themeShade="BF"/>
              </w:rPr>
              <w:t>00266</w:t>
            </w:r>
          </w:p>
        </w:tc>
      </w:tr>
      <w:tr w:rsidR="002D4BA9" w:rsidTr="00424CE7">
        <w:tc>
          <w:tcPr>
            <w:tcW w:w="4865" w:type="dxa"/>
            <w:gridSpan w:val="2"/>
            <w:tcBorders>
              <w:top w:val="single" w:sz="4" w:space="0" w:color="FF0000"/>
            </w:tcBorders>
          </w:tcPr>
          <w:p w:rsidR="002D4BA9" w:rsidRPr="005103F9" w:rsidRDefault="002D4BA9" w:rsidP="00751DEB">
            <w:pPr>
              <w:keepNext/>
              <w:ind w:left="0"/>
              <w:rPr>
                <w:color w:val="7F7F7F" w:themeColor="text1" w:themeTint="80"/>
              </w:rPr>
            </w:pPr>
            <w:r w:rsidRPr="00E421C8">
              <w:rPr>
                <w:b/>
              </w:rPr>
              <w:lastRenderedPageBreak/>
              <w:t>Alimentation de la DSN</w:t>
            </w:r>
          </w:p>
        </w:tc>
        <w:tc>
          <w:tcPr>
            <w:tcW w:w="2621" w:type="dxa"/>
            <w:tcBorders>
              <w:top w:val="single" w:sz="4" w:space="0" w:color="FF0000"/>
            </w:tcBorders>
          </w:tcPr>
          <w:p w:rsidR="002D4BA9" w:rsidRDefault="002D4BA9" w:rsidP="00751DEB">
            <w:pPr>
              <w:keepNext/>
              <w:ind w:left="0"/>
            </w:pPr>
          </w:p>
        </w:tc>
        <w:tc>
          <w:tcPr>
            <w:tcW w:w="2149" w:type="dxa"/>
            <w:tcBorders>
              <w:top w:val="single" w:sz="4" w:space="0" w:color="FF0000"/>
            </w:tcBorders>
          </w:tcPr>
          <w:p w:rsidR="002D4BA9" w:rsidRPr="005103F9" w:rsidRDefault="002D4BA9" w:rsidP="00751DEB">
            <w:pPr>
              <w:keepNext/>
              <w:ind w:left="0"/>
              <w:rPr>
                <w:color w:val="7F7F7F" w:themeColor="text1" w:themeTint="80"/>
              </w:rPr>
            </w:pPr>
          </w:p>
        </w:tc>
      </w:tr>
      <w:tr w:rsidR="00BD1358" w:rsidTr="0062260A">
        <w:tc>
          <w:tcPr>
            <w:tcW w:w="2442" w:type="dxa"/>
          </w:tcPr>
          <w:p w:rsidR="00BD1358" w:rsidRDefault="00BD1358" w:rsidP="00751DEB">
            <w:pPr>
              <w:keepNext/>
              <w:ind w:left="0"/>
            </w:pPr>
            <w:r>
              <w:t>Norme</w:t>
            </w:r>
          </w:p>
        </w:tc>
        <w:tc>
          <w:tcPr>
            <w:tcW w:w="2423" w:type="dxa"/>
          </w:tcPr>
          <w:p w:rsidR="00BD1358" w:rsidRPr="009B488F" w:rsidRDefault="00BD1358" w:rsidP="00751DEB">
            <w:pPr>
              <w:keepNext/>
              <w:ind w:left="0"/>
              <w:rPr>
                <w:color w:val="595959" w:themeColor="text1" w:themeTint="A6"/>
              </w:rPr>
            </w:pPr>
            <w:r w:rsidRPr="009B488F">
              <w:rPr>
                <w:color w:val="595959" w:themeColor="text1" w:themeTint="A6"/>
              </w:rPr>
              <w:t>P02V01</w:t>
            </w:r>
          </w:p>
        </w:tc>
        <w:tc>
          <w:tcPr>
            <w:tcW w:w="2621" w:type="dxa"/>
            <w:shd w:val="clear" w:color="auto" w:fill="auto"/>
          </w:tcPr>
          <w:p w:rsidR="00BD1358" w:rsidRDefault="00BD1358" w:rsidP="00751DEB">
            <w:pPr>
              <w:keepNext/>
              <w:ind w:left="0"/>
            </w:pPr>
            <w:r>
              <w:t>Norme</w:t>
            </w:r>
          </w:p>
        </w:tc>
        <w:tc>
          <w:tcPr>
            <w:tcW w:w="2149" w:type="dxa"/>
            <w:shd w:val="clear" w:color="auto" w:fill="auto"/>
          </w:tcPr>
          <w:p w:rsidR="00BD1358" w:rsidRPr="009B488F" w:rsidRDefault="00BD1358" w:rsidP="00751DEB">
            <w:pPr>
              <w:keepNext/>
              <w:ind w:left="0"/>
              <w:rPr>
                <w:color w:val="595959" w:themeColor="text1" w:themeTint="A6"/>
              </w:rPr>
            </w:pPr>
            <w:r w:rsidRPr="009B488F">
              <w:rPr>
                <w:color w:val="595959" w:themeColor="text1" w:themeTint="A6"/>
              </w:rPr>
              <w:t>P02V01</w:t>
            </w:r>
          </w:p>
        </w:tc>
      </w:tr>
      <w:tr w:rsidR="00BD1358" w:rsidTr="0062260A">
        <w:tc>
          <w:tcPr>
            <w:tcW w:w="2442" w:type="dxa"/>
          </w:tcPr>
          <w:p w:rsidR="00BD1358" w:rsidRDefault="00BD1358" w:rsidP="00424CE7">
            <w:pPr>
              <w:ind w:left="0"/>
            </w:pPr>
            <w:r>
              <w:t>Famille</w:t>
            </w:r>
          </w:p>
        </w:tc>
        <w:tc>
          <w:tcPr>
            <w:tcW w:w="2423" w:type="dxa"/>
          </w:tcPr>
          <w:p w:rsidR="00BD1358" w:rsidRPr="009B488F" w:rsidRDefault="00BD1358" w:rsidP="00424CE7">
            <w:pPr>
              <w:ind w:left="0"/>
              <w:rPr>
                <w:color w:val="595959" w:themeColor="text1" w:themeTint="A6"/>
              </w:rPr>
            </w:pPr>
            <w:r w:rsidRPr="009B488F">
              <w:rPr>
                <w:color w:val="595959" w:themeColor="text1" w:themeTint="A6"/>
              </w:rPr>
              <w:t>Montant assujetti ou assiette spécifique</w:t>
            </w:r>
          </w:p>
        </w:tc>
        <w:tc>
          <w:tcPr>
            <w:tcW w:w="2621" w:type="dxa"/>
            <w:shd w:val="clear" w:color="auto" w:fill="auto"/>
          </w:tcPr>
          <w:p w:rsidR="00BD1358" w:rsidRDefault="00BD1358" w:rsidP="00424CE7">
            <w:pPr>
              <w:ind w:left="0"/>
            </w:pPr>
            <w:r>
              <w:t>Famille</w:t>
            </w:r>
          </w:p>
        </w:tc>
        <w:tc>
          <w:tcPr>
            <w:tcW w:w="2149" w:type="dxa"/>
            <w:shd w:val="clear" w:color="auto" w:fill="auto"/>
          </w:tcPr>
          <w:p w:rsidR="00BD1358" w:rsidRPr="009B488F" w:rsidRDefault="00BD1358" w:rsidP="00424CE7">
            <w:pPr>
              <w:ind w:left="0"/>
              <w:rPr>
                <w:color w:val="595959" w:themeColor="text1" w:themeTint="A6"/>
              </w:rPr>
            </w:pPr>
            <w:r w:rsidRPr="009B488F">
              <w:rPr>
                <w:color w:val="595959" w:themeColor="text1" w:themeTint="A6"/>
              </w:rPr>
              <w:t>Montant assujetti ou assiette spécifique</w:t>
            </w:r>
          </w:p>
        </w:tc>
      </w:tr>
      <w:tr w:rsidR="00BD1358" w:rsidTr="0062260A">
        <w:tc>
          <w:tcPr>
            <w:tcW w:w="2442" w:type="dxa"/>
          </w:tcPr>
          <w:p w:rsidR="00BD1358" w:rsidRDefault="00BD1358" w:rsidP="00424CE7">
            <w:pPr>
              <w:ind w:left="0"/>
            </w:pPr>
            <w:r>
              <w:t>Compteur ou CTP</w:t>
            </w:r>
          </w:p>
        </w:tc>
        <w:tc>
          <w:tcPr>
            <w:tcW w:w="2423" w:type="dxa"/>
          </w:tcPr>
          <w:p w:rsidR="00BD1358" w:rsidRPr="009B488F" w:rsidRDefault="00B170DF" w:rsidP="0047297C">
            <w:pPr>
              <w:ind w:left="0"/>
              <w:rPr>
                <w:color w:val="595959" w:themeColor="text1" w:themeTint="A6"/>
              </w:rPr>
            </w:pPr>
            <w:r w:rsidRPr="009B488F">
              <w:rPr>
                <w:color w:val="595959" w:themeColor="text1" w:themeTint="A6"/>
              </w:rPr>
              <w:t>Base assujettie (78) / 78X12</w:t>
            </w:r>
          </w:p>
        </w:tc>
        <w:tc>
          <w:tcPr>
            <w:tcW w:w="2621" w:type="dxa"/>
            <w:shd w:val="clear" w:color="auto" w:fill="auto"/>
          </w:tcPr>
          <w:p w:rsidR="00BD1358" w:rsidRDefault="00BD1358" w:rsidP="00424CE7">
            <w:pPr>
              <w:ind w:left="0"/>
            </w:pPr>
            <w:r>
              <w:t>Compteur ou CTP</w:t>
            </w:r>
          </w:p>
        </w:tc>
        <w:tc>
          <w:tcPr>
            <w:tcW w:w="2149" w:type="dxa"/>
            <w:shd w:val="clear" w:color="auto" w:fill="auto"/>
          </w:tcPr>
          <w:p w:rsidR="00BD1358" w:rsidRPr="009B488F" w:rsidRDefault="00BD1358" w:rsidP="00424CE7">
            <w:pPr>
              <w:ind w:left="0"/>
              <w:rPr>
                <w:color w:val="595959" w:themeColor="text1" w:themeTint="A6"/>
              </w:rPr>
            </w:pPr>
            <w:r w:rsidRPr="009B488F">
              <w:rPr>
                <w:color w:val="595959" w:themeColor="text1" w:themeTint="A6"/>
              </w:rPr>
              <w:t>CTP à taux zéro</w:t>
            </w:r>
            <w:r w:rsidR="009204A0" w:rsidRPr="009B488F">
              <w:rPr>
                <w:color w:val="595959" w:themeColor="text1" w:themeTint="A6"/>
              </w:rPr>
              <w:t xml:space="preserve"> (23) /</w:t>
            </w:r>
            <w:r w:rsidRPr="009B488F">
              <w:rPr>
                <w:color w:val="595959" w:themeColor="text1" w:themeTint="A6"/>
              </w:rPr>
              <w:t xml:space="preserve"> U400</w:t>
            </w:r>
          </w:p>
        </w:tc>
      </w:tr>
      <w:tr w:rsidR="00BD1358" w:rsidTr="0062260A">
        <w:tc>
          <w:tcPr>
            <w:tcW w:w="2442" w:type="dxa"/>
          </w:tcPr>
          <w:p w:rsidR="00BD1358" w:rsidRDefault="00BD1358" w:rsidP="00424CE7">
            <w:pPr>
              <w:ind w:left="0"/>
            </w:pPr>
            <w:r>
              <w:t xml:space="preserve">Alimenté par </w:t>
            </w:r>
          </w:p>
        </w:tc>
        <w:tc>
          <w:tcPr>
            <w:tcW w:w="2423" w:type="dxa"/>
          </w:tcPr>
          <w:p w:rsidR="00BD1358" w:rsidRPr="009B488F" w:rsidRDefault="00BD1358" w:rsidP="00424CE7">
            <w:pPr>
              <w:ind w:left="0"/>
              <w:rPr>
                <w:color w:val="595959" w:themeColor="text1" w:themeTint="A6"/>
              </w:rPr>
            </w:pPr>
            <w:r w:rsidRPr="009B488F">
              <w:rPr>
                <w:color w:val="595959" w:themeColor="text1" w:themeTint="A6"/>
              </w:rPr>
              <w:t>Montant salarial</w:t>
            </w:r>
          </w:p>
        </w:tc>
        <w:tc>
          <w:tcPr>
            <w:tcW w:w="2621" w:type="dxa"/>
            <w:shd w:val="clear" w:color="auto" w:fill="auto"/>
          </w:tcPr>
          <w:p w:rsidR="00BD1358" w:rsidRDefault="00BD1358" w:rsidP="00424CE7">
            <w:pPr>
              <w:ind w:left="0"/>
            </w:pPr>
            <w:r>
              <w:t xml:space="preserve">Alimenté par </w:t>
            </w:r>
          </w:p>
        </w:tc>
        <w:tc>
          <w:tcPr>
            <w:tcW w:w="2149" w:type="dxa"/>
            <w:shd w:val="clear" w:color="auto" w:fill="auto"/>
          </w:tcPr>
          <w:p w:rsidR="00BD1358" w:rsidRPr="009B488F" w:rsidRDefault="00BD1358" w:rsidP="00424CE7">
            <w:pPr>
              <w:ind w:left="0"/>
              <w:rPr>
                <w:color w:val="595959" w:themeColor="text1" w:themeTint="A6"/>
              </w:rPr>
            </w:pPr>
            <w:r w:rsidRPr="009B488F">
              <w:rPr>
                <w:color w:val="595959" w:themeColor="text1" w:themeTint="A6"/>
              </w:rPr>
              <w:t>Montant salarial</w:t>
            </w:r>
          </w:p>
        </w:tc>
      </w:tr>
      <w:tr w:rsidR="00BD1358" w:rsidTr="0062260A">
        <w:tc>
          <w:tcPr>
            <w:tcW w:w="2442" w:type="dxa"/>
          </w:tcPr>
          <w:p w:rsidR="00BD1358" w:rsidRDefault="00BD1358" w:rsidP="00424CE7">
            <w:pPr>
              <w:ind w:left="0"/>
            </w:pPr>
            <w:r>
              <w:t>Signe</w:t>
            </w:r>
          </w:p>
        </w:tc>
        <w:tc>
          <w:tcPr>
            <w:tcW w:w="2423" w:type="dxa"/>
          </w:tcPr>
          <w:p w:rsidR="00BD1358" w:rsidRPr="009B488F" w:rsidRDefault="00B170DF" w:rsidP="00424CE7">
            <w:pPr>
              <w:ind w:left="0"/>
              <w:rPr>
                <w:color w:val="595959" w:themeColor="text1" w:themeTint="A6"/>
              </w:rPr>
            </w:pPr>
            <w:r w:rsidRPr="009B488F">
              <w:rPr>
                <w:color w:val="595959" w:themeColor="text1" w:themeTint="A6"/>
              </w:rPr>
              <w:t>Conserver</w:t>
            </w:r>
          </w:p>
        </w:tc>
        <w:tc>
          <w:tcPr>
            <w:tcW w:w="2621" w:type="dxa"/>
            <w:shd w:val="clear" w:color="auto" w:fill="auto"/>
          </w:tcPr>
          <w:p w:rsidR="00BD1358" w:rsidRDefault="00BD1358" w:rsidP="00424CE7">
            <w:pPr>
              <w:ind w:left="0"/>
            </w:pPr>
            <w:r>
              <w:t>Signe</w:t>
            </w:r>
          </w:p>
        </w:tc>
        <w:tc>
          <w:tcPr>
            <w:tcW w:w="2149" w:type="dxa"/>
            <w:shd w:val="clear" w:color="auto" w:fill="auto"/>
          </w:tcPr>
          <w:p w:rsidR="00BD1358" w:rsidRPr="009B488F" w:rsidRDefault="009204A0" w:rsidP="00424CE7">
            <w:pPr>
              <w:ind w:left="0"/>
              <w:rPr>
                <w:color w:val="595959" w:themeColor="text1" w:themeTint="A6"/>
              </w:rPr>
            </w:pPr>
            <w:r w:rsidRPr="009B488F">
              <w:rPr>
                <w:color w:val="595959" w:themeColor="text1" w:themeTint="A6"/>
              </w:rPr>
              <w:t>Conserver</w:t>
            </w:r>
          </w:p>
        </w:tc>
      </w:tr>
      <w:tr w:rsidR="00BD1358" w:rsidTr="0062260A">
        <w:tc>
          <w:tcPr>
            <w:tcW w:w="2442" w:type="dxa"/>
          </w:tcPr>
          <w:p w:rsidR="00BD1358" w:rsidRDefault="00BD1358" w:rsidP="00424CE7">
            <w:pPr>
              <w:ind w:left="0"/>
            </w:pPr>
            <w:r>
              <w:t>Organisme destinataire</w:t>
            </w:r>
          </w:p>
        </w:tc>
        <w:tc>
          <w:tcPr>
            <w:tcW w:w="2423" w:type="dxa"/>
          </w:tcPr>
          <w:p w:rsidR="00BD1358" w:rsidRDefault="00BD1358" w:rsidP="00424CE7">
            <w:pPr>
              <w:ind w:left="0"/>
              <w:rPr>
                <w:color w:val="7F7F7F" w:themeColor="text1" w:themeTint="80"/>
              </w:rPr>
            </w:pPr>
          </w:p>
        </w:tc>
        <w:tc>
          <w:tcPr>
            <w:tcW w:w="2621" w:type="dxa"/>
            <w:shd w:val="clear" w:color="auto" w:fill="auto"/>
          </w:tcPr>
          <w:p w:rsidR="00BD1358" w:rsidRDefault="00BD1358" w:rsidP="00424CE7">
            <w:pPr>
              <w:ind w:left="0"/>
            </w:pPr>
            <w:r>
              <w:t>Organisme destinataire</w:t>
            </w:r>
          </w:p>
        </w:tc>
        <w:tc>
          <w:tcPr>
            <w:tcW w:w="2149" w:type="dxa"/>
            <w:shd w:val="clear" w:color="auto" w:fill="auto"/>
          </w:tcPr>
          <w:p w:rsidR="00BD1358" w:rsidRPr="009B488F" w:rsidRDefault="00BD1358" w:rsidP="00A34410">
            <w:pPr>
              <w:ind w:left="0"/>
              <w:rPr>
                <w:color w:val="595959" w:themeColor="text1" w:themeTint="A6"/>
              </w:rPr>
            </w:pPr>
            <w:r w:rsidRPr="009B488F">
              <w:rPr>
                <w:color w:val="595959" w:themeColor="text1" w:themeTint="A6"/>
              </w:rPr>
              <w:t>U</w:t>
            </w:r>
            <w:r w:rsidR="00A34410">
              <w:rPr>
                <w:color w:val="595959" w:themeColor="text1" w:themeTint="A6"/>
              </w:rPr>
              <w:t>RSSAF</w:t>
            </w:r>
            <w:r w:rsidRPr="009B488F">
              <w:rPr>
                <w:color w:val="595959" w:themeColor="text1" w:themeTint="A6"/>
              </w:rPr>
              <w:t xml:space="preserve"> établissement employeur</w:t>
            </w:r>
          </w:p>
        </w:tc>
      </w:tr>
    </w:tbl>
    <w:p w:rsidR="007B4D16" w:rsidRDefault="007B4D16" w:rsidP="00270671">
      <w:pPr>
        <w:pStyle w:val="Heading2"/>
      </w:pPr>
      <w:bookmarkStart w:id="24" w:name="_Toc443571505"/>
      <w:bookmarkStart w:id="25" w:name="_Toc461453304"/>
      <w:r>
        <w:t>Conditionnement</w:t>
      </w:r>
      <w:r w:rsidR="00807410">
        <w:t>s</w:t>
      </w:r>
      <w:bookmarkEnd w:id="24"/>
      <w:bookmarkEnd w:id="25"/>
    </w:p>
    <w:p w:rsidR="00A87B5E" w:rsidRPr="00CB31AF" w:rsidRDefault="00A87B5E" w:rsidP="00A87B5E">
      <w:pPr>
        <w:rPr>
          <w:color w:val="984806" w:themeColor="accent6" w:themeShade="80"/>
        </w:rPr>
      </w:pPr>
      <w:r w:rsidRPr="00CB31AF">
        <w:rPr>
          <w:i/>
          <w:color w:val="984806" w:themeColor="accent6" w:themeShade="80"/>
        </w:rPr>
        <w:t>Rappel : si vous n</w:t>
      </w:r>
      <w:r w:rsidR="00B17DFF">
        <w:rPr>
          <w:i/>
          <w:color w:val="984806" w:themeColor="accent6" w:themeShade="80"/>
        </w:rPr>
        <w:t>'</w:t>
      </w:r>
      <w:r w:rsidRPr="00CB31AF">
        <w:rPr>
          <w:i/>
          <w:color w:val="984806" w:themeColor="accent6" w:themeShade="80"/>
        </w:rPr>
        <w:t>avez pas suivi les préconisations initiales données par l</w:t>
      </w:r>
      <w:r w:rsidR="003B1CD3">
        <w:rPr>
          <w:i/>
          <w:color w:val="984806" w:themeColor="accent6" w:themeShade="80"/>
        </w:rPr>
        <w:t>a veille légale</w:t>
      </w:r>
      <w:r w:rsidRPr="00CB31AF">
        <w:rPr>
          <w:i/>
          <w:color w:val="984806" w:themeColor="accent6" w:themeShade="80"/>
        </w:rPr>
        <w:t xml:space="preserve"> en 2013, transposez ces modifications à votre déclenchement spécifique</w:t>
      </w:r>
      <w:r w:rsidR="00A34410">
        <w:rPr>
          <w:color w:val="984806" w:themeColor="accent6" w:themeShade="80"/>
        </w:rPr>
        <w:t>.</w:t>
      </w:r>
    </w:p>
    <w:p w:rsidR="00807410" w:rsidRDefault="000C1476" w:rsidP="00A23C85">
      <w:pPr>
        <w:pStyle w:val="Heading3"/>
      </w:pPr>
      <w:bookmarkStart w:id="26" w:name="_Toc443571506"/>
      <w:bookmarkStart w:id="27" w:name="_Toc461453305"/>
      <w:r>
        <w:t xml:space="preserve">Déclenchement </w:t>
      </w:r>
      <w:r w:rsidR="00DE74C0">
        <w:t>de CIC</w:t>
      </w:r>
      <w:r>
        <w:t> : m</w:t>
      </w:r>
      <w:r w:rsidR="00335DAD">
        <w:t>odification du c</w:t>
      </w:r>
      <w:r w:rsidR="00807410">
        <w:t>onditionnement 00264</w:t>
      </w:r>
      <w:bookmarkEnd w:id="26"/>
      <w:bookmarkEnd w:id="27"/>
    </w:p>
    <w:p w:rsidR="00724F7B" w:rsidRDefault="00335DAD" w:rsidP="00335DAD">
      <w:r>
        <w:t xml:space="preserve">Le conditionnement </w:t>
      </w:r>
      <w:r w:rsidR="00724F7B">
        <w:t>00264 - préconisé initialement par l</w:t>
      </w:r>
      <w:r w:rsidR="003B1CD3">
        <w:t>a veille légale</w:t>
      </w:r>
      <w:r w:rsidR="00724F7B">
        <w:t xml:space="preserve"> - permet de déclencher des rubriques</w:t>
      </w:r>
      <w:r w:rsidR="00B63C90">
        <w:t xml:space="preserve"> liées au CICE </w:t>
      </w:r>
      <w:r w:rsidR="00724F7B">
        <w:t>seulement en cas de rappel sur salarié sorti.</w:t>
      </w:r>
    </w:p>
    <w:p w:rsidR="00724F7B" w:rsidRDefault="00B63C90" w:rsidP="00335DAD">
      <w:r>
        <w:t xml:space="preserve">Nous allons utiliser ce conditionnement </w:t>
      </w:r>
      <w:r w:rsidR="00724F7B">
        <w:t xml:space="preserve">pour déclencher la nouvelle rubrique CIC </w:t>
      </w:r>
      <w:r w:rsidR="00A34410">
        <w:t>"Cumul CICE avant paie"</w:t>
      </w:r>
      <w:r>
        <w:t xml:space="preserve"> qui doit être déclenchée seulement en cas de rappel sur salarié sorti</w:t>
      </w:r>
      <w:r w:rsidR="00724F7B">
        <w:t>.</w:t>
      </w:r>
    </w:p>
    <w:p w:rsidR="000C7E5B" w:rsidRDefault="000C7E5B" w:rsidP="00335DAD"/>
    <w:p w:rsidR="00540427" w:rsidRDefault="00540427" w:rsidP="00335DAD">
      <w:r>
        <w:t xml:space="preserve">Le conditionnement 00264 </w:t>
      </w:r>
      <w:r w:rsidR="00335DAD">
        <w:t>est modifié (</w:t>
      </w:r>
      <w:r w:rsidR="00335DAD" w:rsidRPr="00335DAD">
        <w:rPr>
          <w:color w:val="E36C0A" w:themeColor="accent6" w:themeShade="BF"/>
        </w:rPr>
        <w:t>en orange</w:t>
      </w:r>
      <w:r w:rsidR="00335DAD">
        <w:t>)</w:t>
      </w:r>
    </w:p>
    <w:p w:rsidR="00335DAD" w:rsidRPr="00335DAD" w:rsidRDefault="00540427" w:rsidP="00A34410">
      <w:pPr>
        <w:pStyle w:val="ListBullet2"/>
        <w:spacing w:after="120"/>
        <w:ind w:left="1315" w:hanging="357"/>
      </w:pPr>
      <w:r>
        <w:t>Ajout d</w:t>
      </w:r>
      <w:r w:rsidR="00B17DFF">
        <w:t>'</w:t>
      </w:r>
      <w:r>
        <w:t>un EFC sur la rubrique CIC</w:t>
      </w:r>
    </w:p>
    <w:tbl>
      <w:tblPr>
        <w:tblStyle w:val="TableauavecGrille"/>
        <w:tblW w:w="0" w:type="auto"/>
        <w:tblInd w:w="560" w:type="dxa"/>
        <w:tblLook w:val="04A0" w:firstRow="1" w:lastRow="0" w:firstColumn="1" w:lastColumn="0" w:noHBand="0" w:noVBand="1"/>
      </w:tblPr>
      <w:tblGrid>
        <w:gridCol w:w="3266"/>
        <w:gridCol w:w="3233"/>
        <w:gridCol w:w="3136"/>
      </w:tblGrid>
      <w:tr w:rsidR="001E0379" w:rsidTr="001E0379">
        <w:trPr>
          <w:cnfStyle w:val="100000000000" w:firstRow="1" w:lastRow="0" w:firstColumn="0" w:lastColumn="0" w:oddVBand="0" w:evenVBand="0" w:oddHBand="0" w:evenHBand="0" w:firstRowFirstColumn="0" w:firstRowLastColumn="0" w:lastRowFirstColumn="0" w:lastRowLastColumn="0"/>
        </w:trPr>
        <w:tc>
          <w:tcPr>
            <w:tcW w:w="3266" w:type="dxa"/>
          </w:tcPr>
          <w:p w:rsidR="001E0379" w:rsidRDefault="001E0379" w:rsidP="00807410">
            <w:pPr>
              <w:ind w:left="0"/>
            </w:pPr>
            <w:r>
              <w:t>Conditionnement 00264</w:t>
            </w:r>
          </w:p>
        </w:tc>
        <w:tc>
          <w:tcPr>
            <w:tcW w:w="6369" w:type="dxa"/>
            <w:gridSpan w:val="2"/>
          </w:tcPr>
          <w:p w:rsidR="001E0379" w:rsidRDefault="001E0379" w:rsidP="00BE164D">
            <w:pPr>
              <w:ind w:left="0"/>
            </w:pPr>
            <w:r w:rsidRPr="001E0379">
              <w:t xml:space="preserve">CICE (rappel salarié sorti)/ </w:t>
            </w:r>
            <w:r w:rsidR="00BE164D">
              <w:t>CICE</w:t>
            </w:r>
          </w:p>
        </w:tc>
      </w:tr>
      <w:tr w:rsidR="001E0379" w:rsidTr="00424CE7">
        <w:tc>
          <w:tcPr>
            <w:tcW w:w="3266" w:type="dxa"/>
          </w:tcPr>
          <w:p w:rsidR="001E0379" w:rsidRPr="00B9436B" w:rsidRDefault="001E0379" w:rsidP="00807410">
            <w:pPr>
              <w:ind w:left="0"/>
              <w:rPr>
                <w:b/>
              </w:rPr>
            </w:pPr>
            <w:r w:rsidRPr="00B9436B">
              <w:rPr>
                <w:b/>
              </w:rPr>
              <w:t>Texte du conditionnement</w:t>
            </w:r>
          </w:p>
        </w:tc>
        <w:tc>
          <w:tcPr>
            <w:tcW w:w="6369" w:type="dxa"/>
            <w:gridSpan w:val="2"/>
          </w:tcPr>
          <w:p w:rsidR="001E0379" w:rsidRPr="00B50474" w:rsidRDefault="001E0379" w:rsidP="00807410">
            <w:pPr>
              <w:ind w:left="0"/>
              <w:rPr>
                <w:color w:val="595959" w:themeColor="text1" w:themeTint="A6"/>
              </w:rPr>
            </w:pPr>
            <w:r w:rsidRPr="00B50474">
              <w:rPr>
                <w:color w:val="595959" w:themeColor="text1" w:themeTint="A6"/>
              </w:rPr>
              <w:t>(NATCON # 'SC' ET NATCON # 'SE' ET NATCON # 'SS' ET NATCON # 'EX') ET NON PREMMP</w:t>
            </w:r>
          </w:p>
        </w:tc>
      </w:tr>
      <w:tr w:rsidR="001E0379" w:rsidTr="001E0379">
        <w:tc>
          <w:tcPr>
            <w:tcW w:w="3266" w:type="dxa"/>
          </w:tcPr>
          <w:p w:rsidR="001E0379" w:rsidRPr="00B9436B" w:rsidRDefault="001E0379" w:rsidP="00807410">
            <w:pPr>
              <w:ind w:left="0"/>
              <w:rPr>
                <w:b/>
              </w:rPr>
            </w:pPr>
            <w:r w:rsidRPr="00B9436B">
              <w:rPr>
                <w:b/>
              </w:rPr>
              <w:t>Eléments fixes collectifs</w:t>
            </w:r>
          </w:p>
        </w:tc>
        <w:tc>
          <w:tcPr>
            <w:tcW w:w="3233" w:type="dxa"/>
          </w:tcPr>
          <w:p w:rsidR="001E0379" w:rsidRDefault="001E0379" w:rsidP="001E0379">
            <w:pPr>
              <w:ind w:left="0"/>
            </w:pPr>
            <w:r>
              <w:t>Date début - date fin</w:t>
            </w:r>
          </w:p>
        </w:tc>
        <w:tc>
          <w:tcPr>
            <w:tcW w:w="3136" w:type="dxa"/>
          </w:tcPr>
          <w:p w:rsidR="001E0379" w:rsidRDefault="001E0379" w:rsidP="00807410">
            <w:pPr>
              <w:ind w:left="0"/>
            </w:pPr>
            <w:r>
              <w:t>Déclenchement</w:t>
            </w:r>
          </w:p>
        </w:tc>
      </w:tr>
      <w:tr w:rsidR="001E0379" w:rsidRPr="00B50474" w:rsidTr="001E0379">
        <w:tc>
          <w:tcPr>
            <w:tcW w:w="3266" w:type="dxa"/>
          </w:tcPr>
          <w:p w:rsidR="001E0379" w:rsidRPr="00B50474" w:rsidRDefault="001E0379" w:rsidP="00807410">
            <w:pPr>
              <w:ind w:left="0"/>
              <w:rPr>
                <w:color w:val="595959" w:themeColor="text1" w:themeTint="A6"/>
              </w:rPr>
            </w:pPr>
            <w:r w:rsidRPr="00B50474">
              <w:rPr>
                <w:color w:val="595959" w:themeColor="text1" w:themeTint="A6"/>
              </w:rPr>
              <w:t>Q32</w:t>
            </w:r>
          </w:p>
        </w:tc>
        <w:tc>
          <w:tcPr>
            <w:tcW w:w="3233" w:type="dxa"/>
          </w:tcPr>
          <w:p w:rsidR="001E0379" w:rsidRPr="00B50474" w:rsidRDefault="001E0379" w:rsidP="00807410">
            <w:pPr>
              <w:ind w:left="0"/>
              <w:rPr>
                <w:color w:val="595959" w:themeColor="text1" w:themeTint="A6"/>
              </w:rPr>
            </w:pPr>
            <w:r w:rsidRPr="00B50474">
              <w:rPr>
                <w:color w:val="595959" w:themeColor="text1" w:themeTint="A6"/>
              </w:rPr>
              <w:t>01/01/2013 – 31/12/2999</w:t>
            </w:r>
          </w:p>
        </w:tc>
        <w:tc>
          <w:tcPr>
            <w:tcW w:w="3136" w:type="dxa"/>
          </w:tcPr>
          <w:p w:rsidR="001E0379" w:rsidRPr="00B50474" w:rsidRDefault="001E0379" w:rsidP="00807410">
            <w:pPr>
              <w:ind w:left="0"/>
              <w:rPr>
                <w:color w:val="595959" w:themeColor="text1" w:themeTint="A6"/>
              </w:rPr>
            </w:pPr>
            <w:r w:rsidRPr="00B50474">
              <w:rPr>
                <w:color w:val="595959" w:themeColor="text1" w:themeTint="A6"/>
              </w:rPr>
              <w:t>Simple</w:t>
            </w:r>
          </w:p>
        </w:tc>
      </w:tr>
      <w:tr w:rsidR="001E0379" w:rsidRPr="00B50474" w:rsidTr="001E0379">
        <w:tc>
          <w:tcPr>
            <w:tcW w:w="3266" w:type="dxa"/>
          </w:tcPr>
          <w:p w:rsidR="001E0379" w:rsidRPr="00B50474" w:rsidRDefault="001E0379" w:rsidP="00807410">
            <w:pPr>
              <w:ind w:left="0"/>
              <w:rPr>
                <w:b/>
                <w:color w:val="E36C0A" w:themeColor="accent6" w:themeShade="BF"/>
              </w:rPr>
            </w:pPr>
            <w:r w:rsidRPr="00B50474">
              <w:rPr>
                <w:b/>
                <w:color w:val="E36C0A" w:themeColor="accent6" w:themeShade="BF"/>
              </w:rPr>
              <w:t>CIC</w:t>
            </w:r>
          </w:p>
        </w:tc>
        <w:tc>
          <w:tcPr>
            <w:tcW w:w="3233" w:type="dxa"/>
          </w:tcPr>
          <w:p w:rsidR="001E0379" w:rsidRPr="00B50474" w:rsidRDefault="001E0379" w:rsidP="001E0379">
            <w:pPr>
              <w:ind w:left="0"/>
              <w:rPr>
                <w:b/>
                <w:color w:val="E36C0A" w:themeColor="accent6" w:themeShade="BF"/>
              </w:rPr>
            </w:pPr>
            <w:r w:rsidRPr="00B50474">
              <w:rPr>
                <w:b/>
                <w:color w:val="E36C0A" w:themeColor="accent6" w:themeShade="BF"/>
              </w:rPr>
              <w:t>01/01/2016 – 31/12/2999</w:t>
            </w:r>
          </w:p>
        </w:tc>
        <w:tc>
          <w:tcPr>
            <w:tcW w:w="3136" w:type="dxa"/>
          </w:tcPr>
          <w:p w:rsidR="001E0379" w:rsidRPr="00B50474" w:rsidRDefault="001E0379" w:rsidP="00424CE7">
            <w:pPr>
              <w:ind w:left="0"/>
              <w:rPr>
                <w:b/>
                <w:color w:val="E36C0A" w:themeColor="accent6" w:themeShade="BF"/>
              </w:rPr>
            </w:pPr>
            <w:r w:rsidRPr="00B50474">
              <w:rPr>
                <w:b/>
                <w:color w:val="E36C0A" w:themeColor="accent6" w:themeShade="BF"/>
              </w:rPr>
              <w:t>Simple</w:t>
            </w:r>
          </w:p>
        </w:tc>
      </w:tr>
    </w:tbl>
    <w:p w:rsidR="00807410" w:rsidRDefault="00807410" w:rsidP="00807410"/>
    <w:p w:rsidR="00807410" w:rsidRPr="00807410" w:rsidRDefault="00903595" w:rsidP="00A34410">
      <w:pPr>
        <w:pStyle w:val="Heading3"/>
      </w:pPr>
      <w:bookmarkStart w:id="28" w:name="_Toc443571507"/>
      <w:bookmarkStart w:id="29" w:name="_Toc461453306"/>
      <w:r>
        <w:lastRenderedPageBreak/>
        <w:t xml:space="preserve">Déclenchement de JBR : </w:t>
      </w:r>
      <w:r w:rsidR="00E008A9">
        <w:t>création</w:t>
      </w:r>
      <w:r w:rsidR="00D009AA">
        <w:t xml:space="preserve"> du c</w:t>
      </w:r>
      <w:r w:rsidR="00807410">
        <w:t>onditionnement 0026</w:t>
      </w:r>
      <w:bookmarkEnd w:id="28"/>
      <w:r w:rsidR="00E008A9">
        <w:t>6</w:t>
      </w:r>
      <w:bookmarkEnd w:id="29"/>
    </w:p>
    <w:p w:rsidR="00E008A9" w:rsidRDefault="00E008A9" w:rsidP="00E008A9">
      <w:pPr>
        <w:keepNext/>
        <w:rPr>
          <w:rFonts w:eastAsiaTheme="minorEastAsia"/>
        </w:rPr>
      </w:pPr>
      <w:r>
        <w:t xml:space="preserve">Ce </w:t>
      </w:r>
      <w:r w:rsidR="00060633">
        <w:t xml:space="preserve">nouveau </w:t>
      </w:r>
      <w:r>
        <w:t xml:space="preserve">conditionnement </w:t>
      </w:r>
      <w:r w:rsidR="009E5774">
        <w:t>permet de déclench</w:t>
      </w:r>
      <w:r w:rsidR="00A34410">
        <w:t>er</w:t>
      </w:r>
      <w:r w:rsidR="009E5774">
        <w:t xml:space="preserve"> l</w:t>
      </w:r>
      <w:r>
        <w:t xml:space="preserve">a </w:t>
      </w:r>
      <w:r w:rsidR="00360EFE">
        <w:rPr>
          <w:rFonts w:eastAsiaTheme="minorEastAsia"/>
        </w:rPr>
        <w:t>rubrique JBR</w:t>
      </w:r>
      <w:r w:rsidR="00BD4CCB">
        <w:rPr>
          <w:rFonts w:eastAsiaTheme="minorEastAsia"/>
        </w:rPr>
        <w:t xml:space="preserve"> à part</w:t>
      </w:r>
      <w:r>
        <w:rPr>
          <w:rFonts w:eastAsiaTheme="minorEastAsia"/>
        </w:rPr>
        <w:t>.</w:t>
      </w:r>
    </w:p>
    <w:p w:rsidR="005B4456" w:rsidRDefault="005B4456" w:rsidP="00E008A9">
      <w:pPr>
        <w:keepNext/>
        <w:rPr>
          <w:rFonts w:eastAsiaTheme="minorEastAsia"/>
        </w:rPr>
      </w:pPr>
      <w:r>
        <w:rPr>
          <w:rFonts w:eastAsiaTheme="minorEastAsia"/>
        </w:rPr>
        <w:t>E</w:t>
      </w:r>
      <w:r w:rsidR="00E008A9">
        <w:rPr>
          <w:rFonts w:eastAsiaTheme="minorEastAsia"/>
        </w:rPr>
        <w:t xml:space="preserve">lle </w:t>
      </w:r>
      <w:r w:rsidR="008157B7" w:rsidRPr="008157B7">
        <w:rPr>
          <w:rFonts w:eastAsiaTheme="minorEastAsia"/>
        </w:rPr>
        <w:t>ne doit être déclenchée qu</w:t>
      </w:r>
      <w:r w:rsidR="00B17DFF">
        <w:rPr>
          <w:rFonts w:eastAsiaTheme="minorEastAsia"/>
        </w:rPr>
        <w:t>'</w:t>
      </w:r>
      <w:r w:rsidR="008157B7" w:rsidRPr="008157B7">
        <w:rPr>
          <w:rFonts w:eastAsiaTheme="minorEastAsia"/>
        </w:rPr>
        <w:t>une seule fois, et seulement sur la dernière période bulletin (dernier bulletin du dossier de paie)</w:t>
      </w:r>
      <w:r w:rsidR="00360EFE">
        <w:rPr>
          <w:rFonts w:eastAsiaTheme="minorEastAsia"/>
        </w:rPr>
        <w:t xml:space="preserve"> - </w:t>
      </w:r>
      <w:r w:rsidR="008157B7" w:rsidRPr="008157B7">
        <w:rPr>
          <w:rFonts w:eastAsiaTheme="minorEastAsia"/>
        </w:rPr>
        <w:t>Important en cas de CSCP période bulletin</w:t>
      </w:r>
      <w:r w:rsidR="00360EFE">
        <w:rPr>
          <w:rFonts w:eastAsiaTheme="minorEastAsia"/>
        </w:rPr>
        <w:t>.</w:t>
      </w:r>
      <w:r>
        <w:rPr>
          <w:rFonts w:eastAsiaTheme="minorEastAsia"/>
        </w:rPr>
        <w:t xml:space="preserve"> </w:t>
      </w:r>
    </w:p>
    <w:p w:rsidR="002B0F22" w:rsidRDefault="005B4456" w:rsidP="005B4456">
      <w:pPr>
        <w:keepNext/>
        <w:rPr>
          <w:rFonts w:eastAsiaTheme="minorEastAsia"/>
        </w:rPr>
      </w:pPr>
      <w:r>
        <w:rPr>
          <w:rFonts w:eastAsiaTheme="minorEastAsia"/>
        </w:rPr>
        <w:t>Pour cela, l</w:t>
      </w:r>
      <w:r w:rsidR="00605CEC">
        <w:rPr>
          <w:rFonts w:eastAsiaTheme="minorEastAsia"/>
        </w:rPr>
        <w:t>es modifications suivantes sont à prévoir</w:t>
      </w:r>
      <w:r w:rsidR="002B0F22">
        <w:rPr>
          <w:rFonts w:eastAsiaTheme="minorEastAsia"/>
        </w:rPr>
        <w:t> </w:t>
      </w:r>
      <w:r w:rsidR="002D5ED1">
        <w:rPr>
          <w:rFonts w:eastAsiaTheme="minorEastAsia"/>
        </w:rPr>
        <w:t xml:space="preserve">au préalable </w:t>
      </w:r>
      <w:r w:rsidR="002B0F22">
        <w:rPr>
          <w:rFonts w:eastAsiaTheme="minorEastAsia"/>
        </w:rPr>
        <w:t>:</w:t>
      </w:r>
    </w:p>
    <w:p w:rsidR="002B0F22" w:rsidRDefault="00A34410" w:rsidP="00A34410">
      <w:pPr>
        <w:pStyle w:val="ListBullet2"/>
        <w:rPr>
          <w:rFonts w:eastAsiaTheme="minorEastAsia"/>
        </w:rPr>
      </w:pPr>
      <w:r>
        <w:rPr>
          <w:rFonts w:eastAsiaTheme="minorEastAsia"/>
        </w:rPr>
        <w:t>C</w:t>
      </w:r>
      <w:r w:rsidR="002B0F22" w:rsidRPr="002B0F22">
        <w:rPr>
          <w:rFonts w:eastAsiaTheme="minorEastAsia"/>
        </w:rPr>
        <w:t>réer un</w:t>
      </w:r>
      <w:r>
        <w:rPr>
          <w:rFonts w:eastAsiaTheme="minorEastAsia"/>
        </w:rPr>
        <w:t xml:space="preserve"> nouveau mot-clé booléen DERBUL</w:t>
      </w:r>
      <w:r w:rsidR="00A2079E">
        <w:rPr>
          <w:rFonts w:eastAsiaTheme="minorEastAsia"/>
        </w:rPr>
        <w:t xml:space="preserve"> </w:t>
      </w:r>
      <w:r w:rsidR="0001427E">
        <w:rPr>
          <w:rFonts w:eastAsiaTheme="minorEastAsia"/>
        </w:rPr>
        <w:t>"</w:t>
      </w:r>
      <w:r w:rsidR="00A2079E">
        <w:rPr>
          <w:rFonts w:eastAsiaTheme="minorEastAsia"/>
        </w:rPr>
        <w:t>Derni</w:t>
      </w:r>
      <w:r w:rsidR="0001427E">
        <w:rPr>
          <w:rFonts w:eastAsiaTheme="minorEastAsia"/>
        </w:rPr>
        <w:t>er bulletin du dossier de paie"</w:t>
      </w:r>
    </w:p>
    <w:p w:rsidR="002B0F22" w:rsidRDefault="002B0F22" w:rsidP="00A34410">
      <w:pPr>
        <w:pStyle w:val="ListBullet2"/>
        <w:rPr>
          <w:rFonts w:eastAsiaTheme="minorEastAsia"/>
        </w:rPr>
      </w:pPr>
      <w:r>
        <w:rPr>
          <w:rFonts w:eastAsiaTheme="minorEastAsia"/>
        </w:rPr>
        <w:t>Valoriser ce mot-clé par un traitement de DBI</w:t>
      </w:r>
      <w:r w:rsidR="00BA7F61">
        <w:rPr>
          <w:rFonts w:eastAsiaTheme="minorEastAsia"/>
        </w:rPr>
        <w:t xml:space="preserve"> en contexte TDP448</w:t>
      </w:r>
      <w:r>
        <w:rPr>
          <w:rFonts w:eastAsiaTheme="minorEastAsia"/>
        </w:rPr>
        <w:t xml:space="preserve">, à TSP-FINPAI = TSPRAPFIN ou </w:t>
      </w:r>
      <w:r w:rsidRPr="002B0F22">
        <w:rPr>
          <w:rFonts w:eastAsiaTheme="minorEastAsia"/>
        </w:rPr>
        <w:t>date de sortie (cas des sorties en cours de mois)</w:t>
      </w:r>
    </w:p>
    <w:p w:rsidR="00D1629D" w:rsidRDefault="00D1629D" w:rsidP="00A34410">
      <w:pPr>
        <w:pStyle w:val="ListBullet2"/>
        <w:rPr>
          <w:rFonts w:eastAsiaTheme="minorEastAsia"/>
        </w:rPr>
      </w:pPr>
      <w:r>
        <w:rPr>
          <w:rFonts w:eastAsiaTheme="minorEastAsia"/>
        </w:rPr>
        <w:t>Utiliser ce mot-clé dans le texte du conditionnement 0026</w:t>
      </w:r>
      <w:r w:rsidR="005B4456">
        <w:rPr>
          <w:rFonts w:eastAsiaTheme="minorEastAsia"/>
        </w:rPr>
        <w:t>6</w:t>
      </w:r>
    </w:p>
    <w:p w:rsidR="00997974" w:rsidRDefault="00997974" w:rsidP="00997974"/>
    <w:tbl>
      <w:tblPr>
        <w:tblStyle w:val="TableauavecGrille"/>
        <w:tblW w:w="0" w:type="auto"/>
        <w:tblInd w:w="560" w:type="dxa"/>
        <w:tblLook w:val="04A0" w:firstRow="1" w:lastRow="0" w:firstColumn="1" w:lastColumn="0" w:noHBand="0" w:noVBand="1"/>
      </w:tblPr>
      <w:tblGrid>
        <w:gridCol w:w="3266"/>
        <w:gridCol w:w="3233"/>
        <w:gridCol w:w="3136"/>
      </w:tblGrid>
      <w:tr w:rsidR="009E5774" w:rsidTr="00424CE7">
        <w:trPr>
          <w:cnfStyle w:val="100000000000" w:firstRow="1" w:lastRow="0" w:firstColumn="0" w:lastColumn="0" w:oddVBand="0" w:evenVBand="0" w:oddHBand="0" w:evenHBand="0" w:firstRowFirstColumn="0" w:firstRowLastColumn="0" w:lastRowFirstColumn="0" w:lastRowLastColumn="0"/>
        </w:trPr>
        <w:tc>
          <w:tcPr>
            <w:tcW w:w="3266" w:type="dxa"/>
          </w:tcPr>
          <w:p w:rsidR="009E5774" w:rsidRDefault="00E008A9" w:rsidP="00424CE7">
            <w:pPr>
              <w:ind w:left="0"/>
            </w:pPr>
            <w:r>
              <w:t>Conditionnement 00266</w:t>
            </w:r>
          </w:p>
        </w:tc>
        <w:tc>
          <w:tcPr>
            <w:tcW w:w="6369" w:type="dxa"/>
            <w:gridSpan w:val="2"/>
          </w:tcPr>
          <w:p w:rsidR="009E5774" w:rsidRDefault="009E5774" w:rsidP="009E5774">
            <w:pPr>
              <w:ind w:left="0"/>
            </w:pPr>
            <w:r w:rsidRPr="001E0379">
              <w:t>CICE</w:t>
            </w:r>
            <w:r w:rsidR="00E008A9">
              <w:t xml:space="preserve"> - DSN</w:t>
            </w:r>
            <w:r w:rsidRPr="001E0379">
              <w:t xml:space="preserve"> </w:t>
            </w:r>
          </w:p>
        </w:tc>
      </w:tr>
      <w:tr w:rsidR="009E5774" w:rsidTr="00424CE7">
        <w:tc>
          <w:tcPr>
            <w:tcW w:w="3266" w:type="dxa"/>
          </w:tcPr>
          <w:p w:rsidR="009E5774" w:rsidRPr="00B9436B" w:rsidRDefault="009E5774" w:rsidP="00424CE7">
            <w:pPr>
              <w:ind w:left="0"/>
              <w:rPr>
                <w:b/>
              </w:rPr>
            </w:pPr>
            <w:r w:rsidRPr="00B9436B">
              <w:rPr>
                <w:b/>
              </w:rPr>
              <w:t>Texte du conditionnement</w:t>
            </w:r>
          </w:p>
        </w:tc>
        <w:tc>
          <w:tcPr>
            <w:tcW w:w="6369" w:type="dxa"/>
            <w:gridSpan w:val="2"/>
          </w:tcPr>
          <w:p w:rsidR="009E5774" w:rsidRDefault="002B0F22" w:rsidP="00424CE7">
            <w:pPr>
              <w:ind w:left="0"/>
            </w:pPr>
            <w:r w:rsidRPr="00600BEF">
              <w:rPr>
                <w:color w:val="595959" w:themeColor="text1" w:themeTint="A6"/>
              </w:rPr>
              <w:t>NATCON # "SC' ET NATCON # 'EX'</w:t>
            </w:r>
            <w:r w:rsidR="001F25A0" w:rsidRPr="00600BEF">
              <w:rPr>
                <w:color w:val="595959" w:themeColor="text1" w:themeTint="A6"/>
              </w:rPr>
              <w:t xml:space="preserve"> </w:t>
            </w:r>
            <w:r w:rsidR="001F25A0" w:rsidRPr="005D6708">
              <w:rPr>
                <w:color w:val="595959" w:themeColor="text1" w:themeTint="A6"/>
              </w:rPr>
              <w:t>ET DERBUL</w:t>
            </w:r>
          </w:p>
        </w:tc>
      </w:tr>
      <w:tr w:rsidR="009E5774" w:rsidTr="00424CE7">
        <w:tc>
          <w:tcPr>
            <w:tcW w:w="3266" w:type="dxa"/>
          </w:tcPr>
          <w:p w:rsidR="009E5774" w:rsidRPr="00B9436B" w:rsidRDefault="009E5774" w:rsidP="00424CE7">
            <w:pPr>
              <w:ind w:left="0"/>
              <w:rPr>
                <w:b/>
              </w:rPr>
            </w:pPr>
            <w:r w:rsidRPr="00B9436B">
              <w:rPr>
                <w:b/>
              </w:rPr>
              <w:t>Eléments fixes collectifs</w:t>
            </w:r>
          </w:p>
        </w:tc>
        <w:tc>
          <w:tcPr>
            <w:tcW w:w="3233" w:type="dxa"/>
          </w:tcPr>
          <w:p w:rsidR="009E5774" w:rsidRDefault="009E5774" w:rsidP="00424CE7">
            <w:pPr>
              <w:ind w:left="0"/>
            </w:pPr>
            <w:r>
              <w:t>Date début - date fin</w:t>
            </w:r>
          </w:p>
        </w:tc>
        <w:tc>
          <w:tcPr>
            <w:tcW w:w="3136" w:type="dxa"/>
          </w:tcPr>
          <w:p w:rsidR="009E5774" w:rsidRDefault="009E5774" w:rsidP="00424CE7">
            <w:pPr>
              <w:ind w:left="0"/>
            </w:pPr>
            <w:r>
              <w:t>Déclenchement</w:t>
            </w:r>
          </w:p>
        </w:tc>
      </w:tr>
      <w:tr w:rsidR="009E5774" w:rsidRPr="00600BEF" w:rsidTr="00424CE7">
        <w:tc>
          <w:tcPr>
            <w:tcW w:w="3266" w:type="dxa"/>
          </w:tcPr>
          <w:p w:rsidR="009E5774" w:rsidRPr="00600BEF" w:rsidRDefault="005D6708" w:rsidP="00424CE7">
            <w:pPr>
              <w:ind w:left="0"/>
              <w:rPr>
                <w:color w:val="595959" w:themeColor="text1" w:themeTint="A6"/>
              </w:rPr>
            </w:pPr>
            <w:r>
              <w:rPr>
                <w:color w:val="595959" w:themeColor="text1" w:themeTint="A6"/>
              </w:rPr>
              <w:t>RJBR</w:t>
            </w:r>
          </w:p>
        </w:tc>
        <w:tc>
          <w:tcPr>
            <w:tcW w:w="3233" w:type="dxa"/>
          </w:tcPr>
          <w:p w:rsidR="009E5774" w:rsidRPr="00600BEF" w:rsidRDefault="00602A06" w:rsidP="00424CE7">
            <w:pPr>
              <w:ind w:left="0"/>
              <w:rPr>
                <w:color w:val="595959" w:themeColor="text1" w:themeTint="A6"/>
              </w:rPr>
            </w:pPr>
            <w:r>
              <w:rPr>
                <w:color w:val="595959" w:themeColor="text1" w:themeTint="A6"/>
              </w:rPr>
              <w:t>01/01/2016</w:t>
            </w:r>
            <w:r w:rsidR="009E5774" w:rsidRPr="00600BEF">
              <w:rPr>
                <w:color w:val="595959" w:themeColor="text1" w:themeTint="A6"/>
              </w:rPr>
              <w:t xml:space="preserve"> – 31/12/2999</w:t>
            </w:r>
          </w:p>
        </w:tc>
        <w:tc>
          <w:tcPr>
            <w:tcW w:w="3136" w:type="dxa"/>
          </w:tcPr>
          <w:p w:rsidR="009E5774" w:rsidRPr="00600BEF" w:rsidRDefault="009E5774" w:rsidP="00424CE7">
            <w:pPr>
              <w:ind w:left="0"/>
              <w:rPr>
                <w:color w:val="595959" w:themeColor="text1" w:themeTint="A6"/>
              </w:rPr>
            </w:pPr>
            <w:r w:rsidRPr="00600BEF">
              <w:rPr>
                <w:color w:val="595959" w:themeColor="text1" w:themeTint="A6"/>
              </w:rPr>
              <w:t>Simple</w:t>
            </w:r>
          </w:p>
        </w:tc>
      </w:tr>
    </w:tbl>
    <w:p w:rsidR="001A4A94" w:rsidRDefault="00CA6C45" w:rsidP="001A4A94">
      <w:pPr>
        <w:pStyle w:val="Heading2"/>
      </w:pPr>
      <w:bookmarkStart w:id="30" w:name="_Toc461453307"/>
      <w:r>
        <w:t>R</w:t>
      </w:r>
      <w:r w:rsidR="001A4A94">
        <w:t>egroupement</w:t>
      </w:r>
      <w:r w:rsidR="00F1737B">
        <w:t xml:space="preserve"> RM105</w:t>
      </w:r>
      <w:bookmarkEnd w:id="30"/>
    </w:p>
    <w:p w:rsidR="001A4A94" w:rsidRDefault="005F6A2F" w:rsidP="001A4A94">
      <w:pPr>
        <w:rPr>
          <w:color w:val="000000"/>
          <w:sz w:val="19"/>
          <w:szCs w:val="19"/>
        </w:rPr>
      </w:pPr>
      <w:r>
        <w:rPr>
          <w:color w:val="000000"/>
          <w:sz w:val="19"/>
          <w:szCs w:val="19"/>
        </w:rPr>
        <w:t>La rubrique JBR étant maintenant déclenchée dans le nouveau conditionnement, il faut la s</w:t>
      </w:r>
      <w:r w:rsidR="00F1737B">
        <w:rPr>
          <w:color w:val="000000"/>
          <w:sz w:val="19"/>
          <w:szCs w:val="19"/>
        </w:rPr>
        <w:t>upprimer de la liste des rubriques de paie à déclencher</w:t>
      </w:r>
      <w:r w:rsidR="00750A19">
        <w:rPr>
          <w:color w:val="000000"/>
          <w:sz w:val="19"/>
          <w:szCs w:val="19"/>
        </w:rPr>
        <w:t xml:space="preserve"> du regroupement 105 </w:t>
      </w:r>
      <w:r w:rsidR="0001427E">
        <w:rPr>
          <w:color w:val="000000"/>
          <w:sz w:val="19"/>
          <w:szCs w:val="19"/>
        </w:rPr>
        <w:t>"</w:t>
      </w:r>
      <w:r w:rsidR="00750A19" w:rsidRPr="00750A19">
        <w:rPr>
          <w:color w:val="000000"/>
          <w:sz w:val="19"/>
          <w:szCs w:val="19"/>
        </w:rPr>
        <w:t>CREDIT D'IMPÔT COMPETITIVITE EMPLOI</w:t>
      </w:r>
      <w:r w:rsidR="0001427E">
        <w:rPr>
          <w:color w:val="000000"/>
          <w:sz w:val="19"/>
          <w:szCs w:val="19"/>
        </w:rPr>
        <w:t>"</w:t>
      </w:r>
      <w:r w:rsidR="00F1737B">
        <w:rPr>
          <w:color w:val="000000"/>
          <w:sz w:val="19"/>
          <w:szCs w:val="19"/>
        </w:rPr>
        <w:t>.</w:t>
      </w:r>
    </w:p>
    <w:p w:rsidR="00750A19" w:rsidRPr="00C80A74" w:rsidRDefault="00750A19" w:rsidP="001A4A94">
      <w:pPr>
        <w:rPr>
          <w:color w:val="000000"/>
          <w:sz w:val="19"/>
          <w:szCs w:val="19"/>
        </w:rPr>
      </w:pPr>
    </w:p>
    <w:p w:rsidR="00F1737B" w:rsidRPr="00CB31AF" w:rsidRDefault="00F1737B" w:rsidP="00F1737B">
      <w:pPr>
        <w:rPr>
          <w:color w:val="984806" w:themeColor="accent6" w:themeShade="80"/>
        </w:rPr>
      </w:pPr>
      <w:r w:rsidRPr="00CB31AF">
        <w:rPr>
          <w:i/>
          <w:color w:val="984806" w:themeColor="accent6" w:themeShade="80"/>
        </w:rPr>
        <w:t>Rappel : si vous n</w:t>
      </w:r>
      <w:r>
        <w:rPr>
          <w:i/>
          <w:color w:val="984806" w:themeColor="accent6" w:themeShade="80"/>
        </w:rPr>
        <w:t>'</w:t>
      </w:r>
      <w:r w:rsidRPr="00CB31AF">
        <w:rPr>
          <w:i/>
          <w:color w:val="984806" w:themeColor="accent6" w:themeShade="80"/>
        </w:rPr>
        <w:t>avez pas suivi les préconisations initiales données par l</w:t>
      </w:r>
      <w:r>
        <w:rPr>
          <w:i/>
          <w:color w:val="984806" w:themeColor="accent6" w:themeShade="80"/>
        </w:rPr>
        <w:t>a veille légale</w:t>
      </w:r>
      <w:r w:rsidRPr="00CB31AF">
        <w:rPr>
          <w:i/>
          <w:color w:val="984806" w:themeColor="accent6" w:themeShade="80"/>
        </w:rPr>
        <w:t xml:space="preserve"> en 2013, transposez ces modifications à votre </w:t>
      </w:r>
      <w:r>
        <w:rPr>
          <w:i/>
          <w:color w:val="984806" w:themeColor="accent6" w:themeShade="80"/>
        </w:rPr>
        <w:t>paramétrage</w:t>
      </w:r>
      <w:r w:rsidRPr="00CB31AF">
        <w:rPr>
          <w:i/>
          <w:color w:val="984806" w:themeColor="accent6" w:themeShade="80"/>
        </w:rPr>
        <w:t xml:space="preserve"> spécifique</w:t>
      </w:r>
      <w:r>
        <w:rPr>
          <w:i/>
          <w:color w:val="984806" w:themeColor="accent6" w:themeShade="80"/>
        </w:rPr>
        <w:t>.</w:t>
      </w:r>
    </w:p>
    <w:p w:rsidR="001C21C5" w:rsidRDefault="001C21C5" w:rsidP="001C21C5">
      <w:pPr>
        <w:pStyle w:val="Heading2"/>
      </w:pPr>
      <w:bookmarkStart w:id="31" w:name="_Toc443571508"/>
      <w:bookmarkStart w:id="32" w:name="_Toc461453308"/>
      <w:r>
        <w:t>Remise à zéro du cumul</w:t>
      </w:r>
      <w:bookmarkEnd w:id="31"/>
      <w:bookmarkEnd w:id="32"/>
    </w:p>
    <w:p w:rsidR="001C21C5" w:rsidRPr="00C80A74" w:rsidRDefault="001C21C5" w:rsidP="001C21C5">
      <w:pPr>
        <w:rPr>
          <w:color w:val="000000"/>
          <w:sz w:val="19"/>
          <w:szCs w:val="19"/>
        </w:rPr>
      </w:pPr>
      <w:r w:rsidRPr="00C80A74">
        <w:rPr>
          <w:color w:val="000000"/>
          <w:sz w:val="19"/>
          <w:szCs w:val="19"/>
        </w:rPr>
        <w:t>Mise à niveau du dossier 01 du répertoire DR0 "Paramètre de traitement des cumuls".</w:t>
      </w:r>
    </w:p>
    <w:p w:rsidR="001C21C5" w:rsidRDefault="001C21C5" w:rsidP="001C21C5">
      <w:pPr>
        <w:rPr>
          <w:color w:val="000000"/>
          <w:sz w:val="19"/>
          <w:szCs w:val="19"/>
        </w:rPr>
      </w:pPr>
      <w:r w:rsidRPr="00C80A74">
        <w:rPr>
          <w:color w:val="000000"/>
          <w:sz w:val="19"/>
          <w:szCs w:val="19"/>
        </w:rPr>
        <w:t xml:space="preserve">La remise à zéro des cumuls doit être lancée </w:t>
      </w:r>
      <w:r w:rsidR="00B84A9F">
        <w:rPr>
          <w:color w:val="000000"/>
          <w:sz w:val="19"/>
          <w:szCs w:val="19"/>
        </w:rPr>
        <w:t>en début d</w:t>
      </w:r>
      <w:r w:rsidR="00B17DFF">
        <w:rPr>
          <w:color w:val="000000"/>
          <w:sz w:val="19"/>
          <w:szCs w:val="19"/>
        </w:rPr>
        <w:t>'</w:t>
      </w:r>
      <w:r w:rsidR="00B84A9F">
        <w:rPr>
          <w:color w:val="000000"/>
          <w:sz w:val="19"/>
          <w:szCs w:val="19"/>
        </w:rPr>
        <w:t>exercice CICE</w:t>
      </w:r>
      <w:r w:rsidRPr="00C80A74">
        <w:rPr>
          <w:color w:val="000000"/>
          <w:sz w:val="19"/>
          <w:szCs w:val="19"/>
        </w:rPr>
        <w:t xml:space="preserve"> pour tous, y compris les démissionnaires.</w:t>
      </w:r>
      <w:r w:rsidR="00B84A9F">
        <w:rPr>
          <w:color w:val="000000"/>
          <w:sz w:val="19"/>
          <w:szCs w:val="19"/>
        </w:rPr>
        <w:t xml:space="preserve"> </w:t>
      </w:r>
    </w:p>
    <w:p w:rsidR="00731209" w:rsidRPr="00CB31AF" w:rsidRDefault="00731209" w:rsidP="00731209">
      <w:pPr>
        <w:rPr>
          <w:color w:val="984806" w:themeColor="accent6" w:themeShade="80"/>
        </w:rPr>
      </w:pPr>
      <w:r w:rsidRPr="00CB31AF">
        <w:rPr>
          <w:i/>
          <w:color w:val="984806" w:themeColor="accent6" w:themeShade="80"/>
        </w:rPr>
        <w:t>Rappel : si vous n</w:t>
      </w:r>
      <w:r w:rsidR="00B17DFF">
        <w:rPr>
          <w:i/>
          <w:color w:val="984806" w:themeColor="accent6" w:themeShade="80"/>
        </w:rPr>
        <w:t>'</w:t>
      </w:r>
      <w:r w:rsidRPr="00CB31AF">
        <w:rPr>
          <w:i/>
          <w:color w:val="984806" w:themeColor="accent6" w:themeShade="80"/>
        </w:rPr>
        <w:t>avez pas suivi les préconisations initiales données par l</w:t>
      </w:r>
      <w:r w:rsidR="008F4D47">
        <w:rPr>
          <w:i/>
          <w:color w:val="984806" w:themeColor="accent6" w:themeShade="80"/>
        </w:rPr>
        <w:t>a veille légale</w:t>
      </w:r>
      <w:r w:rsidRPr="00CB31AF">
        <w:rPr>
          <w:i/>
          <w:color w:val="984806" w:themeColor="accent6" w:themeShade="80"/>
        </w:rPr>
        <w:t xml:space="preserve"> en 2013, transposez ces modifications à votre </w:t>
      </w:r>
      <w:r>
        <w:rPr>
          <w:i/>
          <w:color w:val="984806" w:themeColor="accent6" w:themeShade="80"/>
        </w:rPr>
        <w:t>paramétrage</w:t>
      </w:r>
      <w:r w:rsidRPr="00CB31AF">
        <w:rPr>
          <w:i/>
          <w:color w:val="984806" w:themeColor="accent6" w:themeShade="80"/>
        </w:rPr>
        <w:t xml:space="preserve"> spécifique</w:t>
      </w:r>
      <w:r w:rsidR="00615F74">
        <w:rPr>
          <w:i/>
          <w:color w:val="984806" w:themeColor="accent6" w:themeShade="80"/>
        </w:rPr>
        <w:t>.</w:t>
      </w:r>
    </w:p>
    <w:p w:rsidR="00731209" w:rsidRDefault="00731209" w:rsidP="001C21C5">
      <w:pPr>
        <w:rPr>
          <w:color w:val="000000"/>
          <w:sz w:val="19"/>
          <w:szCs w:val="19"/>
        </w:rPr>
      </w:pPr>
    </w:p>
    <w:tbl>
      <w:tblPr>
        <w:tblStyle w:val="TableauavecGrille"/>
        <w:tblW w:w="9871" w:type="dxa"/>
        <w:tblInd w:w="560" w:type="dxa"/>
        <w:tblLook w:val="04A0" w:firstRow="1" w:lastRow="0" w:firstColumn="1" w:lastColumn="0" w:noHBand="0" w:noVBand="1"/>
      </w:tblPr>
      <w:tblGrid>
        <w:gridCol w:w="3502"/>
        <w:gridCol w:w="582"/>
        <w:gridCol w:w="5787"/>
      </w:tblGrid>
      <w:tr w:rsidR="001C21C5" w:rsidTr="001C21C5">
        <w:trPr>
          <w:cnfStyle w:val="100000000000" w:firstRow="1" w:lastRow="0" w:firstColumn="0" w:lastColumn="0" w:oddVBand="0" w:evenVBand="0" w:oddHBand="0" w:evenHBand="0" w:firstRowFirstColumn="0" w:firstRowLastColumn="0" w:lastRowFirstColumn="0" w:lastRowLastColumn="0"/>
        </w:trPr>
        <w:tc>
          <w:tcPr>
            <w:tcW w:w="3502" w:type="dxa"/>
          </w:tcPr>
          <w:p w:rsidR="001C21C5" w:rsidRDefault="001C21C5" w:rsidP="00D26CDA">
            <w:pPr>
              <w:ind w:left="0"/>
            </w:pPr>
            <w:r>
              <w:t>Gestion des cumuls 01</w:t>
            </w:r>
          </w:p>
        </w:tc>
        <w:tc>
          <w:tcPr>
            <w:tcW w:w="6369" w:type="dxa"/>
            <w:gridSpan w:val="2"/>
          </w:tcPr>
          <w:p w:rsidR="001C21C5" w:rsidRDefault="001C21C5" w:rsidP="00D26CDA">
            <w:pPr>
              <w:ind w:left="0"/>
            </w:pPr>
            <w:r>
              <w:t>Remise à zéro avant la paie de janvier</w:t>
            </w:r>
          </w:p>
        </w:tc>
      </w:tr>
      <w:tr w:rsidR="001C21C5" w:rsidTr="001C21C5">
        <w:tc>
          <w:tcPr>
            <w:tcW w:w="9871" w:type="dxa"/>
            <w:gridSpan w:val="3"/>
          </w:tcPr>
          <w:p w:rsidR="001C21C5" w:rsidRDefault="001C21C5" w:rsidP="001C21C5">
            <w:pPr>
              <w:ind w:left="0"/>
              <w:jc w:val="center"/>
            </w:pPr>
            <w:r w:rsidRPr="00C80A74">
              <w:rPr>
                <w:b/>
                <w:bCs/>
                <w:sz w:val="16"/>
                <w:szCs w:val="16"/>
              </w:rPr>
              <w:t>Cumul à AJOUTER à la liste</w:t>
            </w:r>
          </w:p>
        </w:tc>
      </w:tr>
      <w:tr w:rsidR="001C21C5" w:rsidTr="001C21C5">
        <w:tc>
          <w:tcPr>
            <w:tcW w:w="4084" w:type="dxa"/>
            <w:gridSpan w:val="2"/>
          </w:tcPr>
          <w:p w:rsidR="001C21C5" w:rsidRPr="00B9436B" w:rsidRDefault="001C21C5" w:rsidP="00D26CDA">
            <w:pPr>
              <w:ind w:left="0"/>
              <w:rPr>
                <w:b/>
              </w:rPr>
            </w:pPr>
            <w:r w:rsidRPr="00C80A74">
              <w:rPr>
                <w:rFonts w:eastAsia="Symbol"/>
                <w:b/>
                <w:bCs/>
                <w:sz w:val="16"/>
                <w:szCs w:val="16"/>
              </w:rPr>
              <w:t>Remise à zéro des cumuls utilisateur</w:t>
            </w:r>
          </w:p>
        </w:tc>
        <w:tc>
          <w:tcPr>
            <w:tcW w:w="5787" w:type="dxa"/>
          </w:tcPr>
          <w:p w:rsidR="001C21C5" w:rsidRDefault="001C21C5" w:rsidP="00D26CDA">
            <w:pPr>
              <w:ind w:left="0"/>
            </w:pPr>
            <w:r w:rsidRPr="00C80A74">
              <w:rPr>
                <w:b/>
                <w:bCs/>
                <w:sz w:val="16"/>
                <w:szCs w:val="16"/>
              </w:rPr>
              <w:t>Basculement des cumuls utilisateur</w:t>
            </w:r>
          </w:p>
        </w:tc>
      </w:tr>
      <w:tr w:rsidR="001C21C5" w:rsidRPr="00600BEF" w:rsidTr="001C21C5">
        <w:tc>
          <w:tcPr>
            <w:tcW w:w="4084" w:type="dxa"/>
            <w:gridSpan w:val="2"/>
          </w:tcPr>
          <w:p w:rsidR="001C21C5" w:rsidRPr="00600BEF" w:rsidRDefault="001C21C5" w:rsidP="00D26CDA">
            <w:pPr>
              <w:ind w:left="0"/>
              <w:rPr>
                <w:color w:val="595959" w:themeColor="text1" w:themeTint="A6"/>
              </w:rPr>
            </w:pPr>
            <w:r>
              <w:rPr>
                <w:color w:val="595959" w:themeColor="text1" w:themeTint="A6"/>
              </w:rPr>
              <w:t>148</w:t>
            </w:r>
          </w:p>
        </w:tc>
        <w:tc>
          <w:tcPr>
            <w:tcW w:w="5787" w:type="dxa"/>
          </w:tcPr>
          <w:p w:rsidR="001C21C5" w:rsidRPr="00600BEF" w:rsidRDefault="001C21C5" w:rsidP="00D26CDA">
            <w:pPr>
              <w:ind w:left="0"/>
              <w:rPr>
                <w:color w:val="595959" w:themeColor="text1" w:themeTint="A6"/>
              </w:rPr>
            </w:pPr>
            <w:r>
              <w:rPr>
                <w:color w:val="595959" w:themeColor="text1" w:themeTint="A6"/>
              </w:rPr>
              <w:t>N/A</w:t>
            </w:r>
          </w:p>
        </w:tc>
      </w:tr>
    </w:tbl>
    <w:p w:rsidR="00B84A9F" w:rsidRDefault="00B84A9F" w:rsidP="00B84A9F">
      <w:pPr>
        <w:rPr>
          <w:color w:val="000000"/>
          <w:sz w:val="19"/>
          <w:szCs w:val="19"/>
        </w:rPr>
      </w:pPr>
    </w:p>
    <w:p w:rsidR="00B84A9F" w:rsidRDefault="006F6998" w:rsidP="00B84A9F">
      <w:pPr>
        <w:rPr>
          <w:color w:val="000000"/>
          <w:sz w:val="19"/>
          <w:szCs w:val="19"/>
        </w:rPr>
      </w:pPr>
      <w:r>
        <w:rPr>
          <w:color w:val="000000"/>
          <w:sz w:val="19"/>
          <w:szCs w:val="19"/>
        </w:rPr>
        <w:t>Remarque :</w:t>
      </w:r>
      <w:r w:rsidR="00B84A9F">
        <w:rPr>
          <w:color w:val="000000"/>
          <w:sz w:val="19"/>
          <w:szCs w:val="19"/>
        </w:rPr>
        <w:t xml:space="preserve"> si vous êtes en paie décalée et que votre début d</w:t>
      </w:r>
      <w:r w:rsidR="00B17DFF">
        <w:rPr>
          <w:color w:val="000000"/>
          <w:sz w:val="19"/>
          <w:szCs w:val="19"/>
        </w:rPr>
        <w:t>'</w:t>
      </w:r>
      <w:r w:rsidR="00B84A9F">
        <w:rPr>
          <w:color w:val="000000"/>
          <w:sz w:val="19"/>
          <w:szCs w:val="19"/>
        </w:rPr>
        <w:t xml:space="preserve">exercice commence en décembre, </w:t>
      </w:r>
      <w:r w:rsidR="00174243">
        <w:rPr>
          <w:color w:val="000000"/>
          <w:sz w:val="19"/>
          <w:szCs w:val="19"/>
        </w:rPr>
        <w:t>veuillez</w:t>
      </w:r>
      <w:r w:rsidR="00B84A9F">
        <w:rPr>
          <w:color w:val="000000"/>
          <w:sz w:val="19"/>
          <w:szCs w:val="19"/>
        </w:rPr>
        <w:t xml:space="preserve"> adapter votre paramétrage en conséquence</w:t>
      </w:r>
      <w:r w:rsidR="00986822">
        <w:rPr>
          <w:color w:val="000000"/>
          <w:sz w:val="19"/>
          <w:szCs w:val="19"/>
        </w:rPr>
        <w:t xml:space="preserve"> en utilisant un autre dossier de DR0</w:t>
      </w:r>
      <w:r w:rsidR="00B84A9F">
        <w:rPr>
          <w:color w:val="000000"/>
          <w:sz w:val="19"/>
          <w:szCs w:val="19"/>
        </w:rPr>
        <w:t>.</w:t>
      </w:r>
    </w:p>
    <w:p w:rsidR="001B7F47" w:rsidRDefault="001B7F47" w:rsidP="001B7F47">
      <w:pPr>
        <w:pStyle w:val="Heading1"/>
      </w:pPr>
      <w:bookmarkStart w:id="33" w:name="_Toc443571509"/>
      <w:bookmarkStart w:id="34" w:name="_Toc461453309"/>
      <w:r>
        <w:lastRenderedPageBreak/>
        <w:t>Annexe</w:t>
      </w:r>
      <w:r w:rsidR="00C4642B">
        <w:t>s</w:t>
      </w:r>
      <w:bookmarkEnd w:id="33"/>
      <w:bookmarkEnd w:id="34"/>
    </w:p>
    <w:p w:rsidR="0064704A" w:rsidRDefault="0064704A" w:rsidP="0064704A">
      <w:pPr>
        <w:pStyle w:val="Heading2"/>
      </w:pPr>
      <w:bookmarkStart w:id="35" w:name="_Annexe_1"/>
      <w:bookmarkStart w:id="36" w:name="_Toc443571510"/>
      <w:bookmarkStart w:id="37" w:name="_Toc461453310"/>
      <w:bookmarkEnd w:id="35"/>
      <w:r>
        <w:t>Annexe 1</w:t>
      </w:r>
      <w:bookmarkEnd w:id="36"/>
      <w:bookmarkEnd w:id="37"/>
    </w:p>
    <w:p w:rsidR="0064704A" w:rsidRDefault="0064704A" w:rsidP="0064704A">
      <w:r>
        <w:t>Ce</w:t>
      </w:r>
      <w:r w:rsidR="00C025C8">
        <w:t>tte section</w:t>
      </w:r>
      <w:r>
        <w:t xml:space="preserve"> donne une illustration fonctionnelle de l</w:t>
      </w:r>
      <w:r w:rsidR="00B17DFF">
        <w:t>'</w:t>
      </w:r>
      <w:r>
        <w:t>alimentation de la structure de données ZZ.</w:t>
      </w:r>
    </w:p>
    <w:p w:rsidR="0064704A" w:rsidRDefault="0064704A" w:rsidP="0064704A"/>
    <w:p w:rsidR="0064704A" w:rsidRDefault="0064704A" w:rsidP="0064704A">
      <w:r>
        <w:t>La société CIC est sur le point de traiter la paie du mois d</w:t>
      </w:r>
      <w:r w:rsidR="00B17DFF">
        <w:t>'</w:t>
      </w:r>
      <w:r>
        <w:t xml:space="preserve">avril 2016 (pour le mois de paie déclaré </w:t>
      </w:r>
      <w:r w:rsidR="00070D94">
        <w:t>'</w:t>
      </w:r>
      <w:r>
        <w:t>avril 2016</w:t>
      </w:r>
      <w:r w:rsidR="00B17DFF">
        <w:t>'</w:t>
      </w:r>
      <w:r>
        <w:t>). Avant de lancer sa paie, le gestionnaire va alimenter la SD ZZ avec les salariés sortis.</w:t>
      </w:r>
    </w:p>
    <w:p w:rsidR="0064704A" w:rsidRDefault="0064704A" w:rsidP="0064704A">
      <w:r>
        <w:t>Il sélectionne les derniers bulletins calculés entre le 1</w:t>
      </w:r>
      <w:r w:rsidRPr="00D51DB6">
        <w:rPr>
          <w:vertAlign w:val="superscript"/>
        </w:rPr>
        <w:t>er</w:t>
      </w:r>
      <w:r>
        <w:t xml:space="preserve"> janvier 2016 et le 31 mars 2016 des salariés sortis.</w:t>
      </w:r>
    </w:p>
    <w:p w:rsidR="0064704A" w:rsidRDefault="0064704A" w:rsidP="00C025C8">
      <w:pPr>
        <w:pStyle w:val="ListBullet2"/>
      </w:pPr>
      <w:r>
        <w:t>Pour l</w:t>
      </w:r>
      <w:r w:rsidR="00B17DFF">
        <w:t>'</w:t>
      </w:r>
      <w:r>
        <w:t xml:space="preserve">établissement CICE1, 2 salariés sont sortis entre le 01/01/16 et </w:t>
      </w:r>
      <w:r w:rsidR="00C025C8">
        <w:t xml:space="preserve">le </w:t>
      </w:r>
      <w:r>
        <w:t>31/03/16</w:t>
      </w:r>
    </w:p>
    <w:p w:rsidR="0064704A" w:rsidRDefault="0064704A" w:rsidP="00C025C8">
      <w:pPr>
        <w:pStyle w:val="ListBullet3"/>
      </w:pPr>
      <w:r>
        <w:t>CICE002 sorti en janvier mais dernier bulletin calculé en février</w:t>
      </w:r>
    </w:p>
    <w:p w:rsidR="0064704A" w:rsidRDefault="0064704A" w:rsidP="00C025C8">
      <w:pPr>
        <w:pStyle w:val="ListBullet3"/>
      </w:pPr>
      <w:r>
        <w:t>CICE003 sorti en janvier avec son dernier bulletin sur le mois de sorti</w:t>
      </w:r>
      <w:r w:rsidR="00C025C8">
        <w:t>e</w:t>
      </w:r>
    </w:p>
    <w:p w:rsidR="0064704A" w:rsidRDefault="0064704A" w:rsidP="00C025C8">
      <w:pPr>
        <w:pStyle w:val="ListBullet2"/>
      </w:pPr>
      <w:r>
        <w:t>Pour l</w:t>
      </w:r>
      <w:r w:rsidR="00B17DFF">
        <w:t>'</w:t>
      </w:r>
      <w:r>
        <w:t xml:space="preserve">établissement CICE2, 1 salarié est sorti entre le 01/01/16 et </w:t>
      </w:r>
      <w:r w:rsidR="00C025C8">
        <w:t xml:space="preserve">le </w:t>
      </w:r>
      <w:r>
        <w:t>31/03/16</w:t>
      </w:r>
    </w:p>
    <w:p w:rsidR="0064704A" w:rsidRDefault="0064704A" w:rsidP="00C025C8">
      <w:pPr>
        <w:pStyle w:val="ListBullet3"/>
      </w:pPr>
      <w:r>
        <w:t>CICE104 sorti en février mais dernier bulletin calculé en mars</w:t>
      </w:r>
    </w:p>
    <w:p w:rsidR="0064704A" w:rsidRDefault="0064704A" w:rsidP="00C025C8">
      <w:pPr>
        <w:pStyle w:val="ListBullet2"/>
      </w:pPr>
      <w:r>
        <w:t>Pour l</w:t>
      </w:r>
      <w:r w:rsidR="00B17DFF">
        <w:t>'</w:t>
      </w:r>
      <w:r>
        <w:t xml:space="preserve">établissement CICE3, 1 salarié est sorti entre le 01/01/16 et </w:t>
      </w:r>
      <w:r w:rsidR="00C025C8">
        <w:t xml:space="preserve">le </w:t>
      </w:r>
      <w:r>
        <w:t>31/03/16</w:t>
      </w:r>
    </w:p>
    <w:p w:rsidR="0064704A" w:rsidRDefault="0064704A" w:rsidP="00C025C8">
      <w:pPr>
        <w:pStyle w:val="ListBullet3"/>
      </w:pPr>
      <w:r>
        <w:t>CICE201 sorti en février avec son dernier bulletin sur le mois de sorti</w:t>
      </w:r>
      <w:r w:rsidR="00C025C8">
        <w:t>e</w:t>
      </w:r>
    </w:p>
    <w:p w:rsidR="0064704A" w:rsidRDefault="0064704A" w:rsidP="00C025C8">
      <w:pPr>
        <w:spacing w:before="120" w:after="120"/>
        <w:ind w:left="561"/>
      </w:pPr>
      <w:r>
        <w:t>Pour chacun des dossiers sélectionnés, l</w:t>
      </w:r>
      <w:r w:rsidR="00B17DFF">
        <w:t>'</w:t>
      </w:r>
      <w:r>
        <w:t>assiette CICE est récupérée dans le PRDB (information ZXMM / rubrique JBR / CTP400).</w:t>
      </w:r>
    </w:p>
    <w:tbl>
      <w:tblPr>
        <w:tblW w:w="8872" w:type="dxa"/>
        <w:jc w:val="center"/>
        <w:tblInd w:w="-1226" w:type="dxa"/>
        <w:tblCellMar>
          <w:left w:w="0" w:type="dxa"/>
          <w:right w:w="0" w:type="dxa"/>
        </w:tblCellMar>
        <w:tblLook w:val="04A0" w:firstRow="1" w:lastRow="0" w:firstColumn="1" w:lastColumn="0" w:noHBand="0" w:noVBand="1"/>
      </w:tblPr>
      <w:tblGrid>
        <w:gridCol w:w="1351"/>
        <w:gridCol w:w="1284"/>
        <w:gridCol w:w="1134"/>
        <w:gridCol w:w="1276"/>
        <w:gridCol w:w="1275"/>
        <w:gridCol w:w="2552"/>
      </w:tblGrid>
      <w:tr w:rsidR="00C025C8" w:rsidRPr="00D26CDA" w:rsidTr="00C025C8">
        <w:trPr>
          <w:trHeight w:val="536"/>
          <w:jc w:val="center"/>
        </w:trPr>
        <w:tc>
          <w:tcPr>
            <w:tcW w:w="1351"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Etablissement</w:t>
            </w:r>
          </w:p>
        </w:tc>
        <w:tc>
          <w:tcPr>
            <w:tcW w:w="1284"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Theme="minorHAnsi" w:eastAsiaTheme="minorEastAsia" w:hAnsi="Calibri" w:cstheme="minorBidi"/>
                <w:b/>
                <w:bCs/>
                <w:color w:val="FFFFFF" w:themeColor="light1"/>
                <w:kern w:val="24"/>
                <w:szCs w:val="32"/>
              </w:rPr>
              <w:t>Dépôt/Lot</w:t>
            </w:r>
          </w:p>
        </w:tc>
        <w:tc>
          <w:tcPr>
            <w:tcW w:w="1134"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Matricule</w:t>
            </w:r>
          </w:p>
        </w:tc>
        <w:tc>
          <w:tcPr>
            <w:tcW w:w="1276"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Date de sortie</w:t>
            </w:r>
          </w:p>
        </w:tc>
        <w:tc>
          <w:tcPr>
            <w:tcW w:w="1275"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Dernière paie</w:t>
            </w:r>
          </w:p>
        </w:tc>
        <w:tc>
          <w:tcPr>
            <w:tcW w:w="2552" w:type="dxa"/>
            <w:tcBorders>
              <w:top w:val="single" w:sz="8" w:space="0" w:color="FFFFFF"/>
              <w:left w:val="single" w:sz="8" w:space="0" w:color="FFFFFF"/>
              <w:bottom w:val="single" w:sz="24"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C025C8">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Montant JBR</w:t>
            </w:r>
            <w:r w:rsidR="00C025C8">
              <w:rPr>
                <w:rFonts w:ascii="Calibri" w:hAnsi="Calibri" w:cs="Arial"/>
                <w:b/>
                <w:bCs/>
                <w:color w:val="FFFFFF" w:themeColor="light1"/>
                <w:kern w:val="24"/>
                <w:szCs w:val="32"/>
              </w:rPr>
              <w:t xml:space="preserve"> </w:t>
            </w:r>
            <w:r w:rsidRPr="00D26CDA">
              <w:rPr>
                <w:rFonts w:ascii="Calibri" w:hAnsi="Calibri" w:cs="Arial"/>
                <w:b/>
                <w:bCs/>
                <w:color w:val="FFFFFF" w:themeColor="light1"/>
                <w:kern w:val="24"/>
                <w:szCs w:val="32"/>
              </w:rPr>
              <w:t>(ZXMM/CTP400)</w:t>
            </w:r>
          </w:p>
        </w:tc>
      </w:tr>
      <w:tr w:rsidR="00C025C8" w:rsidRPr="00D26CDA" w:rsidTr="00C025C8">
        <w:trPr>
          <w:trHeight w:val="208"/>
          <w:jc w:val="center"/>
        </w:trPr>
        <w:tc>
          <w:tcPr>
            <w:tcW w:w="1351" w:type="dxa"/>
            <w:tcBorders>
              <w:top w:val="single" w:sz="24" w:space="0" w:color="FFFFFF"/>
              <w:left w:val="single" w:sz="8" w:space="0" w:color="FFFFFF"/>
              <w:bottom w:val="single" w:sz="8"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CICE1</w:t>
            </w:r>
          </w:p>
        </w:tc>
        <w:tc>
          <w:tcPr>
            <w:tcW w:w="1284" w:type="dxa"/>
            <w:tcBorders>
              <w:top w:val="single" w:sz="24" w:space="0" w:color="FFFFFF"/>
              <w:left w:val="single" w:sz="8" w:space="0" w:color="FFFFFF"/>
              <w:bottom w:val="single" w:sz="8" w:space="0" w:color="FFFFFF"/>
              <w:right w:val="single" w:sz="8" w:space="0" w:color="FFFFFF"/>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01/STD</w:t>
            </w:r>
          </w:p>
        </w:tc>
        <w:tc>
          <w:tcPr>
            <w:tcW w:w="1134" w:type="dxa"/>
            <w:tcBorders>
              <w:top w:val="single" w:sz="24" w:space="0" w:color="FFFFFF"/>
              <w:left w:val="single" w:sz="8" w:space="0" w:color="FFFFFF"/>
              <w:bottom w:val="single" w:sz="8" w:space="0" w:color="FFFFFF"/>
              <w:right w:val="single" w:sz="8" w:space="0" w:color="FFFFFF"/>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CICE002</w:t>
            </w:r>
          </w:p>
        </w:tc>
        <w:tc>
          <w:tcPr>
            <w:tcW w:w="1276" w:type="dxa"/>
            <w:tcBorders>
              <w:top w:val="single" w:sz="24" w:space="0" w:color="FFFFFF"/>
              <w:left w:val="single" w:sz="8" w:space="0" w:color="FFFFFF"/>
              <w:bottom w:val="single" w:sz="8" w:space="0" w:color="FFFFFF"/>
              <w:right w:val="single" w:sz="8" w:space="0" w:color="FFFFFF"/>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31/01/2016</w:t>
            </w:r>
          </w:p>
        </w:tc>
        <w:tc>
          <w:tcPr>
            <w:tcW w:w="1275" w:type="dxa"/>
            <w:tcBorders>
              <w:top w:val="single" w:sz="24" w:space="0" w:color="FFFFFF"/>
              <w:left w:val="single" w:sz="8" w:space="0" w:color="FFFFFF"/>
              <w:bottom w:val="single" w:sz="8" w:space="0" w:color="FFFFFF"/>
              <w:right w:val="single" w:sz="8" w:space="0" w:color="FFFFFF"/>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 xml:space="preserve">Février </w:t>
            </w:r>
          </w:p>
        </w:tc>
        <w:tc>
          <w:tcPr>
            <w:tcW w:w="2552" w:type="dxa"/>
            <w:tcBorders>
              <w:top w:val="single" w:sz="24" w:space="0" w:color="FFFFFF"/>
              <w:left w:val="single" w:sz="8" w:space="0" w:color="FFFFFF"/>
              <w:bottom w:val="single" w:sz="8" w:space="0" w:color="FFFFFF"/>
              <w:right w:val="single" w:sz="8" w:space="0" w:color="FFFFFF"/>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1912</w:t>
            </w:r>
          </w:p>
        </w:tc>
      </w:tr>
      <w:tr w:rsidR="00C025C8" w:rsidRPr="00D26CDA" w:rsidTr="00C025C8">
        <w:trPr>
          <w:trHeight w:val="254"/>
          <w:jc w:val="center"/>
        </w:trPr>
        <w:tc>
          <w:tcPr>
            <w:tcW w:w="1351" w:type="dxa"/>
            <w:tcBorders>
              <w:top w:val="single" w:sz="8" w:space="0" w:color="FFFFFF"/>
              <w:left w:val="single" w:sz="8" w:space="0" w:color="FFFFFF"/>
              <w:bottom w:val="nil"/>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FF" w:themeColor="light1"/>
                <w:kern w:val="24"/>
                <w:szCs w:val="32"/>
              </w:rPr>
              <w:t>CICE1</w:t>
            </w:r>
          </w:p>
        </w:tc>
        <w:tc>
          <w:tcPr>
            <w:tcW w:w="1284" w:type="dxa"/>
            <w:tcBorders>
              <w:top w:val="single" w:sz="8" w:space="0" w:color="FFFFFF"/>
              <w:left w:val="single" w:sz="8" w:space="0" w:color="FFFFFF"/>
              <w:bottom w:val="nil"/>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01/STD</w:t>
            </w:r>
          </w:p>
        </w:tc>
        <w:tc>
          <w:tcPr>
            <w:tcW w:w="1134" w:type="dxa"/>
            <w:tcBorders>
              <w:top w:val="single" w:sz="8" w:space="0" w:color="FFFFFF"/>
              <w:left w:val="single" w:sz="8" w:space="0" w:color="FFFFFF"/>
              <w:bottom w:val="nil"/>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CICE003</w:t>
            </w:r>
          </w:p>
        </w:tc>
        <w:tc>
          <w:tcPr>
            <w:tcW w:w="1276" w:type="dxa"/>
            <w:tcBorders>
              <w:top w:val="single" w:sz="8" w:space="0" w:color="FFFFFF"/>
              <w:left w:val="single" w:sz="8" w:space="0" w:color="FFFFFF"/>
              <w:bottom w:val="nil"/>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22/01/2016</w:t>
            </w:r>
          </w:p>
        </w:tc>
        <w:tc>
          <w:tcPr>
            <w:tcW w:w="1275" w:type="dxa"/>
            <w:tcBorders>
              <w:top w:val="single" w:sz="8" w:space="0" w:color="FFFFFF"/>
              <w:left w:val="single" w:sz="8" w:space="0" w:color="FFFFFF"/>
              <w:bottom w:val="nil"/>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Janvier</w:t>
            </w:r>
          </w:p>
        </w:tc>
        <w:tc>
          <w:tcPr>
            <w:tcW w:w="2552" w:type="dxa"/>
            <w:tcBorders>
              <w:top w:val="single" w:sz="8" w:space="0" w:color="FFFFFF"/>
              <w:left w:val="single" w:sz="8" w:space="0" w:color="FFFFFF"/>
              <w:bottom w:val="nil"/>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1873,77</w:t>
            </w:r>
          </w:p>
        </w:tc>
      </w:tr>
      <w:tr w:rsidR="00C025C8" w:rsidRPr="00D26CDA" w:rsidTr="00C025C8">
        <w:trPr>
          <w:trHeight w:val="267"/>
          <w:jc w:val="center"/>
        </w:trPr>
        <w:tc>
          <w:tcPr>
            <w:tcW w:w="1351" w:type="dxa"/>
            <w:tcBorders>
              <w:top w:val="nil"/>
              <w:left w:val="nil"/>
              <w:bottom w:val="nil"/>
              <w:right w:val="nil"/>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FFF00"/>
                <w:kern w:val="24"/>
                <w:szCs w:val="32"/>
              </w:rPr>
              <w:t>CICE2</w:t>
            </w:r>
          </w:p>
        </w:tc>
        <w:tc>
          <w:tcPr>
            <w:tcW w:w="1284" w:type="dxa"/>
            <w:tcBorders>
              <w:top w:val="nil"/>
              <w:left w:val="nil"/>
              <w:bottom w:val="nil"/>
              <w:right w:val="nil"/>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01/STD</w:t>
            </w:r>
          </w:p>
        </w:tc>
        <w:tc>
          <w:tcPr>
            <w:tcW w:w="1134" w:type="dxa"/>
            <w:tcBorders>
              <w:top w:val="nil"/>
              <w:left w:val="nil"/>
              <w:bottom w:val="nil"/>
              <w:right w:val="nil"/>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CICE104</w:t>
            </w:r>
          </w:p>
        </w:tc>
        <w:tc>
          <w:tcPr>
            <w:tcW w:w="1276" w:type="dxa"/>
            <w:tcBorders>
              <w:top w:val="nil"/>
              <w:left w:val="nil"/>
              <w:bottom w:val="nil"/>
              <w:right w:val="nil"/>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29/02/2016</w:t>
            </w:r>
          </w:p>
        </w:tc>
        <w:tc>
          <w:tcPr>
            <w:tcW w:w="1275" w:type="dxa"/>
            <w:tcBorders>
              <w:top w:val="nil"/>
              <w:left w:val="nil"/>
              <w:bottom w:val="nil"/>
              <w:right w:val="nil"/>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Mars</w:t>
            </w:r>
          </w:p>
        </w:tc>
        <w:tc>
          <w:tcPr>
            <w:tcW w:w="2552" w:type="dxa"/>
            <w:tcBorders>
              <w:top w:val="nil"/>
              <w:left w:val="nil"/>
              <w:bottom w:val="nil"/>
              <w:right w:val="nil"/>
            </w:tcBorders>
            <w:shd w:val="clear" w:color="auto" w:fill="EDCBCD"/>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5200</w:t>
            </w:r>
          </w:p>
        </w:tc>
      </w:tr>
      <w:tr w:rsidR="00C025C8" w:rsidRPr="00D26CDA" w:rsidTr="00C025C8">
        <w:trPr>
          <w:trHeight w:val="225"/>
          <w:jc w:val="center"/>
        </w:trPr>
        <w:tc>
          <w:tcPr>
            <w:tcW w:w="1351" w:type="dxa"/>
            <w:tcBorders>
              <w:top w:val="nil"/>
              <w:left w:val="single" w:sz="8" w:space="0" w:color="FFFFFF"/>
              <w:bottom w:val="single" w:sz="8" w:space="0" w:color="FFFFFF"/>
              <w:right w:val="single" w:sz="8" w:space="0" w:color="FFFFFF"/>
            </w:tcBorders>
            <w:shd w:val="clear" w:color="auto" w:fill="CF022B"/>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b/>
                <w:bCs/>
                <w:color w:val="FAAA0A"/>
                <w:kern w:val="24"/>
                <w:szCs w:val="32"/>
              </w:rPr>
              <w:t>CICE3</w:t>
            </w:r>
          </w:p>
        </w:tc>
        <w:tc>
          <w:tcPr>
            <w:tcW w:w="1284" w:type="dxa"/>
            <w:tcBorders>
              <w:top w:val="nil"/>
              <w:left w:val="single" w:sz="8" w:space="0" w:color="FFFFFF"/>
              <w:bottom w:val="single" w:sz="8" w:space="0" w:color="FFFFFF"/>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01/STD</w:t>
            </w:r>
          </w:p>
        </w:tc>
        <w:tc>
          <w:tcPr>
            <w:tcW w:w="1134" w:type="dxa"/>
            <w:tcBorders>
              <w:top w:val="nil"/>
              <w:left w:val="single" w:sz="8" w:space="0" w:color="FFFFFF"/>
              <w:bottom w:val="single" w:sz="8" w:space="0" w:color="FFFFFF"/>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CICE201</w:t>
            </w:r>
          </w:p>
        </w:tc>
        <w:tc>
          <w:tcPr>
            <w:tcW w:w="1276" w:type="dxa"/>
            <w:tcBorders>
              <w:top w:val="nil"/>
              <w:left w:val="single" w:sz="8" w:space="0" w:color="FFFFFF"/>
              <w:bottom w:val="single" w:sz="8" w:space="0" w:color="FFFFFF"/>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29/02/2016</w:t>
            </w:r>
          </w:p>
        </w:tc>
        <w:tc>
          <w:tcPr>
            <w:tcW w:w="1275" w:type="dxa"/>
            <w:tcBorders>
              <w:top w:val="nil"/>
              <w:left w:val="single" w:sz="8" w:space="0" w:color="FFFFFF"/>
              <w:bottom w:val="single" w:sz="8" w:space="0" w:color="FFFFFF"/>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 xml:space="preserve">Février </w:t>
            </w:r>
          </w:p>
        </w:tc>
        <w:tc>
          <w:tcPr>
            <w:tcW w:w="2552" w:type="dxa"/>
            <w:tcBorders>
              <w:top w:val="nil"/>
              <w:left w:val="single" w:sz="8" w:space="0" w:color="FFFFFF"/>
              <w:bottom w:val="single" w:sz="8" w:space="0" w:color="FFFFFF"/>
              <w:right w:val="single" w:sz="8" w:space="0" w:color="FFFFFF"/>
            </w:tcBorders>
            <w:shd w:val="clear" w:color="auto" w:fill="F6E7E8"/>
            <w:tcMar>
              <w:top w:w="15" w:type="dxa"/>
              <w:left w:w="108" w:type="dxa"/>
              <w:bottom w:w="0" w:type="dxa"/>
              <w:right w:w="108" w:type="dxa"/>
            </w:tcMar>
            <w:hideMark/>
          </w:tcPr>
          <w:p w:rsidR="0064704A" w:rsidRPr="00D26CDA" w:rsidRDefault="0064704A" w:rsidP="006649EF">
            <w:pPr>
              <w:spacing w:before="0" w:line="276" w:lineRule="auto"/>
              <w:ind w:left="0"/>
              <w:jc w:val="left"/>
              <w:rPr>
                <w:rFonts w:ascii="Arial" w:hAnsi="Arial" w:cs="Arial"/>
                <w:szCs w:val="36"/>
              </w:rPr>
            </w:pPr>
            <w:r w:rsidRPr="00D26CDA">
              <w:rPr>
                <w:rFonts w:ascii="Calibri" w:hAnsi="Calibri" w:cs="Arial"/>
                <w:color w:val="000000" w:themeColor="dark1"/>
                <w:kern w:val="24"/>
                <w:szCs w:val="32"/>
              </w:rPr>
              <w:t>3024</w:t>
            </w:r>
          </w:p>
        </w:tc>
      </w:tr>
    </w:tbl>
    <w:p w:rsidR="0064704A" w:rsidRDefault="0064704A" w:rsidP="0064704A"/>
    <w:p w:rsidR="0064704A" w:rsidRDefault="0064704A" w:rsidP="0064704A">
      <w:r>
        <w:t>Enfin, les montants CICE sont agrégés par Unité Déclarative :</w:t>
      </w:r>
    </w:p>
    <w:p w:rsidR="0064704A" w:rsidRDefault="0064704A" w:rsidP="00C025C8">
      <w:pPr>
        <w:pStyle w:val="ListBullet2"/>
      </w:pPr>
      <w:r>
        <w:t>Pour l</w:t>
      </w:r>
      <w:r w:rsidR="00B17DFF">
        <w:t>'</w:t>
      </w:r>
      <w:r>
        <w:t xml:space="preserve">établissement CICE1, les montants des matricules CICE002 et CICE003 </w:t>
      </w:r>
      <w:r w:rsidR="00C025C8">
        <w:t>sont agrégés</w:t>
      </w:r>
    </w:p>
    <w:p w:rsidR="0064704A" w:rsidRDefault="0064704A" w:rsidP="00815AC6">
      <w:r>
        <w:t>Des mouvements sont créés sur ZZ00 et ZZ23 et le processus de mise à jour batch est effectué.</w:t>
      </w:r>
    </w:p>
    <w:p w:rsidR="0064704A" w:rsidRDefault="0064704A" w:rsidP="0064704A">
      <w:r>
        <w:t>Pour le mois principal déclaré 201604 :</w:t>
      </w:r>
    </w:p>
    <w:p w:rsidR="0064704A" w:rsidRDefault="0064704A" w:rsidP="00C025C8">
      <w:pPr>
        <w:pStyle w:val="ListBullet2"/>
      </w:pPr>
      <w:r>
        <w:t>3 dossiers ZZ00 sont créés (relatif</w:t>
      </w:r>
      <w:r w:rsidR="00C025C8">
        <w:t>s</w:t>
      </w:r>
      <w:r>
        <w:t xml:space="preserve"> à chaque établissement)</w:t>
      </w:r>
    </w:p>
    <w:p w:rsidR="0064704A" w:rsidRDefault="0064704A" w:rsidP="00C025C8">
      <w:pPr>
        <w:pStyle w:val="ListBullet2"/>
      </w:pPr>
      <w:r>
        <w:t>1 occurrence de ZZ23 est créée pour chaque dossier ZZ</w:t>
      </w:r>
    </w:p>
    <w:p w:rsidR="007D47C1" w:rsidRDefault="007D47C1" w:rsidP="007D47C1">
      <w:pPr>
        <w:pStyle w:val="ListParagraph"/>
        <w:ind w:left="1640"/>
      </w:pPr>
    </w:p>
    <w:tbl>
      <w:tblPr>
        <w:tblW w:w="8400" w:type="dxa"/>
        <w:jc w:val="center"/>
        <w:tblCellMar>
          <w:left w:w="0" w:type="dxa"/>
          <w:right w:w="0" w:type="dxa"/>
        </w:tblCellMar>
        <w:tblLook w:val="0420" w:firstRow="1" w:lastRow="0" w:firstColumn="0" w:lastColumn="0" w:noHBand="0" w:noVBand="1"/>
      </w:tblPr>
      <w:tblGrid>
        <w:gridCol w:w="1545"/>
        <w:gridCol w:w="1504"/>
        <w:gridCol w:w="686"/>
        <w:gridCol w:w="508"/>
        <w:gridCol w:w="1281"/>
        <w:gridCol w:w="1485"/>
        <w:gridCol w:w="1391"/>
      </w:tblGrid>
      <w:tr w:rsidR="0064704A" w:rsidRPr="00BE0815" w:rsidTr="006649EF">
        <w:trPr>
          <w:trHeight w:val="692"/>
          <w:jc w:val="center"/>
        </w:trPr>
        <w:tc>
          <w:tcPr>
            <w:tcW w:w="1753"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Theme="minorHAnsi" w:eastAsiaTheme="minorEastAsia" w:hAnsi="Calibri" w:cstheme="minorBidi"/>
                <w:b/>
                <w:bCs/>
                <w:color w:val="FFFFFF" w:themeColor="light1"/>
                <w:kern w:val="24"/>
                <w:szCs w:val="28"/>
              </w:rPr>
              <w:t>Mois principal déclaré</w:t>
            </w:r>
          </w:p>
        </w:tc>
        <w:tc>
          <w:tcPr>
            <w:tcW w:w="1378"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C025C8">
            <w:pPr>
              <w:spacing w:before="0" w:line="240" w:lineRule="auto"/>
              <w:ind w:left="0"/>
              <w:jc w:val="center"/>
              <w:rPr>
                <w:rFonts w:ascii="Arial" w:hAnsi="Arial" w:cs="Arial"/>
                <w:szCs w:val="36"/>
              </w:rPr>
            </w:pPr>
            <w:r w:rsidRPr="00BE0815">
              <w:rPr>
                <w:rFonts w:ascii="Calibri" w:hAnsi="Calibri" w:cs="Arial"/>
                <w:b/>
                <w:bCs/>
                <w:color w:val="FFFFFF" w:themeColor="light1"/>
                <w:kern w:val="24"/>
                <w:szCs w:val="28"/>
              </w:rPr>
              <w:t>S</w:t>
            </w:r>
            <w:r w:rsidR="00C025C8">
              <w:rPr>
                <w:rFonts w:ascii="Calibri" w:hAnsi="Calibri" w:cs="Arial"/>
                <w:b/>
                <w:bCs/>
                <w:color w:val="FFFFFF" w:themeColor="light1"/>
                <w:kern w:val="24"/>
                <w:szCs w:val="28"/>
              </w:rPr>
              <w:t>IRET</w:t>
            </w:r>
          </w:p>
        </w:tc>
        <w:tc>
          <w:tcPr>
            <w:tcW w:w="560"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b/>
                <w:bCs/>
                <w:color w:val="FFFFFF" w:themeColor="light1"/>
                <w:kern w:val="24"/>
                <w:szCs w:val="28"/>
              </w:rPr>
              <w:t>Dépôt</w:t>
            </w:r>
          </w:p>
        </w:tc>
        <w:tc>
          <w:tcPr>
            <w:tcW w:w="382"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b/>
                <w:bCs/>
                <w:color w:val="FFFFFF" w:themeColor="light1"/>
                <w:kern w:val="24"/>
                <w:szCs w:val="28"/>
              </w:rPr>
              <w:t>Lot</w:t>
            </w:r>
          </w:p>
        </w:tc>
        <w:tc>
          <w:tcPr>
            <w:tcW w:w="1155"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b/>
                <w:bCs/>
                <w:color w:val="FFFFFF" w:themeColor="light1"/>
                <w:kern w:val="24"/>
                <w:szCs w:val="28"/>
              </w:rPr>
              <w:t>Etablissement</w:t>
            </w:r>
          </w:p>
        </w:tc>
        <w:tc>
          <w:tcPr>
            <w:tcW w:w="1644"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b/>
                <w:bCs/>
                <w:color w:val="000000" w:themeColor="text1"/>
                <w:kern w:val="24"/>
                <w:szCs w:val="28"/>
              </w:rPr>
              <w:t>Code type personnel</w:t>
            </w:r>
          </w:p>
        </w:tc>
        <w:tc>
          <w:tcPr>
            <w:tcW w:w="1528" w:type="dxa"/>
            <w:tcBorders>
              <w:top w:val="single" w:sz="8" w:space="0" w:color="FFFFFF"/>
              <w:left w:val="single" w:sz="8" w:space="0" w:color="FFFFFF"/>
              <w:bottom w:val="nil"/>
              <w:right w:val="single" w:sz="8" w:space="0" w:color="FFFFFF"/>
            </w:tcBorders>
            <w:shd w:val="clear" w:color="auto" w:fill="CF022B"/>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b/>
                <w:bCs/>
                <w:color w:val="000000" w:themeColor="text1"/>
                <w:kern w:val="24"/>
                <w:szCs w:val="28"/>
              </w:rPr>
              <w:t>Montant d</w:t>
            </w:r>
            <w:r w:rsidR="00B17DFF">
              <w:rPr>
                <w:rFonts w:ascii="Calibri" w:hAnsi="Calibri" w:cs="Arial"/>
                <w:b/>
                <w:bCs/>
                <w:color w:val="000000" w:themeColor="text1"/>
                <w:kern w:val="24"/>
                <w:szCs w:val="28"/>
              </w:rPr>
              <w:t>'</w:t>
            </w:r>
            <w:r w:rsidRPr="00BE0815">
              <w:rPr>
                <w:rFonts w:ascii="Calibri" w:hAnsi="Calibri" w:cs="Arial"/>
                <w:b/>
                <w:bCs/>
                <w:color w:val="000000" w:themeColor="text1"/>
                <w:kern w:val="24"/>
                <w:szCs w:val="28"/>
              </w:rPr>
              <w:t>assiette</w:t>
            </w:r>
          </w:p>
        </w:tc>
      </w:tr>
      <w:tr w:rsidR="0064704A" w:rsidRPr="00BE0815" w:rsidTr="006649EF">
        <w:trPr>
          <w:trHeight w:val="314"/>
          <w:jc w:val="center"/>
        </w:trPr>
        <w:tc>
          <w:tcPr>
            <w:tcW w:w="1753"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201604</w:t>
            </w:r>
          </w:p>
        </w:tc>
        <w:tc>
          <w:tcPr>
            <w:tcW w:w="1378"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78012999500012</w:t>
            </w:r>
          </w:p>
        </w:tc>
        <w:tc>
          <w:tcPr>
            <w:tcW w:w="560"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01</w:t>
            </w:r>
          </w:p>
        </w:tc>
        <w:tc>
          <w:tcPr>
            <w:tcW w:w="382"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STD</w:t>
            </w:r>
          </w:p>
        </w:tc>
        <w:tc>
          <w:tcPr>
            <w:tcW w:w="1155"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CICE1</w:t>
            </w:r>
          </w:p>
        </w:tc>
        <w:tc>
          <w:tcPr>
            <w:tcW w:w="1644"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400</w:t>
            </w:r>
          </w:p>
        </w:tc>
        <w:tc>
          <w:tcPr>
            <w:tcW w:w="1528" w:type="dxa"/>
            <w:tcBorders>
              <w:top w:val="nil"/>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3785,77</w:t>
            </w:r>
          </w:p>
        </w:tc>
      </w:tr>
      <w:tr w:rsidR="0064704A" w:rsidRPr="00BE0815" w:rsidTr="006649EF">
        <w:trPr>
          <w:trHeight w:val="274"/>
          <w:jc w:val="center"/>
        </w:trPr>
        <w:tc>
          <w:tcPr>
            <w:tcW w:w="1753"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201604</w:t>
            </w:r>
          </w:p>
        </w:tc>
        <w:tc>
          <w:tcPr>
            <w:tcW w:w="1378"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78012999500020</w:t>
            </w:r>
          </w:p>
        </w:tc>
        <w:tc>
          <w:tcPr>
            <w:tcW w:w="560"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01</w:t>
            </w:r>
          </w:p>
        </w:tc>
        <w:tc>
          <w:tcPr>
            <w:tcW w:w="382"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STD</w:t>
            </w:r>
          </w:p>
        </w:tc>
        <w:tc>
          <w:tcPr>
            <w:tcW w:w="1155"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CICE2</w:t>
            </w:r>
          </w:p>
        </w:tc>
        <w:tc>
          <w:tcPr>
            <w:tcW w:w="1644"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400</w:t>
            </w:r>
          </w:p>
        </w:tc>
        <w:tc>
          <w:tcPr>
            <w:tcW w:w="1528" w:type="dxa"/>
            <w:tcBorders>
              <w:top w:val="single" w:sz="8" w:space="0" w:color="FFFFFF"/>
              <w:left w:val="single" w:sz="8" w:space="0" w:color="FFFFFF"/>
              <w:bottom w:val="single" w:sz="8" w:space="0" w:color="FFFFFF"/>
              <w:right w:val="single" w:sz="8" w:space="0" w:color="FFFFFF"/>
            </w:tcBorders>
            <w:shd w:val="clear" w:color="auto" w:fill="E8E8E8"/>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5200</w:t>
            </w:r>
          </w:p>
        </w:tc>
      </w:tr>
      <w:tr w:rsidR="0064704A" w:rsidRPr="00BE0815" w:rsidTr="006649EF">
        <w:trPr>
          <w:trHeight w:val="296"/>
          <w:jc w:val="center"/>
        </w:trPr>
        <w:tc>
          <w:tcPr>
            <w:tcW w:w="1753"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201604</w:t>
            </w:r>
          </w:p>
        </w:tc>
        <w:tc>
          <w:tcPr>
            <w:tcW w:w="1378"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left"/>
              <w:rPr>
                <w:rFonts w:ascii="Arial" w:hAnsi="Arial" w:cs="Arial"/>
                <w:szCs w:val="36"/>
              </w:rPr>
            </w:pPr>
            <w:r w:rsidRPr="00BE0815">
              <w:rPr>
                <w:rFonts w:ascii="Calibri" w:hAnsi="Calibri" w:cs="Arial"/>
                <w:color w:val="000000" w:themeColor="text1"/>
                <w:kern w:val="24"/>
                <w:szCs w:val="28"/>
              </w:rPr>
              <w:t>78012999500038</w:t>
            </w:r>
          </w:p>
        </w:tc>
        <w:tc>
          <w:tcPr>
            <w:tcW w:w="560"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01</w:t>
            </w:r>
          </w:p>
        </w:tc>
        <w:tc>
          <w:tcPr>
            <w:tcW w:w="382"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jc w:val="center"/>
              <w:rPr>
                <w:rFonts w:ascii="Arial" w:hAnsi="Arial" w:cs="Arial"/>
                <w:szCs w:val="36"/>
              </w:rPr>
            </w:pPr>
            <w:r w:rsidRPr="00BE0815">
              <w:rPr>
                <w:rFonts w:ascii="Calibri" w:hAnsi="Calibri" w:cs="Arial"/>
                <w:color w:val="000000" w:themeColor="text1"/>
                <w:kern w:val="24"/>
                <w:szCs w:val="28"/>
              </w:rPr>
              <w:t>STD</w:t>
            </w:r>
          </w:p>
        </w:tc>
        <w:tc>
          <w:tcPr>
            <w:tcW w:w="1155"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CICE3</w:t>
            </w:r>
          </w:p>
        </w:tc>
        <w:tc>
          <w:tcPr>
            <w:tcW w:w="1644"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400</w:t>
            </w:r>
          </w:p>
        </w:tc>
        <w:tc>
          <w:tcPr>
            <w:tcW w:w="1528" w:type="dxa"/>
            <w:tcBorders>
              <w:top w:val="single" w:sz="8" w:space="0" w:color="FFFFFF"/>
              <w:left w:val="single" w:sz="8" w:space="0" w:color="FFFFFF"/>
              <w:bottom w:val="single" w:sz="8" w:space="0" w:color="FFFFFF"/>
              <w:right w:val="single" w:sz="8" w:space="0" w:color="FFFFFF"/>
            </w:tcBorders>
            <w:shd w:val="clear" w:color="auto" w:fill="CCCCCC"/>
            <w:tcMar>
              <w:top w:w="57" w:type="dxa"/>
              <w:left w:w="113" w:type="dxa"/>
              <w:bottom w:w="57" w:type="dxa"/>
              <w:right w:w="113" w:type="dxa"/>
            </w:tcMar>
            <w:vAlign w:val="center"/>
            <w:hideMark/>
          </w:tcPr>
          <w:p w:rsidR="00BE0815" w:rsidRPr="00BE0815" w:rsidRDefault="0064704A" w:rsidP="006649EF">
            <w:pPr>
              <w:spacing w:before="0" w:line="240" w:lineRule="auto"/>
              <w:ind w:left="0"/>
              <w:rPr>
                <w:rFonts w:ascii="Arial" w:hAnsi="Arial" w:cs="Arial"/>
                <w:szCs w:val="36"/>
              </w:rPr>
            </w:pPr>
            <w:r w:rsidRPr="00BE0815">
              <w:rPr>
                <w:rFonts w:ascii="Calibri" w:hAnsi="Calibri" w:cs="Arial"/>
                <w:color w:val="000000" w:themeColor="text1"/>
                <w:kern w:val="24"/>
                <w:szCs w:val="28"/>
              </w:rPr>
              <w:t>3024</w:t>
            </w:r>
          </w:p>
        </w:tc>
      </w:tr>
    </w:tbl>
    <w:p w:rsidR="0064704A" w:rsidRDefault="0064704A" w:rsidP="0064704A"/>
    <w:p w:rsidR="00C4642B" w:rsidRDefault="00C4642B" w:rsidP="004F6A28">
      <w:pPr>
        <w:pStyle w:val="Heading2"/>
      </w:pPr>
      <w:bookmarkStart w:id="38" w:name="_Annexe_2_1"/>
      <w:bookmarkStart w:id="39" w:name="_Annexe_2"/>
      <w:bookmarkStart w:id="40" w:name="_Toc443571511"/>
      <w:bookmarkStart w:id="41" w:name="_Toc461453311"/>
      <w:bookmarkEnd w:id="38"/>
      <w:bookmarkEnd w:id="39"/>
      <w:r>
        <w:lastRenderedPageBreak/>
        <w:t xml:space="preserve">Annexe </w:t>
      </w:r>
      <w:r w:rsidR="009B0617">
        <w:t>2</w:t>
      </w:r>
      <w:bookmarkEnd w:id="40"/>
      <w:bookmarkEnd w:id="41"/>
    </w:p>
    <w:p w:rsidR="00237749" w:rsidRDefault="00C4642B" w:rsidP="00237749">
      <w:r>
        <w:t>L</w:t>
      </w:r>
      <w:r w:rsidR="00B17DFF">
        <w:t>'</w:t>
      </w:r>
      <w:r w:rsidR="004F6A28">
        <w:t xml:space="preserve">outil </w:t>
      </w:r>
      <w:r>
        <w:t>BR</w:t>
      </w:r>
      <w:r w:rsidR="009B23ED">
        <w:t>A</w:t>
      </w:r>
      <w:r>
        <w:t xml:space="preserve">In </w:t>
      </w:r>
      <w:r w:rsidR="00237749">
        <w:t>est disponible dans l</w:t>
      </w:r>
      <w:r w:rsidR="00B17DFF">
        <w:t>'</w:t>
      </w:r>
      <w:r w:rsidR="00237749">
        <w:t>offre HR</w:t>
      </w:r>
      <w:r w:rsidR="00C025C8">
        <w:t> </w:t>
      </w:r>
      <w:r w:rsidR="00237749">
        <w:t xml:space="preserve">Access depuis la version </w:t>
      </w:r>
      <w:r w:rsidR="00C025C8">
        <w:t>HRa </w:t>
      </w:r>
      <w:r w:rsidR="00237749">
        <w:t>Suite 7.</w:t>
      </w:r>
    </w:p>
    <w:p w:rsidR="009F480F" w:rsidRDefault="00237749" w:rsidP="004F6A28">
      <w:r>
        <w:t>La finalité de c</w:t>
      </w:r>
      <w:r w:rsidR="004F6A28">
        <w:t xml:space="preserve">et outil </w:t>
      </w:r>
      <w:r>
        <w:t>est de mettre à jour une structure de données cible à partir d</w:t>
      </w:r>
      <w:r w:rsidR="00B17DFF">
        <w:t>'</w:t>
      </w:r>
      <w:r>
        <w:t>une structure de données source. Il permet en plus d</w:t>
      </w:r>
      <w:r w:rsidR="00B17DFF">
        <w:t>'</w:t>
      </w:r>
      <w:r>
        <w:t>éditer des états.</w:t>
      </w:r>
    </w:p>
    <w:p w:rsidR="00704E76" w:rsidRDefault="009E6EA2" w:rsidP="004F6A28">
      <w:r>
        <w:t>Pour le présent sujet, il permet d</w:t>
      </w:r>
      <w:r w:rsidR="00B17DFF">
        <w:t>'</w:t>
      </w:r>
      <w:r>
        <w:t>alimenter la SD ZZ à partir de données de la SD ZX.</w:t>
      </w:r>
    </w:p>
    <w:p w:rsidR="004F6A28" w:rsidRDefault="00704E76" w:rsidP="004F6A28">
      <w:r>
        <w:t>Techniquement, l</w:t>
      </w:r>
      <w:r w:rsidR="00B17DFF">
        <w:t>'</w:t>
      </w:r>
      <w:r w:rsidR="009F480F">
        <w:t>outil BRAIn exécute la chaîne IAN.</w:t>
      </w:r>
      <w:r w:rsidR="00237749">
        <w:t xml:space="preserve"> </w:t>
      </w:r>
    </w:p>
    <w:p w:rsidR="00F33187" w:rsidRDefault="00F33187" w:rsidP="004F6A28">
      <w:r>
        <w:t>Les étapes principales sont</w:t>
      </w:r>
      <w:r w:rsidR="00C025C8">
        <w:t xml:space="preserve"> les suivantes</w:t>
      </w:r>
      <w:r>
        <w:t> :</w:t>
      </w:r>
    </w:p>
    <w:p w:rsidR="00F33187" w:rsidRDefault="00F33187" w:rsidP="00C025C8">
      <w:pPr>
        <w:pStyle w:val="ListBullet2"/>
      </w:pPr>
      <w:r>
        <w:t>Constitution de la population à traiter (table TP33) de la SD source (programme A0Z)</w:t>
      </w:r>
    </w:p>
    <w:p w:rsidR="00F33187" w:rsidRDefault="00F33187" w:rsidP="00C025C8">
      <w:pPr>
        <w:pStyle w:val="ListBullet2"/>
      </w:pPr>
      <w:r>
        <w:t>Extraction des données dans un fichier (programme A0C)</w:t>
      </w:r>
    </w:p>
    <w:p w:rsidR="00F33187" w:rsidRDefault="00F33187" w:rsidP="00C025C8">
      <w:pPr>
        <w:pStyle w:val="ListBullet2"/>
      </w:pPr>
      <w:r>
        <w:t>Constitution de mouvements / mise à jour batch de la SD cible / édition d</w:t>
      </w:r>
      <w:r w:rsidR="00B17DFF">
        <w:t>'</w:t>
      </w:r>
      <w:r>
        <w:t>un état (programme A0I)</w:t>
      </w:r>
    </w:p>
    <w:p w:rsidR="00F33187" w:rsidRDefault="005F55E7" w:rsidP="00B20541">
      <w:r>
        <w:t>L</w:t>
      </w:r>
      <w:r w:rsidR="00B17DFF">
        <w:t>'</w:t>
      </w:r>
      <w:r>
        <w:t>intérêt d</w:t>
      </w:r>
      <w:r w:rsidR="00B17DFF">
        <w:t>'</w:t>
      </w:r>
      <w:r>
        <w:t>utiliser cet outil est de faire l</w:t>
      </w:r>
      <w:r w:rsidR="00B17DFF">
        <w:t>'</w:t>
      </w:r>
      <w:r>
        <w:t>ensemble des étapes en une seule soumission.</w:t>
      </w:r>
    </w:p>
    <w:p w:rsidR="00BE0815" w:rsidRDefault="00BE0815" w:rsidP="00B20541"/>
    <w:p w:rsidR="00BE0815" w:rsidRDefault="00BE0815" w:rsidP="004F6A28">
      <w:bookmarkStart w:id="42" w:name="_Annexe_3"/>
      <w:bookmarkEnd w:id="42"/>
    </w:p>
    <w:sectPr w:rsidR="00BE0815" w:rsidSect="00664FC7">
      <w:headerReference w:type="even" r:id="rId13"/>
      <w:headerReference w:type="default" r:id="rId14"/>
      <w:footerReference w:type="even" r:id="rId15"/>
      <w:footerReference w:type="default" r:id="rId16"/>
      <w:headerReference w:type="first" r:id="rId17"/>
      <w:footerReference w:type="first" r:id="rId18"/>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97C" w:rsidRPr="007079EC" w:rsidRDefault="0047297C">
      <w:r w:rsidRPr="007079EC">
        <w:separator/>
      </w:r>
    </w:p>
  </w:endnote>
  <w:endnote w:type="continuationSeparator" w:id="0">
    <w:p w:rsidR="0047297C" w:rsidRPr="007079EC" w:rsidRDefault="0047297C">
      <w:r w:rsidRPr="007079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045032" w:rsidRDefault="0047297C" w:rsidP="00B17DFF">
    <w:pPr>
      <w:pStyle w:val="DOCSFooter"/>
      <w:ind w:left="0"/>
    </w:pPr>
    <w:r>
      <w:rPr>
        <w:noProof/>
      </w:rPr>
      <mc:AlternateContent>
        <mc:Choice Requires="wps">
          <w:drawing>
            <wp:anchor distT="0" distB="0" distL="114300" distR="114300" simplePos="0" relativeHeight="251665408" behindDoc="0" locked="0" layoutInCell="1" allowOverlap="1" wp14:anchorId="560E0982" wp14:editId="7F4E197E">
              <wp:simplePos x="0" y="0"/>
              <wp:positionH relativeFrom="column">
                <wp:posOffset>-6350</wp:posOffset>
              </wp:positionH>
              <wp:positionV relativeFrom="paragraph">
                <wp:posOffset>113030</wp:posOffset>
              </wp:positionV>
              <wp:extent cx="5972175" cy="0"/>
              <wp:effectExtent l="12700" t="8255" r="6350"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" strokecolor="#cf022b" strokeweight=".5pt"/>
          </w:pict>
        </mc:Fallback>
      </mc:AlternateContent>
    </w:r>
    <w:r>
      <w:rPr>
        <w:noProof/>
      </w:rPr>
      <w:drawing>
        <wp:anchor distT="0" distB="0" distL="114300" distR="114300" simplePos="0" relativeHeight="251666432" behindDoc="0" locked="0" layoutInCell="1" allowOverlap="1" wp14:anchorId="738F963E" wp14:editId="6DED0EB7">
          <wp:simplePos x="0" y="0"/>
          <wp:positionH relativeFrom="column">
            <wp:posOffset>5965825</wp:posOffset>
          </wp:positionH>
          <wp:positionV relativeFrom="paragraph">
            <wp:posOffset>-48260</wp:posOffset>
          </wp:positionV>
          <wp:extent cx="431800" cy="316865"/>
          <wp:effectExtent l="0" t="0" r="6350" b="6985"/>
          <wp:wrapSquare wrapText="bothSides"/>
          <wp:docPr id="6" name="Picture 6"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032">
      <w:t xml:space="preserve">© Sopra HR Software, </w:t>
    </w:r>
    <w:r w:rsidRPr="007079EC">
      <w:fldChar w:fldCharType="begin"/>
    </w:r>
    <w:r w:rsidRPr="007079EC">
      <w:instrText xml:space="preserve"> DATE \@ "yyyy" \* MERGEFORMAT </w:instrText>
    </w:r>
    <w:r w:rsidRPr="007079EC">
      <w:fldChar w:fldCharType="separate"/>
    </w:r>
    <w:r w:rsidR="00630794">
      <w:rPr>
        <w:noProof/>
      </w:rPr>
      <w:t>2016</w:t>
    </w:r>
    <w:r w:rsidRPr="007079EC">
      <w:fldChar w:fldCharType="end"/>
    </w:r>
    <w:r w:rsidRPr="00045032">
      <w:t xml:space="preserve"> / </w:t>
    </w:r>
    <w:r>
      <w:t>Edition 2 de septembre 2016</w:t>
    </w:r>
  </w:p>
  <w:p w:rsidR="0047297C" w:rsidRPr="00045032" w:rsidRDefault="004729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045032" w:rsidRDefault="0047297C" w:rsidP="007079EC">
    <w:pPr>
      <w:pStyle w:val="StylepourPieddepage"/>
      <w:ind w:left="0"/>
    </w:pPr>
    <w:r w:rsidRPr="007079EC">
      <w:rPr>
        <w:noProof/>
      </w:rPr>
      <w:drawing>
        <wp:anchor distT="0" distB="0" distL="114300" distR="114300" simplePos="0" relativeHeight="251660288" behindDoc="0" locked="0" layoutInCell="1" allowOverlap="1" wp14:anchorId="3FCFE61F" wp14:editId="25BC1126">
          <wp:simplePos x="0" y="0"/>
          <wp:positionH relativeFrom="column">
            <wp:posOffset>5965825</wp:posOffset>
          </wp:positionH>
          <wp:positionV relativeFrom="paragraph">
            <wp:posOffset>-48260</wp:posOffset>
          </wp:positionV>
          <wp:extent cx="431800" cy="316865"/>
          <wp:effectExtent l="0" t="0" r="6350" b="6985"/>
          <wp:wrapSquare wrapText="bothSides"/>
          <wp:docPr id="2" name="Pictur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9EC">
      <w:rPr>
        <w:noProof/>
      </w:rPr>
      <mc:AlternateContent>
        <mc:Choice Requires="wps">
          <w:drawing>
            <wp:anchor distT="0" distB="0" distL="114300" distR="114300" simplePos="0" relativeHeight="251659264" behindDoc="0" locked="0" layoutInCell="1" allowOverlap="1" wp14:anchorId="3AEAA922" wp14:editId="57675E62">
              <wp:simplePos x="0" y="0"/>
              <wp:positionH relativeFrom="column">
                <wp:posOffset>-45720</wp:posOffset>
              </wp:positionH>
              <wp:positionV relativeFrom="paragraph">
                <wp:posOffset>113030</wp:posOffset>
              </wp:positionV>
              <wp:extent cx="6012815" cy="0"/>
              <wp:effectExtent l="11430" t="8255" r="508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69.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" strokecolor="#cf022b" strokeweight=".5pt"/>
          </w:pict>
        </mc:Fallback>
      </mc:AlternateContent>
    </w:r>
    <w:r w:rsidRPr="00045032">
      <w:t xml:space="preserve">© Sopra HR Software, </w:t>
    </w:r>
    <w:r w:rsidRPr="007079EC">
      <w:fldChar w:fldCharType="begin"/>
    </w:r>
    <w:r w:rsidRPr="007079EC">
      <w:instrText xml:space="preserve"> DATE \@ "yyyy" \* MERGEFORMAT </w:instrText>
    </w:r>
    <w:r w:rsidRPr="007079EC">
      <w:fldChar w:fldCharType="separate"/>
    </w:r>
    <w:r w:rsidR="00630794">
      <w:rPr>
        <w:noProof/>
      </w:rPr>
      <w:t>2016</w:t>
    </w:r>
    <w:r w:rsidRPr="007079EC">
      <w:fldChar w:fldCharType="end"/>
    </w:r>
    <w:r w:rsidRPr="00045032">
      <w:t xml:space="preserve"> / </w:t>
    </w:r>
    <w:r>
      <w:t>Edition 2 de septembre 2016</w:t>
    </w:r>
  </w:p>
  <w:p w:rsidR="0047297C" w:rsidRPr="007079EC" w:rsidRDefault="0047297C" w:rsidP="007079EC">
    <w:pPr>
      <w:pStyle w:val="NumrotationduPieddepage"/>
    </w:pPr>
    <w:r w:rsidRPr="007079EC">
      <w:fldChar w:fldCharType="begin"/>
    </w:r>
    <w:r w:rsidRPr="007079EC">
      <w:instrText xml:space="preserve"> PAGE  \* MERGEFORMAT </w:instrText>
    </w:r>
    <w:r w:rsidRPr="007079EC">
      <w:fldChar w:fldCharType="separate"/>
    </w:r>
    <w:r w:rsidR="00630794">
      <w:rPr>
        <w:noProof/>
      </w:rPr>
      <w:t>13</w:t>
    </w:r>
    <w:r w:rsidRPr="007079EC">
      <w:fldChar w:fldCharType="end"/>
    </w:r>
    <w:r w:rsidRPr="007079EC">
      <w:t>/</w:t>
    </w:r>
    <w:fldSimple w:instr=" NUMPAGES  \* MERGEFORMAT ">
      <w:r w:rsidR="00630794">
        <w:rPr>
          <w:noProof/>
        </w:rPr>
        <w:t>14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0F2D0A" w:rsidRDefault="0047297C" w:rsidP="007079EC">
    <w:pPr>
      <w:pStyle w:val="StylepourPieddepage"/>
      <w:ind w:left="0"/>
    </w:pPr>
    <w:r w:rsidRPr="007079EC">
      <w:rPr>
        <w:noProof/>
      </w:rPr>
      <w:drawing>
        <wp:anchor distT="0" distB="0" distL="114300" distR="114300" simplePos="0" relativeHeight="251663360" behindDoc="0" locked="0" layoutInCell="1" allowOverlap="1" wp14:anchorId="2CF31130" wp14:editId="03E718F6">
          <wp:simplePos x="0" y="0"/>
          <wp:positionH relativeFrom="column">
            <wp:posOffset>4697730</wp:posOffset>
          </wp:positionH>
          <wp:positionV relativeFrom="paragraph">
            <wp:posOffset>-118110</wp:posOffset>
          </wp:positionV>
          <wp:extent cx="1746250" cy="449580"/>
          <wp:effectExtent l="0" t="0" r="6350" b="7620"/>
          <wp:wrapSquare wrapText="bothSides"/>
          <wp:docPr id="4" name="Pictur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9EC">
      <w:rPr>
        <w:noProof/>
      </w:rPr>
      <mc:AlternateContent>
        <mc:Choice Requires="wps">
          <w:drawing>
            <wp:anchor distT="0" distB="0" distL="114300" distR="114300" simplePos="0" relativeHeight="251662336" behindDoc="0" locked="0" layoutInCell="1" allowOverlap="1" wp14:anchorId="53B54386" wp14:editId="6BEC4152">
              <wp:simplePos x="0" y="0"/>
              <wp:positionH relativeFrom="column">
                <wp:posOffset>-6350</wp:posOffset>
              </wp:positionH>
              <wp:positionV relativeFrom="paragraph">
                <wp:posOffset>110490</wp:posOffset>
              </wp:positionV>
              <wp:extent cx="475043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043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37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" strokecolor="#cf022b" strokeweight=".5pt"/>
          </w:pict>
        </mc:Fallback>
      </mc:AlternateContent>
    </w:r>
    <w:r w:rsidRPr="000F2D0A">
      <w:t xml:space="preserve">© Sopra HR Software, </w:t>
    </w:r>
    <w:r w:rsidRPr="008E445C">
      <w:fldChar w:fldCharType="begin"/>
    </w:r>
    <w:r w:rsidRPr="008E445C">
      <w:instrText xml:space="preserve"> DATE \@ "yyyy" \* MERGEFORMAT </w:instrText>
    </w:r>
    <w:r w:rsidRPr="008E445C">
      <w:fldChar w:fldCharType="separate"/>
    </w:r>
    <w:r w:rsidR="00630794">
      <w:rPr>
        <w:noProof/>
      </w:rPr>
      <w:t>2016</w:t>
    </w:r>
    <w:r w:rsidRPr="008E445C">
      <w:fldChar w:fldCharType="end"/>
    </w:r>
    <w:r w:rsidRPr="000F2D0A">
      <w:t xml:space="preserve"> / Edition 2 de septembre 2016</w:t>
    </w:r>
  </w:p>
  <w:p w:rsidR="0047297C" w:rsidRPr="007079EC" w:rsidRDefault="0047297C" w:rsidP="007079EC">
    <w:pPr>
      <w:pStyle w:val="NumrotationduPieddepage"/>
    </w:pPr>
    <w:r w:rsidRPr="007079EC">
      <w:fldChar w:fldCharType="begin"/>
    </w:r>
    <w:r w:rsidRPr="007079EC">
      <w:instrText xml:space="preserve"> PAGE  \* MERGEFORMAT </w:instrText>
    </w:r>
    <w:r w:rsidRPr="007079EC">
      <w:fldChar w:fldCharType="separate"/>
    </w:r>
    <w:r w:rsidR="00630794">
      <w:rPr>
        <w:noProof/>
      </w:rPr>
      <w:t>1</w:t>
    </w:r>
    <w:r w:rsidRPr="007079EC">
      <w:fldChar w:fldCharType="end"/>
    </w:r>
    <w:r w:rsidRPr="007079EC">
      <w:t>/</w:t>
    </w:r>
    <w:fldSimple w:instr=" NUMPAGES  \* MERGEFORMAT ">
      <w:r w:rsidR="00630794">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97C" w:rsidRPr="007079EC" w:rsidRDefault="0047297C"/>
  </w:footnote>
  <w:footnote w:type="continuationSeparator" w:id="0">
    <w:p w:rsidR="0047297C" w:rsidRPr="007079EC" w:rsidRDefault="0047297C"/>
  </w:footnote>
  <w:footnote w:type="continuationNotice" w:id="1">
    <w:p w:rsidR="0047297C" w:rsidRPr="007079EC" w:rsidRDefault="004729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7079EC" w:rsidRDefault="0047297C" w:rsidP="004F5634">
    <w:pPr>
      <w:pStyle w:val="En-ttedroit"/>
      <w:jc w:val="right"/>
    </w:pPr>
    <w:fldSimple w:instr=" DOCPROPERTY  DOCSPROP_title  \* MERGEFORMAT ">
      <w:r w:rsidR="00630794">
        <w:t>DSN - CICE</w:t>
      </w:r>
    </w:fldSimple>
  </w:p>
  <w:p w:rsidR="0047297C" w:rsidRPr="007079EC" w:rsidRDefault="0047297C" w:rsidP="004F5634">
    <w:pPr>
      <w:pStyle w:val="En-ttedroit"/>
    </w:pPr>
    <w:r w:rsidRPr="007079EC">
      <w:tab/>
    </w:r>
    <w:fldSimple w:instr=" DOCPROPERTY  DOCSPROP_firstpageheader  \* MERGEFORMAT ">
      <w:r w:rsidR="00630794">
        <w:t>Préconisation technique de mise en oeuvre</w:t>
      </w:r>
    </w:fldSimple>
  </w:p>
  <w:p w:rsidR="0047297C" w:rsidRPr="007079EC" w:rsidRDefault="0047297C" w:rsidP="004F5634">
    <w:pPr>
      <w:pBdr>
        <w:bottom w:val="single" w:sz="2" w:space="0" w:color="999999"/>
      </w:pBdr>
      <w:tabs>
        <w:tab w:val="right" w:pos="9960"/>
      </w:tabs>
      <w:spacing w:before="0" w:line="240" w:lineRule="auto"/>
      <w:ind w:left="0"/>
      <w:rPr>
        <w:rFonts w:ascii="Century Gothic" w:hAnsi="Century Gothic"/>
        <w:color w:val="999999"/>
        <w:sz w:val="16"/>
        <w:szCs w:val="16"/>
      </w:rPr>
    </w:pPr>
    <w:r w:rsidRPr="007079EC">
      <w:rPr>
        <w:rStyle w:val="En-ttegaucheChar"/>
      </w:rPr>
      <w:fldChar w:fldCharType="begin"/>
    </w:r>
    <w:r w:rsidRPr="007079EC">
      <w:rPr>
        <w:rStyle w:val="En-ttegaucheChar"/>
      </w:rPr>
      <w:instrText xml:space="preserve"> DOCPROPERTY  DOCSPROP_documentdate  \* MERGEFORMAT </w:instrText>
    </w:r>
    <w:r w:rsidRPr="007079EC">
      <w:rPr>
        <w:rStyle w:val="En-ttegaucheChar"/>
      </w:rPr>
      <w:fldChar w:fldCharType="separate"/>
    </w:r>
    <w:r w:rsidR="00630794">
      <w:rPr>
        <w:rStyle w:val="En-ttegaucheChar"/>
      </w:rPr>
      <w:t>Le 12 septembre 2016</w:t>
    </w:r>
    <w:r w:rsidRPr="007079EC">
      <w:rPr>
        <w:rStyle w:val="En-ttegaucheChar"/>
      </w:rPr>
      <w:fldChar w:fldCharType="end"/>
    </w:r>
    <w:r w:rsidRPr="007079EC">
      <w:rPr>
        <w:rFonts w:ascii="Century Gothic" w:hAnsi="Century Gothic"/>
        <w:color w:val="999999"/>
        <w:sz w:val="16"/>
        <w:szCs w:val="16"/>
      </w:rPr>
      <w:tab/>
    </w:r>
    <w:r w:rsidRPr="007079EC">
      <w:rPr>
        <w:rStyle w:val="En-ttedroitChar"/>
      </w:rPr>
      <w:fldChar w:fldCharType="begin"/>
    </w:r>
    <w:r w:rsidRPr="007079EC">
      <w:rPr>
        <w:rStyle w:val="En-ttedroitChar"/>
      </w:rPr>
      <w:instrText xml:space="preserve"> DOCPROPERTY  DOCSPROP_firstpagesubheader  \* MERGEFORMAT </w:instrText>
    </w:r>
    <w:r w:rsidRPr="007079EC">
      <w:rPr>
        <w:rStyle w:val="En-ttedroitChar"/>
      </w:rPr>
      <w:fldChar w:fldCharType="end"/>
    </w:r>
  </w:p>
  <w:p w:rsidR="0047297C" w:rsidRPr="004F5634" w:rsidRDefault="0047297C" w:rsidP="004F56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7079EC" w:rsidRDefault="0047297C" w:rsidP="007079EC">
    <w:pPr>
      <w:pStyle w:val="En-ttedroit"/>
      <w:jc w:val="right"/>
    </w:pPr>
    <w:fldSimple w:instr=" DOCPROPERTY  DOCSPROP_title  \* MERGEFORMAT ">
      <w:r w:rsidR="00630794">
        <w:t>DSN - CICE</w:t>
      </w:r>
    </w:fldSimple>
  </w:p>
  <w:p w:rsidR="0047297C" w:rsidRPr="007079EC" w:rsidRDefault="0047297C" w:rsidP="007079EC">
    <w:pPr>
      <w:pStyle w:val="En-ttedroit"/>
    </w:pPr>
    <w:r w:rsidRPr="007079EC">
      <w:tab/>
    </w:r>
    <w:fldSimple w:instr=" DOCPROPERTY  DOCSPROP_firstpageheader  \* MERGEFORMAT ">
      <w:r w:rsidR="00630794">
        <w:t>Préconisation technique de mise en oeuvre</w:t>
      </w:r>
    </w:fldSimple>
  </w:p>
  <w:p w:rsidR="0047297C" w:rsidRPr="007079EC" w:rsidRDefault="0047297C" w:rsidP="007079EC">
    <w:pPr>
      <w:pBdr>
        <w:bottom w:val="single" w:sz="2" w:space="0" w:color="999999"/>
      </w:pBdr>
      <w:tabs>
        <w:tab w:val="right" w:pos="9960"/>
      </w:tabs>
      <w:spacing w:before="0" w:line="240" w:lineRule="auto"/>
      <w:ind w:left="0"/>
      <w:rPr>
        <w:rFonts w:ascii="Century Gothic" w:hAnsi="Century Gothic"/>
        <w:color w:val="999999"/>
        <w:sz w:val="16"/>
        <w:szCs w:val="16"/>
      </w:rPr>
    </w:pPr>
    <w:r w:rsidRPr="007079EC">
      <w:rPr>
        <w:rStyle w:val="En-ttegaucheChar"/>
      </w:rPr>
      <w:fldChar w:fldCharType="begin"/>
    </w:r>
    <w:r w:rsidRPr="007079EC">
      <w:rPr>
        <w:rStyle w:val="En-ttegaucheChar"/>
      </w:rPr>
      <w:instrText xml:space="preserve"> DOCPROPERTY  DOCSPROP_documentdate  \* MERGEFORMAT </w:instrText>
    </w:r>
    <w:r w:rsidRPr="007079EC">
      <w:rPr>
        <w:rStyle w:val="En-ttegaucheChar"/>
      </w:rPr>
      <w:fldChar w:fldCharType="separate"/>
    </w:r>
    <w:r w:rsidR="00630794">
      <w:rPr>
        <w:rStyle w:val="En-ttegaucheChar"/>
      </w:rPr>
      <w:t>Le 12 septembre 2016</w:t>
    </w:r>
    <w:r w:rsidRPr="007079EC">
      <w:rPr>
        <w:rStyle w:val="En-ttegaucheChar"/>
      </w:rPr>
      <w:fldChar w:fldCharType="end"/>
    </w:r>
    <w:r w:rsidRPr="007079EC">
      <w:rPr>
        <w:rFonts w:ascii="Century Gothic" w:hAnsi="Century Gothic"/>
        <w:color w:val="999999"/>
        <w:sz w:val="16"/>
        <w:szCs w:val="16"/>
      </w:rPr>
      <w:tab/>
    </w:r>
    <w:r w:rsidRPr="007079EC">
      <w:rPr>
        <w:rStyle w:val="En-ttedroitChar"/>
      </w:rPr>
      <w:fldChar w:fldCharType="begin"/>
    </w:r>
    <w:r w:rsidRPr="007079EC">
      <w:rPr>
        <w:rStyle w:val="En-ttedroitChar"/>
      </w:rPr>
      <w:instrText xml:space="preserve"> DOCPROPERTY  DOCSPROP_firstpagesubheader  \* MERGEFORMAT </w:instrText>
    </w:r>
    <w:r w:rsidRPr="007079EC">
      <w:rPr>
        <w:rStyle w:val="En-ttedroitCha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97C" w:rsidRPr="007079EC" w:rsidRDefault="0047297C" w:rsidP="007079EC">
    <w:pPr>
      <w:pStyle w:val="En-ttedroit"/>
    </w:pPr>
    <w:r w:rsidRPr="007079EC">
      <w:tab/>
    </w:r>
  </w:p>
  <w:p w:rsidR="0047297C" w:rsidRPr="007079EC" w:rsidRDefault="0047297C" w:rsidP="007079EC">
    <w:pPr>
      <w:pStyle w:val="En-ttedroit"/>
    </w:pPr>
    <w:r w:rsidRPr="007079EC">
      <w:tab/>
    </w:r>
    <w:fldSimple w:instr=" DOCPROPERTY  DOCSPROP_firstpageheader  \* MERGEFORMAT ">
      <w:r w:rsidR="00630794">
        <w:t>Préconisation technique de mise en oeuvre</w:t>
      </w:r>
    </w:fldSimple>
  </w:p>
  <w:p w:rsidR="0047297C" w:rsidRPr="007079EC" w:rsidRDefault="0047297C" w:rsidP="007079EC">
    <w:pPr>
      <w:pStyle w:val="En-ttedroit"/>
    </w:pPr>
    <w:r w:rsidRPr="007079EC">
      <w:rPr>
        <w:rStyle w:val="En-ttegaucheChar"/>
      </w:rPr>
      <w:fldChar w:fldCharType="begin"/>
    </w:r>
    <w:r w:rsidRPr="007079EC">
      <w:rPr>
        <w:rStyle w:val="En-ttegaucheChar"/>
      </w:rPr>
      <w:instrText xml:space="preserve"> DOCPROPERTY  DOCSPROP_documentdate  \* MERGEFORMAT </w:instrText>
    </w:r>
    <w:r w:rsidRPr="007079EC">
      <w:rPr>
        <w:rStyle w:val="En-ttegaucheChar"/>
      </w:rPr>
      <w:fldChar w:fldCharType="separate"/>
    </w:r>
    <w:r w:rsidR="00630794">
      <w:rPr>
        <w:rStyle w:val="En-ttegaucheChar"/>
      </w:rPr>
      <w:t>Le 12 septembre 2016</w:t>
    </w:r>
    <w:r w:rsidRPr="007079EC">
      <w:rPr>
        <w:rStyle w:val="En-ttegaucheChar"/>
      </w:rPr>
      <w:fldChar w:fldCharType="end"/>
    </w:r>
    <w:r w:rsidRPr="007079EC">
      <w:tab/>
    </w:r>
    <w:r w:rsidRPr="007079EC">
      <w:rPr>
        <w:rStyle w:val="En-ttedroitChar"/>
      </w:rPr>
      <w:fldChar w:fldCharType="begin"/>
    </w:r>
    <w:r w:rsidRPr="007079EC">
      <w:rPr>
        <w:rStyle w:val="En-ttedroitChar"/>
      </w:rPr>
      <w:instrText xml:space="preserve"> DOCPROPERTY  DOCSPROP_firstpagesubheader  \* MERGEFORMAT </w:instrText>
    </w:r>
    <w:r w:rsidRPr="007079EC">
      <w:rPr>
        <w:rStyle w:val="En-ttedroitCha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pt;height:150pt" o:bullet="t">
        <v:imagedata r:id="rId1" o:title="art4A74"/>
      </v:shape>
    </w:pict>
  </w:numPicBullet>
  <w:abstractNum w:abstractNumId="0">
    <w:nsid w:val="04F01E48"/>
    <w:multiLevelType w:val="multilevel"/>
    <w:tmpl w:val="13DAE582"/>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rFonts w:hint="default"/>
      </w:rPr>
    </w:lvl>
    <w:lvl w:ilvl="3">
      <w:start w:val="1"/>
      <w:numFmt w:val="decimal"/>
      <w:pStyle w:val="Heading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Heading4"/>
      <w:lvlText w:val="%5."/>
      <w:lvlJc w:val="right"/>
      <w:pPr>
        <w:tabs>
          <w:tab w:val="num" w:pos="1247"/>
        </w:tabs>
        <w:ind w:left="1247"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nsid w:val="07FD220B"/>
    <w:multiLevelType w:val="hybridMultilevel"/>
    <w:tmpl w:val="75F827AA"/>
    <w:lvl w:ilvl="0" w:tplc="B72E162A">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F343C2"/>
    <w:multiLevelType w:val="hybridMultilevel"/>
    <w:tmpl w:val="5376401A"/>
    <w:lvl w:ilvl="0" w:tplc="BA025092">
      <w:start w:val="1"/>
      <w:numFmt w:val="bullet"/>
      <w:pStyle w:val="ListBullet"/>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4">
    <w:nsid w:val="1DF6281F"/>
    <w:multiLevelType w:val="hybridMultilevel"/>
    <w:tmpl w:val="CDDCFA76"/>
    <w:lvl w:ilvl="0" w:tplc="B72E162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AE43A3"/>
    <w:multiLevelType w:val="hybridMultilevel"/>
    <w:tmpl w:val="F29AAEA4"/>
    <w:lvl w:ilvl="0" w:tplc="40989A12">
      <w:start w:val="1"/>
      <w:numFmt w:val="bullet"/>
      <w:lvlText w:val=""/>
      <w:lvlJc w:val="left"/>
      <w:pPr>
        <w:tabs>
          <w:tab w:val="num" w:pos="360"/>
        </w:tabs>
        <w:ind w:left="360" w:hanging="360"/>
      </w:pPr>
      <w:rPr>
        <w:rFonts w:ascii="Wingdings" w:hAnsi="Wingdings" w:hint="default"/>
      </w:rPr>
    </w:lvl>
    <w:lvl w:ilvl="1" w:tplc="12BE5C5E">
      <w:start w:val="1"/>
      <w:numFmt w:val="bullet"/>
      <w:lvlText w:val=""/>
      <w:lvlJc w:val="left"/>
      <w:pPr>
        <w:tabs>
          <w:tab w:val="num" w:pos="1080"/>
        </w:tabs>
        <w:ind w:left="1080" w:hanging="360"/>
      </w:pPr>
      <w:rPr>
        <w:rFonts w:ascii="Wingdings" w:hAnsi="Wingdings" w:hint="default"/>
      </w:rPr>
    </w:lvl>
    <w:lvl w:ilvl="2" w:tplc="EDC41380" w:tentative="1">
      <w:start w:val="1"/>
      <w:numFmt w:val="bullet"/>
      <w:lvlText w:val=""/>
      <w:lvlJc w:val="left"/>
      <w:pPr>
        <w:tabs>
          <w:tab w:val="num" w:pos="1800"/>
        </w:tabs>
        <w:ind w:left="1800" w:hanging="360"/>
      </w:pPr>
      <w:rPr>
        <w:rFonts w:ascii="Wingdings" w:hAnsi="Wingdings" w:hint="default"/>
      </w:rPr>
    </w:lvl>
    <w:lvl w:ilvl="3" w:tplc="6032DDB2" w:tentative="1">
      <w:start w:val="1"/>
      <w:numFmt w:val="bullet"/>
      <w:lvlText w:val=""/>
      <w:lvlJc w:val="left"/>
      <w:pPr>
        <w:tabs>
          <w:tab w:val="num" w:pos="2520"/>
        </w:tabs>
        <w:ind w:left="2520" w:hanging="360"/>
      </w:pPr>
      <w:rPr>
        <w:rFonts w:ascii="Wingdings" w:hAnsi="Wingdings" w:hint="default"/>
      </w:rPr>
    </w:lvl>
    <w:lvl w:ilvl="4" w:tplc="77821E80" w:tentative="1">
      <w:start w:val="1"/>
      <w:numFmt w:val="bullet"/>
      <w:lvlText w:val=""/>
      <w:lvlJc w:val="left"/>
      <w:pPr>
        <w:tabs>
          <w:tab w:val="num" w:pos="3240"/>
        </w:tabs>
        <w:ind w:left="3240" w:hanging="360"/>
      </w:pPr>
      <w:rPr>
        <w:rFonts w:ascii="Wingdings" w:hAnsi="Wingdings" w:hint="default"/>
      </w:rPr>
    </w:lvl>
    <w:lvl w:ilvl="5" w:tplc="6DE2D1CE" w:tentative="1">
      <w:start w:val="1"/>
      <w:numFmt w:val="bullet"/>
      <w:lvlText w:val=""/>
      <w:lvlJc w:val="left"/>
      <w:pPr>
        <w:tabs>
          <w:tab w:val="num" w:pos="3960"/>
        </w:tabs>
        <w:ind w:left="3960" w:hanging="360"/>
      </w:pPr>
      <w:rPr>
        <w:rFonts w:ascii="Wingdings" w:hAnsi="Wingdings" w:hint="default"/>
      </w:rPr>
    </w:lvl>
    <w:lvl w:ilvl="6" w:tplc="8D86CB7C" w:tentative="1">
      <w:start w:val="1"/>
      <w:numFmt w:val="bullet"/>
      <w:lvlText w:val=""/>
      <w:lvlJc w:val="left"/>
      <w:pPr>
        <w:tabs>
          <w:tab w:val="num" w:pos="4680"/>
        </w:tabs>
        <w:ind w:left="4680" w:hanging="360"/>
      </w:pPr>
      <w:rPr>
        <w:rFonts w:ascii="Wingdings" w:hAnsi="Wingdings" w:hint="default"/>
      </w:rPr>
    </w:lvl>
    <w:lvl w:ilvl="7" w:tplc="D820D3C2" w:tentative="1">
      <w:start w:val="1"/>
      <w:numFmt w:val="bullet"/>
      <w:lvlText w:val=""/>
      <w:lvlJc w:val="left"/>
      <w:pPr>
        <w:tabs>
          <w:tab w:val="num" w:pos="5400"/>
        </w:tabs>
        <w:ind w:left="5400" w:hanging="360"/>
      </w:pPr>
      <w:rPr>
        <w:rFonts w:ascii="Wingdings" w:hAnsi="Wingdings" w:hint="default"/>
      </w:rPr>
    </w:lvl>
    <w:lvl w:ilvl="8" w:tplc="66BCAEBC" w:tentative="1">
      <w:start w:val="1"/>
      <w:numFmt w:val="bullet"/>
      <w:lvlText w:val=""/>
      <w:lvlJc w:val="left"/>
      <w:pPr>
        <w:tabs>
          <w:tab w:val="num" w:pos="6120"/>
        </w:tabs>
        <w:ind w:left="6120" w:hanging="360"/>
      </w:pPr>
      <w:rPr>
        <w:rFonts w:ascii="Wingdings" w:hAnsi="Wingdings" w:hint="default"/>
      </w:rPr>
    </w:lvl>
  </w:abstractNum>
  <w:abstractNum w:abstractNumId="6">
    <w:nsid w:val="26A2481F"/>
    <w:multiLevelType w:val="multilevel"/>
    <w:tmpl w:val="C17E89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7FB0DDC"/>
    <w:multiLevelType w:val="hybridMultilevel"/>
    <w:tmpl w:val="C082D252"/>
    <w:lvl w:ilvl="0" w:tplc="54FEFA74">
      <w:start w:val="1"/>
      <w:numFmt w:val="bullet"/>
      <w:lvlText w:val=""/>
      <w:lvlPicBulletId w:val="0"/>
      <w:lvlJc w:val="left"/>
      <w:pPr>
        <w:tabs>
          <w:tab w:val="num" w:pos="720"/>
        </w:tabs>
        <w:ind w:left="720" w:hanging="360"/>
      </w:pPr>
      <w:rPr>
        <w:rFonts w:ascii="Symbol" w:hAnsi="Symbol" w:hint="default"/>
      </w:rPr>
    </w:lvl>
    <w:lvl w:ilvl="1" w:tplc="EB7A2E64">
      <w:start w:val="559"/>
      <w:numFmt w:val="bullet"/>
      <w:lvlText w:val=""/>
      <w:lvlJc w:val="left"/>
      <w:pPr>
        <w:tabs>
          <w:tab w:val="num" w:pos="1440"/>
        </w:tabs>
        <w:ind w:left="1440" w:hanging="360"/>
      </w:pPr>
      <w:rPr>
        <w:rFonts w:ascii="Wingdings" w:hAnsi="Wingdings" w:hint="default"/>
      </w:rPr>
    </w:lvl>
    <w:lvl w:ilvl="2" w:tplc="188AEDF6" w:tentative="1">
      <w:start w:val="1"/>
      <w:numFmt w:val="bullet"/>
      <w:lvlText w:val=""/>
      <w:lvlPicBulletId w:val="0"/>
      <w:lvlJc w:val="left"/>
      <w:pPr>
        <w:tabs>
          <w:tab w:val="num" w:pos="2160"/>
        </w:tabs>
        <w:ind w:left="2160" w:hanging="360"/>
      </w:pPr>
      <w:rPr>
        <w:rFonts w:ascii="Symbol" w:hAnsi="Symbol" w:hint="default"/>
      </w:rPr>
    </w:lvl>
    <w:lvl w:ilvl="3" w:tplc="93A83F78" w:tentative="1">
      <w:start w:val="1"/>
      <w:numFmt w:val="bullet"/>
      <w:lvlText w:val=""/>
      <w:lvlPicBulletId w:val="0"/>
      <w:lvlJc w:val="left"/>
      <w:pPr>
        <w:tabs>
          <w:tab w:val="num" w:pos="2880"/>
        </w:tabs>
        <w:ind w:left="2880" w:hanging="360"/>
      </w:pPr>
      <w:rPr>
        <w:rFonts w:ascii="Symbol" w:hAnsi="Symbol" w:hint="default"/>
      </w:rPr>
    </w:lvl>
    <w:lvl w:ilvl="4" w:tplc="63842450" w:tentative="1">
      <w:start w:val="1"/>
      <w:numFmt w:val="bullet"/>
      <w:lvlText w:val=""/>
      <w:lvlPicBulletId w:val="0"/>
      <w:lvlJc w:val="left"/>
      <w:pPr>
        <w:tabs>
          <w:tab w:val="num" w:pos="3600"/>
        </w:tabs>
        <w:ind w:left="3600" w:hanging="360"/>
      </w:pPr>
      <w:rPr>
        <w:rFonts w:ascii="Symbol" w:hAnsi="Symbol" w:hint="default"/>
      </w:rPr>
    </w:lvl>
    <w:lvl w:ilvl="5" w:tplc="9C284C6E" w:tentative="1">
      <w:start w:val="1"/>
      <w:numFmt w:val="bullet"/>
      <w:lvlText w:val=""/>
      <w:lvlPicBulletId w:val="0"/>
      <w:lvlJc w:val="left"/>
      <w:pPr>
        <w:tabs>
          <w:tab w:val="num" w:pos="4320"/>
        </w:tabs>
        <w:ind w:left="4320" w:hanging="360"/>
      </w:pPr>
      <w:rPr>
        <w:rFonts w:ascii="Symbol" w:hAnsi="Symbol" w:hint="default"/>
      </w:rPr>
    </w:lvl>
    <w:lvl w:ilvl="6" w:tplc="97B2F164" w:tentative="1">
      <w:start w:val="1"/>
      <w:numFmt w:val="bullet"/>
      <w:lvlText w:val=""/>
      <w:lvlPicBulletId w:val="0"/>
      <w:lvlJc w:val="left"/>
      <w:pPr>
        <w:tabs>
          <w:tab w:val="num" w:pos="5040"/>
        </w:tabs>
        <w:ind w:left="5040" w:hanging="360"/>
      </w:pPr>
      <w:rPr>
        <w:rFonts w:ascii="Symbol" w:hAnsi="Symbol" w:hint="default"/>
      </w:rPr>
    </w:lvl>
    <w:lvl w:ilvl="7" w:tplc="37ECA3F2" w:tentative="1">
      <w:start w:val="1"/>
      <w:numFmt w:val="bullet"/>
      <w:lvlText w:val=""/>
      <w:lvlPicBulletId w:val="0"/>
      <w:lvlJc w:val="left"/>
      <w:pPr>
        <w:tabs>
          <w:tab w:val="num" w:pos="5760"/>
        </w:tabs>
        <w:ind w:left="5760" w:hanging="360"/>
      </w:pPr>
      <w:rPr>
        <w:rFonts w:ascii="Symbol" w:hAnsi="Symbol" w:hint="default"/>
      </w:rPr>
    </w:lvl>
    <w:lvl w:ilvl="8" w:tplc="231A182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A9F4DCA"/>
    <w:multiLevelType w:val="hybridMultilevel"/>
    <w:tmpl w:val="8E7EE840"/>
    <w:lvl w:ilvl="0" w:tplc="B72E162A">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9">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330346A1"/>
    <w:multiLevelType w:val="hybridMultilevel"/>
    <w:tmpl w:val="7812E568"/>
    <w:lvl w:ilvl="0" w:tplc="124C5940">
      <w:start w:val="148"/>
      <w:numFmt w:val="bullet"/>
      <w:lvlText w:val="-"/>
      <w:lvlJc w:val="left"/>
      <w:pPr>
        <w:ind w:left="920" w:hanging="360"/>
      </w:pPr>
      <w:rPr>
        <w:rFonts w:ascii="Verdana" w:eastAsiaTheme="minorEastAsia" w:hAnsi="Verdana" w:cs="Times New Roman" w:hint="default"/>
      </w:rPr>
    </w:lvl>
    <w:lvl w:ilvl="1" w:tplc="040C0003">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1">
    <w:nsid w:val="33E46A11"/>
    <w:multiLevelType w:val="hybridMultilevel"/>
    <w:tmpl w:val="D2D2452C"/>
    <w:lvl w:ilvl="0" w:tplc="FFFFFFFF">
      <w:start w:val="1"/>
      <w:numFmt w:val="bullet"/>
      <w:pStyle w:val="ListBullet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2">
    <w:nsid w:val="363552C7"/>
    <w:multiLevelType w:val="hybridMultilevel"/>
    <w:tmpl w:val="D6760F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DE95B08"/>
    <w:multiLevelType w:val="hybridMultilevel"/>
    <w:tmpl w:val="1FDC8F88"/>
    <w:lvl w:ilvl="0" w:tplc="B72E162A">
      <w:start w:val="1"/>
      <w:numFmt w:val="bullet"/>
      <w:lvlText w:val=""/>
      <w:lvlJc w:val="left"/>
      <w:pPr>
        <w:ind w:left="1280" w:hanging="360"/>
      </w:pPr>
      <w:rPr>
        <w:rFonts w:ascii="Wingdings" w:hAnsi="Wingdings"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4">
    <w:nsid w:val="4C052698"/>
    <w:multiLevelType w:val="hybridMultilevel"/>
    <w:tmpl w:val="9C6A1F24"/>
    <w:lvl w:ilvl="0" w:tplc="B72E162A">
      <w:start w:val="1"/>
      <w:numFmt w:val="bullet"/>
      <w:lvlText w:val=""/>
      <w:lvlJc w:val="left"/>
      <w:pPr>
        <w:tabs>
          <w:tab w:val="num" w:pos="360"/>
        </w:tabs>
        <w:ind w:left="360" w:hanging="360"/>
      </w:pPr>
      <w:rPr>
        <w:rFonts w:ascii="Wingdings" w:hAnsi="Wingdings" w:hint="default"/>
      </w:rPr>
    </w:lvl>
    <w:lvl w:ilvl="1" w:tplc="12BE5C5E">
      <w:start w:val="1"/>
      <w:numFmt w:val="bullet"/>
      <w:lvlText w:val=""/>
      <w:lvlJc w:val="left"/>
      <w:pPr>
        <w:tabs>
          <w:tab w:val="num" w:pos="1080"/>
        </w:tabs>
        <w:ind w:left="1080" w:hanging="360"/>
      </w:pPr>
      <w:rPr>
        <w:rFonts w:ascii="Wingdings" w:hAnsi="Wingdings" w:hint="default"/>
      </w:rPr>
    </w:lvl>
    <w:lvl w:ilvl="2" w:tplc="EDC41380" w:tentative="1">
      <w:start w:val="1"/>
      <w:numFmt w:val="bullet"/>
      <w:lvlText w:val=""/>
      <w:lvlJc w:val="left"/>
      <w:pPr>
        <w:tabs>
          <w:tab w:val="num" w:pos="1800"/>
        </w:tabs>
        <w:ind w:left="1800" w:hanging="360"/>
      </w:pPr>
      <w:rPr>
        <w:rFonts w:ascii="Wingdings" w:hAnsi="Wingdings" w:hint="default"/>
      </w:rPr>
    </w:lvl>
    <w:lvl w:ilvl="3" w:tplc="6032DDB2" w:tentative="1">
      <w:start w:val="1"/>
      <w:numFmt w:val="bullet"/>
      <w:lvlText w:val=""/>
      <w:lvlJc w:val="left"/>
      <w:pPr>
        <w:tabs>
          <w:tab w:val="num" w:pos="2520"/>
        </w:tabs>
        <w:ind w:left="2520" w:hanging="360"/>
      </w:pPr>
      <w:rPr>
        <w:rFonts w:ascii="Wingdings" w:hAnsi="Wingdings" w:hint="default"/>
      </w:rPr>
    </w:lvl>
    <w:lvl w:ilvl="4" w:tplc="77821E80" w:tentative="1">
      <w:start w:val="1"/>
      <w:numFmt w:val="bullet"/>
      <w:lvlText w:val=""/>
      <w:lvlJc w:val="left"/>
      <w:pPr>
        <w:tabs>
          <w:tab w:val="num" w:pos="3240"/>
        </w:tabs>
        <w:ind w:left="3240" w:hanging="360"/>
      </w:pPr>
      <w:rPr>
        <w:rFonts w:ascii="Wingdings" w:hAnsi="Wingdings" w:hint="default"/>
      </w:rPr>
    </w:lvl>
    <w:lvl w:ilvl="5" w:tplc="6DE2D1CE" w:tentative="1">
      <w:start w:val="1"/>
      <w:numFmt w:val="bullet"/>
      <w:lvlText w:val=""/>
      <w:lvlJc w:val="left"/>
      <w:pPr>
        <w:tabs>
          <w:tab w:val="num" w:pos="3960"/>
        </w:tabs>
        <w:ind w:left="3960" w:hanging="360"/>
      </w:pPr>
      <w:rPr>
        <w:rFonts w:ascii="Wingdings" w:hAnsi="Wingdings" w:hint="default"/>
      </w:rPr>
    </w:lvl>
    <w:lvl w:ilvl="6" w:tplc="8D86CB7C" w:tentative="1">
      <w:start w:val="1"/>
      <w:numFmt w:val="bullet"/>
      <w:lvlText w:val=""/>
      <w:lvlJc w:val="left"/>
      <w:pPr>
        <w:tabs>
          <w:tab w:val="num" w:pos="4680"/>
        </w:tabs>
        <w:ind w:left="4680" w:hanging="360"/>
      </w:pPr>
      <w:rPr>
        <w:rFonts w:ascii="Wingdings" w:hAnsi="Wingdings" w:hint="default"/>
      </w:rPr>
    </w:lvl>
    <w:lvl w:ilvl="7" w:tplc="D820D3C2" w:tentative="1">
      <w:start w:val="1"/>
      <w:numFmt w:val="bullet"/>
      <w:lvlText w:val=""/>
      <w:lvlJc w:val="left"/>
      <w:pPr>
        <w:tabs>
          <w:tab w:val="num" w:pos="5400"/>
        </w:tabs>
        <w:ind w:left="5400" w:hanging="360"/>
      </w:pPr>
      <w:rPr>
        <w:rFonts w:ascii="Wingdings" w:hAnsi="Wingdings" w:hint="default"/>
      </w:rPr>
    </w:lvl>
    <w:lvl w:ilvl="8" w:tplc="66BCAEBC" w:tentative="1">
      <w:start w:val="1"/>
      <w:numFmt w:val="bullet"/>
      <w:lvlText w:val=""/>
      <w:lvlJc w:val="left"/>
      <w:pPr>
        <w:tabs>
          <w:tab w:val="num" w:pos="6120"/>
        </w:tabs>
        <w:ind w:left="6120" w:hanging="360"/>
      </w:pPr>
      <w:rPr>
        <w:rFonts w:ascii="Wingdings" w:hAnsi="Wingdings" w:hint="default"/>
      </w:rPr>
    </w:lvl>
  </w:abstractNum>
  <w:abstractNum w:abstractNumId="15">
    <w:nsid w:val="52250ACA"/>
    <w:multiLevelType w:val="hybridMultilevel"/>
    <w:tmpl w:val="4EFEEC86"/>
    <w:lvl w:ilvl="0" w:tplc="8886FC4A">
      <w:start w:val="1"/>
      <w:numFmt w:val="bullet"/>
      <w:lvlText w:val=""/>
      <w:lvlPicBulletId w:val="0"/>
      <w:lvlJc w:val="left"/>
      <w:pPr>
        <w:tabs>
          <w:tab w:val="num" w:pos="720"/>
        </w:tabs>
        <w:ind w:left="720" w:hanging="360"/>
      </w:pPr>
      <w:rPr>
        <w:rFonts w:ascii="Symbol" w:hAnsi="Symbol" w:hint="default"/>
      </w:rPr>
    </w:lvl>
    <w:lvl w:ilvl="1" w:tplc="37588F1E" w:tentative="1">
      <w:start w:val="1"/>
      <w:numFmt w:val="bullet"/>
      <w:lvlText w:val=""/>
      <w:lvlPicBulletId w:val="0"/>
      <w:lvlJc w:val="left"/>
      <w:pPr>
        <w:tabs>
          <w:tab w:val="num" w:pos="1440"/>
        </w:tabs>
        <w:ind w:left="1440" w:hanging="360"/>
      </w:pPr>
      <w:rPr>
        <w:rFonts w:ascii="Symbol" w:hAnsi="Symbol" w:hint="default"/>
      </w:rPr>
    </w:lvl>
    <w:lvl w:ilvl="2" w:tplc="D85E24CA" w:tentative="1">
      <w:start w:val="1"/>
      <w:numFmt w:val="bullet"/>
      <w:lvlText w:val=""/>
      <w:lvlPicBulletId w:val="0"/>
      <w:lvlJc w:val="left"/>
      <w:pPr>
        <w:tabs>
          <w:tab w:val="num" w:pos="2160"/>
        </w:tabs>
        <w:ind w:left="2160" w:hanging="360"/>
      </w:pPr>
      <w:rPr>
        <w:rFonts w:ascii="Symbol" w:hAnsi="Symbol" w:hint="default"/>
      </w:rPr>
    </w:lvl>
    <w:lvl w:ilvl="3" w:tplc="9D3A2454" w:tentative="1">
      <w:start w:val="1"/>
      <w:numFmt w:val="bullet"/>
      <w:lvlText w:val=""/>
      <w:lvlPicBulletId w:val="0"/>
      <w:lvlJc w:val="left"/>
      <w:pPr>
        <w:tabs>
          <w:tab w:val="num" w:pos="2880"/>
        </w:tabs>
        <w:ind w:left="2880" w:hanging="360"/>
      </w:pPr>
      <w:rPr>
        <w:rFonts w:ascii="Symbol" w:hAnsi="Symbol" w:hint="default"/>
      </w:rPr>
    </w:lvl>
    <w:lvl w:ilvl="4" w:tplc="005C3B4A" w:tentative="1">
      <w:start w:val="1"/>
      <w:numFmt w:val="bullet"/>
      <w:lvlText w:val=""/>
      <w:lvlPicBulletId w:val="0"/>
      <w:lvlJc w:val="left"/>
      <w:pPr>
        <w:tabs>
          <w:tab w:val="num" w:pos="3600"/>
        </w:tabs>
        <w:ind w:left="3600" w:hanging="360"/>
      </w:pPr>
      <w:rPr>
        <w:rFonts w:ascii="Symbol" w:hAnsi="Symbol" w:hint="default"/>
      </w:rPr>
    </w:lvl>
    <w:lvl w:ilvl="5" w:tplc="D2F23F4E" w:tentative="1">
      <w:start w:val="1"/>
      <w:numFmt w:val="bullet"/>
      <w:lvlText w:val=""/>
      <w:lvlPicBulletId w:val="0"/>
      <w:lvlJc w:val="left"/>
      <w:pPr>
        <w:tabs>
          <w:tab w:val="num" w:pos="4320"/>
        </w:tabs>
        <w:ind w:left="4320" w:hanging="360"/>
      </w:pPr>
      <w:rPr>
        <w:rFonts w:ascii="Symbol" w:hAnsi="Symbol" w:hint="default"/>
      </w:rPr>
    </w:lvl>
    <w:lvl w:ilvl="6" w:tplc="FEC6A33A" w:tentative="1">
      <w:start w:val="1"/>
      <w:numFmt w:val="bullet"/>
      <w:lvlText w:val=""/>
      <w:lvlPicBulletId w:val="0"/>
      <w:lvlJc w:val="left"/>
      <w:pPr>
        <w:tabs>
          <w:tab w:val="num" w:pos="5040"/>
        </w:tabs>
        <w:ind w:left="5040" w:hanging="360"/>
      </w:pPr>
      <w:rPr>
        <w:rFonts w:ascii="Symbol" w:hAnsi="Symbol" w:hint="default"/>
      </w:rPr>
    </w:lvl>
    <w:lvl w:ilvl="7" w:tplc="55842D82" w:tentative="1">
      <w:start w:val="1"/>
      <w:numFmt w:val="bullet"/>
      <w:lvlText w:val=""/>
      <w:lvlPicBulletId w:val="0"/>
      <w:lvlJc w:val="left"/>
      <w:pPr>
        <w:tabs>
          <w:tab w:val="num" w:pos="5760"/>
        </w:tabs>
        <w:ind w:left="5760" w:hanging="360"/>
      </w:pPr>
      <w:rPr>
        <w:rFonts w:ascii="Symbol" w:hAnsi="Symbol" w:hint="default"/>
      </w:rPr>
    </w:lvl>
    <w:lvl w:ilvl="8" w:tplc="4F26FA62"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56D04305"/>
    <w:multiLevelType w:val="hybridMultilevel"/>
    <w:tmpl w:val="E53E42EC"/>
    <w:lvl w:ilvl="0" w:tplc="33C45B8E">
      <w:start w:val="6"/>
      <w:numFmt w:val="bullet"/>
      <w:lvlText w:val="-"/>
      <w:lvlJc w:val="left"/>
      <w:pPr>
        <w:ind w:left="920" w:hanging="360"/>
      </w:pPr>
      <w:rPr>
        <w:rFonts w:ascii="Verdana" w:eastAsia="Times New Roman" w:hAnsi="Verdana"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7">
    <w:nsid w:val="575E017D"/>
    <w:multiLevelType w:val="hybridMultilevel"/>
    <w:tmpl w:val="7F46261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44869D0"/>
    <w:multiLevelType w:val="hybridMultilevel"/>
    <w:tmpl w:val="3AFC5CE4"/>
    <w:lvl w:ilvl="0" w:tplc="B72E162A">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67D52783"/>
    <w:multiLevelType w:val="hybridMultilevel"/>
    <w:tmpl w:val="FD36C0C2"/>
    <w:lvl w:ilvl="0" w:tplc="B72E162A">
      <w:start w:val="1"/>
      <w:numFmt w:val="bullet"/>
      <w:lvlText w:val=""/>
      <w:lvlJc w:val="left"/>
      <w:pPr>
        <w:ind w:left="1280" w:hanging="360"/>
      </w:pPr>
      <w:rPr>
        <w:rFonts w:ascii="Wingdings" w:hAnsi="Wingdings"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20">
    <w:nsid w:val="69A362DD"/>
    <w:multiLevelType w:val="hybridMultilevel"/>
    <w:tmpl w:val="182CB5F2"/>
    <w:lvl w:ilvl="0" w:tplc="B50E9050">
      <w:start w:val="1"/>
      <w:numFmt w:val="bullet"/>
      <w:pStyle w:val="ListBullet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1">
    <w:nsid w:val="7140001A"/>
    <w:multiLevelType w:val="multilevel"/>
    <w:tmpl w:val="F328ED6C"/>
    <w:lvl w:ilvl="0">
      <w:start w:val="1"/>
      <w:numFmt w:val="bullet"/>
      <w:lvlText w:val=""/>
      <w:lvlJc w:val="left"/>
      <w:pPr>
        <w:ind w:left="920" w:hanging="360"/>
      </w:pPr>
      <w:rPr>
        <w:rFonts w:ascii="Wingdings" w:hAnsi="Wingdings"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num w:numId="1">
    <w:abstractNumId w:val="2"/>
  </w:num>
  <w:num w:numId="2">
    <w:abstractNumId w:val="11"/>
  </w:num>
  <w:num w:numId="3">
    <w:abstractNumId w:val="0"/>
  </w:num>
  <w:num w:numId="4">
    <w:abstractNumId w:val="9"/>
  </w:num>
  <w:num w:numId="5">
    <w:abstractNumId w:val="20"/>
  </w:num>
  <w:num w:numId="6">
    <w:abstractNumId w:val="3"/>
  </w:num>
  <w:num w:numId="7">
    <w:abstractNumId w:val="10"/>
  </w:num>
  <w:num w:numId="8">
    <w:abstractNumId w:val="16"/>
  </w:num>
  <w:num w:numId="9">
    <w:abstractNumId w:val="1"/>
  </w:num>
  <w:num w:numId="10">
    <w:abstractNumId w:val="15"/>
  </w:num>
  <w:num w:numId="11">
    <w:abstractNumId w:val="7"/>
  </w:num>
  <w:num w:numId="12">
    <w:abstractNumId w:val="5"/>
  </w:num>
  <w:num w:numId="13">
    <w:abstractNumId w:val="12"/>
  </w:num>
  <w:num w:numId="14">
    <w:abstractNumId w:val="17"/>
  </w:num>
  <w:num w:numId="15">
    <w:abstractNumId w:val="14"/>
  </w:num>
  <w:num w:numId="16">
    <w:abstractNumId w:val="18"/>
  </w:num>
  <w:num w:numId="17">
    <w:abstractNumId w:val="19"/>
  </w:num>
  <w:num w:numId="18">
    <w:abstractNumId w:val="8"/>
  </w:num>
  <w:num w:numId="19">
    <w:abstractNumId w:val="4"/>
  </w:num>
  <w:num w:numId="20">
    <w:abstractNumId w:val="13"/>
  </w:num>
  <w:num w:numId="21">
    <w:abstractNumId w:val="6"/>
  </w:num>
  <w:num w:numId="2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evenAndOddHeaders/>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7079EC"/>
    <w:rsid w:val="000028BD"/>
    <w:rsid w:val="0001427E"/>
    <w:rsid w:val="00014D06"/>
    <w:rsid w:val="00023404"/>
    <w:rsid w:val="00032775"/>
    <w:rsid w:val="00033D19"/>
    <w:rsid w:val="00034842"/>
    <w:rsid w:val="000352AB"/>
    <w:rsid w:val="0003611E"/>
    <w:rsid w:val="00037BC2"/>
    <w:rsid w:val="00041720"/>
    <w:rsid w:val="00045032"/>
    <w:rsid w:val="00047BD2"/>
    <w:rsid w:val="00047DBC"/>
    <w:rsid w:val="00047FF4"/>
    <w:rsid w:val="00055D9F"/>
    <w:rsid w:val="000563A6"/>
    <w:rsid w:val="0006059A"/>
    <w:rsid w:val="00060633"/>
    <w:rsid w:val="000609A3"/>
    <w:rsid w:val="00063AB5"/>
    <w:rsid w:val="00070D94"/>
    <w:rsid w:val="000734C9"/>
    <w:rsid w:val="00074A40"/>
    <w:rsid w:val="00080B9C"/>
    <w:rsid w:val="00084DFC"/>
    <w:rsid w:val="0009066B"/>
    <w:rsid w:val="000914A8"/>
    <w:rsid w:val="00093B68"/>
    <w:rsid w:val="00093EE2"/>
    <w:rsid w:val="00095666"/>
    <w:rsid w:val="00095F02"/>
    <w:rsid w:val="000A3ADC"/>
    <w:rsid w:val="000B00C6"/>
    <w:rsid w:val="000B2941"/>
    <w:rsid w:val="000B2DC7"/>
    <w:rsid w:val="000B6A4E"/>
    <w:rsid w:val="000C1476"/>
    <w:rsid w:val="000C4900"/>
    <w:rsid w:val="000C4F1A"/>
    <w:rsid w:val="000C5515"/>
    <w:rsid w:val="000C59DA"/>
    <w:rsid w:val="000C7E5B"/>
    <w:rsid w:val="000D0117"/>
    <w:rsid w:val="000D2369"/>
    <w:rsid w:val="000D3F65"/>
    <w:rsid w:val="000D60FE"/>
    <w:rsid w:val="000E1990"/>
    <w:rsid w:val="000F2D0A"/>
    <w:rsid w:val="00106771"/>
    <w:rsid w:val="00110380"/>
    <w:rsid w:val="00115691"/>
    <w:rsid w:val="0011735A"/>
    <w:rsid w:val="00127AA2"/>
    <w:rsid w:val="00127DD9"/>
    <w:rsid w:val="00134848"/>
    <w:rsid w:val="00136DDD"/>
    <w:rsid w:val="001402DA"/>
    <w:rsid w:val="00145BD3"/>
    <w:rsid w:val="0014624F"/>
    <w:rsid w:val="001476D7"/>
    <w:rsid w:val="00154615"/>
    <w:rsid w:val="001633EE"/>
    <w:rsid w:val="00164256"/>
    <w:rsid w:val="001663FF"/>
    <w:rsid w:val="0017371C"/>
    <w:rsid w:val="00174243"/>
    <w:rsid w:val="00181A4B"/>
    <w:rsid w:val="0018223C"/>
    <w:rsid w:val="00190CBC"/>
    <w:rsid w:val="001921E5"/>
    <w:rsid w:val="0019249D"/>
    <w:rsid w:val="001964ED"/>
    <w:rsid w:val="001A1539"/>
    <w:rsid w:val="001A348A"/>
    <w:rsid w:val="001A4A94"/>
    <w:rsid w:val="001B217E"/>
    <w:rsid w:val="001B2521"/>
    <w:rsid w:val="001B2A3E"/>
    <w:rsid w:val="001B66F6"/>
    <w:rsid w:val="001B711A"/>
    <w:rsid w:val="001B75C8"/>
    <w:rsid w:val="001B7F47"/>
    <w:rsid w:val="001C13A9"/>
    <w:rsid w:val="001C21C5"/>
    <w:rsid w:val="001D1517"/>
    <w:rsid w:val="001D3E24"/>
    <w:rsid w:val="001E0379"/>
    <w:rsid w:val="001F0FD0"/>
    <w:rsid w:val="001F25A0"/>
    <w:rsid w:val="001F2C86"/>
    <w:rsid w:val="00201287"/>
    <w:rsid w:val="00215370"/>
    <w:rsid w:val="002212DF"/>
    <w:rsid w:val="00221A79"/>
    <w:rsid w:val="00221AC9"/>
    <w:rsid w:val="00225714"/>
    <w:rsid w:val="002268AC"/>
    <w:rsid w:val="00234570"/>
    <w:rsid w:val="00237749"/>
    <w:rsid w:val="00241B6A"/>
    <w:rsid w:val="00241C32"/>
    <w:rsid w:val="00247A81"/>
    <w:rsid w:val="00251211"/>
    <w:rsid w:val="002516FC"/>
    <w:rsid w:val="0025296B"/>
    <w:rsid w:val="0026084F"/>
    <w:rsid w:val="00260B3A"/>
    <w:rsid w:val="00262F93"/>
    <w:rsid w:val="0026325F"/>
    <w:rsid w:val="00263AF4"/>
    <w:rsid w:val="0026488C"/>
    <w:rsid w:val="00264966"/>
    <w:rsid w:val="00265673"/>
    <w:rsid w:val="00270671"/>
    <w:rsid w:val="00271EB2"/>
    <w:rsid w:val="00271EF2"/>
    <w:rsid w:val="002775A5"/>
    <w:rsid w:val="0028247A"/>
    <w:rsid w:val="00283B7A"/>
    <w:rsid w:val="00291196"/>
    <w:rsid w:val="002A0575"/>
    <w:rsid w:val="002A6008"/>
    <w:rsid w:val="002B070C"/>
    <w:rsid w:val="002B0F22"/>
    <w:rsid w:val="002B1973"/>
    <w:rsid w:val="002B2075"/>
    <w:rsid w:val="002B24E7"/>
    <w:rsid w:val="002B3E69"/>
    <w:rsid w:val="002B4C7A"/>
    <w:rsid w:val="002B7D7F"/>
    <w:rsid w:val="002D05DD"/>
    <w:rsid w:val="002D4BA9"/>
    <w:rsid w:val="002D5ED1"/>
    <w:rsid w:val="002E3B2B"/>
    <w:rsid w:val="002E518A"/>
    <w:rsid w:val="002F26D1"/>
    <w:rsid w:val="002F2FA2"/>
    <w:rsid w:val="002F47C3"/>
    <w:rsid w:val="002F501E"/>
    <w:rsid w:val="00303962"/>
    <w:rsid w:val="0030694C"/>
    <w:rsid w:val="003109BD"/>
    <w:rsid w:val="00317D68"/>
    <w:rsid w:val="003230B4"/>
    <w:rsid w:val="00332AC5"/>
    <w:rsid w:val="00335DAD"/>
    <w:rsid w:val="003406B7"/>
    <w:rsid w:val="00355ECC"/>
    <w:rsid w:val="003600EB"/>
    <w:rsid w:val="00360EFE"/>
    <w:rsid w:val="003639D2"/>
    <w:rsid w:val="00370047"/>
    <w:rsid w:val="003711E1"/>
    <w:rsid w:val="00383A41"/>
    <w:rsid w:val="00386305"/>
    <w:rsid w:val="0038799A"/>
    <w:rsid w:val="00391C0B"/>
    <w:rsid w:val="0039439D"/>
    <w:rsid w:val="003960A9"/>
    <w:rsid w:val="003A1117"/>
    <w:rsid w:val="003A39E9"/>
    <w:rsid w:val="003A60F1"/>
    <w:rsid w:val="003B1CD3"/>
    <w:rsid w:val="003B333F"/>
    <w:rsid w:val="003B4B1A"/>
    <w:rsid w:val="003B7609"/>
    <w:rsid w:val="003D4AC5"/>
    <w:rsid w:val="003D66F8"/>
    <w:rsid w:val="003E2E86"/>
    <w:rsid w:val="003F6450"/>
    <w:rsid w:val="003F7CB2"/>
    <w:rsid w:val="004005C0"/>
    <w:rsid w:val="00402C91"/>
    <w:rsid w:val="00411554"/>
    <w:rsid w:val="0041426A"/>
    <w:rsid w:val="00420AD7"/>
    <w:rsid w:val="00424CE7"/>
    <w:rsid w:val="0043216F"/>
    <w:rsid w:val="00434355"/>
    <w:rsid w:val="00437A6C"/>
    <w:rsid w:val="0044776A"/>
    <w:rsid w:val="00451E02"/>
    <w:rsid w:val="004525AD"/>
    <w:rsid w:val="00454399"/>
    <w:rsid w:val="00456B6B"/>
    <w:rsid w:val="00460919"/>
    <w:rsid w:val="00463469"/>
    <w:rsid w:val="00465CD6"/>
    <w:rsid w:val="0046608E"/>
    <w:rsid w:val="004662BF"/>
    <w:rsid w:val="00466CD9"/>
    <w:rsid w:val="00470E1D"/>
    <w:rsid w:val="0047297C"/>
    <w:rsid w:val="004731AA"/>
    <w:rsid w:val="0047557C"/>
    <w:rsid w:val="00480BDC"/>
    <w:rsid w:val="00483586"/>
    <w:rsid w:val="00483F55"/>
    <w:rsid w:val="0049077D"/>
    <w:rsid w:val="00490996"/>
    <w:rsid w:val="004A1F0D"/>
    <w:rsid w:val="004B35FD"/>
    <w:rsid w:val="004B7632"/>
    <w:rsid w:val="004C0FD4"/>
    <w:rsid w:val="004C1AAA"/>
    <w:rsid w:val="004C2F69"/>
    <w:rsid w:val="004C4BE6"/>
    <w:rsid w:val="004D1BE8"/>
    <w:rsid w:val="004D6A81"/>
    <w:rsid w:val="004E12DC"/>
    <w:rsid w:val="004E6089"/>
    <w:rsid w:val="004E728D"/>
    <w:rsid w:val="004F0191"/>
    <w:rsid w:val="004F0E58"/>
    <w:rsid w:val="004F2419"/>
    <w:rsid w:val="004F34F3"/>
    <w:rsid w:val="004F4EA1"/>
    <w:rsid w:val="004F5634"/>
    <w:rsid w:val="004F68FD"/>
    <w:rsid w:val="004F6A28"/>
    <w:rsid w:val="00506887"/>
    <w:rsid w:val="005103F9"/>
    <w:rsid w:val="00510F9C"/>
    <w:rsid w:val="00517AB0"/>
    <w:rsid w:val="00520A22"/>
    <w:rsid w:val="0052209B"/>
    <w:rsid w:val="005226AC"/>
    <w:rsid w:val="005310DE"/>
    <w:rsid w:val="00540427"/>
    <w:rsid w:val="00544142"/>
    <w:rsid w:val="00546F6C"/>
    <w:rsid w:val="00547DE8"/>
    <w:rsid w:val="0055347E"/>
    <w:rsid w:val="0055392B"/>
    <w:rsid w:val="00555959"/>
    <w:rsid w:val="0056102F"/>
    <w:rsid w:val="005617F5"/>
    <w:rsid w:val="00562F9F"/>
    <w:rsid w:val="0057030A"/>
    <w:rsid w:val="00582840"/>
    <w:rsid w:val="005875B1"/>
    <w:rsid w:val="005966C3"/>
    <w:rsid w:val="005A424B"/>
    <w:rsid w:val="005B14AB"/>
    <w:rsid w:val="005B4456"/>
    <w:rsid w:val="005B446A"/>
    <w:rsid w:val="005B45A6"/>
    <w:rsid w:val="005B7297"/>
    <w:rsid w:val="005C3E0B"/>
    <w:rsid w:val="005C4146"/>
    <w:rsid w:val="005C7E7A"/>
    <w:rsid w:val="005D22DE"/>
    <w:rsid w:val="005D505E"/>
    <w:rsid w:val="005D586A"/>
    <w:rsid w:val="005D6708"/>
    <w:rsid w:val="005D74B2"/>
    <w:rsid w:val="005E54B0"/>
    <w:rsid w:val="005E7F74"/>
    <w:rsid w:val="005F196A"/>
    <w:rsid w:val="005F2B38"/>
    <w:rsid w:val="005F55E7"/>
    <w:rsid w:val="005F6A2F"/>
    <w:rsid w:val="00600BEF"/>
    <w:rsid w:val="006014D5"/>
    <w:rsid w:val="006019DA"/>
    <w:rsid w:val="0060272D"/>
    <w:rsid w:val="00602A06"/>
    <w:rsid w:val="00603703"/>
    <w:rsid w:val="00604F2B"/>
    <w:rsid w:val="00605CEC"/>
    <w:rsid w:val="00606944"/>
    <w:rsid w:val="00607804"/>
    <w:rsid w:val="00615F74"/>
    <w:rsid w:val="00620670"/>
    <w:rsid w:val="00620F94"/>
    <w:rsid w:val="0062260A"/>
    <w:rsid w:val="00622BD0"/>
    <w:rsid w:val="00624D39"/>
    <w:rsid w:val="00630794"/>
    <w:rsid w:val="006310EF"/>
    <w:rsid w:val="006351D8"/>
    <w:rsid w:val="006433E8"/>
    <w:rsid w:val="006466E1"/>
    <w:rsid w:val="00647021"/>
    <w:rsid w:val="0064704A"/>
    <w:rsid w:val="00650E32"/>
    <w:rsid w:val="00653999"/>
    <w:rsid w:val="00655021"/>
    <w:rsid w:val="006648B6"/>
    <w:rsid w:val="006649EF"/>
    <w:rsid w:val="00664FC7"/>
    <w:rsid w:val="0066547F"/>
    <w:rsid w:val="0067024B"/>
    <w:rsid w:val="00673E2C"/>
    <w:rsid w:val="00676E19"/>
    <w:rsid w:val="006778A4"/>
    <w:rsid w:val="006822F0"/>
    <w:rsid w:val="00684010"/>
    <w:rsid w:val="00687308"/>
    <w:rsid w:val="00696ED5"/>
    <w:rsid w:val="006974FE"/>
    <w:rsid w:val="006976CB"/>
    <w:rsid w:val="00697C5B"/>
    <w:rsid w:val="006B0705"/>
    <w:rsid w:val="006B0AA0"/>
    <w:rsid w:val="006B0E67"/>
    <w:rsid w:val="006B56B4"/>
    <w:rsid w:val="006B7055"/>
    <w:rsid w:val="006B7975"/>
    <w:rsid w:val="006C2825"/>
    <w:rsid w:val="006C31CC"/>
    <w:rsid w:val="006C7026"/>
    <w:rsid w:val="006C74F7"/>
    <w:rsid w:val="006D1C26"/>
    <w:rsid w:val="006D2471"/>
    <w:rsid w:val="006D6385"/>
    <w:rsid w:val="006F2068"/>
    <w:rsid w:val="006F31E5"/>
    <w:rsid w:val="006F6998"/>
    <w:rsid w:val="00704209"/>
    <w:rsid w:val="00704E76"/>
    <w:rsid w:val="00707029"/>
    <w:rsid w:val="007079EC"/>
    <w:rsid w:val="00710F54"/>
    <w:rsid w:val="0071312F"/>
    <w:rsid w:val="007131D8"/>
    <w:rsid w:val="007163EA"/>
    <w:rsid w:val="00716DD6"/>
    <w:rsid w:val="0072227A"/>
    <w:rsid w:val="00723FE3"/>
    <w:rsid w:val="00724F7B"/>
    <w:rsid w:val="007252F9"/>
    <w:rsid w:val="0072753B"/>
    <w:rsid w:val="0072781B"/>
    <w:rsid w:val="00731209"/>
    <w:rsid w:val="007405B8"/>
    <w:rsid w:val="00743E3F"/>
    <w:rsid w:val="0074608B"/>
    <w:rsid w:val="0074795D"/>
    <w:rsid w:val="00750959"/>
    <w:rsid w:val="00750A19"/>
    <w:rsid w:val="00751DEB"/>
    <w:rsid w:val="007622A2"/>
    <w:rsid w:val="007701F7"/>
    <w:rsid w:val="0077096D"/>
    <w:rsid w:val="00770BCD"/>
    <w:rsid w:val="00772F2A"/>
    <w:rsid w:val="00776576"/>
    <w:rsid w:val="00776BBA"/>
    <w:rsid w:val="007773ED"/>
    <w:rsid w:val="007856AF"/>
    <w:rsid w:val="00785FF1"/>
    <w:rsid w:val="0079768E"/>
    <w:rsid w:val="00797D28"/>
    <w:rsid w:val="007A0699"/>
    <w:rsid w:val="007A634C"/>
    <w:rsid w:val="007B1888"/>
    <w:rsid w:val="007B4D16"/>
    <w:rsid w:val="007C1F13"/>
    <w:rsid w:val="007C2299"/>
    <w:rsid w:val="007C2AB1"/>
    <w:rsid w:val="007C2DDA"/>
    <w:rsid w:val="007C3ABF"/>
    <w:rsid w:val="007C7DD5"/>
    <w:rsid w:val="007D2DF5"/>
    <w:rsid w:val="007D3FC3"/>
    <w:rsid w:val="007D47C1"/>
    <w:rsid w:val="007E2254"/>
    <w:rsid w:val="007E39D4"/>
    <w:rsid w:val="007E771E"/>
    <w:rsid w:val="007F32EC"/>
    <w:rsid w:val="008002C1"/>
    <w:rsid w:val="00805B6B"/>
    <w:rsid w:val="008064A4"/>
    <w:rsid w:val="00806AD3"/>
    <w:rsid w:val="00807410"/>
    <w:rsid w:val="00812053"/>
    <w:rsid w:val="008157B7"/>
    <w:rsid w:val="00815AC6"/>
    <w:rsid w:val="00816AD2"/>
    <w:rsid w:val="00825AE4"/>
    <w:rsid w:val="00841B47"/>
    <w:rsid w:val="00841C61"/>
    <w:rsid w:val="00844702"/>
    <w:rsid w:val="00845FC6"/>
    <w:rsid w:val="00846A87"/>
    <w:rsid w:val="00853569"/>
    <w:rsid w:val="008552C0"/>
    <w:rsid w:val="00865355"/>
    <w:rsid w:val="008709CA"/>
    <w:rsid w:val="00871918"/>
    <w:rsid w:val="008725FC"/>
    <w:rsid w:val="008728EC"/>
    <w:rsid w:val="0087344B"/>
    <w:rsid w:val="008800CE"/>
    <w:rsid w:val="0088060C"/>
    <w:rsid w:val="00886E56"/>
    <w:rsid w:val="008871E3"/>
    <w:rsid w:val="00887B2E"/>
    <w:rsid w:val="008B3349"/>
    <w:rsid w:val="008B4664"/>
    <w:rsid w:val="008B7EDB"/>
    <w:rsid w:val="008D4BC5"/>
    <w:rsid w:val="008E1309"/>
    <w:rsid w:val="008E4BA2"/>
    <w:rsid w:val="008E50B2"/>
    <w:rsid w:val="008E67AD"/>
    <w:rsid w:val="008F4428"/>
    <w:rsid w:val="008F4D47"/>
    <w:rsid w:val="008F514C"/>
    <w:rsid w:val="00900719"/>
    <w:rsid w:val="00901C0C"/>
    <w:rsid w:val="00901C0D"/>
    <w:rsid w:val="00903595"/>
    <w:rsid w:val="0090623A"/>
    <w:rsid w:val="00916A20"/>
    <w:rsid w:val="00916CAF"/>
    <w:rsid w:val="00917E62"/>
    <w:rsid w:val="009204A0"/>
    <w:rsid w:val="00921C31"/>
    <w:rsid w:val="00921D03"/>
    <w:rsid w:val="00925457"/>
    <w:rsid w:val="009327A5"/>
    <w:rsid w:val="0093396B"/>
    <w:rsid w:val="00940C4E"/>
    <w:rsid w:val="00944D57"/>
    <w:rsid w:val="009503F9"/>
    <w:rsid w:val="0095304C"/>
    <w:rsid w:val="0095477B"/>
    <w:rsid w:val="00955409"/>
    <w:rsid w:val="00955570"/>
    <w:rsid w:val="00961328"/>
    <w:rsid w:val="00961B56"/>
    <w:rsid w:val="00962AC7"/>
    <w:rsid w:val="00962E4A"/>
    <w:rsid w:val="0097149D"/>
    <w:rsid w:val="00977507"/>
    <w:rsid w:val="00986822"/>
    <w:rsid w:val="0099084C"/>
    <w:rsid w:val="0099319F"/>
    <w:rsid w:val="00994ADE"/>
    <w:rsid w:val="0099574B"/>
    <w:rsid w:val="00997974"/>
    <w:rsid w:val="009A09AE"/>
    <w:rsid w:val="009A20AD"/>
    <w:rsid w:val="009A54BD"/>
    <w:rsid w:val="009A55C6"/>
    <w:rsid w:val="009B0617"/>
    <w:rsid w:val="009B1C1B"/>
    <w:rsid w:val="009B23ED"/>
    <w:rsid w:val="009B2AE4"/>
    <w:rsid w:val="009B488F"/>
    <w:rsid w:val="009B489F"/>
    <w:rsid w:val="009C2F9A"/>
    <w:rsid w:val="009C452F"/>
    <w:rsid w:val="009D0D8B"/>
    <w:rsid w:val="009D18CC"/>
    <w:rsid w:val="009D23E1"/>
    <w:rsid w:val="009D715B"/>
    <w:rsid w:val="009E0911"/>
    <w:rsid w:val="009E3AC6"/>
    <w:rsid w:val="009E5774"/>
    <w:rsid w:val="009E6EA2"/>
    <w:rsid w:val="009F385C"/>
    <w:rsid w:val="009F38B5"/>
    <w:rsid w:val="009F397E"/>
    <w:rsid w:val="009F4142"/>
    <w:rsid w:val="009F480F"/>
    <w:rsid w:val="009F4C0D"/>
    <w:rsid w:val="009F7CFE"/>
    <w:rsid w:val="00A015D7"/>
    <w:rsid w:val="00A0547C"/>
    <w:rsid w:val="00A10E9B"/>
    <w:rsid w:val="00A1569B"/>
    <w:rsid w:val="00A16104"/>
    <w:rsid w:val="00A2036F"/>
    <w:rsid w:val="00A2079E"/>
    <w:rsid w:val="00A224EC"/>
    <w:rsid w:val="00A23B0A"/>
    <w:rsid w:val="00A23C85"/>
    <w:rsid w:val="00A243AE"/>
    <w:rsid w:val="00A334ED"/>
    <w:rsid w:val="00A34410"/>
    <w:rsid w:val="00A35E64"/>
    <w:rsid w:val="00A37C9F"/>
    <w:rsid w:val="00A4054E"/>
    <w:rsid w:val="00A40929"/>
    <w:rsid w:val="00A40EC9"/>
    <w:rsid w:val="00A433FD"/>
    <w:rsid w:val="00A43844"/>
    <w:rsid w:val="00A45F1E"/>
    <w:rsid w:val="00A471D1"/>
    <w:rsid w:val="00A53BED"/>
    <w:rsid w:val="00A57B3D"/>
    <w:rsid w:val="00A57D65"/>
    <w:rsid w:val="00A641A3"/>
    <w:rsid w:val="00A64A05"/>
    <w:rsid w:val="00A65B9C"/>
    <w:rsid w:val="00A717A5"/>
    <w:rsid w:val="00A71966"/>
    <w:rsid w:val="00A76221"/>
    <w:rsid w:val="00A76CC0"/>
    <w:rsid w:val="00A83213"/>
    <w:rsid w:val="00A863DE"/>
    <w:rsid w:val="00A87B5E"/>
    <w:rsid w:val="00A930AD"/>
    <w:rsid w:val="00A93212"/>
    <w:rsid w:val="00A9359A"/>
    <w:rsid w:val="00AA3068"/>
    <w:rsid w:val="00AA69E1"/>
    <w:rsid w:val="00AB22AD"/>
    <w:rsid w:val="00AB741D"/>
    <w:rsid w:val="00AB7E77"/>
    <w:rsid w:val="00AC2771"/>
    <w:rsid w:val="00AD0CB2"/>
    <w:rsid w:val="00AD32FB"/>
    <w:rsid w:val="00AD6A1A"/>
    <w:rsid w:val="00AF2FD7"/>
    <w:rsid w:val="00B07EF5"/>
    <w:rsid w:val="00B13FFD"/>
    <w:rsid w:val="00B14727"/>
    <w:rsid w:val="00B14818"/>
    <w:rsid w:val="00B1587F"/>
    <w:rsid w:val="00B170DF"/>
    <w:rsid w:val="00B17DFF"/>
    <w:rsid w:val="00B20541"/>
    <w:rsid w:val="00B211AA"/>
    <w:rsid w:val="00B211BF"/>
    <w:rsid w:val="00B221FA"/>
    <w:rsid w:val="00B22336"/>
    <w:rsid w:val="00B228B2"/>
    <w:rsid w:val="00B24372"/>
    <w:rsid w:val="00B275C0"/>
    <w:rsid w:val="00B330A8"/>
    <w:rsid w:val="00B3396B"/>
    <w:rsid w:val="00B379C9"/>
    <w:rsid w:val="00B46914"/>
    <w:rsid w:val="00B4798F"/>
    <w:rsid w:val="00B50474"/>
    <w:rsid w:val="00B507D3"/>
    <w:rsid w:val="00B54648"/>
    <w:rsid w:val="00B57D43"/>
    <w:rsid w:val="00B57FF0"/>
    <w:rsid w:val="00B63C90"/>
    <w:rsid w:val="00B64E8E"/>
    <w:rsid w:val="00B7037C"/>
    <w:rsid w:val="00B815F6"/>
    <w:rsid w:val="00B84A9F"/>
    <w:rsid w:val="00B86F08"/>
    <w:rsid w:val="00B9436B"/>
    <w:rsid w:val="00B95E97"/>
    <w:rsid w:val="00BA698A"/>
    <w:rsid w:val="00BA787A"/>
    <w:rsid w:val="00BA7F61"/>
    <w:rsid w:val="00BB170F"/>
    <w:rsid w:val="00BB7117"/>
    <w:rsid w:val="00BB7D4F"/>
    <w:rsid w:val="00BC0CD9"/>
    <w:rsid w:val="00BC4B36"/>
    <w:rsid w:val="00BC5E87"/>
    <w:rsid w:val="00BD1358"/>
    <w:rsid w:val="00BD4CCB"/>
    <w:rsid w:val="00BD7FA9"/>
    <w:rsid w:val="00BE0815"/>
    <w:rsid w:val="00BE164D"/>
    <w:rsid w:val="00BE28AD"/>
    <w:rsid w:val="00BE3AFD"/>
    <w:rsid w:val="00BE5BC7"/>
    <w:rsid w:val="00BE69B7"/>
    <w:rsid w:val="00BF0156"/>
    <w:rsid w:val="00BF0860"/>
    <w:rsid w:val="00BF2952"/>
    <w:rsid w:val="00BF5374"/>
    <w:rsid w:val="00C00027"/>
    <w:rsid w:val="00C0010B"/>
    <w:rsid w:val="00C0010F"/>
    <w:rsid w:val="00C0146B"/>
    <w:rsid w:val="00C025C8"/>
    <w:rsid w:val="00C03AE7"/>
    <w:rsid w:val="00C10155"/>
    <w:rsid w:val="00C1447A"/>
    <w:rsid w:val="00C23EBF"/>
    <w:rsid w:val="00C25F99"/>
    <w:rsid w:val="00C314AA"/>
    <w:rsid w:val="00C43708"/>
    <w:rsid w:val="00C4642B"/>
    <w:rsid w:val="00C53C0D"/>
    <w:rsid w:val="00C70880"/>
    <w:rsid w:val="00C7418D"/>
    <w:rsid w:val="00C87685"/>
    <w:rsid w:val="00C90497"/>
    <w:rsid w:val="00C915C9"/>
    <w:rsid w:val="00C9212D"/>
    <w:rsid w:val="00C932BF"/>
    <w:rsid w:val="00C9350D"/>
    <w:rsid w:val="00C939A2"/>
    <w:rsid w:val="00C93C39"/>
    <w:rsid w:val="00C96832"/>
    <w:rsid w:val="00CA06C1"/>
    <w:rsid w:val="00CA3368"/>
    <w:rsid w:val="00CA6C45"/>
    <w:rsid w:val="00CB000E"/>
    <w:rsid w:val="00CB0261"/>
    <w:rsid w:val="00CB25C1"/>
    <w:rsid w:val="00CB2C33"/>
    <w:rsid w:val="00CB2F9C"/>
    <w:rsid w:val="00CB31AF"/>
    <w:rsid w:val="00CB3376"/>
    <w:rsid w:val="00CB3389"/>
    <w:rsid w:val="00CB4E96"/>
    <w:rsid w:val="00CC1842"/>
    <w:rsid w:val="00CC240C"/>
    <w:rsid w:val="00CC3EB1"/>
    <w:rsid w:val="00CC528E"/>
    <w:rsid w:val="00CC6050"/>
    <w:rsid w:val="00CC7E3D"/>
    <w:rsid w:val="00CD200C"/>
    <w:rsid w:val="00CD591D"/>
    <w:rsid w:val="00CE007D"/>
    <w:rsid w:val="00CE1AA7"/>
    <w:rsid w:val="00CE2AD5"/>
    <w:rsid w:val="00CE3513"/>
    <w:rsid w:val="00CE3D2A"/>
    <w:rsid w:val="00CE4578"/>
    <w:rsid w:val="00CE4E94"/>
    <w:rsid w:val="00CE4FC1"/>
    <w:rsid w:val="00CF2139"/>
    <w:rsid w:val="00D009AA"/>
    <w:rsid w:val="00D03473"/>
    <w:rsid w:val="00D0388B"/>
    <w:rsid w:val="00D07EEB"/>
    <w:rsid w:val="00D13AF5"/>
    <w:rsid w:val="00D13B78"/>
    <w:rsid w:val="00D143D6"/>
    <w:rsid w:val="00D1629D"/>
    <w:rsid w:val="00D214C6"/>
    <w:rsid w:val="00D21630"/>
    <w:rsid w:val="00D239A1"/>
    <w:rsid w:val="00D25EDB"/>
    <w:rsid w:val="00D25FA6"/>
    <w:rsid w:val="00D26CDA"/>
    <w:rsid w:val="00D31D69"/>
    <w:rsid w:val="00D31E8F"/>
    <w:rsid w:val="00D427C9"/>
    <w:rsid w:val="00D453FC"/>
    <w:rsid w:val="00D4728E"/>
    <w:rsid w:val="00D507ED"/>
    <w:rsid w:val="00D50B10"/>
    <w:rsid w:val="00D51DB6"/>
    <w:rsid w:val="00D5398D"/>
    <w:rsid w:val="00D56FD7"/>
    <w:rsid w:val="00D62B83"/>
    <w:rsid w:val="00D64A0F"/>
    <w:rsid w:val="00D679CB"/>
    <w:rsid w:val="00D71C8C"/>
    <w:rsid w:val="00D74C4A"/>
    <w:rsid w:val="00D77A75"/>
    <w:rsid w:val="00D83692"/>
    <w:rsid w:val="00D83A9D"/>
    <w:rsid w:val="00D8562D"/>
    <w:rsid w:val="00D90C7F"/>
    <w:rsid w:val="00D943F9"/>
    <w:rsid w:val="00DA0FC8"/>
    <w:rsid w:val="00DA22DB"/>
    <w:rsid w:val="00DA729D"/>
    <w:rsid w:val="00DB7B9E"/>
    <w:rsid w:val="00DD2008"/>
    <w:rsid w:val="00DD5BC7"/>
    <w:rsid w:val="00DD6D13"/>
    <w:rsid w:val="00DD7506"/>
    <w:rsid w:val="00DE2002"/>
    <w:rsid w:val="00DE3FE4"/>
    <w:rsid w:val="00DE74C0"/>
    <w:rsid w:val="00DF438B"/>
    <w:rsid w:val="00DF5C96"/>
    <w:rsid w:val="00E008A9"/>
    <w:rsid w:val="00E02C30"/>
    <w:rsid w:val="00E064F3"/>
    <w:rsid w:val="00E10307"/>
    <w:rsid w:val="00E164FA"/>
    <w:rsid w:val="00E31168"/>
    <w:rsid w:val="00E31FDA"/>
    <w:rsid w:val="00E3433E"/>
    <w:rsid w:val="00E34CDD"/>
    <w:rsid w:val="00E36AE3"/>
    <w:rsid w:val="00E37D26"/>
    <w:rsid w:val="00E421C8"/>
    <w:rsid w:val="00E4302D"/>
    <w:rsid w:val="00E43F9F"/>
    <w:rsid w:val="00E50B1A"/>
    <w:rsid w:val="00E53001"/>
    <w:rsid w:val="00E53BB7"/>
    <w:rsid w:val="00E549E9"/>
    <w:rsid w:val="00E551F8"/>
    <w:rsid w:val="00E555BC"/>
    <w:rsid w:val="00E57DF0"/>
    <w:rsid w:val="00E621C4"/>
    <w:rsid w:val="00E6598D"/>
    <w:rsid w:val="00E8229F"/>
    <w:rsid w:val="00E8276E"/>
    <w:rsid w:val="00EA3B5C"/>
    <w:rsid w:val="00EA6A40"/>
    <w:rsid w:val="00EA7E63"/>
    <w:rsid w:val="00EB290B"/>
    <w:rsid w:val="00EB305A"/>
    <w:rsid w:val="00EC41C3"/>
    <w:rsid w:val="00ED3A00"/>
    <w:rsid w:val="00ED59F9"/>
    <w:rsid w:val="00EE00B9"/>
    <w:rsid w:val="00EE44A0"/>
    <w:rsid w:val="00EF33CF"/>
    <w:rsid w:val="00EF6FC6"/>
    <w:rsid w:val="00F01583"/>
    <w:rsid w:val="00F0514A"/>
    <w:rsid w:val="00F051C8"/>
    <w:rsid w:val="00F1737B"/>
    <w:rsid w:val="00F21C99"/>
    <w:rsid w:val="00F22A42"/>
    <w:rsid w:val="00F27A0E"/>
    <w:rsid w:val="00F31031"/>
    <w:rsid w:val="00F33187"/>
    <w:rsid w:val="00F37810"/>
    <w:rsid w:val="00F406A6"/>
    <w:rsid w:val="00F432A3"/>
    <w:rsid w:val="00F4629E"/>
    <w:rsid w:val="00F46F1D"/>
    <w:rsid w:val="00F51EA5"/>
    <w:rsid w:val="00F53654"/>
    <w:rsid w:val="00F53D54"/>
    <w:rsid w:val="00F55C90"/>
    <w:rsid w:val="00F560D0"/>
    <w:rsid w:val="00F61A78"/>
    <w:rsid w:val="00F67050"/>
    <w:rsid w:val="00F67BFC"/>
    <w:rsid w:val="00F70B61"/>
    <w:rsid w:val="00F72A2A"/>
    <w:rsid w:val="00F74BAF"/>
    <w:rsid w:val="00F77AE4"/>
    <w:rsid w:val="00FA2AB7"/>
    <w:rsid w:val="00FA394B"/>
    <w:rsid w:val="00FA69D8"/>
    <w:rsid w:val="00FB18CD"/>
    <w:rsid w:val="00FB39A5"/>
    <w:rsid w:val="00FB59F8"/>
    <w:rsid w:val="00FB638F"/>
    <w:rsid w:val="00FB6E89"/>
    <w:rsid w:val="00FD1089"/>
    <w:rsid w:val="00FD256F"/>
    <w:rsid w:val="00FD7EB2"/>
    <w:rsid w:val="00FF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1AC8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79EC"/>
    <w:pPr>
      <w:spacing w:before="60" w:line="300" w:lineRule="exact"/>
      <w:ind w:left="560"/>
      <w:jc w:val="both"/>
    </w:pPr>
    <w:rPr>
      <w:rFonts w:ascii="Verdana" w:hAnsi="Verdana"/>
      <w:sz w:val="18"/>
      <w:lang w:val="fr-FR" w:eastAsia="fr-FR"/>
    </w:rPr>
  </w:style>
  <w:style w:type="paragraph" w:styleId="Heading1">
    <w:name w:val="heading 1"/>
    <w:aliases w:val="Titre 1"/>
    <w:next w:val="Normal"/>
    <w:link w:val="Heading1Char"/>
    <w:qFormat/>
    <w:rsid w:val="007079EC"/>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Heading2">
    <w:name w:val="heading 2"/>
    <w:aliases w:val="Titre 2"/>
    <w:next w:val="Normal"/>
    <w:qFormat/>
    <w:rsid w:val="007079EC"/>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Heading3">
    <w:name w:val="heading 3"/>
    <w:aliases w:val="Titre 3"/>
    <w:next w:val="Normal"/>
    <w:qFormat/>
    <w:rsid w:val="007079EC"/>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Heading4">
    <w:name w:val="heading 4"/>
    <w:aliases w:val="Titre 4"/>
    <w:basedOn w:val="Heading3"/>
    <w:next w:val="Normal"/>
    <w:qFormat/>
    <w:rsid w:val="007079EC"/>
    <w:pPr>
      <w:numPr>
        <w:ilvl w:val="4"/>
      </w:numPr>
      <w:spacing w:before="240"/>
      <w:ind w:left="1248" w:hanging="57"/>
      <w:outlineLvl w:val="3"/>
    </w:pPr>
    <w:rPr>
      <w:sz w:val="22"/>
      <w:szCs w:val="22"/>
    </w:rPr>
  </w:style>
  <w:style w:type="paragraph" w:styleId="Heading5">
    <w:name w:val="heading 5"/>
    <w:basedOn w:val="Heading4"/>
    <w:next w:val="Normal"/>
    <w:qFormat/>
    <w:rsid w:val="007079EC"/>
    <w:pPr>
      <w:numPr>
        <w:ilvl w:val="5"/>
      </w:numPr>
      <w:outlineLvl w:val="4"/>
    </w:pPr>
    <w:rPr>
      <w:i/>
    </w:rPr>
  </w:style>
  <w:style w:type="paragraph" w:styleId="Heading6">
    <w:name w:val="heading 6"/>
    <w:basedOn w:val="Heading5"/>
    <w:next w:val="Normal"/>
    <w:qFormat/>
    <w:rsid w:val="007079EC"/>
    <w:pPr>
      <w:numPr>
        <w:ilvl w:val="6"/>
      </w:numPr>
      <w:outlineLvl w:val="5"/>
    </w:pPr>
    <w:rPr>
      <w:b/>
    </w:rPr>
  </w:style>
  <w:style w:type="paragraph" w:styleId="Heading7">
    <w:name w:val="heading 7"/>
    <w:basedOn w:val="Normal"/>
    <w:next w:val="Normal"/>
    <w:qFormat/>
    <w:rsid w:val="007079EC"/>
    <w:pPr>
      <w:numPr>
        <w:ilvl w:val="7"/>
        <w:numId w:val="3"/>
      </w:numPr>
      <w:spacing w:before="240" w:after="60"/>
      <w:outlineLvl w:val="6"/>
    </w:pPr>
    <w:rPr>
      <w:rFonts w:ascii="Arial" w:hAnsi="Arial"/>
      <w:sz w:val="20"/>
    </w:rPr>
  </w:style>
  <w:style w:type="paragraph" w:styleId="Heading8">
    <w:name w:val="heading 8"/>
    <w:basedOn w:val="Normal"/>
    <w:next w:val="Normal"/>
    <w:qFormat/>
    <w:rsid w:val="007079EC"/>
    <w:pPr>
      <w:numPr>
        <w:ilvl w:val="8"/>
        <w:numId w:val="3"/>
      </w:numPr>
      <w:spacing w:before="240" w:after="60"/>
      <w:outlineLvl w:val="7"/>
    </w:pPr>
    <w:rPr>
      <w:rFonts w:ascii="Arial" w:hAnsi="Arial"/>
      <w:i/>
      <w:sz w:val="20"/>
    </w:rPr>
  </w:style>
  <w:style w:type="paragraph" w:styleId="Heading9">
    <w:name w:val="heading 9"/>
    <w:basedOn w:val="Normal"/>
    <w:next w:val="Normal"/>
    <w:qFormat/>
    <w:rsid w:val="007079EC"/>
    <w:pPr>
      <w:spacing w:before="240" w:after="60"/>
      <w:ind w:left="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Char"/>
    <w:link w:val="Heading1"/>
    <w:rsid w:val="007079EC"/>
    <w:rPr>
      <w:rFonts w:ascii="Century Gothic" w:hAnsi="Century Gothic"/>
      <w:kern w:val="28"/>
      <w:sz w:val="32"/>
      <w:szCs w:val="40"/>
      <w:lang w:val="fr-FR" w:eastAsia="fr-FR"/>
    </w:rPr>
  </w:style>
  <w:style w:type="paragraph" w:styleId="TOC2">
    <w:name w:val="toc 2"/>
    <w:next w:val="Normal"/>
    <w:autoRedefine/>
    <w:uiPriority w:val="39"/>
    <w:qFormat/>
    <w:rsid w:val="007079EC"/>
    <w:pPr>
      <w:tabs>
        <w:tab w:val="left" w:pos="578"/>
        <w:tab w:val="right" w:pos="9960"/>
      </w:tabs>
      <w:spacing w:before="60" w:after="60"/>
      <w:ind w:left="600" w:hanging="600"/>
    </w:pPr>
    <w:rPr>
      <w:rFonts w:ascii="Century Gothic" w:hAnsi="Century Gothic"/>
      <w:b/>
      <w:bCs/>
      <w:szCs w:val="24"/>
      <w:lang w:val="fr-FR" w:eastAsia="fr-FR"/>
    </w:rPr>
  </w:style>
  <w:style w:type="paragraph" w:styleId="TOC1">
    <w:name w:val="toc 1"/>
    <w:next w:val="Normal"/>
    <w:autoRedefine/>
    <w:uiPriority w:val="39"/>
    <w:qFormat/>
    <w:rsid w:val="007079EC"/>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OC3">
    <w:name w:val="toc 3"/>
    <w:next w:val="Normal"/>
    <w:autoRedefine/>
    <w:uiPriority w:val="39"/>
    <w:qFormat/>
    <w:rsid w:val="007079EC"/>
    <w:pPr>
      <w:tabs>
        <w:tab w:val="left" w:pos="1440"/>
        <w:tab w:val="right" w:pos="9960"/>
      </w:tabs>
      <w:spacing w:before="60"/>
      <w:ind w:left="1440" w:hanging="840"/>
    </w:pPr>
    <w:rPr>
      <w:rFonts w:ascii="Century Gothic" w:hAnsi="Century Gothic"/>
      <w:szCs w:val="24"/>
      <w:lang w:val="fr-FR" w:eastAsia="fr-FR"/>
    </w:rPr>
  </w:style>
  <w:style w:type="paragraph" w:styleId="TOC4">
    <w:name w:val="toc 4"/>
    <w:next w:val="Normal"/>
    <w:semiHidden/>
    <w:rsid w:val="007079EC"/>
    <w:pPr>
      <w:tabs>
        <w:tab w:val="right" w:pos="9960"/>
      </w:tabs>
      <w:spacing w:after="120"/>
      <w:ind w:left="840"/>
    </w:pPr>
    <w:rPr>
      <w:rFonts w:ascii="Century Gothic" w:hAnsi="Century Gothic"/>
      <w:sz w:val="18"/>
      <w:szCs w:val="24"/>
      <w:lang w:val="fr-FR" w:eastAsia="fr-FR"/>
    </w:rPr>
  </w:style>
  <w:style w:type="paragraph" w:styleId="Index1">
    <w:name w:val="index 1"/>
    <w:semiHidden/>
    <w:rsid w:val="007079EC"/>
    <w:pPr>
      <w:spacing w:before="60"/>
      <w:ind w:left="284" w:hanging="284"/>
    </w:pPr>
    <w:rPr>
      <w:rFonts w:ascii="Arial" w:hAnsi="Arial"/>
      <w:b/>
      <w:sz w:val="18"/>
      <w:lang w:val="fr-FR" w:eastAsia="fr-FR"/>
    </w:rPr>
  </w:style>
  <w:style w:type="paragraph" w:styleId="Index2">
    <w:name w:val="index 2"/>
    <w:basedOn w:val="Index1"/>
    <w:semiHidden/>
    <w:rsid w:val="007079EC"/>
    <w:pPr>
      <w:spacing w:before="0"/>
      <w:ind w:left="568"/>
    </w:pPr>
    <w:rPr>
      <w:b w:val="0"/>
    </w:rPr>
  </w:style>
  <w:style w:type="character" w:styleId="FootnoteReference">
    <w:name w:val="footnote reference"/>
    <w:semiHidden/>
    <w:rsid w:val="007079EC"/>
    <w:rPr>
      <w:rFonts w:ascii="Garamond" w:hAnsi="Garamond"/>
      <w:noProof w:val="0"/>
      <w:sz w:val="24"/>
      <w:vertAlign w:val="superscript"/>
      <w:lang w:val="fr-FR"/>
    </w:rPr>
  </w:style>
  <w:style w:type="paragraph" w:styleId="FootnoteText">
    <w:name w:val="footnote text"/>
    <w:semiHidden/>
    <w:rsid w:val="007079EC"/>
    <w:rPr>
      <w:rFonts w:ascii="Garamond" w:hAnsi="Garamond"/>
      <w:lang w:val="fr-FR" w:eastAsia="fr-FR"/>
    </w:rPr>
  </w:style>
  <w:style w:type="paragraph" w:styleId="Caption">
    <w:name w:val="caption"/>
    <w:next w:val="Normal"/>
    <w:qFormat/>
    <w:rsid w:val="007079EC"/>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7079EC"/>
    <w:pPr>
      <w:ind w:left="851"/>
    </w:pPr>
    <w:rPr>
      <w:i/>
    </w:rPr>
  </w:style>
  <w:style w:type="paragraph" w:styleId="DocumentMap">
    <w:name w:val="Document Map"/>
    <w:basedOn w:val="Normal"/>
    <w:semiHidden/>
    <w:rsid w:val="007079EC"/>
    <w:pPr>
      <w:shd w:val="clear" w:color="auto" w:fill="000080"/>
    </w:pPr>
    <w:rPr>
      <w:rFonts w:ascii="Tahoma" w:hAnsi="Tahoma" w:cs="Tahoma"/>
      <w:sz w:val="20"/>
    </w:rPr>
  </w:style>
  <w:style w:type="paragraph" w:styleId="TOC5">
    <w:name w:val="toc 5"/>
    <w:basedOn w:val="Normal"/>
    <w:next w:val="Normal"/>
    <w:autoRedefine/>
    <w:semiHidden/>
    <w:rsid w:val="007079EC"/>
    <w:pPr>
      <w:spacing w:before="0"/>
      <w:ind w:left="600"/>
      <w:jc w:val="left"/>
    </w:pPr>
    <w:rPr>
      <w:rFonts w:ascii="Times New Roman" w:hAnsi="Times New Roman"/>
    </w:rPr>
  </w:style>
  <w:style w:type="paragraph" w:styleId="TOC6">
    <w:name w:val="toc 6"/>
    <w:basedOn w:val="Normal"/>
    <w:next w:val="Normal"/>
    <w:autoRedefine/>
    <w:semiHidden/>
    <w:rsid w:val="007079EC"/>
    <w:pPr>
      <w:spacing w:before="0"/>
      <w:ind w:left="800"/>
      <w:jc w:val="left"/>
    </w:pPr>
    <w:rPr>
      <w:rFonts w:ascii="Times New Roman" w:hAnsi="Times New Roman"/>
    </w:rPr>
  </w:style>
  <w:style w:type="paragraph" w:styleId="TOC7">
    <w:name w:val="toc 7"/>
    <w:basedOn w:val="Normal"/>
    <w:next w:val="Normal"/>
    <w:autoRedefine/>
    <w:semiHidden/>
    <w:rsid w:val="007079EC"/>
    <w:pPr>
      <w:spacing w:before="0"/>
      <w:ind w:left="1000"/>
      <w:jc w:val="left"/>
    </w:pPr>
    <w:rPr>
      <w:rFonts w:ascii="Times New Roman" w:hAnsi="Times New Roman"/>
    </w:rPr>
  </w:style>
  <w:style w:type="paragraph" w:styleId="TOC8">
    <w:name w:val="toc 8"/>
    <w:basedOn w:val="Normal"/>
    <w:next w:val="Normal"/>
    <w:autoRedefine/>
    <w:semiHidden/>
    <w:rsid w:val="007079EC"/>
    <w:pPr>
      <w:spacing w:before="0"/>
      <w:ind w:left="1200"/>
      <w:jc w:val="left"/>
    </w:pPr>
    <w:rPr>
      <w:rFonts w:ascii="Times New Roman" w:hAnsi="Times New Roman"/>
    </w:rPr>
  </w:style>
  <w:style w:type="paragraph" w:styleId="TOC9">
    <w:name w:val="toc 9"/>
    <w:basedOn w:val="Normal"/>
    <w:next w:val="Normal"/>
    <w:autoRedefine/>
    <w:semiHidden/>
    <w:rsid w:val="007079EC"/>
    <w:pPr>
      <w:spacing w:before="0"/>
      <w:ind w:left="1400"/>
      <w:jc w:val="left"/>
    </w:pPr>
    <w:rPr>
      <w:rFonts w:ascii="Times New Roman" w:hAnsi="Times New Roman"/>
    </w:rPr>
  </w:style>
  <w:style w:type="paragraph" w:styleId="ListBullet">
    <w:name w:val="List Bullet"/>
    <w:aliases w:val="Liste à puces 1"/>
    <w:basedOn w:val="Normal"/>
    <w:link w:val="ListBulletChar"/>
    <w:rsid w:val="007079EC"/>
    <w:pPr>
      <w:keepLines/>
      <w:numPr>
        <w:numId w:val="1"/>
      </w:numPr>
      <w:tabs>
        <w:tab w:val="left" w:pos="907"/>
      </w:tabs>
      <w:spacing w:line="240" w:lineRule="auto"/>
    </w:pPr>
  </w:style>
  <w:style w:type="character" w:customStyle="1" w:styleId="ListBulletChar">
    <w:name w:val="List Bullet Char"/>
    <w:aliases w:val="Liste à puces 1 Char"/>
    <w:link w:val="ListBullet"/>
    <w:rsid w:val="007079EC"/>
    <w:rPr>
      <w:rFonts w:ascii="Verdana" w:hAnsi="Verdana"/>
      <w:sz w:val="18"/>
      <w:lang w:val="fr-FR" w:eastAsia="fr-FR"/>
    </w:rPr>
  </w:style>
  <w:style w:type="paragraph" w:customStyle="1" w:styleId="NormalsansretraitDocs">
    <w:name w:val="Normal sans retrait Docs"/>
    <w:basedOn w:val="Normal"/>
    <w:link w:val="NormalsansretraitDocsChar"/>
    <w:rsid w:val="007079EC"/>
    <w:pPr>
      <w:ind w:left="0"/>
    </w:pPr>
  </w:style>
  <w:style w:type="character" w:customStyle="1" w:styleId="NormalsansretraitDocsChar">
    <w:name w:val="Normal sans retrait Docs Char"/>
    <w:link w:val="NormalsansretraitDocs"/>
    <w:rsid w:val="007079EC"/>
    <w:rPr>
      <w:rFonts w:ascii="Verdana" w:hAnsi="Verdana"/>
      <w:sz w:val="18"/>
      <w:lang w:val="fr-FR" w:eastAsia="fr-FR"/>
    </w:rPr>
  </w:style>
  <w:style w:type="paragraph" w:styleId="ListBullet2">
    <w:name w:val="List Bullet 2"/>
    <w:aliases w:val="Liste à puces 2"/>
    <w:rsid w:val="007079EC"/>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Bullet3">
    <w:name w:val="List Bullet 3"/>
    <w:aliases w:val="Liste à puces 3"/>
    <w:rsid w:val="007079EC"/>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7079EC"/>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7079EC"/>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7079EC"/>
    <w:pPr>
      <w:spacing w:before="40" w:after="40" w:line="240" w:lineRule="auto"/>
      <w:ind w:left="0"/>
      <w:jc w:val="left"/>
    </w:pPr>
    <w:rPr>
      <w:rFonts w:ascii="Arial" w:hAnsi="Arial" w:cs="Arial"/>
      <w:szCs w:val="18"/>
    </w:rPr>
  </w:style>
  <w:style w:type="paragraph" w:customStyle="1" w:styleId="Chapitre">
    <w:name w:val="Chapitre"/>
    <w:basedOn w:val="Normal"/>
    <w:rsid w:val="007079EC"/>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
    <w:rsid w:val="007079EC"/>
    <w:pPr>
      <w:numPr>
        <w:numId w:val="4"/>
      </w:numPr>
    </w:pPr>
    <w:rPr>
      <w:lang w:val="en-GB"/>
    </w:rPr>
  </w:style>
  <w:style w:type="table" w:customStyle="1" w:styleId="TableausansGrille">
    <w:name w:val="Tableau sans Grille"/>
    <w:basedOn w:val="TableNormal"/>
    <w:rsid w:val="007079EC"/>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aliases w:val="Grille du tableau"/>
    <w:basedOn w:val="TableNormal"/>
    <w:rsid w:val="007079EC"/>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7079EC"/>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aliases w:val="Lien hypertexte"/>
    <w:uiPriority w:val="99"/>
    <w:rsid w:val="007079EC"/>
    <w:rPr>
      <w:noProof/>
      <w:color w:val="0000FF"/>
      <w:u w:val="single"/>
      <w:lang w:val="fr-FR"/>
    </w:rPr>
  </w:style>
  <w:style w:type="paragraph" w:customStyle="1" w:styleId="En-ttedroit">
    <w:name w:val="En-tête droit"/>
    <w:basedOn w:val="Normal"/>
    <w:link w:val="En-ttedroitChar"/>
    <w:rsid w:val="007079EC"/>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7079EC"/>
    <w:rPr>
      <w:color w:val="808080"/>
      <w:sz w:val="12"/>
      <w:szCs w:val="12"/>
    </w:rPr>
  </w:style>
  <w:style w:type="paragraph" w:customStyle="1" w:styleId="Normalsansretrait">
    <w:name w:val="Normal sans retrait"/>
    <w:basedOn w:val="Normal"/>
    <w:link w:val="NormalsansretraitCar"/>
    <w:rsid w:val="007079EC"/>
    <w:pPr>
      <w:ind w:left="0"/>
    </w:pPr>
  </w:style>
  <w:style w:type="character" w:customStyle="1" w:styleId="NormalsansretraitCar">
    <w:name w:val="Normal sans retrait Car"/>
    <w:link w:val="Normalsansretrait"/>
    <w:rsid w:val="007079EC"/>
    <w:rPr>
      <w:rFonts w:ascii="Verdana" w:hAnsi="Verdana"/>
      <w:sz w:val="18"/>
      <w:lang w:val="fr-FR" w:eastAsia="fr-FR"/>
    </w:rPr>
  </w:style>
  <w:style w:type="paragraph" w:customStyle="1" w:styleId="Titredudocument">
    <w:name w:val="Titre du document"/>
    <w:basedOn w:val="Normalsansretrait"/>
    <w:rsid w:val="007079EC"/>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7079EC"/>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7079EC"/>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7079EC"/>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7079EC"/>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7079EC"/>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7079EC"/>
    <w:pPr>
      <w:jc w:val="right"/>
    </w:pPr>
    <w:rPr>
      <w:rFonts w:ascii="Century Gothic" w:hAnsi="Century Gothic"/>
      <w:color w:val="808080"/>
      <w:sz w:val="40"/>
      <w:szCs w:val="40"/>
    </w:rPr>
  </w:style>
  <w:style w:type="paragraph" w:customStyle="1" w:styleId="Avant-propos">
    <w:name w:val="Avant-propos"/>
    <w:next w:val="Normalsansretrait"/>
    <w:rsid w:val="007079EC"/>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har"/>
    <w:rsid w:val="007079EC"/>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har"/>
    <w:rsid w:val="007079EC"/>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Header">
    <w:name w:val="header"/>
    <w:basedOn w:val="Normal"/>
    <w:link w:val="HeaderChar"/>
    <w:rsid w:val="007079EC"/>
    <w:pPr>
      <w:tabs>
        <w:tab w:val="center" w:pos="4536"/>
        <w:tab w:val="right" w:pos="9072"/>
      </w:tabs>
    </w:pPr>
  </w:style>
  <w:style w:type="character" w:customStyle="1" w:styleId="HeaderChar">
    <w:name w:val="Header Char"/>
    <w:basedOn w:val="DefaultParagraphFont"/>
    <w:link w:val="Header"/>
    <w:rsid w:val="007079EC"/>
    <w:rPr>
      <w:rFonts w:ascii="Verdana" w:hAnsi="Verdana"/>
      <w:noProof w:val="0"/>
      <w:sz w:val="18"/>
      <w:lang w:val="fr-FR" w:eastAsia="fr-FR"/>
    </w:rPr>
  </w:style>
  <w:style w:type="paragraph" w:customStyle="1" w:styleId="NumrotationduPieddepage">
    <w:name w:val="Numérotation du Pied de page"/>
    <w:basedOn w:val="Normal"/>
    <w:rsid w:val="007079EC"/>
    <w:pPr>
      <w:spacing w:before="0"/>
      <w:ind w:left="561"/>
      <w:jc w:val="center"/>
    </w:pPr>
    <w:rPr>
      <w:color w:val="808080"/>
      <w:szCs w:val="18"/>
    </w:rPr>
  </w:style>
  <w:style w:type="paragraph" w:styleId="Footer">
    <w:name w:val="footer"/>
    <w:basedOn w:val="Normal"/>
    <w:link w:val="FooterChar"/>
    <w:rsid w:val="007079EC"/>
    <w:pPr>
      <w:tabs>
        <w:tab w:val="center" w:pos="4536"/>
        <w:tab w:val="right" w:pos="9072"/>
      </w:tabs>
    </w:pPr>
  </w:style>
  <w:style w:type="character" w:customStyle="1" w:styleId="FooterChar">
    <w:name w:val="Footer Char"/>
    <w:basedOn w:val="DefaultParagraphFont"/>
    <w:link w:val="Footer"/>
    <w:rsid w:val="007079EC"/>
    <w:rPr>
      <w:rFonts w:ascii="Verdana" w:hAnsi="Verdana"/>
      <w:noProof w:val="0"/>
      <w:sz w:val="18"/>
      <w:lang w:val="fr-FR" w:eastAsia="fr-FR"/>
    </w:rPr>
  </w:style>
  <w:style w:type="paragraph" w:customStyle="1" w:styleId="TextedeTableau">
    <w:name w:val="Texte de Tableau"/>
    <w:basedOn w:val="Normal"/>
    <w:rsid w:val="007079EC"/>
    <w:pPr>
      <w:spacing w:after="60" w:line="240" w:lineRule="auto"/>
      <w:ind w:left="119"/>
    </w:pPr>
    <w:rPr>
      <w:rFonts w:ascii="Arial" w:hAnsi="Arial"/>
    </w:rPr>
  </w:style>
  <w:style w:type="paragraph" w:customStyle="1" w:styleId="TexteduTableaudelHistorique">
    <w:name w:val="Texte du Tableau de l'Historique"/>
    <w:basedOn w:val="Normal"/>
    <w:rsid w:val="007079EC"/>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har"/>
    <w:rsid w:val="007079EC"/>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har"/>
    <w:rsid w:val="007079EC"/>
    <w:rPr>
      <w:color w:val="E51519"/>
    </w:rPr>
  </w:style>
  <w:style w:type="character" w:customStyle="1" w:styleId="TexteduTitredudocumentChar">
    <w:name w:val="Texte du Titre du document Char"/>
    <w:link w:val="TexteduTitredudocument"/>
    <w:rsid w:val="007079EC"/>
    <w:rPr>
      <w:rFonts w:ascii="Century Gothic" w:hAnsi="Century Gothic"/>
      <w:color w:val="808080"/>
      <w:sz w:val="60"/>
      <w:szCs w:val="60"/>
      <w:lang w:val="fr-FR" w:eastAsia="fr-FR"/>
    </w:rPr>
  </w:style>
  <w:style w:type="character" w:customStyle="1" w:styleId="PremireLettreduTitredudocumentChar">
    <w:name w:val="Première Lettre du Titre du document Char"/>
    <w:link w:val="PremireLettreduTitredudocument"/>
    <w:rsid w:val="007079EC"/>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7079EC"/>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7079EC"/>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7079EC"/>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7079EC"/>
    <w:pPr>
      <w:spacing w:before="200"/>
      <w:ind w:left="561"/>
    </w:pPr>
  </w:style>
  <w:style w:type="character" w:customStyle="1" w:styleId="En-ttegaucheChar">
    <w:name w:val="En-tête gauche Char"/>
    <w:link w:val="En-ttegauche"/>
    <w:rsid w:val="007079EC"/>
    <w:rPr>
      <w:rFonts w:ascii="Century Gothic" w:hAnsi="Century Gothic"/>
      <w:color w:val="808080"/>
      <w:sz w:val="16"/>
      <w:szCs w:val="16"/>
      <w:lang w:val="fr-FR" w:eastAsia="fr-FR"/>
    </w:rPr>
  </w:style>
  <w:style w:type="character" w:customStyle="1" w:styleId="ConfidentielpourEn-tteChar">
    <w:name w:val="Confidentiel pour En-tête Char"/>
    <w:link w:val="ConfidentielpourEn-tte"/>
    <w:rsid w:val="007079EC"/>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har"/>
    <w:rsid w:val="007079EC"/>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har">
    <w:name w:val="En-tête droit de page Paysage Char"/>
    <w:link w:val="En-ttedroitdepagePaysage"/>
    <w:rsid w:val="007079EC"/>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7079EC"/>
    <w:pPr>
      <w:spacing w:before="0" w:line="180" w:lineRule="exact"/>
      <w:ind w:left="0"/>
    </w:pPr>
    <w:rPr>
      <w:color w:val="808080"/>
      <w:sz w:val="12"/>
      <w:szCs w:val="12"/>
    </w:rPr>
  </w:style>
  <w:style w:type="table" w:customStyle="1" w:styleId="Tableaudesdestinataires">
    <w:name w:val="Tableau des destinataires"/>
    <w:basedOn w:val="TableausansGrille"/>
    <w:rsid w:val="007079EC"/>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paragraph" w:customStyle="1" w:styleId="Objetimport">
    <w:name w:val="Objet importé"/>
    <w:basedOn w:val="Normal"/>
    <w:next w:val="Normal"/>
    <w:rsid w:val="007079EC"/>
    <w:pPr>
      <w:spacing w:line="240" w:lineRule="auto"/>
      <w:ind w:left="561"/>
    </w:pPr>
    <w:rPr>
      <w:noProof/>
    </w:rPr>
  </w:style>
  <w:style w:type="paragraph" w:customStyle="1" w:styleId="Mentionlgale">
    <w:name w:val="Mention légale"/>
    <w:basedOn w:val="Normal"/>
    <w:rsid w:val="007079EC"/>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7079EC"/>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7079EC"/>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7079EC"/>
    <w:pPr>
      <w:spacing w:before="0" w:line="240" w:lineRule="auto"/>
      <w:ind w:left="0"/>
    </w:pPr>
    <w:rPr>
      <w:rFonts w:ascii="Century Gothic" w:hAnsi="Century Gothic"/>
      <w:sz w:val="20"/>
    </w:rPr>
  </w:style>
  <w:style w:type="paragraph" w:customStyle="1" w:styleId="DatedeLettre">
    <w:name w:val="Date de Lettre"/>
    <w:basedOn w:val="Normal"/>
    <w:rsid w:val="007079EC"/>
    <w:pPr>
      <w:ind w:left="0"/>
    </w:pPr>
    <w:rPr>
      <w:rFonts w:ascii="Century Gothic" w:hAnsi="Century Gothic"/>
      <w:sz w:val="20"/>
    </w:rPr>
  </w:style>
  <w:style w:type="paragraph" w:customStyle="1" w:styleId="Listepucespourtableau">
    <w:name w:val="Liste à puces pour tableau"/>
    <w:basedOn w:val="ListBullet"/>
    <w:rsid w:val="007079EC"/>
    <w:pPr>
      <w:tabs>
        <w:tab w:val="clear" w:pos="907"/>
        <w:tab w:val="left" w:pos="360"/>
      </w:tabs>
      <w:ind w:left="397"/>
    </w:pPr>
    <w:rPr>
      <w:szCs w:val="32"/>
    </w:rPr>
  </w:style>
  <w:style w:type="paragraph" w:customStyle="1" w:styleId="En-tteGrasdeLettre">
    <w:name w:val="En-tête Gras de Lettre"/>
    <w:basedOn w:val="Normal"/>
    <w:link w:val="En-tteGrasdeLettreChar"/>
    <w:rsid w:val="007079EC"/>
    <w:pPr>
      <w:spacing w:before="0" w:line="360" w:lineRule="auto"/>
      <w:ind w:left="0"/>
    </w:pPr>
    <w:rPr>
      <w:rFonts w:ascii="Century Gothic" w:hAnsi="Century Gothic"/>
      <w:b/>
      <w:sz w:val="20"/>
    </w:rPr>
  </w:style>
  <w:style w:type="character" w:customStyle="1" w:styleId="En-tteGrasdeLettreChar">
    <w:name w:val="En-tête Gras de Lettre Char"/>
    <w:link w:val="En-tteGrasdeLettre"/>
    <w:rsid w:val="007079EC"/>
    <w:rPr>
      <w:rFonts w:ascii="Century Gothic" w:hAnsi="Century Gothic"/>
      <w:b/>
      <w:lang w:val="fr-FR" w:eastAsia="fr-FR"/>
    </w:rPr>
  </w:style>
  <w:style w:type="paragraph" w:customStyle="1" w:styleId="En-tteNormaldeLettre">
    <w:name w:val="En-tête Normal de Lettre"/>
    <w:basedOn w:val="Normal"/>
    <w:link w:val="En-tteNormaldeLettreChar"/>
    <w:rsid w:val="007079EC"/>
    <w:pPr>
      <w:spacing w:before="0" w:line="360" w:lineRule="auto"/>
      <w:ind w:left="0"/>
    </w:pPr>
    <w:rPr>
      <w:rFonts w:ascii="Century Gothic" w:hAnsi="Century Gothic"/>
      <w:sz w:val="20"/>
    </w:rPr>
  </w:style>
  <w:style w:type="character" w:customStyle="1" w:styleId="En-tteNormaldeLettreChar">
    <w:name w:val="En-tête Normal de Lettre Char"/>
    <w:link w:val="En-tteNormaldeLettre"/>
    <w:rsid w:val="007079EC"/>
    <w:rPr>
      <w:rFonts w:ascii="Century Gothic" w:hAnsi="Century Gothic"/>
      <w:lang w:val="fr-FR" w:eastAsia="fr-FR"/>
    </w:rPr>
  </w:style>
  <w:style w:type="paragraph" w:customStyle="1" w:styleId="PJCopiePSpourLettre">
    <w:name w:val="PJ Copie PS pour Lettre"/>
    <w:basedOn w:val="Normal"/>
    <w:rsid w:val="007079EC"/>
    <w:pPr>
      <w:spacing w:line="360" w:lineRule="auto"/>
      <w:ind w:left="0"/>
    </w:pPr>
    <w:rPr>
      <w:rFonts w:ascii="Century Gothic" w:hAnsi="Century Gothic"/>
      <w:szCs w:val="18"/>
    </w:rPr>
  </w:style>
  <w:style w:type="paragraph" w:customStyle="1" w:styleId="SignatairedelaLettre">
    <w:name w:val="Signataire de la Lettre"/>
    <w:basedOn w:val="Normal"/>
    <w:rsid w:val="007079EC"/>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7079EC"/>
    <w:pPr>
      <w:spacing w:line="360" w:lineRule="auto"/>
      <w:ind w:left="-108"/>
    </w:pPr>
    <w:rPr>
      <w:rFonts w:ascii="Century Gothic" w:hAnsi="Century Gothic"/>
      <w:szCs w:val="18"/>
    </w:rPr>
  </w:style>
  <w:style w:type="paragraph" w:styleId="BodyTextIndent">
    <w:name w:val="Body Text Indent"/>
    <w:basedOn w:val="Normal"/>
    <w:link w:val="BodyTextIndentChar"/>
    <w:rsid w:val="007079EC"/>
    <w:pPr>
      <w:spacing w:after="120"/>
      <w:ind w:left="283"/>
    </w:pPr>
  </w:style>
  <w:style w:type="character" w:customStyle="1" w:styleId="BodyTextIndentChar">
    <w:name w:val="Body Text Indent Char"/>
    <w:basedOn w:val="DefaultParagraphFont"/>
    <w:link w:val="BodyTextIndent"/>
    <w:rsid w:val="007079EC"/>
    <w:rPr>
      <w:rFonts w:ascii="Verdana" w:hAnsi="Verdana"/>
      <w:noProof w:val="0"/>
      <w:sz w:val="18"/>
      <w:lang w:val="fr-FR" w:eastAsia="fr-FR"/>
    </w:rPr>
  </w:style>
  <w:style w:type="paragraph" w:customStyle="1" w:styleId="FaxdeSocitpourLettre">
    <w:name w:val="Fax de Société pour Lettre"/>
    <w:basedOn w:val="Normal"/>
    <w:rsid w:val="007079EC"/>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BodyTextIndent"/>
    <w:rsid w:val="007079EC"/>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7079EC"/>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7079EC"/>
    <w:pPr>
      <w:spacing w:before="0" w:line="240" w:lineRule="auto"/>
      <w:ind w:left="0"/>
    </w:pPr>
    <w:rPr>
      <w:rFonts w:ascii="Century Gothic" w:hAnsi="Century Gothic"/>
      <w:sz w:val="20"/>
    </w:rPr>
  </w:style>
  <w:style w:type="paragraph" w:customStyle="1" w:styleId="DateFax">
    <w:name w:val="Date Fax"/>
    <w:basedOn w:val="Normal"/>
    <w:rsid w:val="007079EC"/>
    <w:pPr>
      <w:spacing w:before="0" w:line="360" w:lineRule="auto"/>
      <w:ind w:left="0"/>
      <w:jc w:val="right"/>
    </w:pPr>
    <w:rPr>
      <w:rFonts w:ascii="Century Gothic" w:hAnsi="Century Gothic"/>
      <w:sz w:val="20"/>
    </w:rPr>
  </w:style>
  <w:style w:type="paragraph" w:customStyle="1" w:styleId="TitreFax">
    <w:name w:val="Titre Fax"/>
    <w:basedOn w:val="Normal"/>
    <w:rsid w:val="007079EC"/>
    <w:pPr>
      <w:spacing w:after="10"/>
      <w:ind w:left="-48"/>
    </w:pPr>
    <w:rPr>
      <w:rFonts w:ascii="Century Gothic" w:hAnsi="Century Gothic" w:cs="Arial"/>
      <w:b/>
      <w:spacing w:val="20"/>
      <w:sz w:val="20"/>
    </w:rPr>
  </w:style>
  <w:style w:type="paragraph" w:customStyle="1" w:styleId="En-tteFax">
    <w:name w:val="En-tête Fax"/>
    <w:basedOn w:val="Normal"/>
    <w:rsid w:val="007079EC"/>
    <w:pPr>
      <w:ind w:left="-48"/>
      <w:jc w:val="left"/>
    </w:pPr>
    <w:rPr>
      <w:rFonts w:ascii="Century Gothic" w:hAnsi="Century Gothic" w:cs="Arial"/>
      <w:szCs w:val="18"/>
    </w:rPr>
  </w:style>
  <w:style w:type="paragraph" w:customStyle="1" w:styleId="Listenumrotepourtableau">
    <w:name w:val="Liste numérotée pour tableau"/>
    <w:basedOn w:val="List"/>
    <w:rsid w:val="007079EC"/>
    <w:pPr>
      <w:numPr>
        <w:numId w:val="6"/>
      </w:numPr>
    </w:pPr>
    <w:rPr>
      <w:szCs w:val="32"/>
    </w:rPr>
  </w:style>
  <w:style w:type="paragraph" w:customStyle="1" w:styleId="StyleTM3">
    <w:name w:val="Style TM 3"/>
    <w:basedOn w:val="TOC3"/>
    <w:rsid w:val="007079EC"/>
    <w:pPr>
      <w:ind w:left="600"/>
    </w:pPr>
    <w:rPr>
      <w:szCs w:val="20"/>
    </w:rPr>
  </w:style>
  <w:style w:type="paragraph" w:customStyle="1" w:styleId="StyleTM2Gauche0cmSuspendu106cm">
    <w:name w:val="Style TM 2 + Gauche :  0 cm Suspendu : 106 cm"/>
    <w:basedOn w:val="TOC2"/>
    <w:autoRedefine/>
    <w:rsid w:val="007079EC"/>
    <w:rPr>
      <w:szCs w:val="20"/>
    </w:rPr>
  </w:style>
  <w:style w:type="paragraph" w:customStyle="1" w:styleId="Titre2sansnumro">
    <w:name w:val="Titre 2 sans numéro"/>
    <w:basedOn w:val="Normal"/>
    <w:rsid w:val="007079EC"/>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7079EC"/>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7079EC"/>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7079EC"/>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7079EC"/>
    <w:pPr>
      <w:keepNext/>
      <w:pBdr>
        <w:bottom w:val="single" w:sz="4" w:space="6" w:color="FF0000"/>
      </w:pBdr>
      <w:spacing w:before="1000" w:after="120"/>
      <w:ind w:left="0"/>
    </w:pPr>
    <w:rPr>
      <w:rFonts w:ascii="Century Gothic" w:hAnsi="Century Gothic"/>
      <w:sz w:val="32"/>
      <w:szCs w:val="32"/>
    </w:rPr>
  </w:style>
  <w:style w:type="paragraph" w:styleId="List">
    <w:name w:val="List"/>
    <w:basedOn w:val="Normal"/>
    <w:rsid w:val="007079EC"/>
    <w:pPr>
      <w:ind w:left="283" w:hanging="283"/>
    </w:pPr>
  </w:style>
  <w:style w:type="character" w:customStyle="1" w:styleId="En-ttedroitChar">
    <w:name w:val="En-tête droit Char"/>
    <w:link w:val="En-ttedroit"/>
    <w:rsid w:val="007079EC"/>
    <w:rPr>
      <w:rFonts w:ascii="Century Gothic" w:hAnsi="Century Gothic"/>
      <w:color w:val="808080"/>
      <w:sz w:val="16"/>
      <w:szCs w:val="16"/>
      <w:lang w:val="fr-FR" w:eastAsia="fr-FR"/>
    </w:rPr>
  </w:style>
  <w:style w:type="paragraph" w:styleId="BalloonText">
    <w:name w:val="Balloon Text"/>
    <w:basedOn w:val="Normal"/>
    <w:link w:val="BalloonTextChar"/>
    <w:rsid w:val="007079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7079EC"/>
    <w:rPr>
      <w:rFonts w:ascii="Tahoma" w:hAnsi="Tahoma" w:cs="Tahoma"/>
      <w:noProof w:val="0"/>
      <w:sz w:val="16"/>
      <w:szCs w:val="16"/>
      <w:lang w:val="fr-FR" w:eastAsia="fr-FR"/>
    </w:rPr>
  </w:style>
  <w:style w:type="paragraph" w:styleId="NormalWeb">
    <w:name w:val="Normal (Web)"/>
    <w:basedOn w:val="Normal"/>
    <w:uiPriority w:val="99"/>
    <w:unhideWhenUsed/>
    <w:rsid w:val="008157B7"/>
    <w:pPr>
      <w:spacing w:before="100" w:beforeAutospacing="1" w:after="100" w:afterAutospacing="1" w:line="240" w:lineRule="auto"/>
      <w:ind w:left="0"/>
      <w:jc w:val="left"/>
    </w:pPr>
    <w:rPr>
      <w:rFonts w:ascii="Times New Roman" w:hAnsi="Times New Roman"/>
      <w:sz w:val="24"/>
      <w:szCs w:val="24"/>
    </w:rPr>
  </w:style>
  <w:style w:type="paragraph" w:styleId="ListParagraph">
    <w:name w:val="List Paragraph"/>
    <w:basedOn w:val="Normal"/>
    <w:uiPriority w:val="34"/>
    <w:qFormat/>
    <w:rsid w:val="002B0F22"/>
    <w:pPr>
      <w:ind w:left="720"/>
      <w:contextualSpacing/>
    </w:pPr>
  </w:style>
  <w:style w:type="paragraph" w:styleId="TOCHeading">
    <w:name w:val="TOC Heading"/>
    <w:basedOn w:val="Heading1"/>
    <w:next w:val="Normal"/>
    <w:uiPriority w:val="39"/>
    <w:semiHidden/>
    <w:unhideWhenUsed/>
    <w:qFormat/>
    <w:rsid w:val="00845FC6"/>
    <w:pPr>
      <w:keepLines/>
      <w:numPr>
        <w:ilvl w:val="0"/>
        <w:numId w:val="0"/>
      </w:numPr>
      <w:pBdr>
        <w:bottom w:val="none" w:sz="0" w:space="0" w:color="auto"/>
      </w:pBdr>
      <w:tabs>
        <w:tab w:val="clear" w:pos="560"/>
      </w:tab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character" w:styleId="FollowedHyperlink">
    <w:name w:val="FollowedHyperlink"/>
    <w:basedOn w:val="DefaultParagraphFont"/>
    <w:rsid w:val="00704E76"/>
    <w:rPr>
      <w:color w:val="800080" w:themeColor="followedHyperlink"/>
      <w:u w:val="single"/>
    </w:rPr>
  </w:style>
  <w:style w:type="paragraph" w:customStyle="1" w:styleId="DOCSFooter">
    <w:name w:val="DOCS_Footer"/>
    <w:basedOn w:val="Normal"/>
    <w:rsid w:val="00B17DFF"/>
    <w:rPr>
      <w:color w:val="999999"/>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79EC"/>
    <w:pPr>
      <w:spacing w:before="60" w:line="300" w:lineRule="exact"/>
      <w:ind w:left="560"/>
      <w:jc w:val="both"/>
    </w:pPr>
    <w:rPr>
      <w:rFonts w:ascii="Verdana" w:hAnsi="Verdana"/>
      <w:sz w:val="18"/>
      <w:lang w:val="fr-FR" w:eastAsia="fr-FR"/>
    </w:rPr>
  </w:style>
  <w:style w:type="paragraph" w:styleId="Heading1">
    <w:name w:val="heading 1"/>
    <w:aliases w:val="Titre 1"/>
    <w:next w:val="Normal"/>
    <w:link w:val="Heading1Char"/>
    <w:qFormat/>
    <w:rsid w:val="007079EC"/>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Heading2">
    <w:name w:val="heading 2"/>
    <w:aliases w:val="Titre 2"/>
    <w:next w:val="Normal"/>
    <w:qFormat/>
    <w:rsid w:val="007079EC"/>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Heading3">
    <w:name w:val="heading 3"/>
    <w:aliases w:val="Titre 3"/>
    <w:next w:val="Normal"/>
    <w:qFormat/>
    <w:rsid w:val="007079EC"/>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Heading4">
    <w:name w:val="heading 4"/>
    <w:aliases w:val="Titre 4"/>
    <w:basedOn w:val="Heading3"/>
    <w:next w:val="Normal"/>
    <w:qFormat/>
    <w:rsid w:val="007079EC"/>
    <w:pPr>
      <w:numPr>
        <w:ilvl w:val="4"/>
      </w:numPr>
      <w:spacing w:before="240"/>
      <w:ind w:left="1248" w:hanging="57"/>
      <w:outlineLvl w:val="3"/>
    </w:pPr>
    <w:rPr>
      <w:sz w:val="22"/>
      <w:szCs w:val="22"/>
    </w:rPr>
  </w:style>
  <w:style w:type="paragraph" w:styleId="Heading5">
    <w:name w:val="heading 5"/>
    <w:basedOn w:val="Heading4"/>
    <w:next w:val="Normal"/>
    <w:qFormat/>
    <w:rsid w:val="007079EC"/>
    <w:pPr>
      <w:numPr>
        <w:ilvl w:val="5"/>
      </w:numPr>
      <w:outlineLvl w:val="4"/>
    </w:pPr>
    <w:rPr>
      <w:i/>
    </w:rPr>
  </w:style>
  <w:style w:type="paragraph" w:styleId="Heading6">
    <w:name w:val="heading 6"/>
    <w:basedOn w:val="Heading5"/>
    <w:next w:val="Normal"/>
    <w:qFormat/>
    <w:rsid w:val="007079EC"/>
    <w:pPr>
      <w:numPr>
        <w:ilvl w:val="6"/>
      </w:numPr>
      <w:outlineLvl w:val="5"/>
    </w:pPr>
    <w:rPr>
      <w:b/>
    </w:rPr>
  </w:style>
  <w:style w:type="paragraph" w:styleId="Heading7">
    <w:name w:val="heading 7"/>
    <w:basedOn w:val="Normal"/>
    <w:next w:val="Normal"/>
    <w:qFormat/>
    <w:rsid w:val="007079EC"/>
    <w:pPr>
      <w:numPr>
        <w:ilvl w:val="7"/>
        <w:numId w:val="3"/>
      </w:numPr>
      <w:spacing w:before="240" w:after="60"/>
      <w:outlineLvl w:val="6"/>
    </w:pPr>
    <w:rPr>
      <w:rFonts w:ascii="Arial" w:hAnsi="Arial"/>
      <w:sz w:val="20"/>
    </w:rPr>
  </w:style>
  <w:style w:type="paragraph" w:styleId="Heading8">
    <w:name w:val="heading 8"/>
    <w:basedOn w:val="Normal"/>
    <w:next w:val="Normal"/>
    <w:qFormat/>
    <w:rsid w:val="007079EC"/>
    <w:pPr>
      <w:numPr>
        <w:ilvl w:val="8"/>
        <w:numId w:val="3"/>
      </w:numPr>
      <w:spacing w:before="240" w:after="60"/>
      <w:outlineLvl w:val="7"/>
    </w:pPr>
    <w:rPr>
      <w:rFonts w:ascii="Arial" w:hAnsi="Arial"/>
      <w:i/>
      <w:sz w:val="20"/>
    </w:rPr>
  </w:style>
  <w:style w:type="paragraph" w:styleId="Heading9">
    <w:name w:val="heading 9"/>
    <w:basedOn w:val="Normal"/>
    <w:next w:val="Normal"/>
    <w:qFormat/>
    <w:rsid w:val="007079EC"/>
    <w:pPr>
      <w:spacing w:before="240" w:after="60"/>
      <w:ind w:left="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Char"/>
    <w:link w:val="Heading1"/>
    <w:rsid w:val="007079EC"/>
    <w:rPr>
      <w:rFonts w:ascii="Century Gothic" w:hAnsi="Century Gothic"/>
      <w:kern w:val="28"/>
      <w:sz w:val="32"/>
      <w:szCs w:val="40"/>
      <w:lang w:val="fr-FR" w:eastAsia="fr-FR"/>
    </w:rPr>
  </w:style>
  <w:style w:type="paragraph" w:styleId="TOC2">
    <w:name w:val="toc 2"/>
    <w:next w:val="Normal"/>
    <w:autoRedefine/>
    <w:uiPriority w:val="39"/>
    <w:qFormat/>
    <w:rsid w:val="007079EC"/>
    <w:pPr>
      <w:tabs>
        <w:tab w:val="left" w:pos="578"/>
        <w:tab w:val="right" w:pos="9960"/>
      </w:tabs>
      <w:spacing w:before="60" w:after="60"/>
      <w:ind w:left="600" w:hanging="600"/>
    </w:pPr>
    <w:rPr>
      <w:rFonts w:ascii="Century Gothic" w:hAnsi="Century Gothic"/>
      <w:b/>
      <w:bCs/>
      <w:szCs w:val="24"/>
      <w:lang w:val="fr-FR" w:eastAsia="fr-FR"/>
    </w:rPr>
  </w:style>
  <w:style w:type="paragraph" w:styleId="TOC1">
    <w:name w:val="toc 1"/>
    <w:next w:val="Normal"/>
    <w:autoRedefine/>
    <w:uiPriority w:val="39"/>
    <w:qFormat/>
    <w:rsid w:val="007079EC"/>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OC3">
    <w:name w:val="toc 3"/>
    <w:next w:val="Normal"/>
    <w:autoRedefine/>
    <w:uiPriority w:val="39"/>
    <w:qFormat/>
    <w:rsid w:val="007079EC"/>
    <w:pPr>
      <w:tabs>
        <w:tab w:val="left" w:pos="1440"/>
        <w:tab w:val="right" w:pos="9960"/>
      </w:tabs>
      <w:spacing w:before="60"/>
      <w:ind w:left="1440" w:hanging="840"/>
    </w:pPr>
    <w:rPr>
      <w:rFonts w:ascii="Century Gothic" w:hAnsi="Century Gothic"/>
      <w:szCs w:val="24"/>
      <w:lang w:val="fr-FR" w:eastAsia="fr-FR"/>
    </w:rPr>
  </w:style>
  <w:style w:type="paragraph" w:styleId="TOC4">
    <w:name w:val="toc 4"/>
    <w:next w:val="Normal"/>
    <w:semiHidden/>
    <w:rsid w:val="007079EC"/>
    <w:pPr>
      <w:tabs>
        <w:tab w:val="right" w:pos="9960"/>
      </w:tabs>
      <w:spacing w:after="120"/>
      <w:ind w:left="840"/>
    </w:pPr>
    <w:rPr>
      <w:rFonts w:ascii="Century Gothic" w:hAnsi="Century Gothic"/>
      <w:sz w:val="18"/>
      <w:szCs w:val="24"/>
      <w:lang w:val="fr-FR" w:eastAsia="fr-FR"/>
    </w:rPr>
  </w:style>
  <w:style w:type="paragraph" w:styleId="Index1">
    <w:name w:val="index 1"/>
    <w:semiHidden/>
    <w:rsid w:val="007079EC"/>
    <w:pPr>
      <w:spacing w:before="60"/>
      <w:ind w:left="284" w:hanging="284"/>
    </w:pPr>
    <w:rPr>
      <w:rFonts w:ascii="Arial" w:hAnsi="Arial"/>
      <w:b/>
      <w:sz w:val="18"/>
      <w:lang w:val="fr-FR" w:eastAsia="fr-FR"/>
    </w:rPr>
  </w:style>
  <w:style w:type="paragraph" w:styleId="Index2">
    <w:name w:val="index 2"/>
    <w:basedOn w:val="Index1"/>
    <w:semiHidden/>
    <w:rsid w:val="007079EC"/>
    <w:pPr>
      <w:spacing w:before="0"/>
      <w:ind w:left="568"/>
    </w:pPr>
    <w:rPr>
      <w:b w:val="0"/>
    </w:rPr>
  </w:style>
  <w:style w:type="character" w:styleId="FootnoteReference">
    <w:name w:val="footnote reference"/>
    <w:semiHidden/>
    <w:rsid w:val="007079EC"/>
    <w:rPr>
      <w:rFonts w:ascii="Garamond" w:hAnsi="Garamond"/>
      <w:noProof w:val="0"/>
      <w:sz w:val="24"/>
      <w:vertAlign w:val="superscript"/>
      <w:lang w:val="fr-FR"/>
    </w:rPr>
  </w:style>
  <w:style w:type="paragraph" w:styleId="FootnoteText">
    <w:name w:val="footnote text"/>
    <w:semiHidden/>
    <w:rsid w:val="007079EC"/>
    <w:rPr>
      <w:rFonts w:ascii="Garamond" w:hAnsi="Garamond"/>
      <w:lang w:val="fr-FR" w:eastAsia="fr-FR"/>
    </w:rPr>
  </w:style>
  <w:style w:type="paragraph" w:styleId="Caption">
    <w:name w:val="caption"/>
    <w:next w:val="Normal"/>
    <w:qFormat/>
    <w:rsid w:val="007079EC"/>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7079EC"/>
    <w:pPr>
      <w:ind w:left="851"/>
    </w:pPr>
    <w:rPr>
      <w:i/>
    </w:rPr>
  </w:style>
  <w:style w:type="paragraph" w:styleId="DocumentMap">
    <w:name w:val="Document Map"/>
    <w:basedOn w:val="Normal"/>
    <w:semiHidden/>
    <w:rsid w:val="007079EC"/>
    <w:pPr>
      <w:shd w:val="clear" w:color="auto" w:fill="000080"/>
    </w:pPr>
    <w:rPr>
      <w:rFonts w:ascii="Tahoma" w:hAnsi="Tahoma" w:cs="Tahoma"/>
      <w:sz w:val="20"/>
    </w:rPr>
  </w:style>
  <w:style w:type="paragraph" w:styleId="TOC5">
    <w:name w:val="toc 5"/>
    <w:basedOn w:val="Normal"/>
    <w:next w:val="Normal"/>
    <w:autoRedefine/>
    <w:semiHidden/>
    <w:rsid w:val="007079EC"/>
    <w:pPr>
      <w:spacing w:before="0"/>
      <w:ind w:left="600"/>
      <w:jc w:val="left"/>
    </w:pPr>
    <w:rPr>
      <w:rFonts w:ascii="Times New Roman" w:hAnsi="Times New Roman"/>
    </w:rPr>
  </w:style>
  <w:style w:type="paragraph" w:styleId="TOC6">
    <w:name w:val="toc 6"/>
    <w:basedOn w:val="Normal"/>
    <w:next w:val="Normal"/>
    <w:autoRedefine/>
    <w:semiHidden/>
    <w:rsid w:val="007079EC"/>
    <w:pPr>
      <w:spacing w:before="0"/>
      <w:ind w:left="800"/>
      <w:jc w:val="left"/>
    </w:pPr>
    <w:rPr>
      <w:rFonts w:ascii="Times New Roman" w:hAnsi="Times New Roman"/>
    </w:rPr>
  </w:style>
  <w:style w:type="paragraph" w:styleId="TOC7">
    <w:name w:val="toc 7"/>
    <w:basedOn w:val="Normal"/>
    <w:next w:val="Normal"/>
    <w:autoRedefine/>
    <w:semiHidden/>
    <w:rsid w:val="007079EC"/>
    <w:pPr>
      <w:spacing w:before="0"/>
      <w:ind w:left="1000"/>
      <w:jc w:val="left"/>
    </w:pPr>
    <w:rPr>
      <w:rFonts w:ascii="Times New Roman" w:hAnsi="Times New Roman"/>
    </w:rPr>
  </w:style>
  <w:style w:type="paragraph" w:styleId="TOC8">
    <w:name w:val="toc 8"/>
    <w:basedOn w:val="Normal"/>
    <w:next w:val="Normal"/>
    <w:autoRedefine/>
    <w:semiHidden/>
    <w:rsid w:val="007079EC"/>
    <w:pPr>
      <w:spacing w:before="0"/>
      <w:ind w:left="1200"/>
      <w:jc w:val="left"/>
    </w:pPr>
    <w:rPr>
      <w:rFonts w:ascii="Times New Roman" w:hAnsi="Times New Roman"/>
    </w:rPr>
  </w:style>
  <w:style w:type="paragraph" w:styleId="TOC9">
    <w:name w:val="toc 9"/>
    <w:basedOn w:val="Normal"/>
    <w:next w:val="Normal"/>
    <w:autoRedefine/>
    <w:semiHidden/>
    <w:rsid w:val="007079EC"/>
    <w:pPr>
      <w:spacing w:before="0"/>
      <w:ind w:left="1400"/>
      <w:jc w:val="left"/>
    </w:pPr>
    <w:rPr>
      <w:rFonts w:ascii="Times New Roman" w:hAnsi="Times New Roman"/>
    </w:rPr>
  </w:style>
  <w:style w:type="paragraph" w:styleId="ListBullet">
    <w:name w:val="List Bullet"/>
    <w:aliases w:val="Liste à puces 1"/>
    <w:basedOn w:val="Normal"/>
    <w:link w:val="ListBulletChar"/>
    <w:rsid w:val="007079EC"/>
    <w:pPr>
      <w:keepLines/>
      <w:numPr>
        <w:numId w:val="1"/>
      </w:numPr>
      <w:tabs>
        <w:tab w:val="left" w:pos="907"/>
      </w:tabs>
      <w:spacing w:line="240" w:lineRule="auto"/>
    </w:pPr>
  </w:style>
  <w:style w:type="character" w:customStyle="1" w:styleId="ListBulletChar">
    <w:name w:val="List Bullet Char"/>
    <w:aliases w:val="Liste à puces 1 Char"/>
    <w:link w:val="ListBullet"/>
    <w:rsid w:val="007079EC"/>
    <w:rPr>
      <w:rFonts w:ascii="Verdana" w:hAnsi="Verdana"/>
      <w:sz w:val="18"/>
      <w:lang w:val="fr-FR" w:eastAsia="fr-FR"/>
    </w:rPr>
  </w:style>
  <w:style w:type="paragraph" w:customStyle="1" w:styleId="NormalsansretraitDocs">
    <w:name w:val="Normal sans retrait Docs"/>
    <w:basedOn w:val="Normal"/>
    <w:link w:val="NormalsansretraitDocsChar"/>
    <w:rsid w:val="007079EC"/>
    <w:pPr>
      <w:ind w:left="0"/>
    </w:pPr>
  </w:style>
  <w:style w:type="character" w:customStyle="1" w:styleId="NormalsansretraitDocsChar">
    <w:name w:val="Normal sans retrait Docs Char"/>
    <w:link w:val="NormalsansretraitDocs"/>
    <w:rsid w:val="007079EC"/>
    <w:rPr>
      <w:rFonts w:ascii="Verdana" w:hAnsi="Verdana"/>
      <w:sz w:val="18"/>
      <w:lang w:val="fr-FR" w:eastAsia="fr-FR"/>
    </w:rPr>
  </w:style>
  <w:style w:type="paragraph" w:styleId="ListBullet2">
    <w:name w:val="List Bullet 2"/>
    <w:aliases w:val="Liste à puces 2"/>
    <w:rsid w:val="007079EC"/>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Bullet3">
    <w:name w:val="List Bullet 3"/>
    <w:aliases w:val="Liste à puces 3"/>
    <w:rsid w:val="007079EC"/>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7079EC"/>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7079EC"/>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7079EC"/>
    <w:pPr>
      <w:spacing w:before="40" w:after="40" w:line="240" w:lineRule="auto"/>
      <w:ind w:left="0"/>
      <w:jc w:val="left"/>
    </w:pPr>
    <w:rPr>
      <w:rFonts w:ascii="Arial" w:hAnsi="Arial" w:cs="Arial"/>
      <w:szCs w:val="18"/>
    </w:rPr>
  </w:style>
  <w:style w:type="paragraph" w:customStyle="1" w:styleId="Chapitre">
    <w:name w:val="Chapitre"/>
    <w:basedOn w:val="Normal"/>
    <w:rsid w:val="007079EC"/>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
    <w:rsid w:val="007079EC"/>
    <w:pPr>
      <w:numPr>
        <w:numId w:val="4"/>
      </w:numPr>
    </w:pPr>
    <w:rPr>
      <w:lang w:val="en-GB"/>
    </w:rPr>
  </w:style>
  <w:style w:type="table" w:customStyle="1" w:styleId="TableausansGrille">
    <w:name w:val="Tableau sans Grille"/>
    <w:basedOn w:val="TableNormal"/>
    <w:rsid w:val="007079EC"/>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aliases w:val="Grille du tableau"/>
    <w:basedOn w:val="TableNormal"/>
    <w:rsid w:val="007079EC"/>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7079EC"/>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aliases w:val="Lien hypertexte"/>
    <w:uiPriority w:val="99"/>
    <w:rsid w:val="007079EC"/>
    <w:rPr>
      <w:noProof/>
      <w:color w:val="0000FF"/>
      <w:u w:val="single"/>
      <w:lang w:val="fr-FR"/>
    </w:rPr>
  </w:style>
  <w:style w:type="paragraph" w:customStyle="1" w:styleId="En-ttedroit">
    <w:name w:val="En-tête droit"/>
    <w:basedOn w:val="Normal"/>
    <w:link w:val="En-ttedroitChar"/>
    <w:rsid w:val="007079EC"/>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7079EC"/>
    <w:rPr>
      <w:color w:val="808080"/>
      <w:sz w:val="12"/>
      <w:szCs w:val="12"/>
    </w:rPr>
  </w:style>
  <w:style w:type="paragraph" w:customStyle="1" w:styleId="Normalsansretrait">
    <w:name w:val="Normal sans retrait"/>
    <w:basedOn w:val="Normal"/>
    <w:link w:val="NormalsansretraitCar"/>
    <w:rsid w:val="007079EC"/>
    <w:pPr>
      <w:ind w:left="0"/>
    </w:pPr>
  </w:style>
  <w:style w:type="character" w:customStyle="1" w:styleId="NormalsansretraitCar">
    <w:name w:val="Normal sans retrait Car"/>
    <w:link w:val="Normalsansretrait"/>
    <w:rsid w:val="007079EC"/>
    <w:rPr>
      <w:rFonts w:ascii="Verdana" w:hAnsi="Verdana"/>
      <w:sz w:val="18"/>
      <w:lang w:val="fr-FR" w:eastAsia="fr-FR"/>
    </w:rPr>
  </w:style>
  <w:style w:type="paragraph" w:customStyle="1" w:styleId="Titredudocument">
    <w:name w:val="Titre du document"/>
    <w:basedOn w:val="Normalsansretrait"/>
    <w:rsid w:val="007079EC"/>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7079EC"/>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7079EC"/>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7079EC"/>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7079EC"/>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7079EC"/>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7079EC"/>
    <w:pPr>
      <w:jc w:val="right"/>
    </w:pPr>
    <w:rPr>
      <w:rFonts w:ascii="Century Gothic" w:hAnsi="Century Gothic"/>
      <w:color w:val="808080"/>
      <w:sz w:val="40"/>
      <w:szCs w:val="40"/>
    </w:rPr>
  </w:style>
  <w:style w:type="paragraph" w:customStyle="1" w:styleId="Avant-propos">
    <w:name w:val="Avant-propos"/>
    <w:next w:val="Normalsansretrait"/>
    <w:rsid w:val="007079EC"/>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har"/>
    <w:rsid w:val="007079EC"/>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har"/>
    <w:rsid w:val="007079EC"/>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Header">
    <w:name w:val="header"/>
    <w:basedOn w:val="Normal"/>
    <w:link w:val="HeaderChar"/>
    <w:rsid w:val="007079EC"/>
    <w:pPr>
      <w:tabs>
        <w:tab w:val="center" w:pos="4536"/>
        <w:tab w:val="right" w:pos="9072"/>
      </w:tabs>
    </w:pPr>
  </w:style>
  <w:style w:type="character" w:customStyle="1" w:styleId="HeaderChar">
    <w:name w:val="Header Char"/>
    <w:basedOn w:val="DefaultParagraphFont"/>
    <w:link w:val="Header"/>
    <w:rsid w:val="007079EC"/>
    <w:rPr>
      <w:rFonts w:ascii="Verdana" w:hAnsi="Verdana"/>
      <w:noProof w:val="0"/>
      <w:sz w:val="18"/>
      <w:lang w:val="fr-FR" w:eastAsia="fr-FR"/>
    </w:rPr>
  </w:style>
  <w:style w:type="paragraph" w:customStyle="1" w:styleId="NumrotationduPieddepage">
    <w:name w:val="Numérotation du Pied de page"/>
    <w:basedOn w:val="Normal"/>
    <w:rsid w:val="007079EC"/>
    <w:pPr>
      <w:spacing w:before="0"/>
      <w:ind w:left="561"/>
      <w:jc w:val="center"/>
    </w:pPr>
    <w:rPr>
      <w:color w:val="808080"/>
      <w:szCs w:val="18"/>
    </w:rPr>
  </w:style>
  <w:style w:type="paragraph" w:styleId="Footer">
    <w:name w:val="footer"/>
    <w:basedOn w:val="Normal"/>
    <w:link w:val="FooterChar"/>
    <w:rsid w:val="007079EC"/>
    <w:pPr>
      <w:tabs>
        <w:tab w:val="center" w:pos="4536"/>
        <w:tab w:val="right" w:pos="9072"/>
      </w:tabs>
    </w:pPr>
  </w:style>
  <w:style w:type="character" w:customStyle="1" w:styleId="FooterChar">
    <w:name w:val="Footer Char"/>
    <w:basedOn w:val="DefaultParagraphFont"/>
    <w:link w:val="Footer"/>
    <w:rsid w:val="007079EC"/>
    <w:rPr>
      <w:rFonts w:ascii="Verdana" w:hAnsi="Verdana"/>
      <w:noProof w:val="0"/>
      <w:sz w:val="18"/>
      <w:lang w:val="fr-FR" w:eastAsia="fr-FR"/>
    </w:rPr>
  </w:style>
  <w:style w:type="paragraph" w:customStyle="1" w:styleId="TextedeTableau">
    <w:name w:val="Texte de Tableau"/>
    <w:basedOn w:val="Normal"/>
    <w:rsid w:val="007079EC"/>
    <w:pPr>
      <w:spacing w:after="60" w:line="240" w:lineRule="auto"/>
      <w:ind w:left="119"/>
    </w:pPr>
    <w:rPr>
      <w:rFonts w:ascii="Arial" w:hAnsi="Arial"/>
    </w:rPr>
  </w:style>
  <w:style w:type="paragraph" w:customStyle="1" w:styleId="TexteduTableaudelHistorique">
    <w:name w:val="Texte du Tableau de l'Historique"/>
    <w:basedOn w:val="Normal"/>
    <w:rsid w:val="007079EC"/>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har"/>
    <w:rsid w:val="007079EC"/>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har"/>
    <w:rsid w:val="007079EC"/>
    <w:rPr>
      <w:color w:val="E51519"/>
    </w:rPr>
  </w:style>
  <w:style w:type="character" w:customStyle="1" w:styleId="TexteduTitredudocumentChar">
    <w:name w:val="Texte du Titre du document Char"/>
    <w:link w:val="TexteduTitredudocument"/>
    <w:rsid w:val="007079EC"/>
    <w:rPr>
      <w:rFonts w:ascii="Century Gothic" w:hAnsi="Century Gothic"/>
      <w:color w:val="808080"/>
      <w:sz w:val="60"/>
      <w:szCs w:val="60"/>
      <w:lang w:val="fr-FR" w:eastAsia="fr-FR"/>
    </w:rPr>
  </w:style>
  <w:style w:type="character" w:customStyle="1" w:styleId="PremireLettreduTitredudocumentChar">
    <w:name w:val="Première Lettre du Titre du document Char"/>
    <w:link w:val="PremireLettreduTitredudocument"/>
    <w:rsid w:val="007079EC"/>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7079EC"/>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7079EC"/>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7079EC"/>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7079EC"/>
    <w:pPr>
      <w:spacing w:before="200"/>
      <w:ind w:left="561"/>
    </w:pPr>
  </w:style>
  <w:style w:type="character" w:customStyle="1" w:styleId="En-ttegaucheChar">
    <w:name w:val="En-tête gauche Char"/>
    <w:link w:val="En-ttegauche"/>
    <w:rsid w:val="007079EC"/>
    <w:rPr>
      <w:rFonts w:ascii="Century Gothic" w:hAnsi="Century Gothic"/>
      <w:color w:val="808080"/>
      <w:sz w:val="16"/>
      <w:szCs w:val="16"/>
      <w:lang w:val="fr-FR" w:eastAsia="fr-FR"/>
    </w:rPr>
  </w:style>
  <w:style w:type="character" w:customStyle="1" w:styleId="ConfidentielpourEn-tteChar">
    <w:name w:val="Confidentiel pour En-tête Char"/>
    <w:link w:val="ConfidentielpourEn-tte"/>
    <w:rsid w:val="007079EC"/>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har"/>
    <w:rsid w:val="007079EC"/>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har">
    <w:name w:val="En-tête droit de page Paysage Char"/>
    <w:link w:val="En-ttedroitdepagePaysage"/>
    <w:rsid w:val="007079EC"/>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7079EC"/>
    <w:pPr>
      <w:spacing w:before="0" w:line="180" w:lineRule="exact"/>
      <w:ind w:left="0"/>
    </w:pPr>
    <w:rPr>
      <w:color w:val="808080"/>
      <w:sz w:val="12"/>
      <w:szCs w:val="12"/>
    </w:rPr>
  </w:style>
  <w:style w:type="table" w:customStyle="1" w:styleId="Tableaudesdestinataires">
    <w:name w:val="Tableau des destinataires"/>
    <w:basedOn w:val="TableausansGrille"/>
    <w:rsid w:val="007079EC"/>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paragraph" w:customStyle="1" w:styleId="Objetimport">
    <w:name w:val="Objet importé"/>
    <w:basedOn w:val="Normal"/>
    <w:next w:val="Normal"/>
    <w:rsid w:val="007079EC"/>
    <w:pPr>
      <w:spacing w:line="240" w:lineRule="auto"/>
      <w:ind w:left="561"/>
    </w:pPr>
    <w:rPr>
      <w:noProof/>
    </w:rPr>
  </w:style>
  <w:style w:type="paragraph" w:customStyle="1" w:styleId="Mentionlgale">
    <w:name w:val="Mention légale"/>
    <w:basedOn w:val="Normal"/>
    <w:rsid w:val="007079EC"/>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7079EC"/>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7079EC"/>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7079EC"/>
    <w:pPr>
      <w:spacing w:before="0" w:line="240" w:lineRule="auto"/>
      <w:ind w:left="0"/>
    </w:pPr>
    <w:rPr>
      <w:rFonts w:ascii="Century Gothic" w:hAnsi="Century Gothic"/>
      <w:sz w:val="20"/>
    </w:rPr>
  </w:style>
  <w:style w:type="paragraph" w:customStyle="1" w:styleId="DatedeLettre">
    <w:name w:val="Date de Lettre"/>
    <w:basedOn w:val="Normal"/>
    <w:rsid w:val="007079EC"/>
    <w:pPr>
      <w:ind w:left="0"/>
    </w:pPr>
    <w:rPr>
      <w:rFonts w:ascii="Century Gothic" w:hAnsi="Century Gothic"/>
      <w:sz w:val="20"/>
    </w:rPr>
  </w:style>
  <w:style w:type="paragraph" w:customStyle="1" w:styleId="Listepucespourtableau">
    <w:name w:val="Liste à puces pour tableau"/>
    <w:basedOn w:val="ListBullet"/>
    <w:rsid w:val="007079EC"/>
    <w:pPr>
      <w:tabs>
        <w:tab w:val="clear" w:pos="907"/>
        <w:tab w:val="left" w:pos="360"/>
      </w:tabs>
      <w:ind w:left="397"/>
    </w:pPr>
    <w:rPr>
      <w:szCs w:val="32"/>
    </w:rPr>
  </w:style>
  <w:style w:type="paragraph" w:customStyle="1" w:styleId="En-tteGrasdeLettre">
    <w:name w:val="En-tête Gras de Lettre"/>
    <w:basedOn w:val="Normal"/>
    <w:link w:val="En-tteGrasdeLettreChar"/>
    <w:rsid w:val="007079EC"/>
    <w:pPr>
      <w:spacing w:before="0" w:line="360" w:lineRule="auto"/>
      <w:ind w:left="0"/>
    </w:pPr>
    <w:rPr>
      <w:rFonts w:ascii="Century Gothic" w:hAnsi="Century Gothic"/>
      <w:b/>
      <w:sz w:val="20"/>
    </w:rPr>
  </w:style>
  <w:style w:type="character" w:customStyle="1" w:styleId="En-tteGrasdeLettreChar">
    <w:name w:val="En-tête Gras de Lettre Char"/>
    <w:link w:val="En-tteGrasdeLettre"/>
    <w:rsid w:val="007079EC"/>
    <w:rPr>
      <w:rFonts w:ascii="Century Gothic" w:hAnsi="Century Gothic"/>
      <w:b/>
      <w:lang w:val="fr-FR" w:eastAsia="fr-FR"/>
    </w:rPr>
  </w:style>
  <w:style w:type="paragraph" w:customStyle="1" w:styleId="En-tteNormaldeLettre">
    <w:name w:val="En-tête Normal de Lettre"/>
    <w:basedOn w:val="Normal"/>
    <w:link w:val="En-tteNormaldeLettreChar"/>
    <w:rsid w:val="007079EC"/>
    <w:pPr>
      <w:spacing w:before="0" w:line="360" w:lineRule="auto"/>
      <w:ind w:left="0"/>
    </w:pPr>
    <w:rPr>
      <w:rFonts w:ascii="Century Gothic" w:hAnsi="Century Gothic"/>
      <w:sz w:val="20"/>
    </w:rPr>
  </w:style>
  <w:style w:type="character" w:customStyle="1" w:styleId="En-tteNormaldeLettreChar">
    <w:name w:val="En-tête Normal de Lettre Char"/>
    <w:link w:val="En-tteNormaldeLettre"/>
    <w:rsid w:val="007079EC"/>
    <w:rPr>
      <w:rFonts w:ascii="Century Gothic" w:hAnsi="Century Gothic"/>
      <w:lang w:val="fr-FR" w:eastAsia="fr-FR"/>
    </w:rPr>
  </w:style>
  <w:style w:type="paragraph" w:customStyle="1" w:styleId="PJCopiePSpourLettre">
    <w:name w:val="PJ Copie PS pour Lettre"/>
    <w:basedOn w:val="Normal"/>
    <w:rsid w:val="007079EC"/>
    <w:pPr>
      <w:spacing w:line="360" w:lineRule="auto"/>
      <w:ind w:left="0"/>
    </w:pPr>
    <w:rPr>
      <w:rFonts w:ascii="Century Gothic" w:hAnsi="Century Gothic"/>
      <w:szCs w:val="18"/>
    </w:rPr>
  </w:style>
  <w:style w:type="paragraph" w:customStyle="1" w:styleId="SignatairedelaLettre">
    <w:name w:val="Signataire de la Lettre"/>
    <w:basedOn w:val="Normal"/>
    <w:rsid w:val="007079EC"/>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7079EC"/>
    <w:pPr>
      <w:spacing w:line="360" w:lineRule="auto"/>
      <w:ind w:left="-108"/>
    </w:pPr>
    <w:rPr>
      <w:rFonts w:ascii="Century Gothic" w:hAnsi="Century Gothic"/>
      <w:szCs w:val="18"/>
    </w:rPr>
  </w:style>
  <w:style w:type="paragraph" w:styleId="BodyTextIndent">
    <w:name w:val="Body Text Indent"/>
    <w:basedOn w:val="Normal"/>
    <w:link w:val="BodyTextIndentChar"/>
    <w:rsid w:val="007079EC"/>
    <w:pPr>
      <w:spacing w:after="120"/>
      <w:ind w:left="283"/>
    </w:pPr>
  </w:style>
  <w:style w:type="character" w:customStyle="1" w:styleId="BodyTextIndentChar">
    <w:name w:val="Body Text Indent Char"/>
    <w:basedOn w:val="DefaultParagraphFont"/>
    <w:link w:val="BodyTextIndent"/>
    <w:rsid w:val="007079EC"/>
    <w:rPr>
      <w:rFonts w:ascii="Verdana" w:hAnsi="Verdana"/>
      <w:noProof w:val="0"/>
      <w:sz w:val="18"/>
      <w:lang w:val="fr-FR" w:eastAsia="fr-FR"/>
    </w:rPr>
  </w:style>
  <w:style w:type="paragraph" w:customStyle="1" w:styleId="FaxdeSocitpourLettre">
    <w:name w:val="Fax de Société pour Lettre"/>
    <w:basedOn w:val="Normal"/>
    <w:rsid w:val="007079EC"/>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BodyTextIndent"/>
    <w:rsid w:val="007079EC"/>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7079EC"/>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7079EC"/>
    <w:pPr>
      <w:spacing w:before="0" w:line="240" w:lineRule="auto"/>
      <w:ind w:left="0"/>
    </w:pPr>
    <w:rPr>
      <w:rFonts w:ascii="Century Gothic" w:hAnsi="Century Gothic"/>
      <w:sz w:val="20"/>
    </w:rPr>
  </w:style>
  <w:style w:type="paragraph" w:customStyle="1" w:styleId="DateFax">
    <w:name w:val="Date Fax"/>
    <w:basedOn w:val="Normal"/>
    <w:rsid w:val="007079EC"/>
    <w:pPr>
      <w:spacing w:before="0" w:line="360" w:lineRule="auto"/>
      <w:ind w:left="0"/>
      <w:jc w:val="right"/>
    </w:pPr>
    <w:rPr>
      <w:rFonts w:ascii="Century Gothic" w:hAnsi="Century Gothic"/>
      <w:sz w:val="20"/>
    </w:rPr>
  </w:style>
  <w:style w:type="paragraph" w:customStyle="1" w:styleId="TitreFax">
    <w:name w:val="Titre Fax"/>
    <w:basedOn w:val="Normal"/>
    <w:rsid w:val="007079EC"/>
    <w:pPr>
      <w:spacing w:after="10"/>
      <w:ind w:left="-48"/>
    </w:pPr>
    <w:rPr>
      <w:rFonts w:ascii="Century Gothic" w:hAnsi="Century Gothic" w:cs="Arial"/>
      <w:b/>
      <w:spacing w:val="20"/>
      <w:sz w:val="20"/>
    </w:rPr>
  </w:style>
  <w:style w:type="paragraph" w:customStyle="1" w:styleId="En-tteFax">
    <w:name w:val="En-tête Fax"/>
    <w:basedOn w:val="Normal"/>
    <w:rsid w:val="007079EC"/>
    <w:pPr>
      <w:ind w:left="-48"/>
      <w:jc w:val="left"/>
    </w:pPr>
    <w:rPr>
      <w:rFonts w:ascii="Century Gothic" w:hAnsi="Century Gothic" w:cs="Arial"/>
      <w:szCs w:val="18"/>
    </w:rPr>
  </w:style>
  <w:style w:type="paragraph" w:customStyle="1" w:styleId="Listenumrotepourtableau">
    <w:name w:val="Liste numérotée pour tableau"/>
    <w:basedOn w:val="List"/>
    <w:rsid w:val="007079EC"/>
    <w:pPr>
      <w:numPr>
        <w:numId w:val="6"/>
      </w:numPr>
    </w:pPr>
    <w:rPr>
      <w:szCs w:val="32"/>
    </w:rPr>
  </w:style>
  <w:style w:type="paragraph" w:customStyle="1" w:styleId="StyleTM3">
    <w:name w:val="Style TM 3"/>
    <w:basedOn w:val="TOC3"/>
    <w:rsid w:val="007079EC"/>
    <w:pPr>
      <w:ind w:left="600"/>
    </w:pPr>
    <w:rPr>
      <w:szCs w:val="20"/>
    </w:rPr>
  </w:style>
  <w:style w:type="paragraph" w:customStyle="1" w:styleId="StyleTM2Gauche0cmSuspendu106cm">
    <w:name w:val="Style TM 2 + Gauche :  0 cm Suspendu : 106 cm"/>
    <w:basedOn w:val="TOC2"/>
    <w:autoRedefine/>
    <w:rsid w:val="007079EC"/>
    <w:rPr>
      <w:szCs w:val="20"/>
    </w:rPr>
  </w:style>
  <w:style w:type="paragraph" w:customStyle="1" w:styleId="Titre2sansnumro">
    <w:name w:val="Titre 2 sans numéro"/>
    <w:basedOn w:val="Normal"/>
    <w:rsid w:val="007079EC"/>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7079EC"/>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7079EC"/>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7079EC"/>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7079EC"/>
    <w:pPr>
      <w:keepNext/>
      <w:pBdr>
        <w:bottom w:val="single" w:sz="4" w:space="6" w:color="FF0000"/>
      </w:pBdr>
      <w:spacing w:before="1000" w:after="120"/>
      <w:ind w:left="0"/>
    </w:pPr>
    <w:rPr>
      <w:rFonts w:ascii="Century Gothic" w:hAnsi="Century Gothic"/>
      <w:sz w:val="32"/>
      <w:szCs w:val="32"/>
    </w:rPr>
  </w:style>
  <w:style w:type="paragraph" w:styleId="List">
    <w:name w:val="List"/>
    <w:basedOn w:val="Normal"/>
    <w:rsid w:val="007079EC"/>
    <w:pPr>
      <w:ind w:left="283" w:hanging="283"/>
    </w:pPr>
  </w:style>
  <w:style w:type="character" w:customStyle="1" w:styleId="En-ttedroitChar">
    <w:name w:val="En-tête droit Char"/>
    <w:link w:val="En-ttedroit"/>
    <w:rsid w:val="007079EC"/>
    <w:rPr>
      <w:rFonts w:ascii="Century Gothic" w:hAnsi="Century Gothic"/>
      <w:color w:val="808080"/>
      <w:sz w:val="16"/>
      <w:szCs w:val="16"/>
      <w:lang w:val="fr-FR" w:eastAsia="fr-FR"/>
    </w:rPr>
  </w:style>
  <w:style w:type="paragraph" w:styleId="BalloonText">
    <w:name w:val="Balloon Text"/>
    <w:basedOn w:val="Normal"/>
    <w:link w:val="BalloonTextChar"/>
    <w:rsid w:val="007079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7079EC"/>
    <w:rPr>
      <w:rFonts w:ascii="Tahoma" w:hAnsi="Tahoma" w:cs="Tahoma"/>
      <w:noProof w:val="0"/>
      <w:sz w:val="16"/>
      <w:szCs w:val="16"/>
      <w:lang w:val="fr-FR" w:eastAsia="fr-FR"/>
    </w:rPr>
  </w:style>
  <w:style w:type="paragraph" w:styleId="NormalWeb">
    <w:name w:val="Normal (Web)"/>
    <w:basedOn w:val="Normal"/>
    <w:uiPriority w:val="99"/>
    <w:unhideWhenUsed/>
    <w:rsid w:val="008157B7"/>
    <w:pPr>
      <w:spacing w:before="100" w:beforeAutospacing="1" w:after="100" w:afterAutospacing="1" w:line="240" w:lineRule="auto"/>
      <w:ind w:left="0"/>
      <w:jc w:val="left"/>
    </w:pPr>
    <w:rPr>
      <w:rFonts w:ascii="Times New Roman" w:hAnsi="Times New Roman"/>
      <w:sz w:val="24"/>
      <w:szCs w:val="24"/>
    </w:rPr>
  </w:style>
  <w:style w:type="paragraph" w:styleId="ListParagraph">
    <w:name w:val="List Paragraph"/>
    <w:basedOn w:val="Normal"/>
    <w:uiPriority w:val="34"/>
    <w:qFormat/>
    <w:rsid w:val="002B0F22"/>
    <w:pPr>
      <w:ind w:left="720"/>
      <w:contextualSpacing/>
    </w:pPr>
  </w:style>
  <w:style w:type="paragraph" w:styleId="TOCHeading">
    <w:name w:val="TOC Heading"/>
    <w:basedOn w:val="Heading1"/>
    <w:next w:val="Normal"/>
    <w:uiPriority w:val="39"/>
    <w:semiHidden/>
    <w:unhideWhenUsed/>
    <w:qFormat/>
    <w:rsid w:val="00845FC6"/>
    <w:pPr>
      <w:keepLines/>
      <w:numPr>
        <w:ilvl w:val="0"/>
        <w:numId w:val="0"/>
      </w:numPr>
      <w:pBdr>
        <w:bottom w:val="none" w:sz="0" w:space="0" w:color="auto"/>
      </w:pBdr>
      <w:tabs>
        <w:tab w:val="clear" w:pos="560"/>
      </w:tab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character" w:styleId="FollowedHyperlink">
    <w:name w:val="FollowedHyperlink"/>
    <w:basedOn w:val="DefaultParagraphFont"/>
    <w:rsid w:val="00704E76"/>
    <w:rPr>
      <w:color w:val="800080" w:themeColor="followedHyperlink"/>
      <w:u w:val="single"/>
    </w:rPr>
  </w:style>
  <w:style w:type="paragraph" w:customStyle="1" w:styleId="DOCSFooter">
    <w:name w:val="DOCS_Footer"/>
    <w:basedOn w:val="Normal"/>
    <w:rsid w:val="00B17DFF"/>
    <w:rPr>
      <w:color w:val="999999"/>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398">
      <w:bodyDiv w:val="1"/>
      <w:marLeft w:val="0"/>
      <w:marRight w:val="0"/>
      <w:marTop w:val="0"/>
      <w:marBottom w:val="0"/>
      <w:divBdr>
        <w:top w:val="none" w:sz="0" w:space="0" w:color="auto"/>
        <w:left w:val="none" w:sz="0" w:space="0" w:color="auto"/>
        <w:bottom w:val="none" w:sz="0" w:space="0" w:color="auto"/>
        <w:right w:val="none" w:sz="0" w:space="0" w:color="auto"/>
      </w:divBdr>
      <w:divsChild>
        <w:div w:id="1028023536">
          <w:marLeft w:val="432"/>
          <w:marRight w:val="0"/>
          <w:marTop w:val="360"/>
          <w:marBottom w:val="0"/>
          <w:divBdr>
            <w:top w:val="none" w:sz="0" w:space="0" w:color="auto"/>
            <w:left w:val="none" w:sz="0" w:space="0" w:color="auto"/>
            <w:bottom w:val="none" w:sz="0" w:space="0" w:color="auto"/>
            <w:right w:val="none" w:sz="0" w:space="0" w:color="auto"/>
          </w:divBdr>
        </w:div>
      </w:divsChild>
    </w:div>
    <w:div w:id="270360317">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422411069">
      <w:bodyDiv w:val="1"/>
      <w:marLeft w:val="0"/>
      <w:marRight w:val="0"/>
      <w:marTop w:val="0"/>
      <w:marBottom w:val="0"/>
      <w:divBdr>
        <w:top w:val="none" w:sz="0" w:space="0" w:color="auto"/>
        <w:left w:val="none" w:sz="0" w:space="0" w:color="auto"/>
        <w:bottom w:val="none" w:sz="0" w:space="0" w:color="auto"/>
        <w:right w:val="none" w:sz="0" w:space="0" w:color="auto"/>
      </w:divBdr>
    </w:div>
    <w:div w:id="570315723">
      <w:bodyDiv w:val="1"/>
      <w:marLeft w:val="0"/>
      <w:marRight w:val="0"/>
      <w:marTop w:val="0"/>
      <w:marBottom w:val="0"/>
      <w:divBdr>
        <w:top w:val="none" w:sz="0" w:space="0" w:color="auto"/>
        <w:left w:val="none" w:sz="0" w:space="0" w:color="auto"/>
        <w:bottom w:val="none" w:sz="0" w:space="0" w:color="auto"/>
        <w:right w:val="none" w:sz="0" w:space="0" w:color="auto"/>
      </w:divBdr>
      <w:divsChild>
        <w:div w:id="2049140474">
          <w:marLeft w:val="432"/>
          <w:marRight w:val="0"/>
          <w:marTop w:val="360"/>
          <w:marBottom w:val="0"/>
          <w:divBdr>
            <w:top w:val="none" w:sz="0" w:space="0" w:color="auto"/>
            <w:left w:val="none" w:sz="0" w:space="0" w:color="auto"/>
            <w:bottom w:val="none" w:sz="0" w:space="0" w:color="auto"/>
            <w:right w:val="none" w:sz="0" w:space="0" w:color="auto"/>
          </w:divBdr>
        </w:div>
        <w:div w:id="1334721834">
          <w:marLeft w:val="432"/>
          <w:marRight w:val="0"/>
          <w:marTop w:val="360"/>
          <w:marBottom w:val="0"/>
          <w:divBdr>
            <w:top w:val="none" w:sz="0" w:space="0" w:color="auto"/>
            <w:left w:val="none" w:sz="0" w:space="0" w:color="auto"/>
            <w:bottom w:val="none" w:sz="0" w:space="0" w:color="auto"/>
            <w:right w:val="none" w:sz="0" w:space="0" w:color="auto"/>
          </w:divBdr>
        </w:div>
        <w:div w:id="1832330197">
          <w:marLeft w:val="1123"/>
          <w:marRight w:val="0"/>
          <w:marTop w:val="82"/>
          <w:marBottom w:val="0"/>
          <w:divBdr>
            <w:top w:val="none" w:sz="0" w:space="0" w:color="auto"/>
            <w:left w:val="none" w:sz="0" w:space="0" w:color="auto"/>
            <w:bottom w:val="none" w:sz="0" w:space="0" w:color="auto"/>
            <w:right w:val="none" w:sz="0" w:space="0" w:color="auto"/>
          </w:divBdr>
        </w:div>
      </w:divsChild>
    </w:div>
    <w:div w:id="678195233">
      <w:bodyDiv w:val="1"/>
      <w:marLeft w:val="0"/>
      <w:marRight w:val="0"/>
      <w:marTop w:val="0"/>
      <w:marBottom w:val="0"/>
      <w:divBdr>
        <w:top w:val="none" w:sz="0" w:space="0" w:color="auto"/>
        <w:left w:val="none" w:sz="0" w:space="0" w:color="auto"/>
        <w:bottom w:val="none" w:sz="0" w:space="0" w:color="auto"/>
        <w:right w:val="none" w:sz="0" w:space="0" w:color="auto"/>
      </w:divBdr>
    </w:div>
    <w:div w:id="978731658">
      <w:bodyDiv w:val="1"/>
      <w:marLeft w:val="0"/>
      <w:marRight w:val="0"/>
      <w:marTop w:val="0"/>
      <w:marBottom w:val="0"/>
      <w:divBdr>
        <w:top w:val="none" w:sz="0" w:space="0" w:color="auto"/>
        <w:left w:val="none" w:sz="0" w:space="0" w:color="auto"/>
        <w:bottom w:val="none" w:sz="0" w:space="0" w:color="auto"/>
        <w:right w:val="none" w:sz="0" w:space="0" w:color="auto"/>
      </w:divBdr>
      <w:divsChild>
        <w:div w:id="205869694">
          <w:marLeft w:val="432"/>
          <w:marRight w:val="0"/>
          <w:marTop w:val="360"/>
          <w:marBottom w:val="0"/>
          <w:divBdr>
            <w:top w:val="none" w:sz="0" w:space="0" w:color="auto"/>
            <w:left w:val="none" w:sz="0" w:space="0" w:color="auto"/>
            <w:bottom w:val="none" w:sz="0" w:space="0" w:color="auto"/>
            <w:right w:val="none" w:sz="0" w:space="0" w:color="auto"/>
          </w:divBdr>
        </w:div>
      </w:divsChild>
    </w:div>
    <w:div w:id="1140538006">
      <w:bodyDiv w:val="1"/>
      <w:marLeft w:val="0"/>
      <w:marRight w:val="0"/>
      <w:marTop w:val="0"/>
      <w:marBottom w:val="0"/>
      <w:divBdr>
        <w:top w:val="none" w:sz="0" w:space="0" w:color="auto"/>
        <w:left w:val="none" w:sz="0" w:space="0" w:color="auto"/>
        <w:bottom w:val="none" w:sz="0" w:space="0" w:color="auto"/>
        <w:right w:val="none" w:sz="0" w:space="0" w:color="auto"/>
      </w:divBdr>
    </w:div>
    <w:div w:id="1202088777">
      <w:bodyDiv w:val="1"/>
      <w:marLeft w:val="0"/>
      <w:marRight w:val="0"/>
      <w:marTop w:val="0"/>
      <w:marBottom w:val="0"/>
      <w:divBdr>
        <w:top w:val="none" w:sz="0" w:space="0" w:color="auto"/>
        <w:left w:val="none" w:sz="0" w:space="0" w:color="auto"/>
        <w:bottom w:val="none" w:sz="0" w:space="0" w:color="auto"/>
        <w:right w:val="none" w:sz="0" w:space="0" w:color="auto"/>
      </w:divBdr>
      <w:divsChild>
        <w:div w:id="1599831401">
          <w:marLeft w:val="1123"/>
          <w:marRight w:val="0"/>
          <w:marTop w:val="82"/>
          <w:marBottom w:val="0"/>
          <w:divBdr>
            <w:top w:val="none" w:sz="0" w:space="0" w:color="auto"/>
            <w:left w:val="none" w:sz="0" w:space="0" w:color="auto"/>
            <w:bottom w:val="none" w:sz="0" w:space="0" w:color="auto"/>
            <w:right w:val="none" w:sz="0" w:space="0" w:color="auto"/>
          </w:divBdr>
        </w:div>
      </w:divsChild>
    </w:div>
    <w:div w:id="1368336263">
      <w:bodyDiv w:val="1"/>
      <w:marLeft w:val="0"/>
      <w:marRight w:val="0"/>
      <w:marTop w:val="0"/>
      <w:marBottom w:val="0"/>
      <w:divBdr>
        <w:top w:val="none" w:sz="0" w:space="0" w:color="auto"/>
        <w:left w:val="none" w:sz="0" w:space="0" w:color="auto"/>
        <w:bottom w:val="none" w:sz="0" w:space="0" w:color="auto"/>
        <w:right w:val="none" w:sz="0" w:space="0" w:color="auto"/>
      </w:divBdr>
      <w:divsChild>
        <w:div w:id="1660498035">
          <w:marLeft w:val="432"/>
          <w:marRight w:val="0"/>
          <w:marTop w:val="360"/>
          <w:marBottom w:val="0"/>
          <w:divBdr>
            <w:top w:val="none" w:sz="0" w:space="0" w:color="auto"/>
            <w:left w:val="none" w:sz="0" w:space="0" w:color="auto"/>
            <w:bottom w:val="none" w:sz="0" w:space="0" w:color="auto"/>
            <w:right w:val="none" w:sz="0" w:space="0" w:color="auto"/>
          </w:divBdr>
        </w:div>
        <w:div w:id="469791152">
          <w:marLeft w:val="1123"/>
          <w:marRight w:val="0"/>
          <w:marTop w:val="82"/>
          <w:marBottom w:val="0"/>
          <w:divBdr>
            <w:top w:val="none" w:sz="0" w:space="0" w:color="auto"/>
            <w:left w:val="none" w:sz="0" w:space="0" w:color="auto"/>
            <w:bottom w:val="none" w:sz="0" w:space="0" w:color="auto"/>
            <w:right w:val="none" w:sz="0" w:space="0" w:color="auto"/>
          </w:divBdr>
        </w:div>
        <w:div w:id="2057314965">
          <w:marLeft w:val="432"/>
          <w:marRight w:val="0"/>
          <w:marTop w:val="360"/>
          <w:marBottom w:val="0"/>
          <w:divBdr>
            <w:top w:val="none" w:sz="0" w:space="0" w:color="auto"/>
            <w:left w:val="none" w:sz="0" w:space="0" w:color="auto"/>
            <w:bottom w:val="none" w:sz="0" w:space="0" w:color="auto"/>
            <w:right w:val="none" w:sz="0" w:space="0" w:color="auto"/>
          </w:divBdr>
        </w:div>
        <w:div w:id="214587032">
          <w:marLeft w:val="432"/>
          <w:marRight w:val="0"/>
          <w:marTop w:val="360"/>
          <w:marBottom w:val="0"/>
          <w:divBdr>
            <w:top w:val="none" w:sz="0" w:space="0" w:color="auto"/>
            <w:left w:val="none" w:sz="0" w:space="0" w:color="auto"/>
            <w:bottom w:val="none" w:sz="0" w:space="0" w:color="auto"/>
            <w:right w:val="none" w:sz="0" w:space="0" w:color="auto"/>
          </w:divBdr>
        </w:div>
        <w:div w:id="662241353">
          <w:marLeft w:val="1123"/>
          <w:marRight w:val="0"/>
          <w:marTop w:val="82"/>
          <w:marBottom w:val="0"/>
          <w:divBdr>
            <w:top w:val="none" w:sz="0" w:space="0" w:color="auto"/>
            <w:left w:val="none" w:sz="0" w:space="0" w:color="auto"/>
            <w:bottom w:val="none" w:sz="0" w:space="0" w:color="auto"/>
            <w:right w:val="none" w:sz="0" w:space="0" w:color="auto"/>
          </w:divBdr>
        </w:div>
        <w:div w:id="1046300309">
          <w:marLeft w:val="432"/>
          <w:marRight w:val="0"/>
          <w:marTop w:val="360"/>
          <w:marBottom w:val="0"/>
          <w:divBdr>
            <w:top w:val="none" w:sz="0" w:space="0" w:color="auto"/>
            <w:left w:val="none" w:sz="0" w:space="0" w:color="auto"/>
            <w:bottom w:val="none" w:sz="0" w:space="0" w:color="auto"/>
            <w:right w:val="none" w:sz="0" w:space="0" w:color="auto"/>
          </w:divBdr>
        </w:div>
      </w:divsChild>
    </w:div>
    <w:div w:id="1467161765">
      <w:bodyDiv w:val="1"/>
      <w:marLeft w:val="0"/>
      <w:marRight w:val="0"/>
      <w:marTop w:val="0"/>
      <w:marBottom w:val="0"/>
      <w:divBdr>
        <w:top w:val="none" w:sz="0" w:space="0" w:color="auto"/>
        <w:left w:val="none" w:sz="0" w:space="0" w:color="auto"/>
        <w:bottom w:val="none" w:sz="0" w:space="0" w:color="auto"/>
        <w:right w:val="none" w:sz="0" w:space="0" w:color="auto"/>
      </w:divBdr>
    </w:div>
    <w:div w:id="1522014769">
      <w:bodyDiv w:val="1"/>
      <w:marLeft w:val="0"/>
      <w:marRight w:val="0"/>
      <w:marTop w:val="0"/>
      <w:marBottom w:val="0"/>
      <w:divBdr>
        <w:top w:val="none" w:sz="0" w:space="0" w:color="auto"/>
        <w:left w:val="none" w:sz="0" w:space="0" w:color="auto"/>
        <w:bottom w:val="none" w:sz="0" w:space="0" w:color="auto"/>
        <w:right w:val="none" w:sz="0" w:space="0" w:color="auto"/>
      </w:divBdr>
    </w:div>
    <w:div w:id="1576235543">
      <w:bodyDiv w:val="1"/>
      <w:marLeft w:val="0"/>
      <w:marRight w:val="0"/>
      <w:marTop w:val="0"/>
      <w:marBottom w:val="0"/>
      <w:divBdr>
        <w:top w:val="none" w:sz="0" w:space="0" w:color="auto"/>
        <w:left w:val="none" w:sz="0" w:space="0" w:color="auto"/>
        <w:bottom w:val="none" w:sz="0" w:space="0" w:color="auto"/>
        <w:right w:val="none" w:sz="0" w:space="0" w:color="auto"/>
      </w:divBdr>
      <w:divsChild>
        <w:div w:id="1969580514">
          <w:marLeft w:val="432"/>
          <w:marRight w:val="0"/>
          <w:marTop w:val="360"/>
          <w:marBottom w:val="0"/>
          <w:divBdr>
            <w:top w:val="none" w:sz="0" w:space="0" w:color="auto"/>
            <w:left w:val="none" w:sz="0" w:space="0" w:color="auto"/>
            <w:bottom w:val="none" w:sz="0" w:space="0" w:color="auto"/>
            <w:right w:val="none" w:sz="0" w:space="0" w:color="auto"/>
          </w:divBdr>
        </w:div>
        <w:div w:id="536429290">
          <w:marLeft w:val="1123"/>
          <w:marRight w:val="0"/>
          <w:marTop w:val="82"/>
          <w:marBottom w:val="0"/>
          <w:divBdr>
            <w:top w:val="none" w:sz="0" w:space="0" w:color="auto"/>
            <w:left w:val="none" w:sz="0" w:space="0" w:color="auto"/>
            <w:bottom w:val="none" w:sz="0" w:space="0" w:color="auto"/>
            <w:right w:val="none" w:sz="0" w:space="0" w:color="auto"/>
          </w:divBdr>
        </w:div>
        <w:div w:id="733697368">
          <w:marLeft w:val="1123"/>
          <w:marRight w:val="0"/>
          <w:marTop w:val="82"/>
          <w:marBottom w:val="0"/>
          <w:divBdr>
            <w:top w:val="none" w:sz="0" w:space="0" w:color="auto"/>
            <w:left w:val="none" w:sz="0" w:space="0" w:color="auto"/>
            <w:bottom w:val="none" w:sz="0" w:space="0" w:color="auto"/>
            <w:right w:val="none" w:sz="0" w:space="0" w:color="auto"/>
          </w:divBdr>
        </w:div>
        <w:div w:id="152920043">
          <w:marLeft w:val="1123"/>
          <w:marRight w:val="0"/>
          <w:marTop w:val="82"/>
          <w:marBottom w:val="0"/>
          <w:divBdr>
            <w:top w:val="none" w:sz="0" w:space="0" w:color="auto"/>
            <w:left w:val="none" w:sz="0" w:space="0" w:color="auto"/>
            <w:bottom w:val="none" w:sz="0" w:space="0" w:color="auto"/>
            <w:right w:val="none" w:sz="0" w:space="0" w:color="auto"/>
          </w:divBdr>
        </w:div>
      </w:divsChild>
    </w:div>
    <w:div w:id="1705909849">
      <w:bodyDiv w:val="1"/>
      <w:marLeft w:val="0"/>
      <w:marRight w:val="0"/>
      <w:marTop w:val="0"/>
      <w:marBottom w:val="0"/>
      <w:divBdr>
        <w:top w:val="none" w:sz="0" w:space="0" w:color="auto"/>
        <w:left w:val="none" w:sz="0" w:space="0" w:color="auto"/>
        <w:bottom w:val="none" w:sz="0" w:space="0" w:color="auto"/>
        <w:right w:val="none" w:sz="0" w:space="0" w:color="auto"/>
      </w:divBdr>
    </w:div>
    <w:div w:id="1884554336">
      <w:bodyDiv w:val="1"/>
      <w:marLeft w:val="0"/>
      <w:marRight w:val="0"/>
      <w:marTop w:val="0"/>
      <w:marBottom w:val="0"/>
      <w:divBdr>
        <w:top w:val="none" w:sz="0" w:space="0" w:color="auto"/>
        <w:left w:val="none" w:sz="0" w:space="0" w:color="auto"/>
        <w:bottom w:val="none" w:sz="0" w:space="0" w:color="auto"/>
        <w:right w:val="none" w:sz="0" w:space="0" w:color="auto"/>
      </w:divBdr>
    </w:div>
    <w:div w:id="1950351747">
      <w:bodyDiv w:val="1"/>
      <w:marLeft w:val="0"/>
      <w:marRight w:val="0"/>
      <w:marTop w:val="0"/>
      <w:marBottom w:val="0"/>
      <w:divBdr>
        <w:top w:val="none" w:sz="0" w:space="0" w:color="auto"/>
        <w:left w:val="none" w:sz="0" w:space="0" w:color="auto"/>
        <w:bottom w:val="none" w:sz="0" w:space="0" w:color="auto"/>
        <w:right w:val="none" w:sz="0" w:space="0" w:color="auto"/>
      </w:divBdr>
    </w:div>
    <w:div w:id="2128889045">
      <w:bodyDiv w:val="1"/>
      <w:marLeft w:val="0"/>
      <w:marRight w:val="0"/>
      <w:marTop w:val="0"/>
      <w:marBottom w:val="0"/>
      <w:divBdr>
        <w:top w:val="none" w:sz="0" w:space="0" w:color="auto"/>
        <w:left w:val="none" w:sz="0" w:space="0" w:color="auto"/>
        <w:bottom w:val="none" w:sz="0" w:space="0" w:color="auto"/>
        <w:right w:val="none" w:sz="0" w:space="0" w:color="auto"/>
      </w:divBdr>
      <w:divsChild>
        <w:div w:id="871961137">
          <w:marLeft w:val="1123"/>
          <w:marRight w:val="0"/>
          <w:marTop w:val="82"/>
          <w:marBottom w:val="0"/>
          <w:divBdr>
            <w:top w:val="none" w:sz="0" w:space="0" w:color="auto"/>
            <w:left w:val="none" w:sz="0" w:space="0" w:color="auto"/>
            <w:bottom w:val="none" w:sz="0" w:space="0" w:color="auto"/>
            <w:right w:val="none" w:sz="0" w:space="0" w:color="auto"/>
          </w:divBdr>
        </w:div>
        <w:div w:id="613446520">
          <w:marLeft w:val="1123"/>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f28373-b2c6-4fc3-8c3d-ed52c9ecaa4d"/>
    <Date xmlns="5cc509a0-5bcf-4800-9b61-4e84d57dd16e" xsi:nil="true"/>
    <Classification xmlns="5cc509a0-5bcf-4800-9b61-4e84d57dd16e">Internal</Classification>
    <iaf5f9a4a5794a34b2e62dd1adc7446f xmlns="5cc509a0-5bcf-4800-9b61-4e84d57dd16e">
      <Terms xmlns="http://schemas.microsoft.com/office/infopath/2007/PartnerControls"/>
    </iaf5f9a4a5794a34b2e62dd1adc7446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FA5D5-356C-449F-82D3-4F1444A179C9}"/>
</file>

<file path=customXml/itemProps2.xml><?xml version="1.0" encoding="utf-8"?>
<ds:datastoreItem xmlns:ds="http://schemas.openxmlformats.org/officeDocument/2006/customXml" ds:itemID="{E54D1E31-D0AA-4EE5-9327-C3D3B2678999}"/>
</file>

<file path=customXml/itemProps3.xml><?xml version="1.0" encoding="utf-8"?>
<ds:datastoreItem xmlns:ds="http://schemas.openxmlformats.org/officeDocument/2006/customXml" ds:itemID="{46AAC3B3-26DD-4690-8370-15A955880226}"/>
</file>

<file path=customXml/itemProps4.xml><?xml version="1.0" encoding="utf-8"?>
<ds:datastoreItem xmlns:ds="http://schemas.openxmlformats.org/officeDocument/2006/customXml" ds:itemID="{3F9E2E31-0277-44AB-8B3A-6CDF715294EA}"/>
</file>

<file path=docProps/app.xml><?xml version="1.0" encoding="utf-8"?>
<Properties xmlns="http://schemas.openxmlformats.org/officeDocument/2006/extended-properties" xmlns:vt="http://schemas.openxmlformats.org/officeDocument/2006/docPropsVTypes">
  <Template>TemplateBase2010.dotx</Template>
  <TotalTime>1462</TotalTime>
  <Pages>14</Pages>
  <Words>3039</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19715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asimonneau</dc:creator>
  <cp:lastModifiedBy>sKhristy</cp:lastModifiedBy>
  <cp:revision>373</cp:revision>
  <cp:lastPrinted>2009-06-16T09:05:00Z</cp:lastPrinted>
  <dcterms:created xsi:type="dcterms:W3CDTF">2015-12-22T10:00:00Z</dcterms:created>
  <dcterms:modified xsi:type="dcterms:W3CDTF">2016-09-12T12:19:00Z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1</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vt:lpwstr>
  </property>
  <property fmtid="{D5CDD505-2E9C-101B-9397-08002B2CF9AE}" pid="36" name="DOCSCHAR_splitproject">
    <vt:lpwstr/>
  </property>
  <property fmtid="{D5CDD505-2E9C-101B-9397-08002B2CF9AE}" pid="37" name="DOCSPROP_documentid">
    <vt:i4>2064365453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Utilisation Interne uniquement</vt:lpwstr>
  </property>
  <property fmtid="{D5CDD505-2E9C-101B-9397-08002B2CF9AE}" pid="44" name="DOCSPROP_firstpagesubheader">
    <vt:lpwstr/>
  </property>
  <property fmtid="{D5CDD505-2E9C-101B-9397-08002B2CF9AE}" pid="45" name="DOCSPROP_firstpageheader">
    <vt:lpwstr>Préconisation technique de mise en oeuvre</vt:lpwstr>
  </property>
  <property fmtid="{D5CDD505-2E9C-101B-9397-08002B2CF9AE}" pid="46" name="DOCSPROP_reference">
    <vt:lpwstr>20151222-101231-a</vt:lpwstr>
  </property>
  <property fmtid="{D5CDD505-2E9C-101B-9397-08002B2CF9AE}" pid="47" name="DOCSPROP_firstpagetitlepart2">
    <vt:lpwstr>SN - CICE</vt:lpwstr>
  </property>
  <property fmtid="{D5CDD505-2E9C-101B-9397-08002B2CF9AE}" pid="48" name="DOCSPROP_documentdateraw">
    <vt:lpwstr>lundi 12 septembre 2016</vt:lpwstr>
  </property>
  <property fmtid="{D5CDD505-2E9C-101B-9397-08002B2CF9AE}" pid="49" name="DOCSPROP_project">
    <vt:lpwstr/>
  </property>
  <property fmtid="{D5CDD505-2E9C-101B-9397-08002B2CF9AE}" pid="50" name="DOCSPROP_documentdate">
    <vt:lpwstr>Le 12 septembre 2016</vt:lpwstr>
  </property>
  <property fmtid="{D5CDD505-2E9C-101B-9397-08002B2CF9AE}" pid="51" name="DOCSPROP_customer">
    <vt:lpwstr/>
  </property>
  <property fmtid="{D5CDD505-2E9C-101B-9397-08002B2CF9AE}" pid="52" name="DOCSPROP_firstpagetitlepart1">
    <vt:lpwstr>D</vt:lpwstr>
  </property>
  <property fmtid="{D5CDD505-2E9C-101B-9397-08002B2CF9AE}" pid="53" name="DOCSPROP_title">
    <vt:lpwstr>DSN - CICE</vt:lpwstr>
  </property>
  <property fmtid="{D5CDD505-2E9C-101B-9397-08002B2CF9AE}" pid="54" name="ContentTypeId">
    <vt:lpwstr>0x01010051D5BFE316F2B94F8B16DFFB4C044D54</vt:lpwstr>
  </property>
  <property fmtid="{D5CDD505-2E9C-101B-9397-08002B2CF9AE}" pid="55" name="keywords">
    <vt:lpwstr/>
  </property>
</Properties>
</file>