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1984A" w14:textId="77777777" w:rsidR="007B5B10" w:rsidRPr="001F3E46" w:rsidRDefault="0056491E" w:rsidP="00D64592">
      <w:pPr>
        <w:pStyle w:val="SuperTitle"/>
        <w:framePr w:wrap="notBeside"/>
        <w:rPr>
          <w:lang w:val="fr-FR"/>
        </w:rPr>
      </w:pPr>
      <w:r w:rsidRPr="001F3E46">
        <w:rPr>
          <w:lang w:val="fr-FR"/>
        </w:rPr>
        <w:t>Module</w:t>
      </w:r>
      <w:r w:rsidR="006638BB" w:rsidRPr="001F3E46">
        <w:rPr>
          <w:lang w:val="fr-FR"/>
        </w:rPr>
        <w:t xml:space="preserve"> DSN</w:t>
      </w:r>
    </w:p>
    <w:p w14:paraId="075C2C52" w14:textId="77777777" w:rsidR="007B5B10" w:rsidRPr="001F3E46" w:rsidRDefault="00084EE7" w:rsidP="00D64592">
      <w:pPr>
        <w:pStyle w:val="Titre"/>
        <w:framePr w:wrap="notBeside"/>
        <w:rPr>
          <w:lang w:val="fr-FR"/>
        </w:rPr>
      </w:pPr>
      <w:r w:rsidRPr="001F3E46">
        <w:rPr>
          <w:lang w:val="fr-FR"/>
        </w:rPr>
        <w:t>DSN</w:t>
      </w:r>
      <w:r w:rsidR="00FF4CDA" w:rsidRPr="001F3E46">
        <w:rPr>
          <w:lang w:val="fr-FR"/>
        </w:rPr>
        <w:t xml:space="preserve"> </w:t>
      </w:r>
      <w:r w:rsidR="00CA3111" w:rsidRPr="001F3E46">
        <w:rPr>
          <w:lang w:val="fr-FR"/>
        </w:rPr>
        <w:t>4.1</w:t>
      </w:r>
    </w:p>
    <w:p w14:paraId="761D0CAB" w14:textId="77777777" w:rsidR="007B5B10" w:rsidRPr="001F3E46" w:rsidRDefault="007B5B10" w:rsidP="00D64592">
      <w:pPr>
        <w:pStyle w:val="Sous-titre"/>
        <w:framePr w:wrap="notBeside"/>
        <w:rPr>
          <w:lang w:val="fr-FR"/>
        </w:rPr>
      </w:pPr>
      <w:r w:rsidRPr="001F3E46">
        <w:rPr>
          <w:lang w:val="fr-FR"/>
        </w:rPr>
        <w:t xml:space="preserve">Guide </w:t>
      </w:r>
      <w:r w:rsidR="00276B0E" w:rsidRPr="001F3E46">
        <w:rPr>
          <w:lang w:val="fr-FR"/>
        </w:rPr>
        <w:t>utilisateur</w:t>
      </w:r>
      <w:r w:rsidR="0056491E" w:rsidRPr="001F3E46">
        <w:rPr>
          <w:lang w:val="fr-FR"/>
        </w:rPr>
        <w:t xml:space="preserve"> Signalements</w:t>
      </w:r>
    </w:p>
    <w:p w14:paraId="537BF5E1" w14:textId="77777777" w:rsidR="007B5B10" w:rsidRPr="001F3E46" w:rsidRDefault="0067757E" w:rsidP="00D64592">
      <w:pPr>
        <w:pStyle w:val="Version"/>
        <w:framePr w:wrap="notBeside"/>
        <w:rPr>
          <w:lang w:val="fr-FR"/>
        </w:rPr>
      </w:pPr>
      <w:r w:rsidRPr="001F3E46">
        <w:rPr>
          <w:lang w:val="fr-FR"/>
        </w:rPr>
        <w:t>HRa Suite</w:t>
      </w:r>
      <w:r w:rsidR="007B5B10" w:rsidRPr="001F3E46">
        <w:rPr>
          <w:lang w:val="fr-FR"/>
        </w:rPr>
        <w:t xml:space="preserve"> </w:t>
      </w:r>
      <w:r w:rsidR="00CD7656" w:rsidRPr="001F3E46">
        <w:rPr>
          <w:lang w:val="fr-FR"/>
        </w:rPr>
        <w:t>7</w:t>
      </w:r>
      <w:r w:rsidR="007F0322" w:rsidRPr="001F3E46">
        <w:rPr>
          <w:lang w:val="fr-FR"/>
        </w:rPr>
        <w:t xml:space="preserve"> </w:t>
      </w:r>
      <w:r w:rsidR="00AC15D7" w:rsidRPr="001F3E46">
        <w:rPr>
          <w:lang w:val="fr-FR"/>
        </w:rPr>
        <w:t>&amp;</w:t>
      </w:r>
      <w:r w:rsidR="00084EE7" w:rsidRPr="001F3E46">
        <w:rPr>
          <w:lang w:val="fr-FR"/>
        </w:rPr>
        <w:t xml:space="preserve"> </w:t>
      </w:r>
      <w:r w:rsidR="007B5B10" w:rsidRPr="001F3E46">
        <w:rPr>
          <w:lang w:val="fr-FR"/>
        </w:rPr>
        <w:t>9</w:t>
      </w:r>
    </w:p>
    <w:p w14:paraId="55949905" w14:textId="77777777" w:rsidR="007B5B10" w:rsidRPr="001F3E46" w:rsidRDefault="007B5B10" w:rsidP="00D64592">
      <w:pPr>
        <w:pStyle w:val="Byline"/>
        <w:framePr w:wrap="notBeside"/>
        <w:rPr>
          <w:lang w:val="fr-FR"/>
        </w:rPr>
      </w:pPr>
    </w:p>
    <w:p w14:paraId="40BF3E51" w14:textId="77777777" w:rsidR="007B5B10" w:rsidRPr="001F3E46" w:rsidRDefault="007B5B10" w:rsidP="00D64592">
      <w:pPr>
        <w:pStyle w:val="Byline"/>
        <w:framePr w:wrap="notBeside"/>
        <w:rPr>
          <w:lang w:val="fr-FR"/>
        </w:rPr>
      </w:pPr>
    </w:p>
    <w:p w14:paraId="03C679AE" w14:textId="77777777" w:rsidR="007B5B10" w:rsidRPr="001F3E46" w:rsidRDefault="007B5B10" w:rsidP="00D64592">
      <w:pPr>
        <w:pStyle w:val="Byline"/>
        <w:framePr w:wrap="notBeside"/>
        <w:rPr>
          <w:lang w:val="fr-FR"/>
        </w:rPr>
      </w:pPr>
    </w:p>
    <w:p w14:paraId="7036A9ED" w14:textId="77777777" w:rsidR="007B5B10" w:rsidRPr="001F3E46" w:rsidRDefault="007B5B10" w:rsidP="003154ED">
      <w:pPr>
        <w:pStyle w:val="AllowPageBreak"/>
        <w:numPr>
          <w:ilvl w:val="0"/>
          <w:numId w:val="30"/>
        </w:numPr>
        <w:rPr>
          <w:lang w:val="fr-FR"/>
        </w:rPr>
      </w:pPr>
      <w:r w:rsidRPr="001F3E46">
        <w:rPr>
          <w:lang w:val="fr-FR"/>
        </w:rPr>
        <w:br w:type="page"/>
      </w:r>
    </w:p>
    <w:p w14:paraId="7C21DF42" w14:textId="77777777" w:rsidR="00677CCD" w:rsidRPr="001F3E46" w:rsidRDefault="00D34474" w:rsidP="00677CCD">
      <w:pPr>
        <w:pStyle w:val="Titre4"/>
        <w:rPr>
          <w:lang w:val="fr-FR"/>
        </w:rPr>
      </w:pPr>
      <w:bookmarkStart w:id="0" w:name="O_177553"/>
      <w:bookmarkEnd w:id="0"/>
      <w:r w:rsidRPr="001F3E46">
        <w:rPr>
          <w:lang w:val="fr-FR"/>
        </w:rPr>
        <w:lastRenderedPageBreak/>
        <w:t>F DSNSG 2017 2</w:t>
      </w:r>
      <w:r w:rsidR="00677CCD" w:rsidRPr="001F3E46">
        <w:rPr>
          <w:lang w:val="fr-FR"/>
        </w:rPr>
        <w:t xml:space="preserve"> GU 041 HRA</w:t>
      </w:r>
    </w:p>
    <w:p w14:paraId="3A7ED20D" w14:textId="27087392" w:rsidR="007B5B10" w:rsidRPr="001F3E46" w:rsidRDefault="00D34474" w:rsidP="00D64592">
      <w:pPr>
        <w:pStyle w:val="Titre4"/>
        <w:rPr>
          <w:lang w:val="fr-FR"/>
        </w:rPr>
      </w:pPr>
      <w:r w:rsidRPr="001F3E46">
        <w:rPr>
          <w:lang w:val="fr-FR"/>
        </w:rPr>
        <w:t>Deuxième</w:t>
      </w:r>
      <w:r w:rsidR="00EC4C76" w:rsidRPr="001F3E46">
        <w:rPr>
          <w:lang w:val="fr-FR"/>
        </w:rPr>
        <w:t xml:space="preserve"> </w:t>
      </w:r>
      <w:r w:rsidR="007B5B10" w:rsidRPr="001F3E46">
        <w:rPr>
          <w:lang w:val="fr-FR"/>
        </w:rPr>
        <w:t>édition</w:t>
      </w:r>
      <w:r w:rsidR="0067757E" w:rsidRPr="001F3E46">
        <w:rPr>
          <w:lang w:val="fr-FR"/>
        </w:rPr>
        <w:t> :</w:t>
      </w:r>
      <w:r w:rsidR="007B5B10" w:rsidRPr="001F3E46">
        <w:rPr>
          <w:lang w:val="fr-FR"/>
        </w:rPr>
        <w:t xml:space="preserve"> </w:t>
      </w:r>
      <w:r w:rsidR="00480422" w:rsidRPr="001F3E46">
        <w:rPr>
          <w:lang w:val="fr-FR"/>
        </w:rPr>
        <w:t>Mai</w:t>
      </w:r>
      <w:r w:rsidR="007B5B10" w:rsidRPr="001F3E46">
        <w:rPr>
          <w:lang w:val="fr-FR"/>
        </w:rPr>
        <w:t xml:space="preserve"> 201</w:t>
      </w:r>
      <w:r w:rsidR="00CA3111" w:rsidRPr="001F3E46">
        <w:rPr>
          <w:lang w:val="fr-FR"/>
        </w:rPr>
        <w:t>7</w:t>
      </w:r>
    </w:p>
    <w:p w14:paraId="2E4D05EE" w14:textId="77777777" w:rsidR="007B5B10" w:rsidRPr="001F3E46" w:rsidRDefault="007B5B10" w:rsidP="00D64592">
      <w:pPr>
        <w:pStyle w:val="CopyrightText"/>
        <w:rPr>
          <w:lang w:val="fr-FR"/>
        </w:rPr>
      </w:pPr>
      <w:bookmarkStart w:id="1" w:name="O_158507"/>
      <w:bookmarkEnd w:id="1"/>
      <w:r w:rsidRPr="001F3E46">
        <w:rPr>
          <w:lang w:val="fr-FR"/>
        </w:rPr>
        <w:t>Le paragraphe qui suit ne s</w:t>
      </w:r>
      <w:r w:rsidR="002037F9" w:rsidRPr="001F3E46">
        <w:rPr>
          <w:lang w:val="fr-FR"/>
        </w:rPr>
        <w:t>'</w:t>
      </w:r>
      <w:r w:rsidRPr="001F3E46">
        <w:rPr>
          <w:lang w:val="fr-FR"/>
        </w:rPr>
        <w:t>applique pas au Royaume</w:t>
      </w:r>
      <w:r w:rsidRPr="001F3E46">
        <w:rPr>
          <w:lang w:val="fr-FR"/>
        </w:rPr>
        <w:noBreakHyphen/>
        <w:t>Uni ou à tout autre pays dans lequel ces dispositions sont incompatibles avec la législation en vigueur</w:t>
      </w:r>
      <w:r w:rsidR="0067757E" w:rsidRPr="001F3E46">
        <w:rPr>
          <w:lang w:val="fr-FR"/>
        </w:rPr>
        <w:t> :</w:t>
      </w:r>
      <w:r w:rsidRPr="001F3E46">
        <w:rPr>
          <w:lang w:val="fr-FR"/>
        </w:rPr>
        <w:t xml:space="preserve"> LE PRÉSENT DOCUMENT EST LIVRÉ "EN L</w:t>
      </w:r>
      <w:r w:rsidR="002037F9" w:rsidRPr="001F3E46">
        <w:rPr>
          <w:lang w:val="fr-FR"/>
        </w:rPr>
        <w:t>'</w:t>
      </w:r>
      <w:r w:rsidRPr="001F3E46">
        <w:rPr>
          <w:lang w:val="fr-FR"/>
        </w:rPr>
        <w:t>ETAT". Sopra HR Software DÉCLINE TOUTE RESPONSABILITÉ, EXPRESSE OU IMPLICITE, RELATIVE AUX INFORMATIONS QUI Y SONT CONTENUES, Y COMPRIS EN CE QUI CONCERNE LES GARANTIES DE QUALITÉ MARCHANDE OU D</w:t>
      </w:r>
      <w:r w:rsidR="002037F9" w:rsidRPr="001F3E46">
        <w:rPr>
          <w:lang w:val="fr-FR"/>
        </w:rPr>
        <w:t>'</w:t>
      </w:r>
      <w:r w:rsidRPr="001F3E46">
        <w:rPr>
          <w:lang w:val="fr-FR"/>
        </w:rPr>
        <w:t>ADAPTATION À VOS BESOINS. Certaines juridictions n</w:t>
      </w:r>
      <w:r w:rsidR="002037F9" w:rsidRPr="001F3E46">
        <w:rPr>
          <w:lang w:val="fr-FR"/>
        </w:rPr>
        <w:t>'</w:t>
      </w:r>
      <w:r w:rsidRPr="001F3E46">
        <w:rPr>
          <w:lang w:val="fr-FR"/>
        </w:rPr>
        <w:t>autorisent pas l</w:t>
      </w:r>
      <w:r w:rsidR="002037F9" w:rsidRPr="001F3E46">
        <w:rPr>
          <w:lang w:val="fr-FR"/>
        </w:rPr>
        <w:t>'</w:t>
      </w:r>
      <w:r w:rsidRPr="001F3E46">
        <w:rPr>
          <w:lang w:val="fr-FR"/>
        </w:rPr>
        <w:t>exclusion des garanties implicites, auquel cas l</w:t>
      </w:r>
      <w:r w:rsidR="002037F9" w:rsidRPr="001F3E46">
        <w:rPr>
          <w:lang w:val="fr-FR"/>
        </w:rPr>
        <w:t>'</w:t>
      </w:r>
      <w:r w:rsidRPr="001F3E46">
        <w:rPr>
          <w:lang w:val="fr-FR"/>
        </w:rPr>
        <w:t>exclusion ci-dessus ne vous sera pas applicable.</w:t>
      </w:r>
    </w:p>
    <w:p w14:paraId="5BE940B1" w14:textId="77777777" w:rsidR="007B5B10" w:rsidRPr="001F3E46" w:rsidRDefault="007B5B10" w:rsidP="00D64592">
      <w:pPr>
        <w:pStyle w:val="CopyrightText"/>
        <w:rPr>
          <w:lang w:val="fr-FR"/>
        </w:rPr>
      </w:pPr>
      <w:r w:rsidRPr="001F3E46">
        <w:rPr>
          <w:lang w:val="fr-FR"/>
        </w:rPr>
        <w:t>Il n</w:t>
      </w:r>
      <w:r w:rsidR="002037F9" w:rsidRPr="001F3E46">
        <w:rPr>
          <w:lang w:val="fr-FR"/>
        </w:rPr>
        <w:t>'</w:t>
      </w:r>
      <w:r w:rsidRPr="001F3E46">
        <w:rPr>
          <w:lang w:val="fr-FR"/>
        </w:rPr>
        <w:t>est pas garanti que le contenu du présent document et les exemples de code source qui y figurent, pris individuellement ou en tant qu</w:t>
      </w:r>
      <w:r w:rsidR="002037F9" w:rsidRPr="001F3E46">
        <w:rPr>
          <w:lang w:val="fr-FR"/>
        </w:rPr>
        <w:t>'</w:t>
      </w:r>
      <w:r w:rsidRPr="001F3E46">
        <w:rPr>
          <w:lang w:val="fr-FR"/>
        </w:rPr>
        <w:t>ensemble, répondent à vos besoins, ni qu</w:t>
      </w:r>
      <w:r w:rsidR="002037F9" w:rsidRPr="001F3E46">
        <w:rPr>
          <w:lang w:val="fr-FR"/>
        </w:rPr>
        <w:t>'</w:t>
      </w:r>
      <w:r w:rsidRPr="001F3E46">
        <w:rPr>
          <w:lang w:val="fr-FR"/>
        </w:rPr>
        <w:t>ils soient exempts d</w:t>
      </w:r>
      <w:r w:rsidR="002037F9" w:rsidRPr="001F3E46">
        <w:rPr>
          <w:lang w:val="fr-FR"/>
        </w:rPr>
        <w:t>'</w:t>
      </w:r>
      <w:r w:rsidRPr="001F3E46">
        <w:rPr>
          <w:lang w:val="fr-FR"/>
        </w:rPr>
        <w:t>erreurs.</w:t>
      </w:r>
    </w:p>
    <w:p w14:paraId="1E63C036" w14:textId="77777777" w:rsidR="007B5B10" w:rsidRPr="001F3E46" w:rsidRDefault="007B5B10" w:rsidP="00D64592">
      <w:pPr>
        <w:pStyle w:val="CopyrightText"/>
        <w:rPr>
          <w:lang w:val="fr-FR"/>
        </w:rPr>
      </w:pPr>
      <w:r w:rsidRPr="001F3E46">
        <w:rPr>
          <w:lang w:val="fr-FR"/>
        </w:rPr>
        <w:t>Ce document peut comporter des inexactitudes d</w:t>
      </w:r>
      <w:r w:rsidR="002037F9" w:rsidRPr="001F3E46">
        <w:rPr>
          <w:lang w:val="fr-FR"/>
        </w:rPr>
        <w:t>'</w:t>
      </w:r>
      <w:r w:rsidRPr="001F3E46">
        <w:rPr>
          <w:lang w:val="fr-FR"/>
        </w:rPr>
        <w:t>ordre technique ou des erreurs typographiques. Son contenu est périodiquement mis à jour et chaque nouvelle édition inclut les mises à jour. Sopra HR Software peut procéder à des améliorations et/ou des modifications du ou des produit(s) ou programme(s) décrits dans ce document, à tout moment.</w:t>
      </w:r>
    </w:p>
    <w:p w14:paraId="73D19F65" w14:textId="77777777" w:rsidR="007B5B10" w:rsidRPr="001F3E46" w:rsidRDefault="007B5B10" w:rsidP="00D64592">
      <w:pPr>
        <w:pStyle w:val="CopyrightText"/>
        <w:rPr>
          <w:lang w:val="fr-FR"/>
        </w:rPr>
      </w:pPr>
      <w:r w:rsidRPr="001F3E46">
        <w:rPr>
          <w:lang w:val="fr-FR"/>
        </w:rPr>
        <w:t>Pour obtenir des exemplaires de documents ou pour toute demande d</w:t>
      </w:r>
      <w:r w:rsidR="002037F9" w:rsidRPr="001F3E46">
        <w:rPr>
          <w:lang w:val="fr-FR"/>
        </w:rPr>
        <w:t>'</w:t>
      </w:r>
      <w:r w:rsidRPr="001F3E46">
        <w:rPr>
          <w:lang w:val="fr-FR"/>
        </w:rPr>
        <w:t>ordre technique, adressez-vous à votre revendeur.</w:t>
      </w:r>
    </w:p>
    <w:p w14:paraId="4BDCE658" w14:textId="77777777" w:rsidR="007B5B10" w:rsidRPr="001F3E46" w:rsidRDefault="007B5B10" w:rsidP="00D64592">
      <w:pPr>
        <w:pStyle w:val="CopyrightText"/>
        <w:rPr>
          <w:lang w:val="fr-FR"/>
        </w:rPr>
      </w:pPr>
      <w:r w:rsidRPr="001F3E46">
        <w:rPr>
          <w:lang w:val="fr-FR"/>
        </w:rPr>
        <w:t>© 1996-201</w:t>
      </w:r>
      <w:r w:rsidR="00B6174F" w:rsidRPr="001F3E46">
        <w:rPr>
          <w:lang w:val="fr-FR"/>
        </w:rPr>
        <w:t>7</w:t>
      </w:r>
      <w:r w:rsidRPr="001F3E46">
        <w:rPr>
          <w:lang w:val="fr-FR"/>
        </w:rPr>
        <w:t xml:space="preserve"> Sopra HR Software. Tous droits réservés.</w:t>
      </w:r>
    </w:p>
    <w:p w14:paraId="747D9329" w14:textId="77777777" w:rsidR="007B5B10" w:rsidRPr="001F3E46" w:rsidRDefault="007B5B10" w:rsidP="00D64592">
      <w:pPr>
        <w:pStyle w:val="CopyrightText"/>
        <w:rPr>
          <w:lang w:val="fr-FR"/>
        </w:rPr>
      </w:pPr>
    </w:p>
    <w:p w14:paraId="108379E4" w14:textId="77777777" w:rsidR="007B5B10" w:rsidRPr="001F3E46" w:rsidRDefault="007B5B10" w:rsidP="00D64592">
      <w:pPr>
        <w:pStyle w:val="SubHeading2"/>
        <w:rPr>
          <w:lang w:val="fr-FR"/>
        </w:rPr>
      </w:pPr>
      <w:r w:rsidRPr="001F3E46">
        <w:rPr>
          <w:lang w:val="fr-FR"/>
        </w:rPr>
        <w:t>Avertissement</w:t>
      </w:r>
    </w:p>
    <w:p w14:paraId="1EE7EC2F" w14:textId="77777777" w:rsidR="007B5B10" w:rsidRPr="001F3E46" w:rsidRDefault="007B5B10" w:rsidP="00D64592">
      <w:pPr>
        <w:pStyle w:val="CopyrightText"/>
        <w:rPr>
          <w:lang w:val="fr-FR"/>
        </w:rPr>
      </w:pPr>
      <w:r w:rsidRPr="001F3E46">
        <w:rPr>
          <w:lang w:val="fr-FR"/>
        </w:rPr>
        <w:t xml:space="preserve">Le présent document peut contenir des informations ou des références concernant certains produits, logiciels ou services </w:t>
      </w:r>
      <w:r w:rsidR="0067757E" w:rsidRPr="001F3E46">
        <w:rPr>
          <w:lang w:val="fr-FR"/>
        </w:rPr>
        <w:t>HR Access</w:t>
      </w:r>
      <w:r w:rsidRPr="001F3E46">
        <w:rPr>
          <w:lang w:val="fr-FR"/>
        </w:rPr>
        <w:t xml:space="preserve"> non annoncés dans ce pays. Cela ne signifie pas que Sopra HR Software ait l</w:t>
      </w:r>
      <w:r w:rsidR="002037F9" w:rsidRPr="001F3E46">
        <w:rPr>
          <w:lang w:val="fr-FR"/>
        </w:rPr>
        <w:t>'</w:t>
      </w:r>
      <w:r w:rsidRPr="001F3E46">
        <w:rPr>
          <w:lang w:val="fr-FR"/>
        </w:rPr>
        <w:t>intention de les y annoncer. Sopra HR Software peut détenir des brevets ou des demandes de brevet couvrant les produits mentionnés dans le présent document. La remise de ce document ne vous donne aucun droit de licence sur ces brevets ou demandes de brevet.</w:t>
      </w:r>
    </w:p>
    <w:p w14:paraId="425C7E12" w14:textId="77777777" w:rsidR="007B5B10" w:rsidRPr="001F3E46" w:rsidRDefault="007B5B10" w:rsidP="00D64592">
      <w:pPr>
        <w:pStyle w:val="CopyrightText"/>
        <w:rPr>
          <w:lang w:val="fr-FR"/>
        </w:rPr>
      </w:pPr>
      <w:r w:rsidRPr="001F3E46">
        <w:rPr>
          <w:lang w:val="fr-FR"/>
        </w:rPr>
        <w:t xml:space="preserve">Les logiciels tierce partie inclus dans </w:t>
      </w:r>
      <w:r w:rsidR="0067757E" w:rsidRPr="001F3E46">
        <w:rPr>
          <w:lang w:val="fr-FR"/>
        </w:rPr>
        <w:t>HR Access</w:t>
      </w:r>
      <w:r w:rsidRPr="001F3E46">
        <w:rPr>
          <w:lang w:val="fr-FR"/>
        </w:rPr>
        <w:t xml:space="preserve"> ne peuvent être utilisés séparément de </w:t>
      </w:r>
      <w:r w:rsidR="0067757E" w:rsidRPr="001F3E46">
        <w:rPr>
          <w:lang w:val="fr-FR"/>
        </w:rPr>
        <w:t>HR Access</w:t>
      </w:r>
      <w:r w:rsidRPr="001F3E46">
        <w:rPr>
          <w:lang w:val="fr-FR"/>
        </w:rPr>
        <w:t>.</w:t>
      </w:r>
    </w:p>
    <w:p w14:paraId="715D5ED0" w14:textId="77777777" w:rsidR="007B5B10" w:rsidRPr="001F3E46" w:rsidRDefault="007B5B10" w:rsidP="00D64592">
      <w:pPr>
        <w:pStyle w:val="SubHeading2"/>
        <w:rPr>
          <w:lang w:val="fr-FR"/>
        </w:rPr>
      </w:pPr>
      <w:r w:rsidRPr="001F3E46">
        <w:rPr>
          <w:lang w:val="fr-FR"/>
        </w:rPr>
        <w:t>Marques</w:t>
      </w:r>
    </w:p>
    <w:p w14:paraId="260B4F72" w14:textId="77777777" w:rsidR="007B5B10" w:rsidRPr="001F3E46" w:rsidRDefault="0067757E" w:rsidP="00D64592">
      <w:pPr>
        <w:pStyle w:val="CopyrightText"/>
        <w:rPr>
          <w:lang w:val="fr-FR"/>
        </w:rPr>
      </w:pPr>
      <w:r w:rsidRPr="001F3E46">
        <w:rPr>
          <w:lang w:val="fr-FR"/>
        </w:rPr>
        <w:t>HR</w:t>
      </w:r>
      <w:r w:rsidR="00AB2984" w:rsidRPr="001F3E46">
        <w:rPr>
          <w:lang w:val="fr-FR"/>
        </w:rPr>
        <w:t>a Suite et HR </w:t>
      </w:r>
      <w:r w:rsidRPr="001F3E46">
        <w:rPr>
          <w:lang w:val="fr-FR"/>
        </w:rPr>
        <w:t>Access</w:t>
      </w:r>
      <w:r w:rsidR="007B5B10" w:rsidRPr="001F3E46">
        <w:rPr>
          <w:lang w:val="fr-FR"/>
        </w:rPr>
        <w:t xml:space="preserve"> </w:t>
      </w:r>
      <w:r w:rsidR="00AE104C" w:rsidRPr="001F3E46">
        <w:rPr>
          <w:lang w:val="fr-FR"/>
        </w:rPr>
        <w:t>s</w:t>
      </w:r>
      <w:r w:rsidR="00AB2984" w:rsidRPr="001F3E46">
        <w:rPr>
          <w:lang w:val="fr-FR"/>
        </w:rPr>
        <w:t>on</w:t>
      </w:r>
      <w:r w:rsidR="00AE104C" w:rsidRPr="001F3E46">
        <w:rPr>
          <w:lang w:val="fr-FR"/>
        </w:rPr>
        <w:t xml:space="preserve">t </w:t>
      </w:r>
      <w:r w:rsidR="00AB2984" w:rsidRPr="001F3E46">
        <w:rPr>
          <w:lang w:val="fr-FR"/>
        </w:rPr>
        <w:t xml:space="preserve">des </w:t>
      </w:r>
      <w:r w:rsidR="007B5B10" w:rsidRPr="001F3E46">
        <w:rPr>
          <w:lang w:val="fr-FR"/>
        </w:rPr>
        <w:t>marque</w:t>
      </w:r>
      <w:r w:rsidR="00AB2984" w:rsidRPr="001F3E46">
        <w:rPr>
          <w:lang w:val="fr-FR"/>
        </w:rPr>
        <w:t>s</w:t>
      </w:r>
      <w:r w:rsidR="007B5B10" w:rsidRPr="001F3E46">
        <w:rPr>
          <w:lang w:val="fr-FR"/>
        </w:rPr>
        <w:t xml:space="preserve"> déposée</w:t>
      </w:r>
      <w:r w:rsidR="00AB2984" w:rsidRPr="001F3E46">
        <w:rPr>
          <w:lang w:val="fr-FR"/>
        </w:rPr>
        <w:t>s</w:t>
      </w:r>
      <w:r w:rsidR="007B5B10" w:rsidRPr="001F3E46">
        <w:rPr>
          <w:lang w:val="fr-FR"/>
        </w:rPr>
        <w:t xml:space="preserve"> de Sopra HR Software. Toute utilisation, reproduction ou représentation nécessite l</w:t>
      </w:r>
      <w:r w:rsidR="002037F9" w:rsidRPr="001F3E46">
        <w:rPr>
          <w:lang w:val="fr-FR"/>
        </w:rPr>
        <w:t>'</w:t>
      </w:r>
      <w:r w:rsidR="007B5B10" w:rsidRPr="001F3E46">
        <w:rPr>
          <w:lang w:val="fr-FR"/>
        </w:rPr>
        <w:t>accord express et préalable de Sopra HR Software.</w:t>
      </w:r>
    </w:p>
    <w:p w14:paraId="1AF381E3" w14:textId="77777777" w:rsidR="007B5B10" w:rsidRPr="001F3E46" w:rsidRDefault="007B5B10" w:rsidP="00D64592">
      <w:pPr>
        <w:pStyle w:val="CopyrightText"/>
        <w:rPr>
          <w:lang w:val="fr-FR"/>
        </w:rPr>
      </w:pPr>
      <w:r w:rsidRPr="001F3E46">
        <w:rPr>
          <w:lang w:val="fr-FR"/>
        </w:rPr>
        <w:t>Les autres noms utilisés pour désigner des sociétés, des produits ou des services sont des marques ayant leur titulaire respectif.</w:t>
      </w:r>
    </w:p>
    <w:p w14:paraId="0ACAA128" w14:textId="77777777" w:rsidR="007B5B10" w:rsidRPr="001F3E46" w:rsidRDefault="007B5B10" w:rsidP="00D64592">
      <w:pPr>
        <w:pStyle w:val="SubHeading2"/>
        <w:rPr>
          <w:lang w:val="fr-FR"/>
        </w:rPr>
      </w:pPr>
      <w:r w:rsidRPr="001F3E46">
        <w:rPr>
          <w:lang w:val="fr-FR"/>
        </w:rPr>
        <w:t>Mise à jour de la documentation</w:t>
      </w:r>
    </w:p>
    <w:p w14:paraId="1A953E25" w14:textId="77777777" w:rsidR="007B5B10" w:rsidRPr="001F3E46" w:rsidRDefault="007B5B10" w:rsidP="00D64592">
      <w:pPr>
        <w:pStyle w:val="CopyrightText"/>
        <w:rPr>
          <w:lang w:val="fr-FR"/>
        </w:rPr>
      </w:pPr>
      <w:r w:rsidRPr="001F3E46">
        <w:rPr>
          <w:lang w:val="fr-FR"/>
        </w:rPr>
        <w:t xml:space="preserve">Le contenu de la documentation </w:t>
      </w:r>
      <w:r w:rsidR="0067757E" w:rsidRPr="001F3E46">
        <w:rPr>
          <w:lang w:val="fr-FR"/>
        </w:rPr>
        <w:t>HR Access</w:t>
      </w:r>
      <w:r w:rsidRPr="001F3E46">
        <w:rPr>
          <w:lang w:val="fr-FR"/>
        </w:rPr>
        <w:t xml:space="preserve"> est régulièrement mis à jour</w:t>
      </w:r>
      <w:r w:rsidR="00046CAC" w:rsidRPr="001F3E46">
        <w:rPr>
          <w:lang w:val="fr-FR"/>
        </w:rPr>
        <w:t xml:space="preserve"> à travers les Delivery Pack</w:t>
      </w:r>
      <w:r w:rsidRPr="001F3E46">
        <w:rPr>
          <w:lang w:val="fr-FR"/>
        </w:rPr>
        <w:t xml:space="preserve">. </w:t>
      </w:r>
    </w:p>
    <w:p w14:paraId="6A7DD746" w14:textId="77777777" w:rsidR="007B5B10" w:rsidRPr="001F3E46" w:rsidRDefault="007B5B10" w:rsidP="00D64592">
      <w:pPr>
        <w:pStyle w:val="SubHeading2"/>
        <w:rPr>
          <w:lang w:val="fr-FR"/>
        </w:rPr>
      </w:pPr>
      <w:r w:rsidRPr="001F3E46">
        <w:rPr>
          <w:lang w:val="fr-FR"/>
        </w:rPr>
        <w:t>Remarques du lecteur</w:t>
      </w:r>
    </w:p>
    <w:p w14:paraId="78B87D5B" w14:textId="77777777" w:rsidR="007B5B10" w:rsidRPr="001F3E46" w:rsidRDefault="007B5B10" w:rsidP="00D64592">
      <w:pPr>
        <w:pStyle w:val="CopyrightText"/>
        <w:rPr>
          <w:lang w:val="fr-FR"/>
        </w:rPr>
      </w:pPr>
      <w:r w:rsidRPr="001F3E46">
        <w:rPr>
          <w:lang w:val="fr-FR"/>
        </w:rPr>
        <w:t>Vos commentaires et suggestions nous permettent d</w:t>
      </w:r>
      <w:r w:rsidR="002037F9" w:rsidRPr="001F3E46">
        <w:rPr>
          <w:lang w:val="fr-FR"/>
        </w:rPr>
        <w:t>'</w:t>
      </w:r>
      <w:r w:rsidRPr="001F3E46">
        <w:rPr>
          <w:lang w:val="fr-FR"/>
        </w:rPr>
        <w:t>améliorer la qualité de nos documentations. Ils jouent un rôle important lors de leur mise à jour. N</w:t>
      </w:r>
      <w:r w:rsidR="002037F9" w:rsidRPr="001F3E46">
        <w:rPr>
          <w:lang w:val="fr-FR"/>
        </w:rPr>
        <w:t>'</w:t>
      </w:r>
      <w:r w:rsidRPr="001F3E46">
        <w:rPr>
          <w:lang w:val="fr-FR"/>
        </w:rPr>
        <w:t xml:space="preserve">hésitez pas à en faire part à la </w:t>
      </w:r>
      <w:proofErr w:type="spellStart"/>
      <w:r w:rsidRPr="001F3E46">
        <w:rPr>
          <w:lang w:val="fr-FR"/>
        </w:rPr>
        <w:t>hot-line</w:t>
      </w:r>
      <w:proofErr w:type="spellEnd"/>
      <w:r w:rsidRPr="001F3E46">
        <w:rPr>
          <w:lang w:val="fr-FR"/>
        </w:rPr>
        <w:t xml:space="preserve"> </w:t>
      </w:r>
      <w:r w:rsidR="0067757E" w:rsidRPr="001F3E46">
        <w:rPr>
          <w:lang w:val="fr-FR"/>
        </w:rPr>
        <w:t>HR Access</w:t>
      </w:r>
      <w:r w:rsidRPr="001F3E46">
        <w:rPr>
          <w:lang w:val="fr-FR"/>
        </w:rPr>
        <w:t>.</w:t>
      </w:r>
    </w:p>
    <w:p w14:paraId="58ADFF99" w14:textId="77777777" w:rsidR="007B5B10" w:rsidRPr="001F3E46" w:rsidRDefault="007B5B10" w:rsidP="00D64592">
      <w:pPr>
        <w:pStyle w:val="CopyrightText"/>
        <w:rPr>
          <w:lang w:val="fr-FR"/>
        </w:rPr>
      </w:pPr>
    </w:p>
    <w:p w14:paraId="26336DDF" w14:textId="77777777" w:rsidR="007B5B10" w:rsidRPr="001F3E46" w:rsidRDefault="00595539" w:rsidP="00D64592">
      <w:pPr>
        <w:pStyle w:val="BodyTextRight"/>
        <w:keepNext w:val="0"/>
        <w:rPr>
          <w:lang w:val="fr-FR"/>
        </w:rPr>
      </w:pPr>
      <w:r w:rsidRPr="001F3E46">
        <w:rPr>
          <w:noProof/>
          <w:lang w:val="fr-FR" w:eastAsia="fr-FR" w:bidi="he-IL"/>
        </w:rPr>
        <w:drawing>
          <wp:inline distT="0" distB="0" distL="0" distR="0" wp14:anchorId="6C8B0BA8" wp14:editId="2D4B1F92">
            <wp:extent cx="1188720" cy="4191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419100"/>
                    </a:xfrm>
                    <a:prstGeom prst="rect">
                      <a:avLst/>
                    </a:prstGeom>
                    <a:noFill/>
                    <a:ln>
                      <a:noFill/>
                    </a:ln>
                  </pic:spPr>
                </pic:pic>
              </a:graphicData>
            </a:graphic>
          </wp:inline>
        </w:drawing>
      </w:r>
    </w:p>
    <w:p w14:paraId="1E0ABCF6" w14:textId="77777777" w:rsidR="007B5B10" w:rsidRPr="001F3E46" w:rsidRDefault="007B5B10" w:rsidP="00D64592">
      <w:pPr>
        <w:pStyle w:val="BodyTextRight"/>
        <w:rPr>
          <w:lang w:val="fr-FR"/>
        </w:rPr>
      </w:pPr>
      <w:r w:rsidRPr="001F3E46">
        <w:rPr>
          <w:rStyle w:val="SpecialBold"/>
          <w:lang w:val="fr-FR"/>
        </w:rPr>
        <w:t>www.</w:t>
      </w:r>
      <w:r w:rsidR="00AC1709" w:rsidRPr="001F3E46">
        <w:rPr>
          <w:rStyle w:val="SpecialBold"/>
          <w:lang w:val="fr-FR"/>
        </w:rPr>
        <w:t>sopra</w:t>
      </w:r>
      <w:r w:rsidRPr="001F3E46">
        <w:rPr>
          <w:rStyle w:val="SpecialBold"/>
          <w:lang w:val="fr-FR"/>
        </w:rPr>
        <w:t>hr.com</w:t>
      </w:r>
    </w:p>
    <w:p w14:paraId="1CFFDEA5" w14:textId="77777777" w:rsidR="007B5B10" w:rsidRPr="001F3E46" w:rsidRDefault="007B5B10" w:rsidP="00D64592">
      <w:pPr>
        <w:pStyle w:val="BodyTextRight"/>
        <w:rPr>
          <w:lang w:val="fr-FR"/>
        </w:rPr>
      </w:pPr>
      <w:r w:rsidRPr="001F3E46">
        <w:rPr>
          <w:lang w:val="fr-FR"/>
        </w:rPr>
        <w:t>Le Triangle de l</w:t>
      </w:r>
      <w:r w:rsidR="002037F9" w:rsidRPr="001F3E46">
        <w:rPr>
          <w:lang w:val="fr-FR"/>
        </w:rPr>
        <w:t>'</w:t>
      </w:r>
      <w:r w:rsidRPr="001F3E46">
        <w:rPr>
          <w:lang w:val="fr-FR"/>
        </w:rPr>
        <w:t>Arche</w:t>
      </w:r>
    </w:p>
    <w:p w14:paraId="1F0D190A" w14:textId="77777777" w:rsidR="007B5B10" w:rsidRPr="001F3E46" w:rsidRDefault="007B5B10" w:rsidP="00D64592">
      <w:pPr>
        <w:pStyle w:val="BodyTextRight"/>
        <w:rPr>
          <w:lang w:val="fr-FR"/>
        </w:rPr>
      </w:pPr>
      <w:r w:rsidRPr="001F3E46">
        <w:rPr>
          <w:lang w:val="fr-FR"/>
        </w:rPr>
        <w:t>8, cours du Triangle</w:t>
      </w:r>
    </w:p>
    <w:p w14:paraId="548657D8" w14:textId="77777777" w:rsidR="007B5B10" w:rsidRPr="001F3E46" w:rsidRDefault="007B5B10" w:rsidP="00D64592">
      <w:pPr>
        <w:pStyle w:val="BodyTextRight"/>
        <w:rPr>
          <w:lang w:val="fr-FR"/>
        </w:rPr>
      </w:pPr>
      <w:r w:rsidRPr="001F3E46">
        <w:rPr>
          <w:lang w:val="fr-FR"/>
        </w:rPr>
        <w:t>92937 Paris La Défense Cedex</w:t>
      </w:r>
    </w:p>
    <w:p w14:paraId="40E4D0B0" w14:textId="77777777" w:rsidR="007B5B10" w:rsidRPr="001F3E46" w:rsidRDefault="007B5B10" w:rsidP="00D64592">
      <w:pPr>
        <w:pStyle w:val="CopyrightText"/>
        <w:rPr>
          <w:lang w:val="fr-FR"/>
        </w:rPr>
      </w:pPr>
    </w:p>
    <w:p w14:paraId="2526B3E6" w14:textId="77777777" w:rsidR="007B5B10" w:rsidRPr="001F3E46" w:rsidRDefault="007B5B10" w:rsidP="00D64592">
      <w:pPr>
        <w:rPr>
          <w:lang w:val="fr-FR"/>
        </w:rPr>
      </w:pPr>
    </w:p>
    <w:p w14:paraId="70A5B583" w14:textId="77777777" w:rsidR="007B5B10" w:rsidRPr="001F3E46" w:rsidRDefault="007B5B10" w:rsidP="00D64592">
      <w:pPr>
        <w:rPr>
          <w:lang w:val="fr-FR"/>
        </w:rPr>
        <w:sectPr w:rsidR="007B5B10" w:rsidRPr="001F3E46" w:rsidSect="00D64592">
          <w:headerReference w:type="even" r:id="rId14"/>
          <w:headerReference w:type="default" r:id="rId15"/>
          <w:footerReference w:type="even" r:id="rId16"/>
          <w:footerReference w:type="default" r:id="rId17"/>
          <w:headerReference w:type="first" r:id="rId18"/>
          <w:footerReference w:type="first" r:id="rId19"/>
          <w:type w:val="oddPage"/>
          <w:pgSz w:w="11908" w:h="16833"/>
          <w:pgMar w:top="1418" w:right="1418" w:bottom="1418" w:left="1418" w:header="992" w:footer="992" w:gutter="0"/>
          <w:pgNumType w:start="1"/>
          <w:cols w:space="720"/>
          <w:noEndnote/>
          <w:titlePg/>
          <w:docGrid w:linePitch="272"/>
        </w:sectPr>
      </w:pPr>
    </w:p>
    <w:p w14:paraId="2031650B" w14:textId="77777777" w:rsidR="007B5B10" w:rsidRPr="001F3E46" w:rsidRDefault="007B5B10" w:rsidP="00D64592">
      <w:pPr>
        <w:pStyle w:val="TOCTitle"/>
        <w:rPr>
          <w:lang w:val="fr-FR"/>
        </w:rPr>
      </w:pPr>
      <w:r w:rsidRPr="001F3E46">
        <w:rPr>
          <w:lang w:val="fr-FR"/>
        </w:rPr>
        <w:t>Table des matières</w:t>
      </w:r>
    </w:p>
    <w:bookmarkStart w:id="2" w:name="O_55"/>
    <w:bookmarkEnd w:id="2"/>
    <w:p w14:paraId="4359B436" w14:textId="77777777" w:rsidR="00971010" w:rsidRPr="001F3E46" w:rsidRDefault="00D64592">
      <w:pPr>
        <w:pStyle w:val="TM1"/>
        <w:rPr>
          <w:rFonts w:asciiTheme="minorHAnsi" w:eastAsiaTheme="minorEastAsia" w:hAnsiTheme="minorHAnsi" w:cstheme="minorBidi"/>
          <w:b w:val="0"/>
          <w:sz w:val="22"/>
          <w:szCs w:val="22"/>
          <w:lang w:val="fr-FR" w:eastAsia="fr-FR"/>
        </w:rPr>
      </w:pPr>
      <w:r w:rsidRPr="001F3E46">
        <w:rPr>
          <w:lang w:val="fr-FR"/>
        </w:rPr>
        <w:fldChar w:fldCharType="begin"/>
      </w:r>
      <w:r w:rsidRPr="001F3E46">
        <w:rPr>
          <w:lang w:val="fr-FR"/>
        </w:rPr>
        <w:instrText xml:space="preserve"> TOC \o "1-3" </w:instrText>
      </w:r>
      <w:r w:rsidRPr="001F3E46">
        <w:rPr>
          <w:lang w:val="fr-FR"/>
        </w:rPr>
        <w:fldChar w:fldCharType="separate"/>
      </w:r>
      <w:r w:rsidR="00971010" w:rsidRPr="001F3E46">
        <w:rPr>
          <w:bCs/>
          <w:lang w:val="fr-FR"/>
        </w:rPr>
        <w:t>A propos de cette documentation</w:t>
      </w:r>
      <w:r w:rsidR="00971010" w:rsidRPr="001F3E46">
        <w:rPr>
          <w:lang w:val="fr-FR"/>
        </w:rPr>
        <w:tab/>
      </w:r>
      <w:r w:rsidR="00971010" w:rsidRPr="001F3E46">
        <w:fldChar w:fldCharType="begin"/>
      </w:r>
      <w:r w:rsidR="00971010" w:rsidRPr="001F3E46">
        <w:rPr>
          <w:lang w:val="fr-FR"/>
        </w:rPr>
        <w:instrText xml:space="preserve"> PAGEREF _Toc480812396 \h </w:instrText>
      </w:r>
      <w:r w:rsidR="00971010" w:rsidRPr="001F3E46">
        <w:fldChar w:fldCharType="separate"/>
      </w:r>
      <w:r w:rsidR="001F3E46" w:rsidRPr="001F3E46">
        <w:rPr>
          <w:lang w:val="fr-FR"/>
        </w:rPr>
        <w:t>7</w:t>
      </w:r>
      <w:r w:rsidR="00971010" w:rsidRPr="001F3E46">
        <w:fldChar w:fldCharType="end"/>
      </w:r>
    </w:p>
    <w:p w14:paraId="636343FF"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Documentation de référence</w:t>
      </w:r>
      <w:r w:rsidRPr="001F3E46">
        <w:rPr>
          <w:lang w:val="fr-FR"/>
        </w:rPr>
        <w:tab/>
      </w:r>
      <w:r w:rsidRPr="001F3E46">
        <w:fldChar w:fldCharType="begin"/>
      </w:r>
      <w:r w:rsidRPr="001F3E46">
        <w:rPr>
          <w:lang w:val="fr-FR"/>
        </w:rPr>
        <w:instrText xml:space="preserve"> PAGEREF _Toc480812397 \h </w:instrText>
      </w:r>
      <w:r w:rsidRPr="001F3E46">
        <w:fldChar w:fldCharType="separate"/>
      </w:r>
      <w:r w:rsidR="001F3E46" w:rsidRPr="001F3E46">
        <w:rPr>
          <w:lang w:val="fr-FR"/>
        </w:rPr>
        <w:t>9</w:t>
      </w:r>
      <w:r w:rsidRPr="001F3E46">
        <w:fldChar w:fldCharType="end"/>
      </w:r>
    </w:p>
    <w:p w14:paraId="7234794E"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Tableau de suivi des modifications</w:t>
      </w:r>
      <w:r w:rsidRPr="001F3E46">
        <w:rPr>
          <w:lang w:val="fr-FR"/>
        </w:rPr>
        <w:tab/>
      </w:r>
      <w:r w:rsidRPr="001F3E46">
        <w:fldChar w:fldCharType="begin"/>
      </w:r>
      <w:r w:rsidRPr="001F3E46">
        <w:rPr>
          <w:lang w:val="fr-FR"/>
        </w:rPr>
        <w:instrText xml:space="preserve"> PAGEREF _Toc480812398 \h </w:instrText>
      </w:r>
      <w:r w:rsidRPr="001F3E46">
        <w:fldChar w:fldCharType="separate"/>
      </w:r>
      <w:r w:rsidR="001F3E46" w:rsidRPr="001F3E46">
        <w:rPr>
          <w:lang w:val="fr-FR"/>
        </w:rPr>
        <w:t>10</w:t>
      </w:r>
      <w:r w:rsidRPr="001F3E46">
        <w:fldChar w:fldCharType="end"/>
      </w:r>
    </w:p>
    <w:p w14:paraId="621EA636" w14:textId="77777777" w:rsidR="00971010" w:rsidRPr="001F3E46" w:rsidRDefault="00971010">
      <w:pPr>
        <w:pStyle w:val="TM1"/>
        <w:rPr>
          <w:rFonts w:asciiTheme="minorHAnsi" w:eastAsiaTheme="minorEastAsia" w:hAnsiTheme="minorHAnsi" w:cstheme="minorBidi"/>
          <w:b w:val="0"/>
          <w:sz w:val="22"/>
          <w:szCs w:val="22"/>
          <w:lang w:val="fr-FR" w:eastAsia="fr-FR"/>
        </w:rPr>
      </w:pPr>
      <w:r w:rsidRPr="001F3E46">
        <w:rPr>
          <w:lang w:val="fr-FR"/>
        </w:rPr>
        <w:t>Principes généraux des Signalements</w:t>
      </w:r>
      <w:r w:rsidRPr="001F3E46">
        <w:rPr>
          <w:lang w:val="fr-FR"/>
        </w:rPr>
        <w:tab/>
      </w:r>
      <w:r w:rsidRPr="001F3E46">
        <w:fldChar w:fldCharType="begin"/>
      </w:r>
      <w:r w:rsidRPr="001F3E46">
        <w:rPr>
          <w:lang w:val="fr-FR"/>
        </w:rPr>
        <w:instrText xml:space="preserve"> PAGEREF _Toc480812399 \h </w:instrText>
      </w:r>
      <w:r w:rsidRPr="001F3E46">
        <w:fldChar w:fldCharType="separate"/>
      </w:r>
      <w:r w:rsidR="001F3E46" w:rsidRPr="001F3E46">
        <w:rPr>
          <w:lang w:val="fr-FR"/>
        </w:rPr>
        <w:t>12</w:t>
      </w:r>
      <w:r w:rsidRPr="001F3E46">
        <w:fldChar w:fldCharType="end"/>
      </w:r>
    </w:p>
    <w:p w14:paraId="4CDB4FA4"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Définition des signalements d'événement</w:t>
      </w:r>
      <w:r w:rsidRPr="001F3E46">
        <w:rPr>
          <w:lang w:val="fr-FR"/>
        </w:rPr>
        <w:tab/>
      </w:r>
      <w:r w:rsidRPr="001F3E46">
        <w:fldChar w:fldCharType="begin"/>
      </w:r>
      <w:r w:rsidRPr="001F3E46">
        <w:rPr>
          <w:lang w:val="fr-FR"/>
        </w:rPr>
        <w:instrText xml:space="preserve"> PAGEREF _Toc480812400 \h </w:instrText>
      </w:r>
      <w:r w:rsidRPr="001F3E46">
        <w:fldChar w:fldCharType="separate"/>
      </w:r>
      <w:r w:rsidR="001F3E46" w:rsidRPr="001F3E46">
        <w:rPr>
          <w:lang w:val="fr-FR"/>
        </w:rPr>
        <w:t>12</w:t>
      </w:r>
      <w:r w:rsidRPr="001F3E46">
        <w:fldChar w:fldCharType="end"/>
      </w:r>
    </w:p>
    <w:p w14:paraId="148B213F"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Conditions de mise en œuvre</w:t>
      </w:r>
      <w:r w:rsidRPr="001F3E46">
        <w:rPr>
          <w:lang w:val="fr-FR"/>
        </w:rPr>
        <w:tab/>
      </w:r>
      <w:r w:rsidRPr="001F3E46">
        <w:fldChar w:fldCharType="begin"/>
      </w:r>
      <w:r w:rsidRPr="001F3E46">
        <w:rPr>
          <w:lang w:val="fr-FR"/>
        </w:rPr>
        <w:instrText xml:space="preserve"> PAGEREF _Toc480812401 \h </w:instrText>
      </w:r>
      <w:r w:rsidRPr="001F3E46">
        <w:fldChar w:fldCharType="separate"/>
      </w:r>
      <w:r w:rsidR="001F3E46" w:rsidRPr="001F3E46">
        <w:rPr>
          <w:lang w:val="fr-FR"/>
        </w:rPr>
        <w:t>12</w:t>
      </w:r>
      <w:r w:rsidRPr="001F3E46">
        <w:fldChar w:fldCharType="end"/>
      </w:r>
    </w:p>
    <w:p w14:paraId="3887191F"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Historique suffisant</w:t>
      </w:r>
      <w:r w:rsidRPr="001F3E46">
        <w:rPr>
          <w:lang w:val="fr-FR"/>
        </w:rPr>
        <w:tab/>
      </w:r>
      <w:r w:rsidRPr="001F3E46">
        <w:fldChar w:fldCharType="begin"/>
      </w:r>
      <w:r w:rsidRPr="001F3E46">
        <w:rPr>
          <w:lang w:val="fr-FR"/>
        </w:rPr>
        <w:instrText xml:space="preserve"> PAGEREF _Toc480812402 \h </w:instrText>
      </w:r>
      <w:r w:rsidRPr="001F3E46">
        <w:fldChar w:fldCharType="separate"/>
      </w:r>
      <w:r w:rsidR="001F3E46" w:rsidRPr="001F3E46">
        <w:rPr>
          <w:lang w:val="fr-FR"/>
        </w:rPr>
        <w:t>12</w:t>
      </w:r>
      <w:r w:rsidRPr="001F3E46">
        <w:fldChar w:fldCharType="end"/>
      </w:r>
    </w:p>
    <w:p w14:paraId="31DB8CAF"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Exclusion des signalements DSN : recours aux anciennes procédures</w:t>
      </w:r>
      <w:r w:rsidRPr="001F3E46">
        <w:rPr>
          <w:lang w:val="fr-FR"/>
        </w:rPr>
        <w:tab/>
      </w:r>
      <w:r w:rsidRPr="001F3E46">
        <w:fldChar w:fldCharType="begin"/>
      </w:r>
      <w:r w:rsidRPr="001F3E46">
        <w:rPr>
          <w:lang w:val="fr-FR"/>
        </w:rPr>
        <w:instrText xml:space="preserve"> PAGEREF _Toc480812403 \h </w:instrText>
      </w:r>
      <w:r w:rsidRPr="001F3E46">
        <w:fldChar w:fldCharType="separate"/>
      </w:r>
      <w:r w:rsidR="001F3E46" w:rsidRPr="001F3E46">
        <w:rPr>
          <w:lang w:val="fr-FR"/>
        </w:rPr>
        <w:t>13</w:t>
      </w:r>
      <w:r w:rsidRPr="001F3E46">
        <w:fldChar w:fldCharType="end"/>
      </w:r>
    </w:p>
    <w:p w14:paraId="4EB0E7EB"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Passage du Module Réglementaire DSN à l'Espace DSN</w:t>
      </w:r>
      <w:r w:rsidRPr="001F3E46">
        <w:rPr>
          <w:lang w:val="fr-FR"/>
        </w:rPr>
        <w:tab/>
      </w:r>
      <w:r w:rsidRPr="001F3E46">
        <w:fldChar w:fldCharType="begin"/>
      </w:r>
      <w:r w:rsidRPr="001F3E46">
        <w:rPr>
          <w:lang w:val="fr-FR"/>
        </w:rPr>
        <w:instrText xml:space="preserve"> PAGEREF _Toc480812404 \h </w:instrText>
      </w:r>
      <w:r w:rsidRPr="001F3E46">
        <w:fldChar w:fldCharType="separate"/>
      </w:r>
      <w:r w:rsidR="001F3E46" w:rsidRPr="001F3E46">
        <w:rPr>
          <w:lang w:val="fr-FR"/>
        </w:rPr>
        <w:t>14</w:t>
      </w:r>
      <w:r w:rsidRPr="001F3E46">
        <w:fldChar w:fldCharType="end"/>
      </w:r>
    </w:p>
    <w:p w14:paraId="73BE141C"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Report de l'événement en DSN mensuelle</w:t>
      </w:r>
      <w:r w:rsidRPr="001F3E46">
        <w:rPr>
          <w:lang w:val="fr-FR"/>
        </w:rPr>
        <w:tab/>
      </w:r>
      <w:r w:rsidRPr="001F3E46">
        <w:fldChar w:fldCharType="begin"/>
      </w:r>
      <w:r w:rsidRPr="001F3E46">
        <w:rPr>
          <w:lang w:val="fr-FR"/>
        </w:rPr>
        <w:instrText xml:space="preserve"> PAGEREF _Toc480812405 \h </w:instrText>
      </w:r>
      <w:r w:rsidRPr="001F3E46">
        <w:fldChar w:fldCharType="separate"/>
      </w:r>
      <w:r w:rsidR="001F3E46" w:rsidRPr="001F3E46">
        <w:rPr>
          <w:lang w:val="fr-FR"/>
        </w:rPr>
        <w:t>14</w:t>
      </w:r>
      <w:r w:rsidRPr="001F3E46">
        <w:fldChar w:fldCharType="end"/>
      </w:r>
    </w:p>
    <w:p w14:paraId="5E166C08" w14:textId="4B163D13" w:rsidR="00971010" w:rsidRPr="001F3E46" w:rsidRDefault="00971010">
      <w:pPr>
        <w:pStyle w:val="TM1"/>
        <w:rPr>
          <w:rFonts w:asciiTheme="minorHAnsi" w:eastAsiaTheme="minorEastAsia" w:hAnsiTheme="minorHAnsi" w:cstheme="minorBidi"/>
          <w:b w:val="0"/>
          <w:sz w:val="22"/>
          <w:szCs w:val="22"/>
          <w:lang w:val="fr-FR" w:eastAsia="fr-FR"/>
        </w:rPr>
      </w:pPr>
      <w:r w:rsidRPr="001F3E46">
        <w:rPr>
          <w:lang w:val="fr-FR"/>
        </w:rPr>
        <w:t>Chapitre 1 Workflow d'une saisie simple d'un événement de gestion</w:t>
      </w:r>
      <w:r w:rsidRPr="001F3E46">
        <w:rPr>
          <w:lang w:val="fr-FR"/>
        </w:rPr>
        <w:tab/>
      </w:r>
      <w:r w:rsidRPr="001F3E46">
        <w:fldChar w:fldCharType="begin"/>
      </w:r>
      <w:r w:rsidRPr="001F3E46">
        <w:rPr>
          <w:lang w:val="fr-FR"/>
        </w:rPr>
        <w:instrText xml:space="preserve"> PAGEREF _Toc480812406 \h </w:instrText>
      </w:r>
      <w:r w:rsidRPr="001F3E46">
        <w:fldChar w:fldCharType="separate"/>
      </w:r>
      <w:r w:rsidR="001F3E46" w:rsidRPr="001F3E46">
        <w:rPr>
          <w:lang w:val="fr-FR"/>
        </w:rPr>
        <w:t>15</w:t>
      </w:r>
      <w:r w:rsidRPr="001F3E46">
        <w:fldChar w:fldCharType="end"/>
      </w:r>
    </w:p>
    <w:p w14:paraId="1D3B6479"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A propos de ce chapitre</w:t>
      </w:r>
      <w:r w:rsidRPr="001F3E46">
        <w:rPr>
          <w:lang w:val="fr-FR"/>
        </w:rPr>
        <w:tab/>
      </w:r>
      <w:r w:rsidRPr="001F3E46">
        <w:fldChar w:fldCharType="begin"/>
      </w:r>
      <w:r w:rsidRPr="001F3E46">
        <w:rPr>
          <w:lang w:val="fr-FR"/>
        </w:rPr>
        <w:instrText xml:space="preserve"> PAGEREF _Toc480812407 \h </w:instrText>
      </w:r>
      <w:r w:rsidRPr="001F3E46">
        <w:fldChar w:fldCharType="separate"/>
      </w:r>
      <w:r w:rsidR="001F3E46" w:rsidRPr="001F3E46">
        <w:rPr>
          <w:lang w:val="fr-FR"/>
        </w:rPr>
        <w:t>15</w:t>
      </w:r>
      <w:r w:rsidRPr="001F3E46">
        <w:fldChar w:fldCharType="end"/>
      </w:r>
    </w:p>
    <w:p w14:paraId="0A8A2936"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Vocabulaire : Événement et Signalement</w:t>
      </w:r>
      <w:r w:rsidRPr="001F3E46">
        <w:rPr>
          <w:lang w:val="fr-FR"/>
        </w:rPr>
        <w:tab/>
      </w:r>
      <w:r w:rsidRPr="001F3E46">
        <w:fldChar w:fldCharType="begin"/>
      </w:r>
      <w:r w:rsidRPr="001F3E46">
        <w:rPr>
          <w:lang w:val="fr-FR"/>
        </w:rPr>
        <w:instrText xml:space="preserve"> PAGEREF _Toc480812408 \h </w:instrText>
      </w:r>
      <w:r w:rsidRPr="001F3E46">
        <w:fldChar w:fldCharType="separate"/>
      </w:r>
      <w:r w:rsidR="001F3E46" w:rsidRPr="001F3E46">
        <w:rPr>
          <w:lang w:val="fr-FR"/>
        </w:rPr>
        <w:t>15</w:t>
      </w:r>
      <w:r w:rsidRPr="001F3E46">
        <w:fldChar w:fldCharType="end"/>
      </w:r>
    </w:p>
    <w:p w14:paraId="715BB962"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Arrêt de travail et Reprise anticipée</w:t>
      </w:r>
      <w:r w:rsidRPr="001F3E46">
        <w:rPr>
          <w:lang w:val="fr-FR"/>
        </w:rPr>
        <w:tab/>
      </w:r>
      <w:r w:rsidRPr="001F3E46">
        <w:fldChar w:fldCharType="begin"/>
      </w:r>
      <w:r w:rsidRPr="001F3E46">
        <w:rPr>
          <w:lang w:val="fr-FR"/>
        </w:rPr>
        <w:instrText xml:space="preserve"> PAGEREF _Toc480812409 \h </w:instrText>
      </w:r>
      <w:r w:rsidRPr="001F3E46">
        <w:fldChar w:fldCharType="separate"/>
      </w:r>
      <w:r w:rsidR="001F3E46" w:rsidRPr="001F3E46">
        <w:rPr>
          <w:lang w:val="fr-FR"/>
        </w:rPr>
        <w:t>16</w:t>
      </w:r>
      <w:r w:rsidRPr="001F3E46">
        <w:fldChar w:fldCharType="end"/>
      </w:r>
    </w:p>
    <w:p w14:paraId="66E3CA5A"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Gestion de l'arrêt de travail initial</w:t>
      </w:r>
      <w:r w:rsidRPr="001F3E46">
        <w:rPr>
          <w:lang w:val="fr-FR"/>
        </w:rPr>
        <w:tab/>
      </w:r>
      <w:r w:rsidRPr="001F3E46">
        <w:fldChar w:fldCharType="begin"/>
      </w:r>
      <w:r w:rsidRPr="001F3E46">
        <w:rPr>
          <w:lang w:val="fr-FR"/>
        </w:rPr>
        <w:instrText xml:space="preserve"> PAGEREF _Toc480812410 \h </w:instrText>
      </w:r>
      <w:r w:rsidRPr="001F3E46">
        <w:fldChar w:fldCharType="separate"/>
      </w:r>
      <w:r w:rsidR="001F3E46" w:rsidRPr="001F3E46">
        <w:rPr>
          <w:lang w:val="fr-FR"/>
        </w:rPr>
        <w:t>16</w:t>
      </w:r>
      <w:r w:rsidRPr="001F3E46">
        <w:fldChar w:fldCharType="end"/>
      </w:r>
    </w:p>
    <w:p w14:paraId="4BD6D229"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Gestion de la reprise anticipée</w:t>
      </w:r>
      <w:r w:rsidRPr="001F3E46">
        <w:rPr>
          <w:lang w:val="fr-FR"/>
        </w:rPr>
        <w:tab/>
      </w:r>
      <w:r w:rsidRPr="001F3E46">
        <w:fldChar w:fldCharType="begin"/>
      </w:r>
      <w:r w:rsidRPr="001F3E46">
        <w:rPr>
          <w:lang w:val="fr-FR"/>
        </w:rPr>
        <w:instrText xml:space="preserve"> PAGEREF _Toc480812411 \h </w:instrText>
      </w:r>
      <w:r w:rsidRPr="001F3E46">
        <w:fldChar w:fldCharType="separate"/>
      </w:r>
      <w:r w:rsidR="001F3E46" w:rsidRPr="001F3E46">
        <w:rPr>
          <w:lang w:val="fr-FR"/>
        </w:rPr>
        <w:t>19</w:t>
      </w:r>
      <w:r w:rsidRPr="001F3E46">
        <w:fldChar w:fldCharType="end"/>
      </w:r>
    </w:p>
    <w:p w14:paraId="0B494537"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Fin de contrat</w:t>
      </w:r>
      <w:r w:rsidRPr="001F3E46">
        <w:rPr>
          <w:lang w:val="fr-FR"/>
        </w:rPr>
        <w:tab/>
      </w:r>
      <w:r w:rsidRPr="001F3E46">
        <w:fldChar w:fldCharType="begin"/>
      </w:r>
      <w:r w:rsidRPr="001F3E46">
        <w:rPr>
          <w:lang w:val="fr-FR"/>
        </w:rPr>
        <w:instrText xml:space="preserve"> PAGEREF _Toc480812412 \h </w:instrText>
      </w:r>
      <w:r w:rsidRPr="001F3E46">
        <w:fldChar w:fldCharType="separate"/>
      </w:r>
      <w:r w:rsidR="001F3E46" w:rsidRPr="001F3E46">
        <w:rPr>
          <w:lang w:val="fr-FR"/>
        </w:rPr>
        <w:t>20</w:t>
      </w:r>
      <w:r w:rsidRPr="001F3E46">
        <w:fldChar w:fldCharType="end"/>
      </w:r>
    </w:p>
    <w:p w14:paraId="14F10C0D"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Gestion de l'événement</w:t>
      </w:r>
      <w:r w:rsidRPr="001F3E46">
        <w:rPr>
          <w:lang w:val="fr-FR"/>
        </w:rPr>
        <w:tab/>
      </w:r>
      <w:r w:rsidRPr="001F3E46">
        <w:fldChar w:fldCharType="begin"/>
      </w:r>
      <w:r w:rsidRPr="001F3E46">
        <w:rPr>
          <w:lang w:val="fr-FR"/>
        </w:rPr>
        <w:instrText xml:space="preserve"> PAGEREF _Toc480812413 \h </w:instrText>
      </w:r>
      <w:r w:rsidRPr="001F3E46">
        <w:fldChar w:fldCharType="separate"/>
      </w:r>
      <w:r w:rsidR="001F3E46" w:rsidRPr="001F3E46">
        <w:rPr>
          <w:lang w:val="fr-FR"/>
        </w:rPr>
        <w:t>20</w:t>
      </w:r>
      <w:r w:rsidRPr="001F3E46">
        <w:fldChar w:fldCharType="end"/>
      </w:r>
    </w:p>
    <w:p w14:paraId="7E68039E"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Gestion du signalement</w:t>
      </w:r>
      <w:r w:rsidRPr="001F3E46">
        <w:rPr>
          <w:lang w:val="fr-FR"/>
        </w:rPr>
        <w:tab/>
      </w:r>
      <w:r w:rsidRPr="001F3E46">
        <w:fldChar w:fldCharType="begin"/>
      </w:r>
      <w:r w:rsidRPr="001F3E46">
        <w:rPr>
          <w:lang w:val="fr-FR"/>
        </w:rPr>
        <w:instrText xml:space="preserve"> PAGEREF _Toc480812414 \h </w:instrText>
      </w:r>
      <w:r w:rsidRPr="001F3E46">
        <w:fldChar w:fldCharType="separate"/>
      </w:r>
      <w:r w:rsidR="001F3E46" w:rsidRPr="001F3E46">
        <w:rPr>
          <w:lang w:val="fr-FR"/>
        </w:rPr>
        <w:t>21</w:t>
      </w:r>
      <w:r w:rsidRPr="001F3E46">
        <w:fldChar w:fldCharType="end"/>
      </w:r>
    </w:p>
    <w:p w14:paraId="775FCDBD"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Vérification dans la mensuelle</w:t>
      </w:r>
      <w:r w:rsidRPr="001F3E46">
        <w:rPr>
          <w:lang w:val="fr-FR"/>
        </w:rPr>
        <w:tab/>
      </w:r>
      <w:r w:rsidRPr="001F3E46">
        <w:fldChar w:fldCharType="begin"/>
      </w:r>
      <w:r w:rsidRPr="001F3E46">
        <w:rPr>
          <w:lang w:val="fr-FR"/>
        </w:rPr>
        <w:instrText xml:space="preserve"> PAGEREF _Toc480812415 \h </w:instrText>
      </w:r>
      <w:r w:rsidRPr="001F3E46">
        <w:fldChar w:fldCharType="separate"/>
      </w:r>
      <w:r w:rsidR="001F3E46" w:rsidRPr="001F3E46">
        <w:rPr>
          <w:lang w:val="fr-FR"/>
        </w:rPr>
        <w:t>22</w:t>
      </w:r>
      <w:r w:rsidRPr="001F3E46">
        <w:fldChar w:fldCharType="end"/>
      </w:r>
    </w:p>
    <w:p w14:paraId="3164C9EA"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Process de génération d'un signalement</w:t>
      </w:r>
      <w:r w:rsidRPr="001F3E46">
        <w:rPr>
          <w:lang w:val="fr-FR"/>
        </w:rPr>
        <w:tab/>
      </w:r>
      <w:r w:rsidRPr="001F3E46">
        <w:fldChar w:fldCharType="begin"/>
      </w:r>
      <w:r w:rsidRPr="001F3E46">
        <w:rPr>
          <w:lang w:val="fr-FR"/>
        </w:rPr>
        <w:instrText xml:space="preserve"> PAGEREF _Toc480812416 \h </w:instrText>
      </w:r>
      <w:r w:rsidRPr="001F3E46">
        <w:fldChar w:fldCharType="separate"/>
      </w:r>
      <w:r w:rsidR="001F3E46" w:rsidRPr="001F3E46">
        <w:rPr>
          <w:lang w:val="fr-FR"/>
        </w:rPr>
        <w:t>23</w:t>
      </w:r>
      <w:r w:rsidRPr="001F3E46">
        <w:fldChar w:fldCharType="end"/>
      </w:r>
    </w:p>
    <w:p w14:paraId="02A2F266" w14:textId="026073B6" w:rsidR="00971010" w:rsidRPr="001F3E46" w:rsidRDefault="00971010">
      <w:pPr>
        <w:pStyle w:val="TM1"/>
        <w:rPr>
          <w:rFonts w:asciiTheme="minorHAnsi" w:eastAsiaTheme="minorEastAsia" w:hAnsiTheme="minorHAnsi" w:cstheme="minorBidi"/>
          <w:b w:val="0"/>
          <w:sz w:val="22"/>
          <w:szCs w:val="22"/>
          <w:lang w:val="fr-FR" w:eastAsia="fr-FR"/>
        </w:rPr>
      </w:pPr>
      <w:r w:rsidRPr="001F3E46">
        <w:rPr>
          <w:lang w:val="fr-FR"/>
        </w:rPr>
        <w:t>Chapitre 2 Cas métier</w:t>
      </w:r>
      <w:r w:rsidRPr="001F3E46">
        <w:rPr>
          <w:lang w:val="fr-FR"/>
        </w:rPr>
        <w:tab/>
      </w:r>
      <w:r w:rsidRPr="001F3E46">
        <w:fldChar w:fldCharType="begin"/>
      </w:r>
      <w:r w:rsidRPr="001F3E46">
        <w:rPr>
          <w:lang w:val="fr-FR"/>
        </w:rPr>
        <w:instrText xml:space="preserve"> PAGEREF _Toc480812417 \h </w:instrText>
      </w:r>
      <w:r w:rsidRPr="001F3E46">
        <w:fldChar w:fldCharType="separate"/>
      </w:r>
      <w:r w:rsidR="001F3E46" w:rsidRPr="001F3E46">
        <w:rPr>
          <w:lang w:val="fr-FR"/>
        </w:rPr>
        <w:t>25</w:t>
      </w:r>
      <w:r w:rsidRPr="001F3E46">
        <w:fldChar w:fldCharType="end"/>
      </w:r>
    </w:p>
    <w:p w14:paraId="4039E51B"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A propos de ce chapitre</w:t>
      </w:r>
      <w:r w:rsidRPr="001F3E46">
        <w:rPr>
          <w:lang w:val="fr-FR"/>
        </w:rPr>
        <w:tab/>
      </w:r>
      <w:r w:rsidRPr="001F3E46">
        <w:fldChar w:fldCharType="begin"/>
      </w:r>
      <w:r w:rsidRPr="001F3E46">
        <w:rPr>
          <w:lang w:val="fr-FR"/>
        </w:rPr>
        <w:instrText xml:space="preserve"> PAGEREF _Toc480812418 \h </w:instrText>
      </w:r>
      <w:r w:rsidRPr="001F3E46">
        <w:fldChar w:fldCharType="separate"/>
      </w:r>
      <w:r w:rsidR="001F3E46" w:rsidRPr="001F3E46">
        <w:rPr>
          <w:lang w:val="fr-FR"/>
        </w:rPr>
        <w:t>25</w:t>
      </w:r>
      <w:r w:rsidRPr="001F3E46">
        <w:fldChar w:fldCharType="end"/>
      </w:r>
    </w:p>
    <w:p w14:paraId="0817238B"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Cas liés aux Arrêt de travail et Reprise anticipée</w:t>
      </w:r>
      <w:r w:rsidRPr="001F3E46">
        <w:rPr>
          <w:lang w:val="fr-FR"/>
        </w:rPr>
        <w:tab/>
      </w:r>
      <w:r w:rsidRPr="001F3E46">
        <w:fldChar w:fldCharType="begin"/>
      </w:r>
      <w:r w:rsidRPr="001F3E46">
        <w:rPr>
          <w:lang w:val="fr-FR"/>
        </w:rPr>
        <w:instrText xml:space="preserve"> PAGEREF _Toc480812419 \h </w:instrText>
      </w:r>
      <w:r w:rsidRPr="001F3E46">
        <w:fldChar w:fldCharType="separate"/>
      </w:r>
      <w:r w:rsidR="001F3E46" w:rsidRPr="001F3E46">
        <w:rPr>
          <w:lang w:val="fr-FR"/>
        </w:rPr>
        <w:t>25</w:t>
      </w:r>
      <w:r w:rsidRPr="001F3E46">
        <w:fldChar w:fldCharType="end"/>
      </w:r>
    </w:p>
    <w:p w14:paraId="7ABB30BB"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A : Arrêt maladie non subrogé</w:t>
      </w:r>
      <w:r w:rsidRPr="001F3E46">
        <w:rPr>
          <w:lang w:val="fr-FR"/>
        </w:rPr>
        <w:tab/>
      </w:r>
      <w:r w:rsidRPr="001F3E46">
        <w:fldChar w:fldCharType="begin"/>
      </w:r>
      <w:r w:rsidRPr="001F3E46">
        <w:rPr>
          <w:lang w:val="fr-FR"/>
        </w:rPr>
        <w:instrText xml:space="preserve"> PAGEREF _Toc480812420 \h </w:instrText>
      </w:r>
      <w:r w:rsidRPr="001F3E46">
        <w:fldChar w:fldCharType="separate"/>
      </w:r>
      <w:r w:rsidR="001F3E46" w:rsidRPr="001F3E46">
        <w:rPr>
          <w:lang w:val="fr-FR"/>
        </w:rPr>
        <w:t>25</w:t>
      </w:r>
      <w:r w:rsidRPr="001F3E46">
        <w:fldChar w:fldCharType="end"/>
      </w:r>
    </w:p>
    <w:p w14:paraId="7A4980B3"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B : Reprise anticipée connue après envoi de l'arrêt initial (validé par la CNAM)</w:t>
      </w:r>
      <w:r w:rsidRPr="001F3E46">
        <w:rPr>
          <w:lang w:val="fr-FR"/>
        </w:rPr>
        <w:tab/>
      </w:r>
      <w:r w:rsidRPr="001F3E46">
        <w:fldChar w:fldCharType="begin"/>
      </w:r>
      <w:r w:rsidRPr="001F3E46">
        <w:rPr>
          <w:lang w:val="fr-FR"/>
        </w:rPr>
        <w:instrText xml:space="preserve"> PAGEREF _Toc480812421 \h </w:instrText>
      </w:r>
      <w:r w:rsidRPr="001F3E46">
        <w:fldChar w:fldCharType="separate"/>
      </w:r>
      <w:r w:rsidR="001F3E46" w:rsidRPr="001F3E46">
        <w:rPr>
          <w:lang w:val="fr-FR"/>
        </w:rPr>
        <w:t>25</w:t>
      </w:r>
      <w:r w:rsidRPr="001F3E46">
        <w:fldChar w:fldCharType="end"/>
      </w:r>
    </w:p>
    <w:p w14:paraId="70DB3C26"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C : Arrêt maladie subrogé sur toute la période</w:t>
      </w:r>
      <w:r w:rsidRPr="001F3E46">
        <w:rPr>
          <w:lang w:val="fr-FR"/>
        </w:rPr>
        <w:tab/>
      </w:r>
      <w:r w:rsidRPr="001F3E46">
        <w:fldChar w:fldCharType="begin"/>
      </w:r>
      <w:r w:rsidRPr="001F3E46">
        <w:rPr>
          <w:lang w:val="fr-FR"/>
        </w:rPr>
        <w:instrText xml:space="preserve"> PAGEREF _Toc480812422 \h </w:instrText>
      </w:r>
      <w:r w:rsidRPr="001F3E46">
        <w:fldChar w:fldCharType="separate"/>
      </w:r>
      <w:r w:rsidR="001F3E46" w:rsidRPr="001F3E46">
        <w:rPr>
          <w:lang w:val="fr-FR"/>
        </w:rPr>
        <w:t>25</w:t>
      </w:r>
      <w:r w:rsidRPr="001F3E46">
        <w:fldChar w:fldCharType="end"/>
      </w:r>
    </w:p>
    <w:p w14:paraId="259F7804"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D : Arrêt maladie subrogé et reprise anticipée connue au moment de l'envoi</w:t>
      </w:r>
      <w:r w:rsidRPr="001F3E46">
        <w:rPr>
          <w:lang w:val="fr-FR"/>
        </w:rPr>
        <w:tab/>
      </w:r>
      <w:r w:rsidRPr="001F3E46">
        <w:fldChar w:fldCharType="begin"/>
      </w:r>
      <w:r w:rsidRPr="001F3E46">
        <w:rPr>
          <w:lang w:val="fr-FR"/>
        </w:rPr>
        <w:instrText xml:space="preserve"> PAGEREF _Toc480812423 \h </w:instrText>
      </w:r>
      <w:r w:rsidRPr="001F3E46">
        <w:fldChar w:fldCharType="separate"/>
      </w:r>
      <w:r w:rsidR="001F3E46" w:rsidRPr="001F3E46">
        <w:rPr>
          <w:lang w:val="fr-FR"/>
        </w:rPr>
        <w:t>27</w:t>
      </w:r>
      <w:r w:rsidRPr="001F3E46">
        <w:fldChar w:fldCharType="end"/>
      </w:r>
    </w:p>
    <w:p w14:paraId="71CBEED1"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E : Arrêt maladie subrogé avec prolongation non subrogée sur toute la période</w:t>
      </w:r>
      <w:r w:rsidRPr="001F3E46">
        <w:rPr>
          <w:lang w:val="fr-FR"/>
        </w:rPr>
        <w:tab/>
      </w:r>
      <w:r w:rsidRPr="001F3E46">
        <w:fldChar w:fldCharType="begin"/>
      </w:r>
      <w:r w:rsidRPr="001F3E46">
        <w:rPr>
          <w:lang w:val="fr-FR"/>
        </w:rPr>
        <w:instrText xml:space="preserve"> PAGEREF _Toc480812424 \h </w:instrText>
      </w:r>
      <w:r w:rsidRPr="001F3E46">
        <w:fldChar w:fldCharType="separate"/>
      </w:r>
      <w:r w:rsidR="001F3E46" w:rsidRPr="001F3E46">
        <w:rPr>
          <w:lang w:val="fr-FR"/>
        </w:rPr>
        <w:t>28</w:t>
      </w:r>
      <w:r w:rsidRPr="001F3E46">
        <w:fldChar w:fldCharType="end"/>
      </w:r>
    </w:p>
    <w:p w14:paraId="3795BF10"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F : Arrêt maladie sur plusieurs mois</w:t>
      </w:r>
      <w:r w:rsidRPr="001F3E46">
        <w:rPr>
          <w:lang w:val="fr-FR"/>
        </w:rPr>
        <w:tab/>
      </w:r>
      <w:r w:rsidRPr="001F3E46">
        <w:fldChar w:fldCharType="begin"/>
      </w:r>
      <w:r w:rsidRPr="001F3E46">
        <w:rPr>
          <w:lang w:val="fr-FR"/>
        </w:rPr>
        <w:instrText xml:space="preserve"> PAGEREF _Toc480812425 \h </w:instrText>
      </w:r>
      <w:r w:rsidRPr="001F3E46">
        <w:fldChar w:fldCharType="separate"/>
      </w:r>
      <w:r w:rsidR="001F3E46" w:rsidRPr="001F3E46">
        <w:rPr>
          <w:lang w:val="fr-FR"/>
        </w:rPr>
        <w:t>29</w:t>
      </w:r>
      <w:r w:rsidRPr="001F3E46">
        <w:fldChar w:fldCharType="end"/>
      </w:r>
    </w:p>
    <w:p w14:paraId="06CF9B50"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G : Arrêt accident de travail</w:t>
      </w:r>
      <w:r w:rsidRPr="001F3E46">
        <w:rPr>
          <w:lang w:val="fr-FR"/>
        </w:rPr>
        <w:tab/>
      </w:r>
      <w:r w:rsidRPr="001F3E46">
        <w:fldChar w:fldCharType="begin"/>
      </w:r>
      <w:r w:rsidRPr="001F3E46">
        <w:rPr>
          <w:lang w:val="fr-FR"/>
        </w:rPr>
        <w:instrText xml:space="preserve"> PAGEREF _Toc480812426 \h </w:instrText>
      </w:r>
      <w:r w:rsidRPr="001F3E46">
        <w:fldChar w:fldCharType="separate"/>
      </w:r>
      <w:r w:rsidR="001F3E46" w:rsidRPr="001F3E46">
        <w:rPr>
          <w:lang w:val="fr-FR"/>
        </w:rPr>
        <w:t>31</w:t>
      </w:r>
      <w:r w:rsidRPr="001F3E46">
        <w:fldChar w:fldCharType="end"/>
      </w:r>
    </w:p>
    <w:p w14:paraId="6585FF03"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H : Requalification d'une absence après déclaration dans DSN mensuelle</w:t>
      </w:r>
      <w:r w:rsidRPr="001F3E46">
        <w:rPr>
          <w:lang w:val="fr-FR"/>
        </w:rPr>
        <w:tab/>
      </w:r>
      <w:r w:rsidRPr="001F3E46">
        <w:fldChar w:fldCharType="begin"/>
      </w:r>
      <w:r w:rsidRPr="001F3E46">
        <w:rPr>
          <w:lang w:val="fr-FR"/>
        </w:rPr>
        <w:instrText xml:space="preserve"> PAGEREF _Toc480812427 \h </w:instrText>
      </w:r>
      <w:r w:rsidRPr="001F3E46">
        <w:fldChar w:fldCharType="separate"/>
      </w:r>
      <w:r w:rsidR="001F3E46" w:rsidRPr="001F3E46">
        <w:rPr>
          <w:lang w:val="fr-FR"/>
        </w:rPr>
        <w:t>32</w:t>
      </w:r>
      <w:r w:rsidRPr="001F3E46">
        <w:fldChar w:fldCharType="end"/>
      </w:r>
    </w:p>
    <w:p w14:paraId="609503B5"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I : Erreur de saisie sur la date de début d'arrêt et la date du dernier jour travaillé (DJT)</w:t>
      </w:r>
      <w:r w:rsidRPr="001F3E46">
        <w:rPr>
          <w:lang w:val="fr-FR"/>
        </w:rPr>
        <w:tab/>
      </w:r>
      <w:r w:rsidRPr="001F3E46">
        <w:fldChar w:fldCharType="begin"/>
      </w:r>
      <w:r w:rsidRPr="001F3E46">
        <w:rPr>
          <w:lang w:val="fr-FR"/>
        </w:rPr>
        <w:instrText xml:space="preserve"> PAGEREF _Toc480812428 \h </w:instrText>
      </w:r>
      <w:r w:rsidRPr="001F3E46">
        <w:fldChar w:fldCharType="separate"/>
      </w:r>
      <w:r w:rsidR="001F3E46" w:rsidRPr="001F3E46">
        <w:rPr>
          <w:lang w:val="fr-FR"/>
        </w:rPr>
        <w:t>33</w:t>
      </w:r>
      <w:r w:rsidRPr="001F3E46">
        <w:fldChar w:fldCharType="end"/>
      </w:r>
    </w:p>
    <w:p w14:paraId="4FBC2CFD"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J : Erreur de saisie sur la date de fin</w:t>
      </w:r>
      <w:r w:rsidRPr="001F3E46">
        <w:rPr>
          <w:lang w:val="fr-FR"/>
        </w:rPr>
        <w:tab/>
      </w:r>
      <w:r w:rsidRPr="001F3E46">
        <w:fldChar w:fldCharType="begin"/>
      </w:r>
      <w:r w:rsidRPr="001F3E46">
        <w:rPr>
          <w:lang w:val="fr-FR"/>
        </w:rPr>
        <w:instrText xml:space="preserve"> PAGEREF _Toc480812429 \h </w:instrText>
      </w:r>
      <w:r w:rsidRPr="001F3E46">
        <w:fldChar w:fldCharType="separate"/>
      </w:r>
      <w:r w:rsidR="001F3E46" w:rsidRPr="001F3E46">
        <w:rPr>
          <w:lang w:val="fr-FR"/>
        </w:rPr>
        <w:t>35</w:t>
      </w:r>
      <w:r w:rsidRPr="001F3E46">
        <w:fldChar w:fldCharType="end"/>
      </w:r>
    </w:p>
    <w:p w14:paraId="0116D7E1"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K : Suppression d'un arrêt</w:t>
      </w:r>
      <w:r w:rsidRPr="001F3E46">
        <w:rPr>
          <w:lang w:val="fr-FR"/>
        </w:rPr>
        <w:tab/>
      </w:r>
      <w:r w:rsidRPr="001F3E46">
        <w:fldChar w:fldCharType="begin"/>
      </w:r>
      <w:r w:rsidRPr="001F3E46">
        <w:rPr>
          <w:lang w:val="fr-FR"/>
        </w:rPr>
        <w:instrText xml:space="preserve"> PAGEREF _Toc480812430 \h </w:instrText>
      </w:r>
      <w:r w:rsidRPr="001F3E46">
        <w:fldChar w:fldCharType="separate"/>
      </w:r>
      <w:r w:rsidR="001F3E46" w:rsidRPr="001F3E46">
        <w:rPr>
          <w:lang w:val="fr-FR"/>
        </w:rPr>
        <w:t>36</w:t>
      </w:r>
      <w:r w:rsidRPr="001F3E46">
        <w:fldChar w:fldCharType="end"/>
      </w:r>
    </w:p>
    <w:p w14:paraId="646490C7"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L : Arrêt maladie subrogé et fin de contrat durant l'arrêt</w:t>
      </w:r>
      <w:r w:rsidRPr="001F3E46">
        <w:rPr>
          <w:lang w:val="fr-FR"/>
        </w:rPr>
        <w:tab/>
      </w:r>
      <w:r w:rsidRPr="001F3E46">
        <w:fldChar w:fldCharType="begin"/>
      </w:r>
      <w:r w:rsidRPr="001F3E46">
        <w:rPr>
          <w:lang w:val="fr-FR"/>
        </w:rPr>
        <w:instrText xml:space="preserve"> PAGEREF _Toc480812431 \h </w:instrText>
      </w:r>
      <w:r w:rsidRPr="001F3E46">
        <w:fldChar w:fldCharType="separate"/>
      </w:r>
      <w:r w:rsidR="001F3E46" w:rsidRPr="001F3E46">
        <w:rPr>
          <w:lang w:val="fr-FR"/>
        </w:rPr>
        <w:t>37</w:t>
      </w:r>
      <w:r w:rsidRPr="001F3E46">
        <w:fldChar w:fldCharType="end"/>
      </w:r>
    </w:p>
    <w:p w14:paraId="01130B6C"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M : Arrêt maladie suivi d'un arrêt maternité (prolongation)</w:t>
      </w:r>
      <w:r w:rsidRPr="001F3E46">
        <w:rPr>
          <w:lang w:val="fr-FR"/>
        </w:rPr>
        <w:tab/>
      </w:r>
      <w:r w:rsidRPr="001F3E46">
        <w:fldChar w:fldCharType="begin"/>
      </w:r>
      <w:r w:rsidRPr="001F3E46">
        <w:rPr>
          <w:lang w:val="fr-FR"/>
        </w:rPr>
        <w:instrText xml:space="preserve"> PAGEREF _Toc480812432 \h </w:instrText>
      </w:r>
      <w:r w:rsidRPr="001F3E46">
        <w:fldChar w:fldCharType="separate"/>
      </w:r>
      <w:r w:rsidR="001F3E46" w:rsidRPr="001F3E46">
        <w:rPr>
          <w:lang w:val="fr-FR"/>
        </w:rPr>
        <w:t>38</w:t>
      </w:r>
      <w:r w:rsidRPr="001F3E46">
        <w:fldChar w:fldCharType="end"/>
      </w:r>
    </w:p>
    <w:p w14:paraId="52A9E71B"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N : Arrêt saisi en avance</w:t>
      </w:r>
      <w:r w:rsidRPr="001F3E46">
        <w:rPr>
          <w:lang w:val="fr-FR"/>
        </w:rPr>
        <w:tab/>
      </w:r>
      <w:r w:rsidRPr="001F3E46">
        <w:fldChar w:fldCharType="begin"/>
      </w:r>
      <w:r w:rsidRPr="001F3E46">
        <w:rPr>
          <w:lang w:val="fr-FR"/>
        </w:rPr>
        <w:instrText xml:space="preserve"> PAGEREF _Toc480812433 \h </w:instrText>
      </w:r>
      <w:r w:rsidRPr="001F3E46">
        <w:fldChar w:fldCharType="separate"/>
      </w:r>
      <w:r w:rsidR="001F3E46" w:rsidRPr="001F3E46">
        <w:rPr>
          <w:lang w:val="fr-FR"/>
        </w:rPr>
        <w:t>40</w:t>
      </w:r>
      <w:r w:rsidRPr="001F3E46">
        <w:fldChar w:fldCharType="end"/>
      </w:r>
    </w:p>
    <w:p w14:paraId="5B13CB7A"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Cas liés à la Fin de contrat</w:t>
      </w:r>
      <w:r w:rsidRPr="001F3E46">
        <w:rPr>
          <w:lang w:val="fr-FR"/>
        </w:rPr>
        <w:tab/>
      </w:r>
      <w:r w:rsidRPr="001F3E46">
        <w:fldChar w:fldCharType="begin"/>
      </w:r>
      <w:r w:rsidRPr="001F3E46">
        <w:rPr>
          <w:lang w:val="fr-FR"/>
        </w:rPr>
        <w:instrText xml:space="preserve"> PAGEREF _Toc480812434 \h </w:instrText>
      </w:r>
      <w:r w:rsidRPr="001F3E46">
        <w:fldChar w:fldCharType="separate"/>
      </w:r>
      <w:r w:rsidR="001F3E46" w:rsidRPr="001F3E46">
        <w:rPr>
          <w:lang w:val="fr-FR"/>
        </w:rPr>
        <w:t>40</w:t>
      </w:r>
      <w:r w:rsidRPr="001F3E46">
        <w:fldChar w:fldCharType="end"/>
      </w:r>
    </w:p>
    <w:p w14:paraId="2171F65E"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A : Fin de contrat avec ou sans préavis</w:t>
      </w:r>
      <w:r w:rsidRPr="001F3E46">
        <w:rPr>
          <w:lang w:val="fr-FR"/>
        </w:rPr>
        <w:tab/>
      </w:r>
      <w:r w:rsidRPr="001F3E46">
        <w:fldChar w:fldCharType="begin"/>
      </w:r>
      <w:r w:rsidRPr="001F3E46">
        <w:rPr>
          <w:lang w:val="fr-FR"/>
        </w:rPr>
        <w:instrText xml:space="preserve"> PAGEREF _Toc480812435 \h </w:instrText>
      </w:r>
      <w:r w:rsidRPr="001F3E46">
        <w:fldChar w:fldCharType="separate"/>
      </w:r>
      <w:r w:rsidR="001F3E46" w:rsidRPr="001F3E46">
        <w:rPr>
          <w:lang w:val="fr-FR"/>
        </w:rPr>
        <w:t>40</w:t>
      </w:r>
      <w:r w:rsidRPr="001F3E46">
        <w:fldChar w:fldCharType="end"/>
      </w:r>
    </w:p>
    <w:p w14:paraId="2C052EF8"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B : Erreur de saisie dans la date de fin de contrat après archivage de la paie</w:t>
      </w:r>
      <w:r w:rsidRPr="001F3E46">
        <w:rPr>
          <w:lang w:val="fr-FR"/>
        </w:rPr>
        <w:tab/>
      </w:r>
      <w:r w:rsidRPr="001F3E46">
        <w:fldChar w:fldCharType="begin"/>
      </w:r>
      <w:r w:rsidRPr="001F3E46">
        <w:rPr>
          <w:lang w:val="fr-FR"/>
        </w:rPr>
        <w:instrText xml:space="preserve"> PAGEREF _Toc480812436 \h </w:instrText>
      </w:r>
      <w:r w:rsidRPr="001F3E46">
        <w:fldChar w:fldCharType="separate"/>
      </w:r>
      <w:r w:rsidR="001F3E46" w:rsidRPr="001F3E46">
        <w:rPr>
          <w:lang w:val="fr-FR"/>
        </w:rPr>
        <w:t>40</w:t>
      </w:r>
      <w:r w:rsidRPr="001F3E46">
        <w:fldChar w:fldCharType="end"/>
      </w:r>
    </w:p>
    <w:p w14:paraId="5DE7AA1F"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C : Rappel de primes sur salarié sorti</w:t>
      </w:r>
      <w:r w:rsidRPr="001F3E46">
        <w:rPr>
          <w:lang w:val="fr-FR"/>
        </w:rPr>
        <w:tab/>
      </w:r>
      <w:r w:rsidRPr="001F3E46">
        <w:fldChar w:fldCharType="begin"/>
      </w:r>
      <w:r w:rsidRPr="001F3E46">
        <w:rPr>
          <w:lang w:val="fr-FR"/>
        </w:rPr>
        <w:instrText xml:space="preserve"> PAGEREF _Toc480812437 \h </w:instrText>
      </w:r>
      <w:r w:rsidRPr="001F3E46">
        <w:fldChar w:fldCharType="separate"/>
      </w:r>
      <w:r w:rsidR="001F3E46" w:rsidRPr="001F3E46">
        <w:rPr>
          <w:lang w:val="fr-FR"/>
        </w:rPr>
        <w:t>41</w:t>
      </w:r>
      <w:r w:rsidRPr="001F3E46">
        <w:fldChar w:fldCharType="end"/>
      </w:r>
    </w:p>
    <w:p w14:paraId="1B7652C9"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D : Annulation d'une fin de contrat (signalement déjà envoyé et sortie déjà prise en compte dans la mensuelle)</w:t>
      </w:r>
      <w:r w:rsidRPr="001F3E46">
        <w:rPr>
          <w:lang w:val="fr-FR"/>
        </w:rPr>
        <w:tab/>
      </w:r>
      <w:r w:rsidRPr="001F3E46">
        <w:fldChar w:fldCharType="begin"/>
      </w:r>
      <w:r w:rsidRPr="001F3E46">
        <w:rPr>
          <w:lang w:val="fr-FR"/>
        </w:rPr>
        <w:instrText xml:space="preserve"> PAGEREF _Toc480812438 \h </w:instrText>
      </w:r>
      <w:r w:rsidRPr="001F3E46">
        <w:fldChar w:fldCharType="separate"/>
      </w:r>
      <w:r w:rsidR="001F3E46" w:rsidRPr="001F3E46">
        <w:rPr>
          <w:lang w:val="fr-FR"/>
        </w:rPr>
        <w:t>41</w:t>
      </w:r>
      <w:r w:rsidRPr="001F3E46">
        <w:fldChar w:fldCharType="end"/>
      </w:r>
    </w:p>
    <w:p w14:paraId="2552B599"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E : FCT ne donnant pas lieu à signalement (ex : stagiaire)</w:t>
      </w:r>
      <w:r w:rsidRPr="001F3E46">
        <w:rPr>
          <w:lang w:val="fr-FR"/>
        </w:rPr>
        <w:tab/>
      </w:r>
      <w:r w:rsidRPr="001F3E46">
        <w:fldChar w:fldCharType="begin"/>
      </w:r>
      <w:r w:rsidRPr="001F3E46">
        <w:rPr>
          <w:lang w:val="fr-FR"/>
        </w:rPr>
        <w:instrText xml:space="preserve"> PAGEREF _Toc480812439 \h </w:instrText>
      </w:r>
      <w:r w:rsidRPr="001F3E46">
        <w:fldChar w:fldCharType="separate"/>
      </w:r>
      <w:r w:rsidR="001F3E46" w:rsidRPr="001F3E46">
        <w:rPr>
          <w:lang w:val="fr-FR"/>
        </w:rPr>
        <w:t>42</w:t>
      </w:r>
      <w:r w:rsidRPr="001F3E46">
        <w:fldChar w:fldCharType="end"/>
      </w:r>
    </w:p>
    <w:p w14:paraId="710D7A7B"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Cas F : Sortie rétroactive (tardive)</w:t>
      </w:r>
      <w:r w:rsidRPr="001F3E46">
        <w:rPr>
          <w:lang w:val="fr-FR"/>
        </w:rPr>
        <w:tab/>
      </w:r>
      <w:r w:rsidRPr="001F3E46">
        <w:fldChar w:fldCharType="begin"/>
      </w:r>
      <w:r w:rsidRPr="001F3E46">
        <w:rPr>
          <w:lang w:val="fr-FR"/>
        </w:rPr>
        <w:instrText xml:space="preserve"> PAGEREF _Toc480812440 \h </w:instrText>
      </w:r>
      <w:r w:rsidRPr="001F3E46">
        <w:fldChar w:fldCharType="separate"/>
      </w:r>
      <w:r w:rsidR="001F3E46" w:rsidRPr="001F3E46">
        <w:rPr>
          <w:lang w:val="fr-FR"/>
        </w:rPr>
        <w:t>43</w:t>
      </w:r>
      <w:r w:rsidRPr="001F3E46">
        <w:fldChar w:fldCharType="end"/>
      </w:r>
    </w:p>
    <w:p w14:paraId="2D20C0F6" w14:textId="786C2C1F" w:rsidR="00971010" w:rsidRPr="001F3E46" w:rsidRDefault="00971010">
      <w:pPr>
        <w:pStyle w:val="TM1"/>
        <w:rPr>
          <w:rFonts w:asciiTheme="minorHAnsi" w:eastAsiaTheme="minorEastAsia" w:hAnsiTheme="minorHAnsi" w:cstheme="minorBidi"/>
          <w:b w:val="0"/>
          <w:sz w:val="22"/>
          <w:szCs w:val="22"/>
          <w:lang w:val="fr-FR" w:eastAsia="fr-FR"/>
        </w:rPr>
      </w:pPr>
      <w:r w:rsidRPr="001F3E46">
        <w:rPr>
          <w:lang w:val="fr-FR"/>
        </w:rPr>
        <w:t>Chapitre 3 Gestion des événements en GA et Paie</w:t>
      </w:r>
      <w:r w:rsidRPr="001F3E46">
        <w:rPr>
          <w:lang w:val="fr-FR"/>
        </w:rPr>
        <w:tab/>
      </w:r>
      <w:r w:rsidRPr="001F3E46">
        <w:fldChar w:fldCharType="begin"/>
      </w:r>
      <w:r w:rsidRPr="001F3E46">
        <w:rPr>
          <w:lang w:val="fr-FR"/>
        </w:rPr>
        <w:instrText xml:space="preserve"> PAGEREF _Toc480812441 \h </w:instrText>
      </w:r>
      <w:r w:rsidRPr="001F3E46">
        <w:fldChar w:fldCharType="separate"/>
      </w:r>
      <w:r w:rsidR="001F3E46" w:rsidRPr="001F3E46">
        <w:rPr>
          <w:lang w:val="fr-FR"/>
        </w:rPr>
        <w:t>44</w:t>
      </w:r>
      <w:r w:rsidRPr="001F3E46">
        <w:fldChar w:fldCharType="end"/>
      </w:r>
    </w:p>
    <w:p w14:paraId="5C977602"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A propos de ce chapitre</w:t>
      </w:r>
      <w:r w:rsidRPr="001F3E46">
        <w:rPr>
          <w:lang w:val="fr-FR"/>
        </w:rPr>
        <w:tab/>
      </w:r>
      <w:r w:rsidRPr="001F3E46">
        <w:fldChar w:fldCharType="begin"/>
      </w:r>
      <w:r w:rsidRPr="001F3E46">
        <w:rPr>
          <w:lang w:val="fr-FR"/>
        </w:rPr>
        <w:instrText xml:space="preserve"> PAGEREF _Toc480812442 \h </w:instrText>
      </w:r>
      <w:r w:rsidRPr="001F3E46">
        <w:fldChar w:fldCharType="separate"/>
      </w:r>
      <w:r w:rsidR="001F3E46" w:rsidRPr="001F3E46">
        <w:rPr>
          <w:lang w:val="fr-FR"/>
        </w:rPr>
        <w:t>44</w:t>
      </w:r>
      <w:r w:rsidRPr="001F3E46">
        <w:fldChar w:fldCharType="end"/>
      </w:r>
    </w:p>
    <w:p w14:paraId="3996FFFF"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Arrêt de Travail</w:t>
      </w:r>
      <w:r w:rsidRPr="001F3E46">
        <w:rPr>
          <w:lang w:val="fr-FR"/>
        </w:rPr>
        <w:tab/>
      </w:r>
      <w:r w:rsidRPr="001F3E46">
        <w:fldChar w:fldCharType="begin"/>
      </w:r>
      <w:r w:rsidRPr="001F3E46">
        <w:rPr>
          <w:lang w:val="fr-FR"/>
        </w:rPr>
        <w:instrText xml:space="preserve"> PAGEREF _Toc480812443 \h </w:instrText>
      </w:r>
      <w:r w:rsidRPr="001F3E46">
        <w:fldChar w:fldCharType="separate"/>
      </w:r>
      <w:r w:rsidR="001F3E46" w:rsidRPr="001F3E46">
        <w:rPr>
          <w:lang w:val="fr-FR"/>
        </w:rPr>
        <w:t>44</w:t>
      </w:r>
      <w:r w:rsidRPr="001F3E46">
        <w:fldChar w:fldCharType="end"/>
      </w:r>
    </w:p>
    <w:p w14:paraId="70E7A83C"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Génération d'un événement AT</w:t>
      </w:r>
      <w:r w:rsidRPr="001F3E46">
        <w:rPr>
          <w:lang w:val="fr-FR"/>
        </w:rPr>
        <w:tab/>
      </w:r>
      <w:r w:rsidRPr="001F3E46">
        <w:fldChar w:fldCharType="begin"/>
      </w:r>
      <w:r w:rsidRPr="001F3E46">
        <w:rPr>
          <w:lang w:val="fr-FR"/>
        </w:rPr>
        <w:instrText xml:space="preserve"> PAGEREF _Toc480812444 \h </w:instrText>
      </w:r>
      <w:r w:rsidRPr="001F3E46">
        <w:fldChar w:fldCharType="separate"/>
      </w:r>
      <w:r w:rsidR="001F3E46" w:rsidRPr="001F3E46">
        <w:rPr>
          <w:lang w:val="fr-FR"/>
        </w:rPr>
        <w:t>44</w:t>
      </w:r>
      <w:r w:rsidRPr="001F3E46">
        <w:fldChar w:fldCharType="end"/>
      </w:r>
    </w:p>
    <w:p w14:paraId="022DF465"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Données de l'événement et données utilisateur</w:t>
      </w:r>
      <w:r w:rsidRPr="001F3E46">
        <w:rPr>
          <w:lang w:val="fr-FR"/>
        </w:rPr>
        <w:tab/>
      </w:r>
      <w:r w:rsidRPr="001F3E46">
        <w:fldChar w:fldCharType="begin"/>
      </w:r>
      <w:r w:rsidRPr="001F3E46">
        <w:rPr>
          <w:lang w:val="fr-FR"/>
        </w:rPr>
        <w:instrText xml:space="preserve"> PAGEREF _Toc480812445 \h </w:instrText>
      </w:r>
      <w:r w:rsidRPr="001F3E46">
        <w:fldChar w:fldCharType="separate"/>
      </w:r>
      <w:r w:rsidR="001F3E46" w:rsidRPr="001F3E46">
        <w:rPr>
          <w:lang w:val="fr-FR"/>
        </w:rPr>
        <w:t>45</w:t>
      </w:r>
      <w:r w:rsidRPr="001F3E46">
        <w:fldChar w:fldCharType="end"/>
      </w:r>
    </w:p>
    <w:p w14:paraId="38057E10"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Etat de l'événement</w:t>
      </w:r>
      <w:r w:rsidRPr="001F3E46">
        <w:rPr>
          <w:lang w:val="fr-FR"/>
        </w:rPr>
        <w:tab/>
      </w:r>
      <w:r w:rsidRPr="001F3E46">
        <w:fldChar w:fldCharType="begin"/>
      </w:r>
      <w:r w:rsidRPr="001F3E46">
        <w:rPr>
          <w:lang w:val="fr-FR"/>
        </w:rPr>
        <w:instrText xml:space="preserve"> PAGEREF _Toc480812446 \h </w:instrText>
      </w:r>
      <w:r w:rsidRPr="001F3E46">
        <w:fldChar w:fldCharType="separate"/>
      </w:r>
      <w:r w:rsidR="001F3E46" w:rsidRPr="001F3E46">
        <w:rPr>
          <w:lang w:val="fr-FR"/>
        </w:rPr>
        <w:t>52</w:t>
      </w:r>
      <w:r w:rsidRPr="001F3E46">
        <w:fldChar w:fldCharType="end"/>
      </w:r>
    </w:p>
    <w:p w14:paraId="45C20E92"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eastAsia="fr-FR"/>
        </w:rPr>
        <w:t>Evénement particulier</w:t>
      </w:r>
      <w:r w:rsidRPr="001F3E46">
        <w:rPr>
          <w:lang w:val="fr-FR"/>
        </w:rPr>
        <w:tab/>
      </w:r>
      <w:r w:rsidRPr="001F3E46">
        <w:fldChar w:fldCharType="begin"/>
      </w:r>
      <w:r w:rsidRPr="001F3E46">
        <w:rPr>
          <w:lang w:val="fr-FR"/>
        </w:rPr>
        <w:instrText xml:space="preserve"> PAGEREF _Toc480812447 \h </w:instrText>
      </w:r>
      <w:r w:rsidRPr="001F3E46">
        <w:fldChar w:fldCharType="separate"/>
      </w:r>
      <w:r w:rsidR="001F3E46" w:rsidRPr="001F3E46">
        <w:rPr>
          <w:lang w:val="fr-FR"/>
        </w:rPr>
        <w:t>55</w:t>
      </w:r>
      <w:r w:rsidRPr="001F3E46">
        <w:fldChar w:fldCharType="end"/>
      </w:r>
    </w:p>
    <w:p w14:paraId="40B5D0F4"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Reprise anticipée</w:t>
      </w:r>
      <w:r w:rsidRPr="001F3E46">
        <w:rPr>
          <w:lang w:val="fr-FR"/>
        </w:rPr>
        <w:tab/>
      </w:r>
      <w:r w:rsidRPr="001F3E46">
        <w:fldChar w:fldCharType="begin"/>
      </w:r>
      <w:r w:rsidRPr="001F3E46">
        <w:rPr>
          <w:lang w:val="fr-FR"/>
        </w:rPr>
        <w:instrText xml:space="preserve"> PAGEREF _Toc480812448 \h </w:instrText>
      </w:r>
      <w:r w:rsidRPr="001F3E46">
        <w:fldChar w:fldCharType="separate"/>
      </w:r>
      <w:r w:rsidR="001F3E46" w:rsidRPr="001F3E46">
        <w:rPr>
          <w:lang w:val="fr-FR"/>
        </w:rPr>
        <w:t>56</w:t>
      </w:r>
      <w:r w:rsidRPr="001F3E46">
        <w:fldChar w:fldCharType="end"/>
      </w:r>
    </w:p>
    <w:p w14:paraId="1A1DF949"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Génération d'un événement Reprise anticipée</w:t>
      </w:r>
      <w:r w:rsidRPr="001F3E46">
        <w:rPr>
          <w:lang w:val="fr-FR"/>
        </w:rPr>
        <w:tab/>
      </w:r>
      <w:r w:rsidRPr="001F3E46">
        <w:fldChar w:fldCharType="begin"/>
      </w:r>
      <w:r w:rsidRPr="001F3E46">
        <w:rPr>
          <w:lang w:val="fr-FR"/>
        </w:rPr>
        <w:instrText xml:space="preserve"> PAGEREF _Toc480812449 \h </w:instrText>
      </w:r>
      <w:r w:rsidRPr="001F3E46">
        <w:fldChar w:fldCharType="separate"/>
      </w:r>
      <w:r w:rsidR="001F3E46" w:rsidRPr="001F3E46">
        <w:rPr>
          <w:lang w:val="fr-FR"/>
        </w:rPr>
        <w:t>56</w:t>
      </w:r>
      <w:r w:rsidRPr="001F3E46">
        <w:fldChar w:fldCharType="end"/>
      </w:r>
    </w:p>
    <w:p w14:paraId="0AF1146E"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Les données de l'événement</w:t>
      </w:r>
      <w:r w:rsidRPr="001F3E46">
        <w:rPr>
          <w:lang w:val="fr-FR"/>
        </w:rPr>
        <w:tab/>
      </w:r>
      <w:r w:rsidRPr="001F3E46">
        <w:fldChar w:fldCharType="begin"/>
      </w:r>
      <w:r w:rsidRPr="001F3E46">
        <w:rPr>
          <w:lang w:val="fr-FR"/>
        </w:rPr>
        <w:instrText xml:space="preserve"> PAGEREF _Toc480812450 \h </w:instrText>
      </w:r>
      <w:r w:rsidRPr="001F3E46">
        <w:fldChar w:fldCharType="separate"/>
      </w:r>
      <w:r w:rsidR="001F3E46" w:rsidRPr="001F3E46">
        <w:rPr>
          <w:lang w:val="fr-FR"/>
        </w:rPr>
        <w:t>56</w:t>
      </w:r>
      <w:r w:rsidRPr="001F3E46">
        <w:fldChar w:fldCharType="end"/>
      </w:r>
    </w:p>
    <w:p w14:paraId="5DA96832"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Etat de l'événement</w:t>
      </w:r>
      <w:r w:rsidRPr="001F3E46">
        <w:rPr>
          <w:lang w:val="fr-FR"/>
        </w:rPr>
        <w:tab/>
      </w:r>
      <w:r w:rsidRPr="001F3E46">
        <w:fldChar w:fldCharType="begin"/>
      </w:r>
      <w:r w:rsidRPr="001F3E46">
        <w:rPr>
          <w:lang w:val="fr-FR"/>
        </w:rPr>
        <w:instrText xml:space="preserve"> PAGEREF _Toc480812451 \h </w:instrText>
      </w:r>
      <w:r w:rsidRPr="001F3E46">
        <w:fldChar w:fldCharType="separate"/>
      </w:r>
      <w:r w:rsidR="001F3E46" w:rsidRPr="001F3E46">
        <w:rPr>
          <w:lang w:val="fr-FR"/>
        </w:rPr>
        <w:t>57</w:t>
      </w:r>
      <w:r w:rsidRPr="001F3E46">
        <w:fldChar w:fldCharType="end"/>
      </w:r>
    </w:p>
    <w:p w14:paraId="470F34C2"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Fin de contrat</w:t>
      </w:r>
      <w:r w:rsidRPr="001F3E46">
        <w:rPr>
          <w:lang w:val="fr-FR"/>
        </w:rPr>
        <w:tab/>
      </w:r>
      <w:r w:rsidRPr="001F3E46">
        <w:fldChar w:fldCharType="begin"/>
      </w:r>
      <w:r w:rsidRPr="001F3E46">
        <w:rPr>
          <w:lang w:val="fr-FR"/>
        </w:rPr>
        <w:instrText xml:space="preserve"> PAGEREF _Toc480812452 \h </w:instrText>
      </w:r>
      <w:r w:rsidRPr="001F3E46">
        <w:fldChar w:fldCharType="separate"/>
      </w:r>
      <w:r w:rsidR="001F3E46" w:rsidRPr="001F3E46">
        <w:rPr>
          <w:lang w:val="fr-FR"/>
        </w:rPr>
        <w:t>58</w:t>
      </w:r>
      <w:r w:rsidRPr="001F3E46">
        <w:fldChar w:fldCharType="end"/>
      </w:r>
    </w:p>
    <w:p w14:paraId="2D67D437"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Génération d'un événement FCT</w:t>
      </w:r>
      <w:r w:rsidRPr="001F3E46">
        <w:rPr>
          <w:lang w:val="fr-FR"/>
        </w:rPr>
        <w:tab/>
      </w:r>
      <w:r w:rsidRPr="001F3E46">
        <w:fldChar w:fldCharType="begin"/>
      </w:r>
      <w:r w:rsidRPr="001F3E46">
        <w:rPr>
          <w:lang w:val="fr-FR"/>
        </w:rPr>
        <w:instrText xml:space="preserve"> PAGEREF _Toc480812453 \h </w:instrText>
      </w:r>
      <w:r w:rsidRPr="001F3E46">
        <w:fldChar w:fldCharType="separate"/>
      </w:r>
      <w:r w:rsidR="001F3E46" w:rsidRPr="001F3E46">
        <w:rPr>
          <w:lang w:val="fr-FR"/>
        </w:rPr>
        <w:t>58</w:t>
      </w:r>
      <w:r w:rsidRPr="001F3E46">
        <w:fldChar w:fldCharType="end"/>
      </w:r>
    </w:p>
    <w:p w14:paraId="0344FE60"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Données de l'événement et données utilisateur</w:t>
      </w:r>
      <w:r w:rsidRPr="001F3E46">
        <w:rPr>
          <w:lang w:val="fr-FR"/>
        </w:rPr>
        <w:tab/>
      </w:r>
      <w:r w:rsidRPr="001F3E46">
        <w:fldChar w:fldCharType="begin"/>
      </w:r>
      <w:r w:rsidRPr="001F3E46">
        <w:rPr>
          <w:lang w:val="fr-FR"/>
        </w:rPr>
        <w:instrText xml:space="preserve"> PAGEREF _Toc480812454 \h </w:instrText>
      </w:r>
      <w:r w:rsidRPr="001F3E46">
        <w:fldChar w:fldCharType="separate"/>
      </w:r>
      <w:r w:rsidR="001F3E46" w:rsidRPr="001F3E46">
        <w:rPr>
          <w:lang w:val="fr-FR"/>
        </w:rPr>
        <w:t>59</w:t>
      </w:r>
      <w:r w:rsidRPr="001F3E46">
        <w:fldChar w:fldCharType="end"/>
      </w:r>
    </w:p>
    <w:p w14:paraId="08DF6BCA"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Etat de l'événement</w:t>
      </w:r>
      <w:r w:rsidRPr="001F3E46">
        <w:rPr>
          <w:lang w:val="fr-FR"/>
        </w:rPr>
        <w:tab/>
      </w:r>
      <w:r w:rsidRPr="001F3E46">
        <w:fldChar w:fldCharType="begin"/>
      </w:r>
      <w:r w:rsidRPr="001F3E46">
        <w:rPr>
          <w:lang w:val="fr-FR"/>
        </w:rPr>
        <w:instrText xml:space="preserve"> PAGEREF _Toc480812455 \h </w:instrText>
      </w:r>
      <w:r w:rsidRPr="001F3E46">
        <w:fldChar w:fldCharType="separate"/>
      </w:r>
      <w:r w:rsidR="001F3E46" w:rsidRPr="001F3E46">
        <w:rPr>
          <w:lang w:val="fr-FR"/>
        </w:rPr>
        <w:t>59</w:t>
      </w:r>
      <w:r w:rsidRPr="001F3E46">
        <w:fldChar w:fldCharType="end"/>
      </w:r>
    </w:p>
    <w:p w14:paraId="7E36DFBA"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eastAsia="fr-FR"/>
        </w:rPr>
        <w:t>Événement particulier de FCT</w:t>
      </w:r>
      <w:r w:rsidRPr="001F3E46">
        <w:rPr>
          <w:lang w:val="fr-FR"/>
        </w:rPr>
        <w:tab/>
      </w:r>
      <w:r w:rsidRPr="001F3E46">
        <w:fldChar w:fldCharType="begin"/>
      </w:r>
      <w:r w:rsidRPr="001F3E46">
        <w:rPr>
          <w:lang w:val="fr-FR"/>
        </w:rPr>
        <w:instrText xml:space="preserve"> PAGEREF _Toc480812456 \h </w:instrText>
      </w:r>
      <w:r w:rsidRPr="001F3E46">
        <w:fldChar w:fldCharType="separate"/>
      </w:r>
      <w:r w:rsidR="001F3E46" w:rsidRPr="001F3E46">
        <w:rPr>
          <w:lang w:val="fr-FR"/>
        </w:rPr>
        <w:t>67</w:t>
      </w:r>
      <w:r w:rsidRPr="001F3E46">
        <w:fldChar w:fldCharType="end"/>
      </w:r>
    </w:p>
    <w:p w14:paraId="1A31CE03" w14:textId="0A33DB5A" w:rsidR="00971010" w:rsidRPr="001F3E46" w:rsidRDefault="00971010">
      <w:pPr>
        <w:pStyle w:val="TM1"/>
        <w:rPr>
          <w:rFonts w:asciiTheme="minorHAnsi" w:eastAsiaTheme="minorEastAsia" w:hAnsiTheme="minorHAnsi" w:cstheme="minorBidi"/>
          <w:b w:val="0"/>
          <w:sz w:val="22"/>
          <w:szCs w:val="22"/>
          <w:lang w:val="fr-FR" w:eastAsia="fr-FR"/>
        </w:rPr>
      </w:pPr>
      <w:r w:rsidRPr="001F3E46">
        <w:rPr>
          <w:lang w:val="fr-FR"/>
        </w:rPr>
        <w:t>Chapitre 4 Gestion des signalements dans l'Espace DSN</w:t>
      </w:r>
      <w:r w:rsidRPr="001F3E46">
        <w:rPr>
          <w:lang w:val="fr-FR"/>
        </w:rPr>
        <w:tab/>
        <w:t xml:space="preserve"> </w:t>
      </w:r>
      <w:r w:rsidRPr="001F3E46">
        <w:fldChar w:fldCharType="begin"/>
      </w:r>
      <w:r w:rsidRPr="001F3E46">
        <w:rPr>
          <w:lang w:val="fr-FR"/>
        </w:rPr>
        <w:instrText xml:space="preserve"> PAGEREF _Toc480812457 \h </w:instrText>
      </w:r>
      <w:r w:rsidRPr="001F3E46">
        <w:fldChar w:fldCharType="separate"/>
      </w:r>
      <w:r w:rsidR="001F3E46" w:rsidRPr="001F3E46">
        <w:rPr>
          <w:lang w:val="fr-FR"/>
        </w:rPr>
        <w:t>69</w:t>
      </w:r>
      <w:r w:rsidRPr="001F3E46">
        <w:fldChar w:fldCharType="end"/>
      </w:r>
    </w:p>
    <w:p w14:paraId="03B8FF6B"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A propos de ce chapitre</w:t>
      </w:r>
      <w:r w:rsidRPr="001F3E46">
        <w:rPr>
          <w:lang w:val="fr-FR"/>
        </w:rPr>
        <w:tab/>
      </w:r>
      <w:r w:rsidRPr="001F3E46">
        <w:fldChar w:fldCharType="begin"/>
      </w:r>
      <w:r w:rsidRPr="001F3E46">
        <w:rPr>
          <w:lang w:val="fr-FR"/>
        </w:rPr>
        <w:instrText xml:space="preserve"> PAGEREF _Toc480812458 \h </w:instrText>
      </w:r>
      <w:r w:rsidRPr="001F3E46">
        <w:fldChar w:fldCharType="separate"/>
      </w:r>
      <w:r w:rsidR="001F3E46" w:rsidRPr="001F3E46">
        <w:rPr>
          <w:lang w:val="fr-FR"/>
        </w:rPr>
        <w:t>69</w:t>
      </w:r>
      <w:r w:rsidRPr="001F3E46">
        <w:fldChar w:fldCharType="end"/>
      </w:r>
    </w:p>
    <w:p w14:paraId="6B2B536E"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Tableau de bord des signalements</w:t>
      </w:r>
      <w:r w:rsidRPr="001F3E46">
        <w:rPr>
          <w:lang w:val="fr-FR"/>
        </w:rPr>
        <w:tab/>
      </w:r>
      <w:r w:rsidRPr="001F3E46">
        <w:fldChar w:fldCharType="begin"/>
      </w:r>
      <w:r w:rsidRPr="001F3E46">
        <w:rPr>
          <w:lang w:val="fr-FR"/>
        </w:rPr>
        <w:instrText xml:space="preserve"> PAGEREF _Toc480812459 \h </w:instrText>
      </w:r>
      <w:r w:rsidRPr="001F3E46">
        <w:fldChar w:fldCharType="separate"/>
      </w:r>
      <w:r w:rsidR="001F3E46" w:rsidRPr="001F3E46">
        <w:rPr>
          <w:lang w:val="fr-FR"/>
        </w:rPr>
        <w:t>69</w:t>
      </w:r>
      <w:r w:rsidRPr="001F3E46">
        <w:fldChar w:fldCharType="end"/>
      </w:r>
    </w:p>
    <w:p w14:paraId="782C9F90"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Présentation du tableau de bord des signalements</w:t>
      </w:r>
      <w:r w:rsidRPr="001F3E46">
        <w:rPr>
          <w:lang w:val="fr-FR"/>
        </w:rPr>
        <w:tab/>
      </w:r>
      <w:r w:rsidRPr="001F3E46">
        <w:fldChar w:fldCharType="begin"/>
      </w:r>
      <w:r w:rsidRPr="001F3E46">
        <w:rPr>
          <w:lang w:val="fr-FR"/>
        </w:rPr>
        <w:instrText xml:space="preserve"> PAGEREF _Toc480812460 \h </w:instrText>
      </w:r>
      <w:r w:rsidRPr="001F3E46">
        <w:fldChar w:fldCharType="separate"/>
      </w:r>
      <w:r w:rsidR="001F3E46" w:rsidRPr="001F3E46">
        <w:rPr>
          <w:lang w:val="fr-FR"/>
        </w:rPr>
        <w:t>69</w:t>
      </w:r>
      <w:r w:rsidRPr="001F3E46">
        <w:fldChar w:fldCharType="end"/>
      </w:r>
    </w:p>
    <w:p w14:paraId="62F25A36"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Actions possibles dans le tableau de bord des signalements</w:t>
      </w:r>
      <w:r w:rsidRPr="001F3E46">
        <w:rPr>
          <w:lang w:val="fr-FR"/>
        </w:rPr>
        <w:tab/>
      </w:r>
      <w:r w:rsidRPr="001F3E46">
        <w:fldChar w:fldCharType="begin"/>
      </w:r>
      <w:r w:rsidRPr="001F3E46">
        <w:rPr>
          <w:lang w:val="fr-FR"/>
        </w:rPr>
        <w:instrText xml:space="preserve"> PAGEREF _Toc480812461 \h </w:instrText>
      </w:r>
      <w:r w:rsidRPr="001F3E46">
        <w:fldChar w:fldCharType="separate"/>
      </w:r>
      <w:r w:rsidR="001F3E46" w:rsidRPr="001F3E46">
        <w:rPr>
          <w:lang w:val="fr-FR"/>
        </w:rPr>
        <w:t>72</w:t>
      </w:r>
      <w:r w:rsidRPr="001F3E46">
        <w:fldChar w:fldCharType="end"/>
      </w:r>
    </w:p>
    <w:p w14:paraId="067BB00C"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Traiter une déclaration de signalement</w:t>
      </w:r>
      <w:r w:rsidRPr="001F3E46">
        <w:rPr>
          <w:lang w:val="fr-FR"/>
        </w:rPr>
        <w:tab/>
      </w:r>
      <w:r w:rsidRPr="001F3E46">
        <w:fldChar w:fldCharType="begin"/>
      </w:r>
      <w:r w:rsidRPr="001F3E46">
        <w:rPr>
          <w:lang w:val="fr-FR"/>
        </w:rPr>
        <w:instrText xml:space="preserve"> PAGEREF _Toc480812462 \h </w:instrText>
      </w:r>
      <w:r w:rsidRPr="001F3E46">
        <w:fldChar w:fldCharType="separate"/>
      </w:r>
      <w:r w:rsidR="001F3E46" w:rsidRPr="001F3E46">
        <w:rPr>
          <w:lang w:val="fr-FR"/>
        </w:rPr>
        <w:t>74</w:t>
      </w:r>
      <w:r w:rsidRPr="001F3E46">
        <w:fldChar w:fldCharType="end"/>
      </w:r>
    </w:p>
    <w:p w14:paraId="521D7B73" w14:textId="77777777" w:rsidR="00971010" w:rsidRPr="001F3E46" w:rsidRDefault="00971010">
      <w:pPr>
        <w:pStyle w:val="TM2"/>
        <w:rPr>
          <w:rFonts w:asciiTheme="minorHAnsi" w:eastAsiaTheme="minorEastAsia" w:hAnsiTheme="minorHAnsi" w:cstheme="minorBidi"/>
          <w:b w:val="0"/>
          <w:sz w:val="22"/>
          <w:szCs w:val="22"/>
          <w:lang w:val="fr-FR" w:eastAsia="fr-FR"/>
        </w:rPr>
      </w:pPr>
      <w:r w:rsidRPr="001F3E46">
        <w:rPr>
          <w:lang w:val="fr-FR"/>
        </w:rPr>
        <w:t>Historique des signalements</w:t>
      </w:r>
      <w:r w:rsidRPr="001F3E46">
        <w:rPr>
          <w:lang w:val="fr-FR"/>
        </w:rPr>
        <w:tab/>
      </w:r>
      <w:r w:rsidRPr="001F3E46">
        <w:fldChar w:fldCharType="begin"/>
      </w:r>
      <w:r w:rsidRPr="001F3E46">
        <w:rPr>
          <w:lang w:val="fr-FR"/>
        </w:rPr>
        <w:instrText xml:space="preserve"> PAGEREF _Toc480812463 \h </w:instrText>
      </w:r>
      <w:r w:rsidRPr="001F3E46">
        <w:fldChar w:fldCharType="separate"/>
      </w:r>
      <w:r w:rsidR="001F3E46" w:rsidRPr="001F3E46">
        <w:rPr>
          <w:lang w:val="fr-FR"/>
        </w:rPr>
        <w:t>81</w:t>
      </w:r>
      <w:r w:rsidRPr="001F3E46">
        <w:fldChar w:fldCharType="end"/>
      </w:r>
    </w:p>
    <w:p w14:paraId="5015C25E" w14:textId="46019CA6" w:rsidR="00971010" w:rsidRPr="001F3E46" w:rsidRDefault="00971010" w:rsidP="00971010">
      <w:pPr>
        <w:pStyle w:val="TM1"/>
        <w:rPr>
          <w:rFonts w:asciiTheme="minorHAnsi" w:eastAsiaTheme="minorEastAsia" w:hAnsiTheme="minorHAnsi" w:cstheme="minorBidi"/>
          <w:b w:val="0"/>
          <w:sz w:val="22"/>
          <w:szCs w:val="22"/>
          <w:lang w:val="fr-FR" w:eastAsia="fr-FR"/>
        </w:rPr>
      </w:pPr>
      <w:r w:rsidRPr="001F3E46">
        <w:rPr>
          <w:lang w:val="fr-FR"/>
        </w:rPr>
        <w:t>Chapitre 5 Attributs de confidentialité des événements DSN</w:t>
      </w:r>
      <w:r w:rsidRPr="001F3E46">
        <w:rPr>
          <w:lang w:val="fr-FR"/>
        </w:rPr>
        <w:tab/>
      </w:r>
      <w:r w:rsidRPr="001F3E46">
        <w:fldChar w:fldCharType="begin"/>
      </w:r>
      <w:r w:rsidRPr="001F3E46">
        <w:rPr>
          <w:lang w:val="fr-FR"/>
        </w:rPr>
        <w:instrText xml:space="preserve"> PAGEREF _Toc480812464 \h </w:instrText>
      </w:r>
      <w:r w:rsidRPr="001F3E46">
        <w:fldChar w:fldCharType="separate"/>
      </w:r>
      <w:r w:rsidR="001F3E46" w:rsidRPr="001F3E46">
        <w:rPr>
          <w:lang w:val="fr-FR"/>
        </w:rPr>
        <w:t>82</w:t>
      </w:r>
      <w:r w:rsidRPr="001F3E46">
        <w:fldChar w:fldCharType="end"/>
      </w:r>
    </w:p>
    <w:p w14:paraId="6DCE76F3" w14:textId="77777777" w:rsidR="00971010" w:rsidRPr="001F3E46" w:rsidRDefault="00971010" w:rsidP="00971010">
      <w:pPr>
        <w:pStyle w:val="TM2"/>
        <w:keepNext/>
        <w:rPr>
          <w:rFonts w:asciiTheme="minorHAnsi" w:eastAsiaTheme="minorEastAsia" w:hAnsiTheme="minorHAnsi" w:cstheme="minorBidi"/>
          <w:b w:val="0"/>
          <w:sz w:val="22"/>
          <w:szCs w:val="22"/>
          <w:lang w:val="fr-FR" w:eastAsia="fr-FR"/>
        </w:rPr>
      </w:pPr>
      <w:r w:rsidRPr="001F3E46">
        <w:rPr>
          <w:lang w:val="fr-FR"/>
        </w:rPr>
        <w:t>A propos de ce chapitre</w:t>
      </w:r>
      <w:r w:rsidRPr="001F3E46">
        <w:rPr>
          <w:lang w:val="fr-FR"/>
        </w:rPr>
        <w:tab/>
      </w:r>
      <w:r w:rsidRPr="001F3E46">
        <w:fldChar w:fldCharType="begin"/>
      </w:r>
      <w:r w:rsidRPr="001F3E46">
        <w:rPr>
          <w:lang w:val="fr-FR"/>
        </w:rPr>
        <w:instrText xml:space="preserve"> PAGEREF _Toc480812465 \h </w:instrText>
      </w:r>
      <w:r w:rsidRPr="001F3E46">
        <w:fldChar w:fldCharType="separate"/>
      </w:r>
      <w:r w:rsidR="001F3E46" w:rsidRPr="001F3E46">
        <w:rPr>
          <w:lang w:val="fr-FR"/>
        </w:rPr>
        <w:t>82</w:t>
      </w:r>
      <w:r w:rsidRPr="001F3E46">
        <w:fldChar w:fldCharType="end"/>
      </w:r>
    </w:p>
    <w:p w14:paraId="24B62A36" w14:textId="77777777" w:rsidR="00971010" w:rsidRPr="001F3E46" w:rsidRDefault="00971010" w:rsidP="00971010">
      <w:pPr>
        <w:pStyle w:val="TM2"/>
        <w:keepNext/>
        <w:rPr>
          <w:rFonts w:asciiTheme="minorHAnsi" w:eastAsiaTheme="minorEastAsia" w:hAnsiTheme="minorHAnsi" w:cstheme="minorBidi"/>
          <w:b w:val="0"/>
          <w:sz w:val="22"/>
          <w:szCs w:val="22"/>
          <w:lang w:val="fr-FR" w:eastAsia="fr-FR"/>
        </w:rPr>
      </w:pPr>
      <w:r w:rsidRPr="001F3E46">
        <w:rPr>
          <w:lang w:val="fr-FR"/>
        </w:rPr>
        <w:t>Les attributs des événements DSN</w:t>
      </w:r>
      <w:r w:rsidRPr="001F3E46">
        <w:rPr>
          <w:lang w:val="fr-FR"/>
        </w:rPr>
        <w:tab/>
      </w:r>
      <w:r w:rsidRPr="001F3E46">
        <w:fldChar w:fldCharType="begin"/>
      </w:r>
      <w:r w:rsidRPr="001F3E46">
        <w:rPr>
          <w:lang w:val="fr-FR"/>
        </w:rPr>
        <w:instrText xml:space="preserve"> PAGEREF _Toc480812466 \h </w:instrText>
      </w:r>
      <w:r w:rsidRPr="001F3E46">
        <w:fldChar w:fldCharType="separate"/>
      </w:r>
      <w:r w:rsidR="001F3E46" w:rsidRPr="001F3E46">
        <w:rPr>
          <w:lang w:val="fr-FR"/>
        </w:rPr>
        <w:t>83</w:t>
      </w:r>
      <w:r w:rsidRPr="001F3E46">
        <w:fldChar w:fldCharType="end"/>
      </w:r>
    </w:p>
    <w:p w14:paraId="7B7E1CAD" w14:textId="77777777" w:rsidR="00971010" w:rsidRPr="001F3E46" w:rsidRDefault="00971010" w:rsidP="00971010">
      <w:pPr>
        <w:pStyle w:val="TM3"/>
        <w:keepNext/>
        <w:rPr>
          <w:rFonts w:asciiTheme="minorHAnsi" w:eastAsiaTheme="minorEastAsia" w:hAnsiTheme="minorHAnsi" w:cstheme="minorBidi"/>
          <w:sz w:val="22"/>
          <w:szCs w:val="22"/>
          <w:lang w:val="fr-FR" w:eastAsia="fr-FR"/>
        </w:rPr>
      </w:pPr>
      <w:r w:rsidRPr="001F3E46">
        <w:rPr>
          <w:lang w:val="fr-FR"/>
        </w:rPr>
        <w:t>Établissement d'affectation en vigueur</w:t>
      </w:r>
      <w:r w:rsidRPr="001F3E46">
        <w:rPr>
          <w:lang w:val="fr-FR"/>
        </w:rPr>
        <w:tab/>
      </w:r>
      <w:r w:rsidRPr="001F3E46">
        <w:fldChar w:fldCharType="begin"/>
      </w:r>
      <w:r w:rsidRPr="001F3E46">
        <w:rPr>
          <w:lang w:val="fr-FR"/>
        </w:rPr>
        <w:instrText xml:space="preserve"> PAGEREF _Toc480812467 \h </w:instrText>
      </w:r>
      <w:r w:rsidRPr="001F3E46">
        <w:fldChar w:fldCharType="separate"/>
      </w:r>
      <w:r w:rsidR="001F3E46" w:rsidRPr="001F3E46">
        <w:rPr>
          <w:lang w:val="fr-FR"/>
        </w:rPr>
        <w:t>83</w:t>
      </w:r>
      <w:r w:rsidRPr="001F3E46">
        <w:fldChar w:fldCharType="end"/>
      </w:r>
    </w:p>
    <w:p w14:paraId="301F087E" w14:textId="77777777" w:rsidR="00971010" w:rsidRPr="001F3E46" w:rsidRDefault="00971010" w:rsidP="00971010">
      <w:pPr>
        <w:pStyle w:val="TM3"/>
        <w:keepNext/>
        <w:rPr>
          <w:rFonts w:asciiTheme="minorHAnsi" w:eastAsiaTheme="minorEastAsia" w:hAnsiTheme="minorHAnsi" w:cstheme="minorBidi"/>
          <w:sz w:val="22"/>
          <w:szCs w:val="22"/>
          <w:lang w:val="fr-FR" w:eastAsia="fr-FR"/>
        </w:rPr>
      </w:pPr>
      <w:r w:rsidRPr="001F3E46">
        <w:rPr>
          <w:lang w:val="fr-FR"/>
        </w:rPr>
        <w:t>Entreprise d'affectation</w:t>
      </w:r>
      <w:r w:rsidRPr="001F3E46">
        <w:rPr>
          <w:lang w:val="fr-FR"/>
        </w:rPr>
        <w:tab/>
      </w:r>
      <w:r w:rsidRPr="001F3E46">
        <w:fldChar w:fldCharType="begin"/>
      </w:r>
      <w:r w:rsidRPr="001F3E46">
        <w:rPr>
          <w:lang w:val="fr-FR"/>
        </w:rPr>
        <w:instrText xml:space="preserve"> PAGEREF _Toc480812468 \h </w:instrText>
      </w:r>
      <w:r w:rsidRPr="001F3E46">
        <w:fldChar w:fldCharType="separate"/>
      </w:r>
      <w:r w:rsidR="001F3E46" w:rsidRPr="001F3E46">
        <w:rPr>
          <w:lang w:val="fr-FR"/>
        </w:rPr>
        <w:t>84</w:t>
      </w:r>
      <w:r w:rsidRPr="001F3E46">
        <w:fldChar w:fldCharType="end"/>
      </w:r>
    </w:p>
    <w:p w14:paraId="319595FA"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Code gestionnaire source</w:t>
      </w:r>
      <w:r w:rsidRPr="001F3E46">
        <w:rPr>
          <w:lang w:val="fr-FR"/>
        </w:rPr>
        <w:tab/>
      </w:r>
      <w:r w:rsidRPr="001F3E46">
        <w:fldChar w:fldCharType="begin"/>
      </w:r>
      <w:r w:rsidRPr="001F3E46">
        <w:rPr>
          <w:lang w:val="fr-FR"/>
        </w:rPr>
        <w:instrText xml:space="preserve"> PAGEREF _Toc480812469 \h </w:instrText>
      </w:r>
      <w:r w:rsidRPr="001F3E46">
        <w:fldChar w:fldCharType="separate"/>
      </w:r>
      <w:r w:rsidR="001F3E46" w:rsidRPr="001F3E46">
        <w:rPr>
          <w:lang w:val="fr-FR"/>
        </w:rPr>
        <w:t>84</w:t>
      </w:r>
      <w:r w:rsidRPr="001F3E46">
        <w:fldChar w:fldCharType="end"/>
      </w:r>
    </w:p>
    <w:p w14:paraId="52A7673E"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Attribut libre 1</w:t>
      </w:r>
      <w:r w:rsidRPr="001F3E46">
        <w:rPr>
          <w:lang w:val="fr-FR"/>
        </w:rPr>
        <w:tab/>
      </w:r>
      <w:r w:rsidRPr="001F3E46">
        <w:fldChar w:fldCharType="begin"/>
      </w:r>
      <w:r w:rsidRPr="001F3E46">
        <w:rPr>
          <w:lang w:val="fr-FR"/>
        </w:rPr>
        <w:instrText xml:space="preserve"> PAGEREF _Toc480812470 \h </w:instrText>
      </w:r>
      <w:r w:rsidRPr="001F3E46">
        <w:fldChar w:fldCharType="separate"/>
      </w:r>
      <w:r w:rsidR="001F3E46" w:rsidRPr="001F3E46">
        <w:rPr>
          <w:lang w:val="fr-FR"/>
        </w:rPr>
        <w:t>85</w:t>
      </w:r>
      <w:r w:rsidRPr="001F3E46">
        <w:fldChar w:fldCharType="end"/>
      </w:r>
    </w:p>
    <w:p w14:paraId="7B30A40A"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Attribut libre 2</w:t>
      </w:r>
      <w:r w:rsidRPr="001F3E46">
        <w:rPr>
          <w:lang w:val="fr-FR"/>
        </w:rPr>
        <w:tab/>
      </w:r>
      <w:r w:rsidRPr="001F3E46">
        <w:fldChar w:fldCharType="begin"/>
      </w:r>
      <w:r w:rsidRPr="001F3E46">
        <w:rPr>
          <w:lang w:val="fr-FR"/>
        </w:rPr>
        <w:instrText xml:space="preserve"> PAGEREF _Toc480812471 \h </w:instrText>
      </w:r>
      <w:r w:rsidRPr="001F3E46">
        <w:fldChar w:fldCharType="separate"/>
      </w:r>
      <w:r w:rsidR="001F3E46" w:rsidRPr="001F3E46">
        <w:rPr>
          <w:lang w:val="fr-FR"/>
        </w:rPr>
        <w:t>85</w:t>
      </w:r>
      <w:r w:rsidRPr="001F3E46">
        <w:fldChar w:fldCharType="end"/>
      </w:r>
    </w:p>
    <w:p w14:paraId="141210C4"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Code confidentialité libre</w:t>
      </w:r>
      <w:r w:rsidRPr="001F3E46">
        <w:rPr>
          <w:lang w:val="fr-FR"/>
        </w:rPr>
        <w:tab/>
      </w:r>
      <w:r w:rsidRPr="001F3E46">
        <w:fldChar w:fldCharType="begin"/>
      </w:r>
      <w:r w:rsidRPr="001F3E46">
        <w:rPr>
          <w:lang w:val="fr-FR"/>
        </w:rPr>
        <w:instrText xml:space="preserve"> PAGEREF _Toc480812472 \h </w:instrText>
      </w:r>
      <w:r w:rsidRPr="001F3E46">
        <w:fldChar w:fldCharType="separate"/>
      </w:r>
      <w:r w:rsidR="001F3E46" w:rsidRPr="001F3E46">
        <w:rPr>
          <w:lang w:val="fr-FR"/>
        </w:rPr>
        <w:t>86</w:t>
      </w:r>
      <w:r w:rsidRPr="001F3E46">
        <w:fldChar w:fldCharType="end"/>
      </w:r>
    </w:p>
    <w:p w14:paraId="1419EFB8" w14:textId="77777777" w:rsidR="00971010" w:rsidRPr="001F3E46" w:rsidRDefault="00971010">
      <w:pPr>
        <w:pStyle w:val="TM3"/>
        <w:rPr>
          <w:rFonts w:asciiTheme="minorHAnsi" w:eastAsiaTheme="minorEastAsia" w:hAnsiTheme="minorHAnsi" w:cstheme="minorBidi"/>
          <w:sz w:val="22"/>
          <w:szCs w:val="22"/>
          <w:lang w:val="fr-FR" w:eastAsia="fr-FR"/>
        </w:rPr>
      </w:pPr>
      <w:r w:rsidRPr="001F3E46">
        <w:rPr>
          <w:lang w:val="fr-FR"/>
        </w:rPr>
        <w:t>ID du compte déclarant M2M</w:t>
      </w:r>
      <w:r w:rsidRPr="001F3E46">
        <w:rPr>
          <w:lang w:val="fr-FR"/>
        </w:rPr>
        <w:tab/>
      </w:r>
      <w:r w:rsidRPr="001F3E46">
        <w:fldChar w:fldCharType="begin"/>
      </w:r>
      <w:r w:rsidRPr="001F3E46">
        <w:rPr>
          <w:lang w:val="fr-FR"/>
        </w:rPr>
        <w:instrText xml:space="preserve"> PAGEREF _Toc480812473 \h </w:instrText>
      </w:r>
      <w:r w:rsidRPr="001F3E46">
        <w:fldChar w:fldCharType="separate"/>
      </w:r>
      <w:r w:rsidR="001F3E46" w:rsidRPr="001F3E46">
        <w:rPr>
          <w:lang w:val="fr-FR"/>
        </w:rPr>
        <w:t>86</w:t>
      </w:r>
      <w:r w:rsidRPr="001F3E46">
        <w:fldChar w:fldCharType="end"/>
      </w:r>
    </w:p>
    <w:p w14:paraId="420E2861" w14:textId="3F47918B" w:rsidR="00971010" w:rsidRPr="001F3E46" w:rsidRDefault="00971010">
      <w:pPr>
        <w:pStyle w:val="TM1"/>
        <w:rPr>
          <w:rFonts w:asciiTheme="minorHAnsi" w:eastAsiaTheme="minorEastAsia" w:hAnsiTheme="minorHAnsi" w:cstheme="minorBidi"/>
          <w:b w:val="0"/>
          <w:sz w:val="22"/>
          <w:szCs w:val="22"/>
          <w:lang w:val="fr-FR" w:eastAsia="fr-FR"/>
        </w:rPr>
      </w:pPr>
      <w:r w:rsidRPr="001F3E46">
        <w:rPr>
          <w:lang w:val="fr-FR"/>
        </w:rPr>
        <w:t>Glossaire</w:t>
      </w:r>
      <w:r w:rsidRPr="001F3E46">
        <w:rPr>
          <w:lang w:val="fr-FR"/>
        </w:rPr>
        <w:tab/>
      </w:r>
      <w:r w:rsidRPr="001F3E46">
        <w:rPr>
          <w:lang w:val="fr-FR"/>
        </w:rPr>
        <w:tab/>
      </w:r>
      <w:r w:rsidRPr="001F3E46">
        <w:fldChar w:fldCharType="begin"/>
      </w:r>
      <w:r w:rsidRPr="001F3E46">
        <w:rPr>
          <w:lang w:val="fr-FR"/>
        </w:rPr>
        <w:instrText xml:space="preserve"> PAGEREF _Toc480812474 \h </w:instrText>
      </w:r>
      <w:r w:rsidRPr="001F3E46">
        <w:fldChar w:fldCharType="separate"/>
      </w:r>
      <w:r w:rsidR="001F3E46" w:rsidRPr="001F3E46">
        <w:rPr>
          <w:lang w:val="fr-FR"/>
        </w:rPr>
        <w:t>87</w:t>
      </w:r>
      <w:r w:rsidRPr="001F3E46">
        <w:fldChar w:fldCharType="end"/>
      </w:r>
    </w:p>
    <w:p w14:paraId="342FF678" w14:textId="37A756C4" w:rsidR="00971010" w:rsidRPr="001F3E46" w:rsidRDefault="00971010">
      <w:pPr>
        <w:pStyle w:val="TM1"/>
        <w:rPr>
          <w:rFonts w:asciiTheme="minorHAnsi" w:eastAsiaTheme="minorEastAsia" w:hAnsiTheme="minorHAnsi" w:cstheme="minorBidi"/>
          <w:b w:val="0"/>
          <w:sz w:val="22"/>
          <w:szCs w:val="22"/>
          <w:lang w:val="fr-FR" w:eastAsia="fr-FR"/>
        </w:rPr>
      </w:pPr>
      <w:r w:rsidRPr="001F3E46">
        <w:rPr>
          <w:lang w:val="fr-FR"/>
        </w:rPr>
        <w:t>Index</w:t>
      </w:r>
      <w:r w:rsidRPr="001F3E46">
        <w:rPr>
          <w:lang w:val="fr-FR"/>
        </w:rPr>
        <w:tab/>
      </w:r>
      <w:r w:rsidRPr="001F3E46">
        <w:rPr>
          <w:lang w:val="fr-FR"/>
        </w:rPr>
        <w:tab/>
      </w:r>
      <w:r w:rsidRPr="001F3E46">
        <w:fldChar w:fldCharType="begin"/>
      </w:r>
      <w:r w:rsidRPr="001F3E46">
        <w:rPr>
          <w:lang w:val="fr-FR"/>
        </w:rPr>
        <w:instrText xml:space="preserve"> PAGEREF _Toc480812475 \h </w:instrText>
      </w:r>
      <w:r w:rsidRPr="001F3E46">
        <w:fldChar w:fldCharType="separate"/>
      </w:r>
      <w:r w:rsidR="001F3E46" w:rsidRPr="001F3E46">
        <w:rPr>
          <w:lang w:val="fr-FR"/>
        </w:rPr>
        <w:t>91</w:t>
      </w:r>
      <w:r w:rsidRPr="001F3E46">
        <w:fldChar w:fldCharType="end"/>
      </w:r>
    </w:p>
    <w:p w14:paraId="13F02B80" w14:textId="77777777" w:rsidR="007B5B10" w:rsidRPr="001F3E46" w:rsidRDefault="00D64592" w:rsidP="00D64592">
      <w:pPr>
        <w:rPr>
          <w:lang w:val="fr-FR"/>
        </w:rPr>
      </w:pPr>
      <w:r w:rsidRPr="001F3E46">
        <w:rPr>
          <w:lang w:val="fr-FR"/>
        </w:rPr>
        <w:fldChar w:fldCharType="end"/>
      </w:r>
      <w:r w:rsidR="007B5B10" w:rsidRPr="001F3E46">
        <w:rPr>
          <w:lang w:val="fr-FR"/>
        </w:rPr>
        <w:t xml:space="preserve"> </w:t>
      </w:r>
    </w:p>
    <w:p w14:paraId="08276851" w14:textId="77777777" w:rsidR="007B5B10" w:rsidRPr="001F3E46" w:rsidRDefault="007B5B10" w:rsidP="00D64592">
      <w:pPr>
        <w:rPr>
          <w:lang w:val="fr-FR"/>
        </w:rPr>
        <w:sectPr w:rsidR="007B5B10" w:rsidRPr="001F3E46" w:rsidSect="00D64592">
          <w:headerReference w:type="even" r:id="rId20"/>
          <w:headerReference w:type="default" r:id="rId21"/>
          <w:footerReference w:type="even" r:id="rId22"/>
          <w:footerReference w:type="default" r:id="rId23"/>
          <w:headerReference w:type="first" r:id="rId24"/>
          <w:footerReference w:type="first" r:id="rId25"/>
          <w:type w:val="oddPage"/>
          <w:pgSz w:w="11908" w:h="16833"/>
          <w:pgMar w:top="1418" w:right="1418" w:bottom="1418" w:left="1418" w:header="992" w:footer="992" w:gutter="0"/>
          <w:pgNumType w:fmt="lowerRoman"/>
          <w:cols w:space="720"/>
          <w:noEndnote/>
          <w:titlePg/>
          <w:docGrid w:linePitch="272"/>
        </w:sectPr>
      </w:pPr>
    </w:p>
    <w:p w14:paraId="6AD99AB4" w14:textId="77777777" w:rsidR="006749BE" w:rsidRPr="001F3E46" w:rsidRDefault="006749BE" w:rsidP="006749BE">
      <w:pPr>
        <w:pStyle w:val="Titre1"/>
        <w:rPr>
          <w:bCs/>
          <w:lang w:val="fr-FR"/>
        </w:rPr>
      </w:pPr>
      <w:bookmarkStart w:id="3" w:name="O_68922"/>
      <w:bookmarkStart w:id="4" w:name="_Toc480812396"/>
      <w:bookmarkEnd w:id="3"/>
      <w:r w:rsidRPr="001F3E46">
        <w:rPr>
          <w:bCs/>
          <w:lang w:val="fr-FR"/>
        </w:rPr>
        <w:t>A propos de cette documentation</w:t>
      </w:r>
      <w:bookmarkEnd w:id="4"/>
    </w:p>
    <w:p w14:paraId="3910DCD5" w14:textId="77777777" w:rsidR="006749BE" w:rsidRPr="001F3E46" w:rsidRDefault="006749BE" w:rsidP="006749BE">
      <w:pPr>
        <w:pStyle w:val="Corpsdetexte"/>
        <w:rPr>
          <w:lang w:val="fr-FR"/>
        </w:rPr>
      </w:pPr>
      <w:r w:rsidRPr="001F3E46">
        <w:rPr>
          <w:lang w:val="fr-FR"/>
        </w:rPr>
        <w:t>Ce guide</w:t>
      </w:r>
      <w:r w:rsidR="00276B0E" w:rsidRPr="001F3E46">
        <w:rPr>
          <w:lang w:val="fr-FR"/>
        </w:rPr>
        <w:t xml:space="preserve"> </w:t>
      </w:r>
      <w:r w:rsidRPr="001F3E46">
        <w:rPr>
          <w:lang w:val="fr-FR"/>
        </w:rPr>
        <w:t xml:space="preserve">documente </w:t>
      </w:r>
      <w:r w:rsidR="0056491E" w:rsidRPr="001F3E46">
        <w:rPr>
          <w:lang w:val="fr-FR"/>
        </w:rPr>
        <w:t>le processus de gestion des signalements d</w:t>
      </w:r>
      <w:r w:rsidR="002037F9" w:rsidRPr="001F3E46">
        <w:rPr>
          <w:lang w:val="fr-FR"/>
        </w:rPr>
        <w:t>'</w:t>
      </w:r>
      <w:r w:rsidR="0056491E" w:rsidRPr="001F3E46">
        <w:rPr>
          <w:lang w:val="fr-FR"/>
        </w:rPr>
        <w:t xml:space="preserve">événements dans le cadre de la </w:t>
      </w:r>
      <w:r w:rsidRPr="001F3E46">
        <w:rPr>
          <w:lang w:val="fr-FR"/>
        </w:rPr>
        <w:t>mise en place officielle de la DSN (Déclaration Sociale Nominative) en France.</w:t>
      </w:r>
    </w:p>
    <w:p w14:paraId="56F4B15E" w14:textId="77777777" w:rsidR="009C03B2" w:rsidRPr="001F3E46" w:rsidRDefault="009C03B2" w:rsidP="00245224">
      <w:pPr>
        <w:pStyle w:val="Corpsdetexte"/>
        <w:spacing w:before="0"/>
        <w:rPr>
          <w:sz w:val="16"/>
          <w:szCs w:val="16"/>
          <w:lang w:val="fr-FR"/>
        </w:rPr>
      </w:pPr>
    </w:p>
    <w:p w14:paraId="044542C3" w14:textId="77777777" w:rsidR="009C03B2" w:rsidRPr="001F3E46" w:rsidRDefault="005628BF" w:rsidP="009C03B2">
      <w:pPr>
        <w:pStyle w:val="BorderBodyText"/>
        <w:rPr>
          <w:lang w:val="fr-FR"/>
        </w:rPr>
      </w:pPr>
      <w:r w:rsidRPr="001F3E46">
        <w:rPr>
          <w:lang w:val="fr-FR"/>
        </w:rPr>
        <w:t>Rappel : l</w:t>
      </w:r>
      <w:r w:rsidR="009C03B2" w:rsidRPr="001F3E46">
        <w:rPr>
          <w:lang w:val="fr-FR"/>
        </w:rPr>
        <w:t xml:space="preserve">a </w:t>
      </w:r>
      <w:r w:rsidR="009C03B2" w:rsidRPr="001F3E46">
        <w:rPr>
          <w:b/>
          <w:lang w:val="fr-FR"/>
        </w:rPr>
        <w:t>DSN</w:t>
      </w:r>
      <w:r w:rsidR="009C03B2" w:rsidRPr="001F3E46">
        <w:rPr>
          <w:b/>
          <w:lang w:val="fr-FR"/>
        </w:rPr>
        <w:fldChar w:fldCharType="begin"/>
      </w:r>
      <w:r w:rsidR="009C03B2" w:rsidRPr="001F3E46">
        <w:rPr>
          <w:lang w:val="fr-FR"/>
        </w:rPr>
        <w:instrText xml:space="preserve"> XE "DSN" </w:instrText>
      </w:r>
      <w:r w:rsidR="009C03B2" w:rsidRPr="001F3E46">
        <w:rPr>
          <w:b/>
          <w:lang w:val="fr-FR"/>
        </w:rPr>
        <w:fldChar w:fldCharType="end"/>
      </w:r>
      <w:r w:rsidR="009C03B2" w:rsidRPr="001F3E46">
        <w:rPr>
          <w:lang w:val="fr-FR"/>
        </w:rPr>
        <w:t xml:space="preserve"> repose sur la transmission unique, mensuelle et dématérialisée des données issues de la paie et la transmission dématérialisée de signalements d</w:t>
      </w:r>
      <w:r w:rsidR="002037F9" w:rsidRPr="001F3E46">
        <w:rPr>
          <w:lang w:val="fr-FR"/>
        </w:rPr>
        <w:t>'</w:t>
      </w:r>
      <w:r w:rsidR="009C03B2" w:rsidRPr="001F3E46">
        <w:rPr>
          <w:lang w:val="fr-FR"/>
        </w:rPr>
        <w:t>événements.</w:t>
      </w:r>
    </w:p>
    <w:p w14:paraId="701EDD9F" w14:textId="77777777" w:rsidR="009C03B2" w:rsidRPr="001F3E46" w:rsidRDefault="009C03B2" w:rsidP="00245224">
      <w:pPr>
        <w:pStyle w:val="Corpsdetexte"/>
        <w:spacing w:before="0"/>
        <w:rPr>
          <w:sz w:val="16"/>
          <w:szCs w:val="16"/>
          <w:lang w:val="fr-FR"/>
        </w:rPr>
      </w:pPr>
    </w:p>
    <w:p w14:paraId="6B291219" w14:textId="77777777" w:rsidR="00276B0E" w:rsidRPr="001F3E46" w:rsidRDefault="009C03B2" w:rsidP="006749BE">
      <w:pPr>
        <w:pStyle w:val="Corpsdetexte"/>
        <w:rPr>
          <w:lang w:val="fr-FR"/>
        </w:rPr>
      </w:pPr>
      <w:r w:rsidRPr="001F3E46">
        <w:rPr>
          <w:lang w:val="fr-FR"/>
        </w:rPr>
        <w:t>Ce guide</w:t>
      </w:r>
      <w:r w:rsidR="00276B0E" w:rsidRPr="001F3E46">
        <w:rPr>
          <w:lang w:val="fr-FR"/>
        </w:rPr>
        <w:t xml:space="preserve"> s</w:t>
      </w:r>
      <w:r w:rsidR="002037F9" w:rsidRPr="001F3E46">
        <w:rPr>
          <w:lang w:val="fr-FR"/>
        </w:rPr>
        <w:t>'</w:t>
      </w:r>
      <w:r w:rsidR="00276B0E" w:rsidRPr="001F3E46">
        <w:rPr>
          <w:lang w:val="fr-FR"/>
        </w:rPr>
        <w:t xml:space="preserve">adresse aux utilisateurs finaux </w:t>
      </w:r>
      <w:r w:rsidR="00134F75" w:rsidRPr="001F3E46">
        <w:rPr>
          <w:lang w:val="fr-FR"/>
        </w:rPr>
        <w:t>(gestionnaires et superviseurs)</w:t>
      </w:r>
      <w:r w:rsidR="009A2A00" w:rsidRPr="001F3E46">
        <w:rPr>
          <w:lang w:val="fr-FR"/>
        </w:rPr>
        <w:t>.</w:t>
      </w:r>
    </w:p>
    <w:p w14:paraId="21A83428" w14:textId="77777777" w:rsidR="00987DC0" w:rsidRPr="001F3E46" w:rsidRDefault="0056491E" w:rsidP="006749BE">
      <w:pPr>
        <w:pStyle w:val="Corpsdetexte"/>
        <w:rPr>
          <w:lang w:val="fr-FR"/>
        </w:rPr>
      </w:pPr>
      <w:r w:rsidRPr="001F3E46">
        <w:rPr>
          <w:lang w:val="fr-FR"/>
        </w:rPr>
        <w:t xml:space="preserve">Il vient en complément du </w:t>
      </w:r>
      <w:r w:rsidRPr="001F3E46">
        <w:rPr>
          <w:i/>
          <w:lang w:val="fr-FR"/>
        </w:rPr>
        <w:t>Guide utilisateur Espace DSN</w:t>
      </w:r>
      <w:r w:rsidRPr="001F3E46">
        <w:rPr>
          <w:lang w:val="fr-FR"/>
        </w:rPr>
        <w:t xml:space="preserve"> qui traite de la gestion de la DSN mensuelle</w:t>
      </w:r>
      <w:r w:rsidR="00987DC0" w:rsidRPr="001F3E46">
        <w:rPr>
          <w:lang w:val="fr-FR"/>
        </w:rPr>
        <w:t xml:space="preserve"> dans l</w:t>
      </w:r>
      <w:r w:rsidR="002037F9" w:rsidRPr="001F3E46">
        <w:rPr>
          <w:lang w:val="fr-FR"/>
        </w:rPr>
        <w:t>'</w:t>
      </w:r>
      <w:r w:rsidR="00987DC0" w:rsidRPr="001F3E46">
        <w:rPr>
          <w:lang w:val="fr-FR"/>
        </w:rPr>
        <w:t>Espace DSN.</w:t>
      </w:r>
    </w:p>
    <w:p w14:paraId="4CE5ABBC" w14:textId="77777777" w:rsidR="00906A36" w:rsidRPr="001F3E46" w:rsidRDefault="00906A36" w:rsidP="00906A36">
      <w:pPr>
        <w:pStyle w:val="Corpsdetexte"/>
        <w:rPr>
          <w:lang w:val="fr-FR" w:eastAsia="fr-FR"/>
        </w:rPr>
      </w:pPr>
    </w:p>
    <w:tbl>
      <w:tblPr>
        <w:tblW w:w="9200" w:type="dxa"/>
        <w:tblInd w:w="108" w:type="dxa"/>
        <w:tblLayout w:type="fixed"/>
        <w:tblLook w:val="0000" w:firstRow="0" w:lastRow="0" w:firstColumn="0" w:lastColumn="0" w:noHBand="0" w:noVBand="0"/>
      </w:tblPr>
      <w:tblGrid>
        <w:gridCol w:w="800"/>
        <w:gridCol w:w="8400"/>
      </w:tblGrid>
      <w:tr w:rsidR="00906A36" w:rsidRPr="0017394B" w14:paraId="2BF39471" w14:textId="77777777" w:rsidTr="00D33BBB">
        <w:trPr>
          <w:cantSplit/>
        </w:trPr>
        <w:tc>
          <w:tcPr>
            <w:tcW w:w="800" w:type="dxa"/>
            <w:tcBorders>
              <w:top w:val="nil"/>
              <w:left w:val="nil"/>
              <w:bottom w:val="nil"/>
              <w:right w:val="nil"/>
            </w:tcBorders>
          </w:tcPr>
          <w:p w14:paraId="21FA36E5" w14:textId="77777777" w:rsidR="00906A36" w:rsidRPr="001F3E46" w:rsidRDefault="00595539" w:rsidP="00D33BBB">
            <w:pPr>
              <w:pStyle w:val="Corpsdetexte"/>
              <w:rPr>
                <w:u w:color="000000"/>
                <w:lang w:val="fr-FR"/>
              </w:rPr>
            </w:pPr>
            <w:r w:rsidRPr="001F3E46">
              <w:rPr>
                <w:noProof/>
                <w:lang w:val="fr-FR" w:eastAsia="fr-FR" w:bidi="he-IL"/>
              </w:rPr>
              <w:drawing>
                <wp:inline distT="0" distB="0" distL="0" distR="0" wp14:anchorId="3607017A" wp14:editId="45D06C34">
                  <wp:extent cx="266700" cy="266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1718C2BD" w14:textId="77777777" w:rsidR="00906A36" w:rsidRPr="001F3E46" w:rsidRDefault="00906A36" w:rsidP="00906A36">
            <w:pPr>
              <w:pStyle w:val="Corpsdetexte"/>
              <w:rPr>
                <w:lang w:val="fr-FR"/>
              </w:rPr>
            </w:pPr>
            <w:r w:rsidRPr="001F3E46">
              <w:rPr>
                <w:lang w:val="fr-FR"/>
              </w:rPr>
              <w:t>Pour plus d</w:t>
            </w:r>
            <w:r w:rsidR="002037F9" w:rsidRPr="001F3E46">
              <w:rPr>
                <w:lang w:val="fr-FR"/>
              </w:rPr>
              <w:t>'</w:t>
            </w:r>
            <w:r w:rsidRPr="001F3E46">
              <w:rPr>
                <w:lang w:val="fr-FR"/>
              </w:rPr>
              <w:t xml:space="preserve">information sur la gestion des signalements par le moteur déclaratif (hors Espace DSN), reportez-vous au </w:t>
            </w:r>
            <w:r w:rsidRPr="001F3E46">
              <w:rPr>
                <w:i/>
                <w:lang w:val="fr-FR"/>
              </w:rPr>
              <w:t>Guide technique du moteur déclaratif</w:t>
            </w:r>
            <w:r w:rsidRPr="001F3E46">
              <w:rPr>
                <w:lang w:val="fr-FR"/>
              </w:rPr>
              <w:t>.</w:t>
            </w:r>
          </w:p>
        </w:tc>
      </w:tr>
    </w:tbl>
    <w:p w14:paraId="3A928D57" w14:textId="77777777" w:rsidR="00906A36" w:rsidRPr="001F3E46" w:rsidRDefault="00906A36" w:rsidP="006749BE">
      <w:pPr>
        <w:pStyle w:val="Corpsdetexte"/>
        <w:rPr>
          <w:lang w:val="fr-FR"/>
        </w:rPr>
      </w:pPr>
    </w:p>
    <w:p w14:paraId="234517BA" w14:textId="77777777" w:rsidR="0091604D" w:rsidRPr="001F3E46" w:rsidRDefault="002B3985" w:rsidP="005311AF">
      <w:pPr>
        <w:pStyle w:val="Corpsdetexte"/>
        <w:rPr>
          <w:lang w:val="fr-FR"/>
        </w:rPr>
      </w:pPr>
      <w:r w:rsidRPr="001F3E46">
        <w:rPr>
          <w:lang w:val="fr-FR"/>
        </w:rPr>
        <w:t xml:space="preserve">Les éléments figurant dans ce guide concernent la version fonctionnelle </w:t>
      </w:r>
      <w:r w:rsidRPr="001F3E46">
        <w:rPr>
          <w:b/>
          <w:lang w:val="fr-FR"/>
        </w:rPr>
        <w:t xml:space="preserve">DSN </w:t>
      </w:r>
      <w:r w:rsidR="00B6174F" w:rsidRPr="001F3E46">
        <w:rPr>
          <w:b/>
          <w:lang w:val="fr-FR"/>
        </w:rPr>
        <w:t>4</w:t>
      </w:r>
      <w:r w:rsidRPr="001F3E46">
        <w:rPr>
          <w:b/>
          <w:lang w:val="fr-FR"/>
        </w:rPr>
        <w:t>.</w:t>
      </w:r>
      <w:r w:rsidR="00B6174F" w:rsidRPr="001F3E46">
        <w:rPr>
          <w:b/>
          <w:lang w:val="fr-FR"/>
        </w:rPr>
        <w:t>1</w:t>
      </w:r>
      <w:r w:rsidRPr="001F3E46">
        <w:rPr>
          <w:lang w:val="fr-FR"/>
        </w:rPr>
        <w:t>.</w:t>
      </w:r>
      <w:r w:rsidR="000805B6" w:rsidRPr="001F3E46">
        <w:rPr>
          <w:lang w:val="fr-FR"/>
        </w:rPr>
        <w:t xml:space="preserve"> Cette version </w:t>
      </w:r>
      <w:r w:rsidR="00AD60D9" w:rsidRPr="001F3E46">
        <w:rPr>
          <w:lang w:val="fr-FR"/>
        </w:rPr>
        <w:t xml:space="preserve">gère </w:t>
      </w:r>
      <w:r w:rsidR="000805B6" w:rsidRPr="001F3E46">
        <w:rPr>
          <w:lang w:val="fr-FR"/>
        </w:rPr>
        <w:t>l</w:t>
      </w:r>
      <w:r w:rsidR="0017471E" w:rsidRPr="001F3E46">
        <w:rPr>
          <w:lang w:val="fr-FR"/>
        </w:rPr>
        <w:t>a norme</w:t>
      </w:r>
      <w:r w:rsidR="00AD60D9" w:rsidRPr="001F3E46">
        <w:rPr>
          <w:lang w:val="fr-FR"/>
        </w:rPr>
        <w:t xml:space="preserve"> DSN </w:t>
      </w:r>
      <w:r w:rsidR="00EB3263" w:rsidRPr="001F3E46">
        <w:rPr>
          <w:lang w:val="fr-FR"/>
        </w:rPr>
        <w:t>p</w:t>
      </w:r>
      <w:r w:rsidR="000805B6" w:rsidRPr="001F3E46">
        <w:rPr>
          <w:lang w:val="fr-FR"/>
        </w:rPr>
        <w:t xml:space="preserve">hase </w:t>
      </w:r>
      <w:r w:rsidR="00B6174F" w:rsidRPr="001F3E46">
        <w:rPr>
          <w:lang w:val="fr-FR"/>
        </w:rPr>
        <w:t>3</w:t>
      </w:r>
      <w:r w:rsidR="0017471E" w:rsidRPr="001F3E46">
        <w:rPr>
          <w:lang w:val="fr-FR"/>
        </w:rPr>
        <w:t>.</w:t>
      </w:r>
    </w:p>
    <w:p w14:paraId="2CABFB3C" w14:textId="77777777" w:rsidR="0091604D" w:rsidRPr="001F3E46" w:rsidRDefault="0091604D" w:rsidP="005311AF">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91604D" w:rsidRPr="0017394B" w14:paraId="1487229B" w14:textId="77777777" w:rsidTr="0091604D">
        <w:trPr>
          <w:cantSplit/>
        </w:trPr>
        <w:tc>
          <w:tcPr>
            <w:tcW w:w="800" w:type="dxa"/>
            <w:tcBorders>
              <w:top w:val="nil"/>
              <w:left w:val="nil"/>
              <w:bottom w:val="nil"/>
              <w:right w:val="nil"/>
            </w:tcBorders>
          </w:tcPr>
          <w:p w14:paraId="5CD1FD45" w14:textId="77777777" w:rsidR="0091604D" w:rsidRPr="001F3E46" w:rsidRDefault="0091604D" w:rsidP="0091604D">
            <w:pPr>
              <w:pStyle w:val="Corpsdetexte"/>
              <w:rPr>
                <w:u w:color="000000"/>
              </w:rPr>
            </w:pPr>
            <w:r w:rsidRPr="001F3E46">
              <w:rPr>
                <w:noProof/>
                <w:lang w:val="fr-FR" w:eastAsia="fr-FR" w:bidi="he-IL"/>
              </w:rPr>
              <w:drawing>
                <wp:inline distT="0" distB="0" distL="0" distR="0" wp14:anchorId="67D3DA49" wp14:editId="456A02BA">
                  <wp:extent cx="266700" cy="2667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7EEE1D0D" w14:textId="77777777" w:rsidR="009521EA" w:rsidRPr="001F3E46" w:rsidRDefault="0091604D" w:rsidP="00704661">
            <w:pPr>
              <w:pStyle w:val="Corpsdetexte"/>
              <w:rPr>
                <w:lang w:val="fr-FR"/>
              </w:rPr>
            </w:pPr>
            <w:r w:rsidRPr="001F3E46">
              <w:rPr>
                <w:lang w:val="fr-FR"/>
              </w:rPr>
              <w:t xml:space="preserve">En 4.1, le mode de recherche des signalements </w:t>
            </w:r>
            <w:r w:rsidR="00F0213E" w:rsidRPr="001F3E46">
              <w:rPr>
                <w:lang w:val="fr-FR"/>
              </w:rPr>
              <w:t xml:space="preserve">change. Il </w:t>
            </w:r>
            <w:r w:rsidRPr="001F3E46">
              <w:rPr>
                <w:lang w:val="fr-FR"/>
              </w:rPr>
              <w:t xml:space="preserve">s'effectue </w:t>
            </w:r>
            <w:r w:rsidR="00F0213E" w:rsidRPr="001F3E46">
              <w:rPr>
                <w:lang w:val="fr-FR"/>
              </w:rPr>
              <w:t xml:space="preserve">désormais </w:t>
            </w:r>
            <w:r w:rsidRPr="001F3E46">
              <w:rPr>
                <w:lang w:val="fr-FR"/>
              </w:rPr>
              <w:t>en priorité par établissement d</w:t>
            </w:r>
            <w:r w:rsidR="00704661" w:rsidRPr="001F3E46">
              <w:rPr>
                <w:lang w:val="fr-FR"/>
              </w:rPr>
              <w:t>'</w:t>
            </w:r>
            <w:r w:rsidRPr="001F3E46">
              <w:rPr>
                <w:lang w:val="fr-FR"/>
              </w:rPr>
              <w:t>affectation en vigueu</w:t>
            </w:r>
            <w:r w:rsidR="00F0213E" w:rsidRPr="001F3E46">
              <w:rPr>
                <w:lang w:val="fr-FR"/>
              </w:rPr>
              <w:t>r</w:t>
            </w:r>
            <w:r w:rsidR="009521EA" w:rsidRPr="001F3E46">
              <w:rPr>
                <w:lang w:val="fr-FR"/>
              </w:rPr>
              <w:t xml:space="preserve"> et est limité à la DSN mensuelle du mois précédent. Ceci</w:t>
            </w:r>
            <w:r w:rsidR="00F0213E" w:rsidRPr="001F3E46">
              <w:rPr>
                <w:lang w:val="fr-FR"/>
              </w:rPr>
              <w:t xml:space="preserve"> a un i</w:t>
            </w:r>
            <w:r w:rsidRPr="001F3E46">
              <w:rPr>
                <w:lang w:val="fr-FR"/>
              </w:rPr>
              <w:t xml:space="preserve">mpact sur </w:t>
            </w:r>
            <w:r w:rsidR="00F0213E" w:rsidRPr="001F3E46">
              <w:rPr>
                <w:lang w:val="fr-FR"/>
              </w:rPr>
              <w:t xml:space="preserve">le </w:t>
            </w:r>
            <w:r w:rsidRPr="001F3E46">
              <w:rPr>
                <w:lang w:val="fr-FR"/>
              </w:rPr>
              <w:t xml:space="preserve">paramétrage des attributs de confidentialité </w:t>
            </w:r>
            <w:r w:rsidR="00704661" w:rsidRPr="001F3E46">
              <w:rPr>
                <w:lang w:val="fr-FR"/>
              </w:rPr>
              <w:t>'</w:t>
            </w:r>
            <w:r w:rsidRPr="001F3E46">
              <w:rPr>
                <w:lang w:val="fr-FR"/>
              </w:rPr>
              <w:t>Etablissement d</w:t>
            </w:r>
            <w:r w:rsidR="00704661" w:rsidRPr="001F3E46">
              <w:rPr>
                <w:lang w:val="fr-FR"/>
              </w:rPr>
              <w:t>'</w:t>
            </w:r>
            <w:r w:rsidRPr="001F3E46">
              <w:rPr>
                <w:lang w:val="fr-FR"/>
              </w:rPr>
              <w:t>affectation</w:t>
            </w:r>
            <w:r w:rsidR="00704661" w:rsidRPr="001F3E46">
              <w:rPr>
                <w:lang w:val="fr-FR"/>
              </w:rPr>
              <w:t>'</w:t>
            </w:r>
            <w:r w:rsidR="00F0213E" w:rsidRPr="001F3E46">
              <w:rPr>
                <w:lang w:val="fr-FR"/>
              </w:rPr>
              <w:t>.</w:t>
            </w:r>
          </w:p>
          <w:p w14:paraId="0FDD6586" w14:textId="77777777" w:rsidR="005F3C2F" w:rsidRPr="001F3E46" w:rsidRDefault="00F0213E" w:rsidP="00704661">
            <w:pPr>
              <w:pStyle w:val="Corpsdetexte"/>
              <w:rPr>
                <w:lang w:val="fr-FR"/>
              </w:rPr>
            </w:pPr>
            <w:r w:rsidRPr="001F3E46">
              <w:rPr>
                <w:lang w:val="fr-FR"/>
              </w:rPr>
              <w:t>Pour plus d'information, reportez-vous au</w:t>
            </w:r>
            <w:r w:rsidR="005F3C2F" w:rsidRPr="001F3E46">
              <w:rPr>
                <w:lang w:val="fr-FR"/>
              </w:rPr>
              <w:t>x</w:t>
            </w:r>
            <w:r w:rsidRPr="001F3E46">
              <w:rPr>
                <w:lang w:val="fr-FR"/>
              </w:rPr>
              <w:t xml:space="preserve"> </w:t>
            </w:r>
            <w:r w:rsidR="0091604D" w:rsidRPr="001F3E46">
              <w:rPr>
                <w:lang w:val="fr-FR"/>
              </w:rPr>
              <w:t>paragraphe</w:t>
            </w:r>
            <w:r w:rsidR="005F3C2F" w:rsidRPr="001F3E46">
              <w:rPr>
                <w:lang w:val="fr-FR"/>
              </w:rPr>
              <w:t>s</w:t>
            </w:r>
            <w:r w:rsidR="007E0B8A" w:rsidRPr="001F3E46">
              <w:rPr>
                <w:lang w:val="fr-FR"/>
              </w:rPr>
              <w:t> :</w:t>
            </w:r>
          </w:p>
          <w:p w14:paraId="3B8C8B70" w14:textId="77777777" w:rsidR="0091604D" w:rsidRPr="001F3E46" w:rsidRDefault="00A16CCC" w:rsidP="005F3C2F">
            <w:pPr>
              <w:pStyle w:val="Listepuces"/>
              <w:rPr>
                <w:lang w:val="fr-FR"/>
              </w:rPr>
            </w:pPr>
            <w:r w:rsidRPr="001F3E46">
              <w:rPr>
                <w:lang w:val="fr-FR"/>
              </w:rPr>
              <w:t>"Process de génération d'un signalement" du chapitre "</w:t>
            </w:r>
            <w:r w:rsidR="00BA310D" w:rsidRPr="001F3E46">
              <w:rPr>
                <w:lang w:val="fr-FR"/>
              </w:rPr>
              <w:t>Workflow d'une saisie simple d'un événement de gestion</w:t>
            </w:r>
            <w:r w:rsidR="005F3C2F" w:rsidRPr="001F3E46">
              <w:rPr>
                <w:lang w:val="fr-FR"/>
              </w:rPr>
              <w:t>"</w:t>
            </w:r>
          </w:p>
          <w:p w14:paraId="19CE25A6" w14:textId="77777777" w:rsidR="005F3C2F" w:rsidRPr="001F3E46" w:rsidRDefault="005F3C2F" w:rsidP="005F3C2F">
            <w:pPr>
              <w:pStyle w:val="Listepuces"/>
              <w:rPr>
                <w:lang w:val="fr-FR"/>
              </w:rPr>
            </w:pPr>
            <w:r w:rsidRPr="001F3E46">
              <w:rPr>
                <w:lang w:val="fr-FR"/>
              </w:rPr>
              <w:t>"Établissement d'affectation en vigueur" du chapitre "Attributs de confidentialité des événements DSN"</w:t>
            </w:r>
          </w:p>
        </w:tc>
      </w:tr>
    </w:tbl>
    <w:p w14:paraId="1F474ADC" w14:textId="77777777" w:rsidR="0091604D" w:rsidRPr="001F3E46" w:rsidRDefault="0091604D" w:rsidP="005311AF">
      <w:pPr>
        <w:pStyle w:val="Corpsdetexte"/>
        <w:rPr>
          <w:lang w:val="fr-FR"/>
        </w:rPr>
      </w:pPr>
    </w:p>
    <w:p w14:paraId="0D0F9664" w14:textId="77777777" w:rsidR="007414BF" w:rsidRPr="001F3E46" w:rsidRDefault="00CD4104" w:rsidP="003C0311">
      <w:pPr>
        <w:pStyle w:val="Note"/>
        <w:rPr>
          <w:vanish/>
          <w:color w:val="FF0000"/>
          <w:lang w:val="fr-FR"/>
        </w:rPr>
      </w:pPr>
      <w:r w:rsidRPr="001F3E46">
        <w:rPr>
          <w:b/>
          <w:lang w:val="fr-FR"/>
        </w:rPr>
        <w:t>NB</w:t>
      </w:r>
      <w:r w:rsidRPr="001F3E46">
        <w:rPr>
          <w:lang w:val="fr-FR"/>
        </w:rPr>
        <w:t xml:space="preserve"> : </w:t>
      </w:r>
      <w:r w:rsidR="007414BF" w:rsidRPr="001F3E46">
        <w:rPr>
          <w:lang w:val="fr-FR"/>
        </w:rPr>
        <w:t>Le mode Machine à machine pour les Signalements n'est pas décr</w:t>
      </w:r>
      <w:r w:rsidR="007E0B8A" w:rsidRPr="001F3E46">
        <w:rPr>
          <w:lang w:val="fr-FR"/>
        </w:rPr>
        <w:t xml:space="preserve">it dans cette documentation. Il </w:t>
      </w:r>
      <w:r w:rsidR="00D46A4B" w:rsidRPr="001F3E46">
        <w:rPr>
          <w:lang w:val="fr-FR"/>
        </w:rPr>
        <w:t>est traité dans l</w:t>
      </w:r>
      <w:r w:rsidR="007414BF" w:rsidRPr="001F3E46">
        <w:rPr>
          <w:lang w:val="fr-FR"/>
        </w:rPr>
        <w:t xml:space="preserve">e </w:t>
      </w:r>
      <w:r w:rsidR="007414BF" w:rsidRPr="001F3E46">
        <w:rPr>
          <w:i/>
          <w:lang w:val="fr-FR"/>
        </w:rPr>
        <w:t>Guide de référence du mode Machine à Machine (M2M),</w:t>
      </w:r>
      <w:r w:rsidR="007414BF" w:rsidRPr="001F3E46">
        <w:rPr>
          <w:lang w:val="fr-FR"/>
        </w:rPr>
        <w:t xml:space="preserve"> que nous vous invitons à consulter.</w:t>
      </w:r>
      <w:r w:rsidR="0063611F" w:rsidRPr="001F3E46">
        <w:rPr>
          <w:lang w:val="fr-FR"/>
        </w:rPr>
        <w:t xml:space="preserve"> </w:t>
      </w:r>
      <w:r w:rsidR="003C0311" w:rsidRPr="001F3E46">
        <w:rPr>
          <w:vanish/>
          <w:color w:val="FF0000"/>
          <w:lang w:val="fr-FR"/>
        </w:rPr>
        <w:t xml:space="preserve">§ dédié dans ce guide </w:t>
      </w:r>
      <w:r w:rsidR="0063611F" w:rsidRPr="001F3E46">
        <w:rPr>
          <w:vanish/>
          <w:color w:val="FF0000"/>
          <w:lang w:val="fr-FR"/>
        </w:rPr>
        <w:t>?</w:t>
      </w:r>
    </w:p>
    <w:p w14:paraId="2A094436" w14:textId="77777777" w:rsidR="009C03B2" w:rsidRPr="001F3E46" w:rsidRDefault="009C03B2" w:rsidP="009C03B2">
      <w:pPr>
        <w:pStyle w:val="Corpsdetexte"/>
        <w:rPr>
          <w:lang w:val="fr-FR" w:eastAsia="fr-FR"/>
        </w:rPr>
      </w:pPr>
    </w:p>
    <w:p w14:paraId="408A82D7" w14:textId="77777777" w:rsidR="00C9702E" w:rsidRPr="001F3E46" w:rsidRDefault="00C9702E" w:rsidP="00C9702E">
      <w:pPr>
        <w:pStyle w:val="Corpsdetexte"/>
        <w:rPr>
          <w:lang w:val="fr-FR" w:eastAsia="fr-FR"/>
        </w:rPr>
      </w:pPr>
    </w:p>
    <w:tbl>
      <w:tblPr>
        <w:tblW w:w="9200" w:type="dxa"/>
        <w:tblInd w:w="108" w:type="dxa"/>
        <w:tblLayout w:type="fixed"/>
        <w:tblLook w:val="0000" w:firstRow="0" w:lastRow="0" w:firstColumn="0" w:lastColumn="0" w:noHBand="0" w:noVBand="0"/>
      </w:tblPr>
      <w:tblGrid>
        <w:gridCol w:w="800"/>
        <w:gridCol w:w="8400"/>
      </w:tblGrid>
      <w:tr w:rsidR="00C9702E" w:rsidRPr="0017394B" w14:paraId="04F2C9BF" w14:textId="77777777" w:rsidTr="00A82589">
        <w:trPr>
          <w:cantSplit/>
        </w:trPr>
        <w:tc>
          <w:tcPr>
            <w:tcW w:w="800" w:type="dxa"/>
            <w:tcBorders>
              <w:top w:val="nil"/>
              <w:left w:val="nil"/>
              <w:bottom w:val="nil"/>
              <w:right w:val="nil"/>
            </w:tcBorders>
          </w:tcPr>
          <w:p w14:paraId="1CCA46ED" w14:textId="77777777" w:rsidR="00C9702E" w:rsidRPr="001F3E46" w:rsidRDefault="00C9702E" w:rsidP="00A82589">
            <w:pPr>
              <w:pStyle w:val="Corpsdetexte"/>
              <w:rPr>
                <w:u w:color="000000"/>
                <w:lang w:val="fr-FR"/>
              </w:rPr>
            </w:pPr>
            <w:r w:rsidRPr="001F3E46">
              <w:rPr>
                <w:noProof/>
                <w:lang w:val="fr-FR" w:eastAsia="fr-FR" w:bidi="he-IL"/>
              </w:rPr>
              <w:drawing>
                <wp:inline distT="0" distB="0" distL="0" distR="0" wp14:anchorId="0EF77C1B" wp14:editId="4760C5D0">
                  <wp:extent cx="266700" cy="266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170FBD41" w14:textId="77777777" w:rsidR="00C9702E" w:rsidRPr="001F3E46" w:rsidRDefault="00C9702E" w:rsidP="00A82589">
            <w:pPr>
              <w:pStyle w:val="Corpsdetexte"/>
              <w:keepNext w:val="0"/>
              <w:rPr>
                <w:lang w:val="fr-FR"/>
              </w:rPr>
            </w:pPr>
            <w:r w:rsidRPr="001F3E46">
              <w:rPr>
                <w:lang w:val="fr-FR"/>
              </w:rPr>
              <w:t>Pour des informations sur le contexte et les enjeux liés à la DSN ainsi que sur le calendrier officiel de sa mise en place, reportez-vous au site du Support clients HR Access ou au site du GIP (Groupement d'Intérêt Public) :</w:t>
            </w:r>
          </w:p>
          <w:p w14:paraId="51DC2135" w14:textId="77777777" w:rsidR="00C9702E" w:rsidRPr="001F3E46" w:rsidRDefault="0017394B" w:rsidP="00A82589">
            <w:pPr>
              <w:pStyle w:val="Corpsdetexte"/>
              <w:keepNext w:val="0"/>
              <w:rPr>
                <w:color w:val="0070C0"/>
                <w:lang w:val="fr-FR"/>
              </w:rPr>
            </w:pPr>
            <w:hyperlink r:id="rId28" w:history="1">
              <w:r w:rsidR="00C9702E" w:rsidRPr="001F3E46">
                <w:rPr>
                  <w:rStyle w:val="Lienhypertexte"/>
                  <w:color w:val="0070C0"/>
                  <w:lang w:val="fr-FR"/>
                </w:rPr>
                <w:t>http://www.dsn-info.fr/</w:t>
              </w:r>
            </w:hyperlink>
          </w:p>
        </w:tc>
      </w:tr>
    </w:tbl>
    <w:p w14:paraId="71324F8B" w14:textId="77777777" w:rsidR="00C9702E" w:rsidRPr="001F3E46" w:rsidRDefault="00C9702E" w:rsidP="009C03B2">
      <w:pPr>
        <w:pStyle w:val="Corpsdetexte"/>
        <w:rPr>
          <w:lang w:val="fr-FR" w:eastAsia="fr-FR"/>
        </w:rPr>
      </w:pPr>
    </w:p>
    <w:p w14:paraId="32227950" w14:textId="77777777" w:rsidR="009C03B2" w:rsidRPr="001F3E46" w:rsidRDefault="009C03B2" w:rsidP="005F3C2F">
      <w:pPr>
        <w:pStyle w:val="Corpsdetexte"/>
        <w:keepNext w:val="0"/>
        <w:rPr>
          <w:color w:val="FFFF00"/>
          <w:lang w:val="fr-FR"/>
        </w:rPr>
      </w:pPr>
    </w:p>
    <w:p w14:paraId="6F94C89A" w14:textId="77777777" w:rsidR="00276B0E" w:rsidRPr="001F3E46" w:rsidRDefault="003A1A90" w:rsidP="00F436BB">
      <w:pPr>
        <w:pStyle w:val="Corpsdetexte"/>
        <w:spacing w:after="120"/>
        <w:rPr>
          <w:lang w:val="fr-FR"/>
        </w:rPr>
      </w:pPr>
      <w:r w:rsidRPr="001F3E46">
        <w:rPr>
          <w:lang w:val="fr-FR"/>
        </w:rPr>
        <w:t>C</w:t>
      </w:r>
      <w:r w:rsidR="00276B0E" w:rsidRPr="001F3E46">
        <w:rPr>
          <w:lang w:val="fr-FR"/>
        </w:rPr>
        <w:t>e guide se compose des chapitres suivants :</w:t>
      </w:r>
    </w:p>
    <w:tbl>
      <w:tblPr>
        <w:tblW w:w="0" w:type="auto"/>
        <w:tblLayout w:type="fixed"/>
        <w:tblCellMar>
          <w:left w:w="62" w:type="dxa"/>
          <w:right w:w="62" w:type="dxa"/>
        </w:tblCellMar>
        <w:tblLook w:val="0000" w:firstRow="0" w:lastRow="0" w:firstColumn="0" w:lastColumn="0" w:noHBand="0" w:noVBand="0"/>
      </w:tblPr>
      <w:tblGrid>
        <w:gridCol w:w="1622"/>
        <w:gridCol w:w="7513"/>
      </w:tblGrid>
      <w:tr w:rsidR="00116114" w:rsidRPr="001F3E46" w14:paraId="15A8E631" w14:textId="77777777" w:rsidTr="00276B0E">
        <w:trPr>
          <w:cantSplit/>
          <w:trHeight w:val="528"/>
        </w:trPr>
        <w:tc>
          <w:tcPr>
            <w:tcW w:w="1622" w:type="dxa"/>
            <w:tcBorders>
              <w:top w:val="nil"/>
              <w:left w:val="nil"/>
              <w:bottom w:val="nil"/>
              <w:right w:val="nil"/>
            </w:tcBorders>
            <w:tcMar>
              <w:top w:w="0" w:type="dxa"/>
              <w:left w:w="62" w:type="dxa"/>
              <w:bottom w:w="0" w:type="dxa"/>
              <w:right w:w="62" w:type="dxa"/>
            </w:tcMar>
          </w:tcPr>
          <w:p w14:paraId="39E0B448" w14:textId="77777777" w:rsidR="00116114" w:rsidRPr="001F3E46" w:rsidRDefault="00116114" w:rsidP="00BB4455">
            <w:pPr>
              <w:pStyle w:val="TableBodyText"/>
              <w:rPr>
                <w:lang w:val="fr-FR"/>
              </w:rPr>
            </w:pPr>
            <w:r w:rsidRPr="001F3E46">
              <w:rPr>
                <w:lang w:val="fr-FR"/>
              </w:rPr>
              <w:t>Introduction</w:t>
            </w:r>
          </w:p>
        </w:tc>
        <w:tc>
          <w:tcPr>
            <w:tcW w:w="7513" w:type="dxa"/>
            <w:tcBorders>
              <w:top w:val="nil"/>
              <w:left w:val="nil"/>
              <w:bottom w:val="nil"/>
              <w:right w:val="nil"/>
            </w:tcBorders>
            <w:tcMar>
              <w:top w:w="0" w:type="dxa"/>
              <w:left w:w="62" w:type="dxa"/>
              <w:bottom w:w="0" w:type="dxa"/>
              <w:right w:w="62" w:type="dxa"/>
            </w:tcMar>
          </w:tcPr>
          <w:p w14:paraId="7C70FD0D" w14:textId="77777777" w:rsidR="00116114" w:rsidRPr="001F3E46" w:rsidRDefault="00116114" w:rsidP="00CB6364">
            <w:pPr>
              <w:pStyle w:val="TableBodyText"/>
              <w:jc w:val="both"/>
              <w:rPr>
                <w:lang w:val="fr-FR"/>
              </w:rPr>
            </w:pPr>
            <w:r w:rsidRPr="001F3E46">
              <w:rPr>
                <w:lang w:val="fr-FR"/>
              </w:rPr>
              <w:t>Principes généraux des signalements</w:t>
            </w:r>
          </w:p>
        </w:tc>
      </w:tr>
      <w:tr w:rsidR="00AD6CAD" w:rsidRPr="0017394B" w14:paraId="52789B02" w14:textId="77777777" w:rsidTr="00276B0E">
        <w:trPr>
          <w:cantSplit/>
          <w:trHeight w:val="528"/>
        </w:trPr>
        <w:tc>
          <w:tcPr>
            <w:tcW w:w="1622" w:type="dxa"/>
            <w:tcBorders>
              <w:top w:val="nil"/>
              <w:left w:val="nil"/>
              <w:bottom w:val="nil"/>
              <w:right w:val="nil"/>
            </w:tcBorders>
            <w:tcMar>
              <w:top w:w="0" w:type="dxa"/>
              <w:left w:w="62" w:type="dxa"/>
              <w:bottom w:w="0" w:type="dxa"/>
              <w:right w:w="62" w:type="dxa"/>
            </w:tcMar>
          </w:tcPr>
          <w:p w14:paraId="0B93B30E" w14:textId="77777777" w:rsidR="00AD6CAD" w:rsidRPr="001F3E46" w:rsidRDefault="00AD6CAD" w:rsidP="00BB4455">
            <w:pPr>
              <w:pStyle w:val="TableBodyText"/>
              <w:rPr>
                <w:lang w:val="fr-FR"/>
              </w:rPr>
            </w:pPr>
            <w:r w:rsidRPr="001F3E46">
              <w:rPr>
                <w:lang w:val="fr-FR"/>
              </w:rPr>
              <w:t>Chapitre 1</w:t>
            </w:r>
          </w:p>
        </w:tc>
        <w:tc>
          <w:tcPr>
            <w:tcW w:w="7513" w:type="dxa"/>
            <w:tcBorders>
              <w:top w:val="nil"/>
              <w:left w:val="nil"/>
              <w:bottom w:val="nil"/>
              <w:right w:val="nil"/>
            </w:tcBorders>
            <w:tcMar>
              <w:top w:w="0" w:type="dxa"/>
              <w:left w:w="62" w:type="dxa"/>
              <w:bottom w:w="0" w:type="dxa"/>
              <w:right w:w="62" w:type="dxa"/>
            </w:tcMar>
          </w:tcPr>
          <w:p w14:paraId="3C48DDFA" w14:textId="77777777" w:rsidR="00AD6CAD" w:rsidRPr="001F3E46" w:rsidRDefault="00116114" w:rsidP="00CB6364">
            <w:pPr>
              <w:pStyle w:val="TableBodyText"/>
              <w:jc w:val="both"/>
              <w:rPr>
                <w:lang w:val="fr-FR"/>
              </w:rPr>
            </w:pPr>
            <w:r w:rsidRPr="001F3E46">
              <w:rPr>
                <w:lang w:val="fr-FR"/>
              </w:rPr>
              <w:t>Workflow d</w:t>
            </w:r>
            <w:r w:rsidR="002037F9" w:rsidRPr="001F3E46">
              <w:rPr>
                <w:lang w:val="fr-FR"/>
              </w:rPr>
              <w:t>'</w:t>
            </w:r>
            <w:r w:rsidRPr="001F3E46">
              <w:rPr>
                <w:lang w:val="fr-FR"/>
              </w:rPr>
              <w:t>une saisie simple d</w:t>
            </w:r>
            <w:r w:rsidR="002037F9" w:rsidRPr="001F3E46">
              <w:rPr>
                <w:lang w:val="fr-FR"/>
              </w:rPr>
              <w:t>'</w:t>
            </w:r>
            <w:r w:rsidRPr="001F3E46">
              <w:rPr>
                <w:lang w:val="fr-FR"/>
              </w:rPr>
              <w:t>un événement de gestion</w:t>
            </w:r>
          </w:p>
        </w:tc>
      </w:tr>
      <w:tr w:rsidR="00276B0E" w:rsidRPr="001F3E46" w14:paraId="783CE79F" w14:textId="77777777" w:rsidTr="00276B0E">
        <w:trPr>
          <w:cantSplit/>
          <w:trHeight w:val="528"/>
        </w:trPr>
        <w:tc>
          <w:tcPr>
            <w:tcW w:w="1622" w:type="dxa"/>
            <w:tcBorders>
              <w:top w:val="nil"/>
              <w:left w:val="nil"/>
              <w:bottom w:val="nil"/>
              <w:right w:val="nil"/>
            </w:tcBorders>
            <w:tcMar>
              <w:top w:w="0" w:type="dxa"/>
              <w:left w:w="62" w:type="dxa"/>
              <w:bottom w:w="0" w:type="dxa"/>
              <w:right w:w="62" w:type="dxa"/>
            </w:tcMar>
          </w:tcPr>
          <w:p w14:paraId="77DF77BC" w14:textId="77777777" w:rsidR="00276B0E" w:rsidRPr="001F3E46" w:rsidRDefault="00276B0E" w:rsidP="00AD6CAD">
            <w:pPr>
              <w:pStyle w:val="TableBodyText"/>
              <w:rPr>
                <w:lang w:val="fr-FR"/>
              </w:rPr>
            </w:pPr>
            <w:r w:rsidRPr="001F3E46">
              <w:rPr>
                <w:lang w:val="fr-FR"/>
              </w:rPr>
              <w:t xml:space="preserve">Chapitre </w:t>
            </w:r>
            <w:r w:rsidR="00AD6CAD" w:rsidRPr="001F3E46">
              <w:rPr>
                <w:lang w:val="fr-FR"/>
              </w:rPr>
              <w:t>2</w:t>
            </w:r>
          </w:p>
        </w:tc>
        <w:tc>
          <w:tcPr>
            <w:tcW w:w="7513" w:type="dxa"/>
            <w:tcBorders>
              <w:top w:val="nil"/>
              <w:left w:val="nil"/>
              <w:bottom w:val="nil"/>
              <w:right w:val="nil"/>
            </w:tcBorders>
            <w:tcMar>
              <w:top w:w="0" w:type="dxa"/>
              <w:left w:w="62" w:type="dxa"/>
              <w:bottom w:w="0" w:type="dxa"/>
              <w:right w:w="62" w:type="dxa"/>
            </w:tcMar>
          </w:tcPr>
          <w:p w14:paraId="53016999" w14:textId="77777777" w:rsidR="00F71E73" w:rsidRPr="001F3E46" w:rsidRDefault="00116114" w:rsidP="00116114">
            <w:pPr>
              <w:pStyle w:val="TableBodyText"/>
              <w:jc w:val="both"/>
              <w:rPr>
                <w:lang w:val="fr-FR"/>
              </w:rPr>
            </w:pPr>
            <w:r w:rsidRPr="001F3E46">
              <w:rPr>
                <w:lang w:val="fr-FR"/>
              </w:rPr>
              <w:t>Cas métier</w:t>
            </w:r>
          </w:p>
        </w:tc>
      </w:tr>
      <w:tr w:rsidR="00276B0E" w:rsidRPr="0017394B" w14:paraId="62022CBB" w14:textId="77777777" w:rsidTr="00116114">
        <w:trPr>
          <w:cantSplit/>
          <w:trHeight w:val="500"/>
        </w:trPr>
        <w:tc>
          <w:tcPr>
            <w:tcW w:w="1622" w:type="dxa"/>
            <w:tcBorders>
              <w:top w:val="nil"/>
              <w:left w:val="nil"/>
              <w:bottom w:val="nil"/>
              <w:right w:val="nil"/>
            </w:tcBorders>
            <w:tcMar>
              <w:top w:w="0" w:type="dxa"/>
              <w:left w:w="62" w:type="dxa"/>
              <w:bottom w:w="0" w:type="dxa"/>
              <w:right w:w="62" w:type="dxa"/>
            </w:tcMar>
          </w:tcPr>
          <w:p w14:paraId="538EC52F" w14:textId="77777777" w:rsidR="00276B0E" w:rsidRPr="001F3E46" w:rsidRDefault="00276B0E" w:rsidP="00AD6CAD">
            <w:pPr>
              <w:pStyle w:val="TableBodyText"/>
              <w:rPr>
                <w:lang w:val="fr-FR"/>
              </w:rPr>
            </w:pPr>
            <w:r w:rsidRPr="001F3E46">
              <w:rPr>
                <w:lang w:val="fr-FR"/>
              </w:rPr>
              <w:t xml:space="preserve">Chapitre </w:t>
            </w:r>
            <w:r w:rsidR="00AD6CAD" w:rsidRPr="001F3E46">
              <w:rPr>
                <w:lang w:val="fr-FR"/>
              </w:rPr>
              <w:t>3</w:t>
            </w:r>
          </w:p>
        </w:tc>
        <w:tc>
          <w:tcPr>
            <w:tcW w:w="7513" w:type="dxa"/>
            <w:tcBorders>
              <w:top w:val="nil"/>
              <w:left w:val="nil"/>
              <w:bottom w:val="nil"/>
              <w:right w:val="nil"/>
            </w:tcBorders>
            <w:tcMar>
              <w:top w:w="0" w:type="dxa"/>
              <w:left w:w="62" w:type="dxa"/>
              <w:bottom w:w="0" w:type="dxa"/>
              <w:right w:w="62" w:type="dxa"/>
            </w:tcMar>
          </w:tcPr>
          <w:p w14:paraId="272F70AC" w14:textId="77777777" w:rsidR="00276B0E" w:rsidRPr="001F3E46" w:rsidRDefault="00116114" w:rsidP="007E61EA">
            <w:pPr>
              <w:pStyle w:val="TableBodyText"/>
              <w:jc w:val="both"/>
              <w:rPr>
                <w:lang w:val="fr-FR"/>
              </w:rPr>
            </w:pPr>
            <w:r w:rsidRPr="001F3E46">
              <w:rPr>
                <w:lang w:val="fr-FR"/>
              </w:rPr>
              <w:t>Gestion des événements en GA et Paie</w:t>
            </w:r>
          </w:p>
        </w:tc>
      </w:tr>
      <w:tr w:rsidR="00276B0E" w:rsidRPr="0017394B" w14:paraId="08C9D4E9" w14:textId="77777777" w:rsidTr="00BB4455">
        <w:trPr>
          <w:cantSplit/>
          <w:trHeight w:val="483"/>
        </w:trPr>
        <w:tc>
          <w:tcPr>
            <w:tcW w:w="1622" w:type="dxa"/>
            <w:tcBorders>
              <w:top w:val="nil"/>
              <w:left w:val="nil"/>
              <w:bottom w:val="nil"/>
              <w:right w:val="nil"/>
            </w:tcBorders>
            <w:tcMar>
              <w:top w:w="0" w:type="dxa"/>
              <w:left w:w="62" w:type="dxa"/>
              <w:bottom w:w="0" w:type="dxa"/>
              <w:right w:w="62" w:type="dxa"/>
            </w:tcMar>
          </w:tcPr>
          <w:p w14:paraId="087AEF42" w14:textId="77777777" w:rsidR="00276B0E" w:rsidRPr="001F3E46" w:rsidRDefault="00276B0E" w:rsidP="00AD6CAD">
            <w:pPr>
              <w:pStyle w:val="TableBodyText"/>
              <w:rPr>
                <w:lang w:val="fr-FR"/>
              </w:rPr>
            </w:pPr>
            <w:r w:rsidRPr="001F3E46">
              <w:rPr>
                <w:lang w:val="fr-FR"/>
              </w:rPr>
              <w:t xml:space="preserve">Chapitre </w:t>
            </w:r>
            <w:r w:rsidR="00AD6CAD" w:rsidRPr="001F3E46">
              <w:rPr>
                <w:lang w:val="fr-FR"/>
              </w:rPr>
              <w:t>4</w:t>
            </w:r>
          </w:p>
        </w:tc>
        <w:tc>
          <w:tcPr>
            <w:tcW w:w="7513" w:type="dxa"/>
            <w:tcBorders>
              <w:top w:val="nil"/>
              <w:left w:val="nil"/>
              <w:bottom w:val="nil"/>
              <w:right w:val="nil"/>
            </w:tcBorders>
            <w:tcMar>
              <w:top w:w="0" w:type="dxa"/>
              <w:left w:w="62" w:type="dxa"/>
              <w:bottom w:w="0" w:type="dxa"/>
              <w:right w:w="62" w:type="dxa"/>
            </w:tcMar>
          </w:tcPr>
          <w:p w14:paraId="6F396AF9" w14:textId="77777777" w:rsidR="00276B0E" w:rsidRPr="001F3E46" w:rsidRDefault="00116114" w:rsidP="00AD6CAD">
            <w:pPr>
              <w:pStyle w:val="TableBodyText"/>
              <w:jc w:val="both"/>
              <w:rPr>
                <w:lang w:val="fr-FR"/>
              </w:rPr>
            </w:pPr>
            <w:r w:rsidRPr="001F3E46">
              <w:rPr>
                <w:lang w:val="fr-FR"/>
              </w:rPr>
              <w:t>Gestion des signalements dans l</w:t>
            </w:r>
            <w:r w:rsidR="002037F9" w:rsidRPr="001F3E46">
              <w:rPr>
                <w:lang w:val="fr-FR"/>
              </w:rPr>
              <w:t>'</w:t>
            </w:r>
            <w:r w:rsidRPr="001F3E46">
              <w:rPr>
                <w:lang w:val="fr-FR"/>
              </w:rPr>
              <w:t>Espace DSN</w:t>
            </w:r>
          </w:p>
        </w:tc>
      </w:tr>
      <w:tr w:rsidR="00FF1CF4" w:rsidRPr="0017394B" w14:paraId="0D3530E1" w14:textId="77777777" w:rsidTr="004F7047">
        <w:trPr>
          <w:cantSplit/>
          <w:trHeight w:val="483"/>
        </w:trPr>
        <w:tc>
          <w:tcPr>
            <w:tcW w:w="1622" w:type="dxa"/>
            <w:tcBorders>
              <w:top w:val="nil"/>
              <w:left w:val="nil"/>
              <w:bottom w:val="nil"/>
              <w:right w:val="nil"/>
            </w:tcBorders>
            <w:tcMar>
              <w:top w:w="0" w:type="dxa"/>
              <w:left w:w="62" w:type="dxa"/>
              <w:bottom w:w="0" w:type="dxa"/>
              <w:right w:w="62" w:type="dxa"/>
            </w:tcMar>
          </w:tcPr>
          <w:p w14:paraId="41F9AB43" w14:textId="77777777" w:rsidR="00FF1CF4" w:rsidRPr="001F3E46" w:rsidRDefault="00FF1CF4" w:rsidP="004F7047">
            <w:pPr>
              <w:pStyle w:val="TableBodyText"/>
              <w:keepNext w:val="0"/>
              <w:rPr>
                <w:lang w:val="fr-FR"/>
              </w:rPr>
            </w:pPr>
            <w:r w:rsidRPr="001F3E46">
              <w:rPr>
                <w:lang w:val="fr-FR"/>
              </w:rPr>
              <w:t>Chapitre 5</w:t>
            </w:r>
          </w:p>
        </w:tc>
        <w:tc>
          <w:tcPr>
            <w:tcW w:w="7513" w:type="dxa"/>
            <w:tcBorders>
              <w:top w:val="nil"/>
              <w:left w:val="nil"/>
              <w:bottom w:val="nil"/>
              <w:right w:val="nil"/>
            </w:tcBorders>
            <w:tcMar>
              <w:top w:w="0" w:type="dxa"/>
              <w:left w:w="62" w:type="dxa"/>
              <w:bottom w:w="0" w:type="dxa"/>
              <w:right w:w="62" w:type="dxa"/>
            </w:tcMar>
          </w:tcPr>
          <w:p w14:paraId="222C0128" w14:textId="77777777" w:rsidR="00FF1CF4" w:rsidRPr="001F3E46" w:rsidRDefault="00FF1CF4" w:rsidP="004F7047">
            <w:pPr>
              <w:pStyle w:val="TableBodyText"/>
              <w:keepNext w:val="0"/>
              <w:jc w:val="both"/>
              <w:rPr>
                <w:lang w:val="fr-FR"/>
              </w:rPr>
            </w:pPr>
            <w:r w:rsidRPr="001F3E46">
              <w:rPr>
                <w:lang w:val="fr-FR"/>
              </w:rPr>
              <w:t>Attributs de confidentialité des événements DSN</w:t>
            </w:r>
          </w:p>
        </w:tc>
      </w:tr>
      <w:tr w:rsidR="00116114" w:rsidRPr="0017394B" w14:paraId="5553B24A" w14:textId="77777777" w:rsidTr="00BB4455">
        <w:trPr>
          <w:cantSplit/>
          <w:trHeight w:val="483"/>
          <w:hidden/>
        </w:trPr>
        <w:tc>
          <w:tcPr>
            <w:tcW w:w="1622" w:type="dxa"/>
            <w:tcBorders>
              <w:top w:val="nil"/>
              <w:left w:val="nil"/>
              <w:bottom w:val="nil"/>
              <w:right w:val="nil"/>
            </w:tcBorders>
            <w:tcMar>
              <w:top w:w="0" w:type="dxa"/>
              <w:left w:w="62" w:type="dxa"/>
              <w:bottom w:w="0" w:type="dxa"/>
              <w:right w:w="62" w:type="dxa"/>
            </w:tcMar>
          </w:tcPr>
          <w:p w14:paraId="4CA0D6F1" w14:textId="77777777" w:rsidR="00116114" w:rsidRPr="001F3E46" w:rsidRDefault="00116114" w:rsidP="00AD6CAD">
            <w:pPr>
              <w:pStyle w:val="TableBodyText"/>
              <w:rPr>
                <w:vanish/>
                <w:color w:val="FF0000"/>
                <w:lang w:val="fr-FR"/>
              </w:rPr>
            </w:pPr>
            <w:r w:rsidRPr="001F3E46">
              <w:rPr>
                <w:vanish/>
                <w:color w:val="FF0000"/>
                <w:lang w:val="fr-FR"/>
              </w:rPr>
              <w:t>Annexe A</w:t>
            </w:r>
          </w:p>
        </w:tc>
        <w:tc>
          <w:tcPr>
            <w:tcW w:w="7513" w:type="dxa"/>
            <w:tcBorders>
              <w:top w:val="nil"/>
              <w:left w:val="nil"/>
              <w:bottom w:val="nil"/>
              <w:right w:val="nil"/>
            </w:tcBorders>
            <w:tcMar>
              <w:top w:w="0" w:type="dxa"/>
              <w:left w:w="62" w:type="dxa"/>
              <w:bottom w:w="0" w:type="dxa"/>
              <w:right w:w="62" w:type="dxa"/>
            </w:tcMar>
          </w:tcPr>
          <w:p w14:paraId="5162C606" w14:textId="77777777" w:rsidR="00116114" w:rsidRPr="001F3E46" w:rsidRDefault="00116114" w:rsidP="00B9290C">
            <w:pPr>
              <w:pStyle w:val="TableBodyText"/>
              <w:jc w:val="both"/>
              <w:rPr>
                <w:vanish/>
                <w:color w:val="FF0000"/>
                <w:lang w:val="fr-FR"/>
              </w:rPr>
            </w:pPr>
            <w:r w:rsidRPr="001F3E46">
              <w:rPr>
                <w:vanish/>
                <w:color w:val="FF0000"/>
                <w:lang w:val="fr-FR"/>
              </w:rPr>
              <w:t>Schémas de process</w:t>
            </w:r>
          </w:p>
        </w:tc>
      </w:tr>
      <w:tr w:rsidR="00116114" w:rsidRPr="0017394B" w14:paraId="46E06541" w14:textId="77777777" w:rsidTr="00BB4455">
        <w:trPr>
          <w:cantSplit/>
          <w:trHeight w:val="483"/>
          <w:hidden/>
        </w:trPr>
        <w:tc>
          <w:tcPr>
            <w:tcW w:w="1622" w:type="dxa"/>
            <w:tcBorders>
              <w:top w:val="nil"/>
              <w:left w:val="nil"/>
              <w:bottom w:val="nil"/>
              <w:right w:val="nil"/>
            </w:tcBorders>
            <w:tcMar>
              <w:top w:w="0" w:type="dxa"/>
              <w:left w:w="62" w:type="dxa"/>
              <w:bottom w:w="0" w:type="dxa"/>
              <w:right w:w="62" w:type="dxa"/>
            </w:tcMar>
          </w:tcPr>
          <w:p w14:paraId="06EBA01F" w14:textId="77777777" w:rsidR="00116114" w:rsidRPr="001F3E46" w:rsidRDefault="00116114" w:rsidP="00AD6CAD">
            <w:pPr>
              <w:pStyle w:val="TableBodyText"/>
              <w:rPr>
                <w:vanish/>
                <w:color w:val="FF0000"/>
                <w:lang w:val="fr-FR"/>
              </w:rPr>
            </w:pPr>
            <w:r w:rsidRPr="001F3E46">
              <w:rPr>
                <w:vanish/>
                <w:color w:val="FF0000"/>
                <w:lang w:val="fr-FR"/>
              </w:rPr>
              <w:t>Annexe B</w:t>
            </w:r>
          </w:p>
        </w:tc>
        <w:tc>
          <w:tcPr>
            <w:tcW w:w="7513" w:type="dxa"/>
            <w:tcBorders>
              <w:top w:val="nil"/>
              <w:left w:val="nil"/>
              <w:bottom w:val="nil"/>
              <w:right w:val="nil"/>
            </w:tcBorders>
            <w:tcMar>
              <w:top w:w="0" w:type="dxa"/>
              <w:left w:w="62" w:type="dxa"/>
              <w:bottom w:w="0" w:type="dxa"/>
              <w:right w:w="62" w:type="dxa"/>
            </w:tcMar>
          </w:tcPr>
          <w:p w14:paraId="186A7392" w14:textId="77777777" w:rsidR="00116114" w:rsidRPr="001F3E46" w:rsidRDefault="00116114" w:rsidP="00B9290C">
            <w:pPr>
              <w:pStyle w:val="TableBodyText"/>
              <w:jc w:val="both"/>
              <w:rPr>
                <w:vanish/>
                <w:color w:val="FF0000"/>
                <w:lang w:val="fr-FR"/>
              </w:rPr>
            </w:pPr>
            <w:r w:rsidRPr="001F3E46">
              <w:rPr>
                <w:vanish/>
                <w:color w:val="FF0000"/>
                <w:lang w:val="fr-FR"/>
              </w:rPr>
              <w:t>FAQ &amp; troubleshooting</w:t>
            </w:r>
          </w:p>
        </w:tc>
      </w:tr>
      <w:tr w:rsidR="00116114" w:rsidRPr="0017394B" w14:paraId="4A9ADF8A" w14:textId="77777777" w:rsidTr="00BB4455">
        <w:trPr>
          <w:cantSplit/>
          <w:trHeight w:val="483"/>
        </w:trPr>
        <w:tc>
          <w:tcPr>
            <w:tcW w:w="1622" w:type="dxa"/>
            <w:tcBorders>
              <w:top w:val="nil"/>
              <w:left w:val="nil"/>
              <w:bottom w:val="nil"/>
              <w:right w:val="nil"/>
            </w:tcBorders>
            <w:tcMar>
              <w:top w:w="0" w:type="dxa"/>
              <w:left w:w="62" w:type="dxa"/>
              <w:bottom w:w="0" w:type="dxa"/>
              <w:right w:w="62" w:type="dxa"/>
            </w:tcMar>
          </w:tcPr>
          <w:p w14:paraId="299957D0" w14:textId="77777777" w:rsidR="00116114" w:rsidRPr="001F3E46" w:rsidRDefault="00116114" w:rsidP="00AC18B0">
            <w:pPr>
              <w:pStyle w:val="TableBodyText"/>
              <w:keepNext w:val="0"/>
              <w:rPr>
                <w:lang w:val="fr-FR"/>
              </w:rPr>
            </w:pPr>
            <w:r w:rsidRPr="001F3E46">
              <w:rPr>
                <w:lang w:val="fr-FR"/>
              </w:rPr>
              <w:t>Glossaire</w:t>
            </w:r>
          </w:p>
        </w:tc>
        <w:tc>
          <w:tcPr>
            <w:tcW w:w="7513" w:type="dxa"/>
            <w:tcBorders>
              <w:top w:val="nil"/>
              <w:left w:val="nil"/>
              <w:bottom w:val="nil"/>
              <w:right w:val="nil"/>
            </w:tcBorders>
            <w:tcMar>
              <w:top w:w="0" w:type="dxa"/>
              <w:left w:w="62" w:type="dxa"/>
              <w:bottom w:w="0" w:type="dxa"/>
              <w:right w:w="62" w:type="dxa"/>
            </w:tcMar>
          </w:tcPr>
          <w:p w14:paraId="7ACAA14C" w14:textId="77777777" w:rsidR="00116114" w:rsidRPr="001F3E46" w:rsidRDefault="00EE36DE" w:rsidP="00AC18B0">
            <w:pPr>
              <w:pStyle w:val="TableBodyText"/>
              <w:keepNext w:val="0"/>
              <w:jc w:val="both"/>
              <w:rPr>
                <w:lang w:val="fr-FR"/>
              </w:rPr>
            </w:pPr>
            <w:r w:rsidRPr="001F3E46">
              <w:rPr>
                <w:lang w:val="fr-FR"/>
              </w:rPr>
              <w:t>Glossaire des termes relatifs aux signalements</w:t>
            </w:r>
          </w:p>
        </w:tc>
      </w:tr>
    </w:tbl>
    <w:p w14:paraId="327E7F6F" w14:textId="77777777" w:rsidR="009C780E" w:rsidRPr="001F3E46" w:rsidRDefault="009C780E" w:rsidP="00E5020B">
      <w:pPr>
        <w:pStyle w:val="Titre2"/>
        <w:pageBreakBefore/>
        <w:rPr>
          <w:lang w:val="fr-FR"/>
        </w:rPr>
      </w:pPr>
      <w:bookmarkStart w:id="5" w:name="_Toc391042424"/>
      <w:bookmarkStart w:id="6" w:name="_Toc480812397"/>
      <w:r w:rsidRPr="001F3E46">
        <w:rPr>
          <w:lang w:val="fr-FR"/>
        </w:rPr>
        <w:t>Documentation de référence</w:t>
      </w:r>
      <w:bookmarkEnd w:id="5"/>
      <w:bookmarkEnd w:id="6"/>
      <w:r w:rsidRPr="001F3E46">
        <w:rPr>
          <w:lang w:val="fr-FR"/>
        </w:rPr>
        <w:fldChar w:fldCharType="begin"/>
      </w:r>
      <w:r w:rsidRPr="001F3E46">
        <w:rPr>
          <w:lang w:val="fr-FR"/>
        </w:rPr>
        <w:instrText>XE "Documentation de référence"</w:instrText>
      </w:r>
      <w:r w:rsidRPr="001F3E46">
        <w:rPr>
          <w:lang w:val="fr-FR"/>
        </w:rPr>
        <w:fldChar w:fldCharType="end"/>
      </w:r>
    </w:p>
    <w:tbl>
      <w:tblPr>
        <w:tblW w:w="9450" w:type="dxa"/>
        <w:tblLayout w:type="fixed"/>
        <w:tblCellMar>
          <w:left w:w="62" w:type="dxa"/>
          <w:right w:w="62" w:type="dxa"/>
        </w:tblCellMar>
        <w:tblLook w:val="0000" w:firstRow="0" w:lastRow="0" w:firstColumn="0" w:lastColumn="0" w:noHBand="0" w:noVBand="0"/>
      </w:tblPr>
      <w:tblGrid>
        <w:gridCol w:w="2472"/>
        <w:gridCol w:w="6978"/>
      </w:tblGrid>
      <w:tr w:rsidR="00282686" w:rsidRPr="0017394B" w14:paraId="0AA6070C" w14:textId="77777777" w:rsidTr="000A2238">
        <w:trPr>
          <w:cantSplit/>
          <w:trHeight w:val="1678"/>
        </w:trPr>
        <w:tc>
          <w:tcPr>
            <w:tcW w:w="2472" w:type="dxa"/>
            <w:tcBorders>
              <w:top w:val="nil"/>
              <w:left w:val="nil"/>
              <w:bottom w:val="nil"/>
              <w:right w:val="nil"/>
            </w:tcBorders>
            <w:tcMar>
              <w:top w:w="0" w:type="dxa"/>
              <w:left w:w="62" w:type="dxa"/>
              <w:bottom w:w="0" w:type="dxa"/>
              <w:right w:w="62" w:type="dxa"/>
            </w:tcMar>
          </w:tcPr>
          <w:p w14:paraId="39EB980C" w14:textId="77777777" w:rsidR="00282686" w:rsidRPr="001F3E46" w:rsidRDefault="00ED5B3B" w:rsidP="000A2238">
            <w:pPr>
              <w:pStyle w:val="TableBodyText"/>
              <w:rPr>
                <w:lang w:val="fr-FR"/>
              </w:rPr>
            </w:pPr>
            <w:r w:rsidRPr="001F3E46">
              <w:rPr>
                <w:rStyle w:val="SpecialBold"/>
                <w:lang w:val="fr-FR"/>
              </w:rPr>
              <w:t>Espace DSN</w:t>
            </w:r>
          </w:p>
          <w:p w14:paraId="1E34CC38" w14:textId="77777777" w:rsidR="00282686" w:rsidRPr="001F3E46" w:rsidRDefault="00282686" w:rsidP="000A2238">
            <w:pPr>
              <w:pStyle w:val="TableBodyText"/>
              <w:rPr>
                <w:rStyle w:val="SpecialBold"/>
                <w:lang w:val="fr-FR"/>
              </w:rPr>
            </w:pPr>
            <w:r w:rsidRPr="001F3E46">
              <w:rPr>
                <w:rStyle w:val="SpecialBold"/>
                <w:lang w:val="fr-FR"/>
              </w:rPr>
              <w:t>DSN</w:t>
            </w:r>
            <w:r w:rsidR="00ED5B3B" w:rsidRPr="001F3E46">
              <w:rPr>
                <w:rStyle w:val="SpecialBold"/>
                <w:lang w:val="fr-FR"/>
              </w:rPr>
              <w:t xml:space="preserve"> </w:t>
            </w:r>
            <w:r w:rsidR="00913607" w:rsidRPr="001F3E46">
              <w:rPr>
                <w:rStyle w:val="SpecialBold"/>
                <w:lang w:val="fr-FR"/>
              </w:rPr>
              <w:t>4</w:t>
            </w:r>
            <w:r w:rsidR="00343070" w:rsidRPr="001F3E46">
              <w:rPr>
                <w:rStyle w:val="SpecialBold"/>
                <w:lang w:val="fr-FR"/>
              </w:rPr>
              <w:t>.</w:t>
            </w:r>
            <w:r w:rsidR="00913607" w:rsidRPr="001F3E46">
              <w:rPr>
                <w:rStyle w:val="SpecialBold"/>
                <w:lang w:val="fr-FR"/>
              </w:rPr>
              <w:t>1</w:t>
            </w:r>
          </w:p>
          <w:p w14:paraId="6A8B3B3C" w14:textId="77777777" w:rsidR="00282686" w:rsidRPr="001F3E46" w:rsidRDefault="00ED5B3B" w:rsidP="000A2238">
            <w:pPr>
              <w:pStyle w:val="TableBodyText"/>
              <w:rPr>
                <w:rStyle w:val="SpecialBold"/>
                <w:lang w:val="fr-FR"/>
              </w:rPr>
            </w:pPr>
            <w:r w:rsidRPr="001F3E46">
              <w:rPr>
                <w:rStyle w:val="SpecialBold"/>
                <w:lang w:val="fr-FR"/>
              </w:rPr>
              <w:t xml:space="preserve">ESPDSN - </w:t>
            </w:r>
            <w:r w:rsidR="00282686" w:rsidRPr="001F3E46">
              <w:rPr>
                <w:rStyle w:val="SpecialBold"/>
                <w:lang w:val="fr-FR"/>
              </w:rPr>
              <w:t>Guide de référence</w:t>
            </w:r>
          </w:p>
        </w:tc>
        <w:tc>
          <w:tcPr>
            <w:tcW w:w="6978" w:type="dxa"/>
            <w:tcBorders>
              <w:top w:val="nil"/>
              <w:left w:val="nil"/>
              <w:bottom w:val="nil"/>
              <w:right w:val="nil"/>
            </w:tcBorders>
            <w:tcMar>
              <w:top w:w="0" w:type="dxa"/>
              <w:left w:w="62" w:type="dxa"/>
              <w:bottom w:w="0" w:type="dxa"/>
              <w:right w:w="62" w:type="dxa"/>
            </w:tcMar>
          </w:tcPr>
          <w:p w14:paraId="7A6C6428" w14:textId="77777777" w:rsidR="00282686" w:rsidRPr="001F3E46" w:rsidRDefault="00282686" w:rsidP="000A2238">
            <w:pPr>
              <w:pStyle w:val="TableBodyText"/>
              <w:rPr>
                <w:lang w:val="fr-FR"/>
              </w:rPr>
            </w:pPr>
            <w:r w:rsidRPr="001F3E46">
              <w:rPr>
                <w:lang w:val="fr-FR"/>
              </w:rPr>
              <w:t>Cette documentation est le point d</w:t>
            </w:r>
            <w:r w:rsidR="002037F9" w:rsidRPr="001F3E46">
              <w:rPr>
                <w:lang w:val="fr-FR"/>
              </w:rPr>
              <w:t>'</w:t>
            </w:r>
            <w:r w:rsidRPr="001F3E46">
              <w:rPr>
                <w:lang w:val="fr-FR"/>
              </w:rPr>
              <w:t>entrée à l</w:t>
            </w:r>
            <w:r w:rsidR="002037F9" w:rsidRPr="001F3E46">
              <w:rPr>
                <w:lang w:val="fr-FR"/>
              </w:rPr>
              <w:t>'</w:t>
            </w:r>
            <w:r w:rsidRPr="001F3E46">
              <w:rPr>
                <w:lang w:val="fr-FR"/>
              </w:rPr>
              <w:t xml:space="preserve">ensemble de la documentation </w:t>
            </w:r>
            <w:r w:rsidR="003C20D6" w:rsidRPr="001F3E46">
              <w:rPr>
                <w:lang w:val="fr-FR"/>
              </w:rPr>
              <w:t xml:space="preserve">traitant de </w:t>
            </w:r>
            <w:r w:rsidRPr="001F3E46">
              <w:rPr>
                <w:lang w:val="fr-FR"/>
              </w:rPr>
              <w:t>la DSN.</w:t>
            </w:r>
          </w:p>
          <w:p w14:paraId="2B4B39EF" w14:textId="77777777" w:rsidR="003C20D6" w:rsidRPr="001F3E46" w:rsidRDefault="003C20D6" w:rsidP="000A2238">
            <w:pPr>
              <w:pStyle w:val="Corpsdetexte"/>
              <w:rPr>
                <w:lang w:val="fr-FR"/>
              </w:rPr>
            </w:pPr>
            <w:r w:rsidRPr="001F3E46">
              <w:rPr>
                <w:lang w:val="fr-FR"/>
              </w:rPr>
              <w:t>Vous y trouverez une présentation globale de la mise en œuvre technique et fonctionnelle de la DSN.</w:t>
            </w:r>
          </w:p>
          <w:p w14:paraId="7FFA52C6" w14:textId="77777777" w:rsidR="00282686" w:rsidRPr="001F3E46" w:rsidRDefault="00405235" w:rsidP="000A2238">
            <w:pPr>
              <w:pStyle w:val="Corpsdetexte"/>
              <w:rPr>
                <w:lang w:val="fr-FR"/>
              </w:rPr>
            </w:pPr>
            <w:r w:rsidRPr="001F3E46">
              <w:rPr>
                <w:lang w:val="fr-FR"/>
              </w:rPr>
              <w:t xml:space="preserve">En outre, </w:t>
            </w:r>
            <w:r w:rsidR="003C20D6" w:rsidRPr="001F3E46">
              <w:rPr>
                <w:lang w:val="fr-FR"/>
              </w:rPr>
              <w:t>cette documentation co</w:t>
            </w:r>
            <w:r w:rsidR="00282686" w:rsidRPr="001F3E46">
              <w:rPr>
                <w:lang w:val="fr-FR"/>
              </w:rPr>
              <w:t xml:space="preserve">nstitue un index de </w:t>
            </w:r>
            <w:r w:rsidR="00C20E7B" w:rsidRPr="001F3E46">
              <w:rPr>
                <w:lang w:val="fr-FR"/>
              </w:rPr>
              <w:t>tous l</w:t>
            </w:r>
            <w:r w:rsidR="00282686" w:rsidRPr="001F3E46">
              <w:rPr>
                <w:lang w:val="fr-FR"/>
              </w:rPr>
              <w:t>es guides disponibles (Concepts, Guide technique, Guide de paramétrage, etc.)</w:t>
            </w:r>
            <w:r w:rsidR="00C20E7B" w:rsidRPr="001F3E46">
              <w:rPr>
                <w:lang w:val="fr-FR"/>
              </w:rPr>
              <w:t xml:space="preserve"> dans le cadre de la DSN</w:t>
            </w:r>
            <w:r w:rsidR="00282686" w:rsidRPr="001F3E46">
              <w:rPr>
                <w:lang w:val="fr-FR"/>
              </w:rPr>
              <w:t>.</w:t>
            </w:r>
          </w:p>
          <w:p w14:paraId="414664AD" w14:textId="77777777" w:rsidR="00282686" w:rsidRPr="001F3E46" w:rsidRDefault="00282686" w:rsidP="000A2238">
            <w:pPr>
              <w:pStyle w:val="Corpsdetexte"/>
              <w:rPr>
                <w:lang w:val="fr-FR"/>
              </w:rPr>
            </w:pPr>
            <w:r w:rsidRPr="001F3E46">
              <w:rPr>
                <w:lang w:val="fr-FR"/>
              </w:rPr>
              <w:t>Il est conseillé de s</w:t>
            </w:r>
            <w:r w:rsidR="002037F9" w:rsidRPr="001F3E46">
              <w:rPr>
                <w:lang w:val="fr-FR"/>
              </w:rPr>
              <w:t>'</w:t>
            </w:r>
            <w:r w:rsidRPr="001F3E46">
              <w:rPr>
                <w:lang w:val="fr-FR"/>
              </w:rPr>
              <w:t xml:space="preserve">y référer régulièrement pour savoir </w:t>
            </w:r>
            <w:r w:rsidR="00C20E7B" w:rsidRPr="001F3E46">
              <w:rPr>
                <w:lang w:val="fr-FR"/>
              </w:rPr>
              <w:t>q</w:t>
            </w:r>
            <w:r w:rsidRPr="001F3E46">
              <w:rPr>
                <w:lang w:val="fr-FR"/>
              </w:rPr>
              <w:t xml:space="preserve">uel guide </w:t>
            </w:r>
            <w:r w:rsidR="00C20E7B" w:rsidRPr="001F3E46">
              <w:rPr>
                <w:lang w:val="fr-FR"/>
              </w:rPr>
              <w:t>consulter</w:t>
            </w:r>
            <w:r w:rsidRPr="001F3E46">
              <w:rPr>
                <w:lang w:val="fr-FR"/>
              </w:rPr>
              <w:t>, en fonction de vos besoins.</w:t>
            </w:r>
          </w:p>
          <w:p w14:paraId="44910628" w14:textId="77777777" w:rsidR="00282686" w:rsidRPr="001F3E46" w:rsidRDefault="00282686" w:rsidP="000A2238">
            <w:pPr>
              <w:pStyle w:val="TableBodyText"/>
              <w:rPr>
                <w:lang w:val="fr-FR"/>
              </w:rPr>
            </w:pPr>
            <w:r w:rsidRPr="001F3E46">
              <w:rPr>
                <w:rStyle w:val="Accentuation"/>
                <w:lang w:val="fr-FR"/>
              </w:rPr>
              <w:t xml:space="preserve">Documentation disponible dans le Delivery Pack </w:t>
            </w:r>
            <w:r w:rsidR="00DB294C" w:rsidRPr="001F3E46">
              <w:rPr>
                <w:rStyle w:val="Accentuation"/>
                <w:lang w:val="fr-FR"/>
              </w:rPr>
              <w:t>e</w:t>
            </w:r>
            <w:r w:rsidRPr="001F3E46">
              <w:rPr>
                <w:rStyle w:val="Accentuation"/>
                <w:lang w:val="fr-FR"/>
              </w:rPr>
              <w:t>DSN.</w:t>
            </w:r>
          </w:p>
        </w:tc>
      </w:tr>
      <w:tr w:rsidR="00406B64" w:rsidRPr="0017394B" w14:paraId="7F931881" w14:textId="77777777" w:rsidTr="000A2238">
        <w:trPr>
          <w:cantSplit/>
          <w:trHeight w:val="1678"/>
        </w:trPr>
        <w:tc>
          <w:tcPr>
            <w:tcW w:w="2472" w:type="dxa"/>
            <w:tcBorders>
              <w:top w:val="nil"/>
              <w:left w:val="nil"/>
              <w:bottom w:val="nil"/>
              <w:right w:val="nil"/>
            </w:tcBorders>
            <w:tcMar>
              <w:top w:w="0" w:type="dxa"/>
              <w:left w:w="62" w:type="dxa"/>
              <w:bottom w:w="0" w:type="dxa"/>
              <w:right w:w="62" w:type="dxa"/>
            </w:tcMar>
          </w:tcPr>
          <w:p w14:paraId="1E691B06" w14:textId="77777777" w:rsidR="00EE36DE" w:rsidRPr="001F3E46" w:rsidRDefault="00EE36DE" w:rsidP="00EE36DE">
            <w:pPr>
              <w:pStyle w:val="TableBodyText"/>
              <w:keepNext w:val="0"/>
              <w:rPr>
                <w:lang w:val="fr-FR"/>
              </w:rPr>
            </w:pPr>
            <w:r w:rsidRPr="001F3E46">
              <w:rPr>
                <w:rStyle w:val="SpecialBold"/>
                <w:lang w:val="fr-FR"/>
              </w:rPr>
              <w:t>Espace DSN</w:t>
            </w:r>
          </w:p>
          <w:p w14:paraId="413E697B" w14:textId="77777777" w:rsidR="00EE36DE" w:rsidRPr="001F3E46" w:rsidRDefault="00EE36DE" w:rsidP="00EE36DE">
            <w:pPr>
              <w:pStyle w:val="TableBodyText"/>
              <w:keepNext w:val="0"/>
              <w:rPr>
                <w:rStyle w:val="SpecialBold"/>
                <w:lang w:val="fr-FR"/>
              </w:rPr>
            </w:pPr>
            <w:r w:rsidRPr="001F3E46">
              <w:rPr>
                <w:rStyle w:val="SpecialBold"/>
                <w:lang w:val="fr-FR"/>
              </w:rPr>
              <w:t>DSN</w:t>
            </w:r>
            <w:r w:rsidR="00913607" w:rsidRPr="001F3E46">
              <w:rPr>
                <w:rStyle w:val="SpecialBold"/>
                <w:lang w:val="fr-FR"/>
              </w:rPr>
              <w:t xml:space="preserve"> 4.1</w:t>
            </w:r>
          </w:p>
          <w:p w14:paraId="12616549" w14:textId="77777777" w:rsidR="00406B64" w:rsidRPr="001F3E46" w:rsidRDefault="00EE36DE" w:rsidP="00EE36DE">
            <w:pPr>
              <w:pStyle w:val="TableBodyText"/>
              <w:rPr>
                <w:rStyle w:val="SpecialBold"/>
                <w:lang w:val="fr-FR"/>
              </w:rPr>
            </w:pPr>
            <w:r w:rsidRPr="001F3E46">
              <w:rPr>
                <w:rStyle w:val="SpecialBold"/>
                <w:lang w:val="fr-FR"/>
              </w:rPr>
              <w:t>ESPDSN – Guide utilisateur</w:t>
            </w:r>
          </w:p>
        </w:tc>
        <w:tc>
          <w:tcPr>
            <w:tcW w:w="6978" w:type="dxa"/>
            <w:tcBorders>
              <w:top w:val="nil"/>
              <w:left w:val="nil"/>
              <w:bottom w:val="nil"/>
              <w:right w:val="nil"/>
            </w:tcBorders>
            <w:tcMar>
              <w:top w:w="0" w:type="dxa"/>
              <w:left w:w="62" w:type="dxa"/>
              <w:bottom w:w="0" w:type="dxa"/>
              <w:right w:w="62" w:type="dxa"/>
            </w:tcMar>
          </w:tcPr>
          <w:p w14:paraId="3D774D94" w14:textId="77777777" w:rsidR="00EE36DE" w:rsidRPr="001F3E46" w:rsidRDefault="00EE36DE" w:rsidP="00EE36DE">
            <w:pPr>
              <w:pStyle w:val="TableBodyText"/>
              <w:keepNext w:val="0"/>
              <w:rPr>
                <w:lang w:val="fr-FR"/>
              </w:rPr>
            </w:pPr>
            <w:r w:rsidRPr="001F3E46">
              <w:rPr>
                <w:lang w:val="fr-FR"/>
              </w:rPr>
              <w:t>Ce guide documente les fonctionnalités offertes aux utilisateurs de l</w:t>
            </w:r>
            <w:r w:rsidR="002037F9" w:rsidRPr="001F3E46">
              <w:rPr>
                <w:lang w:val="fr-FR"/>
              </w:rPr>
              <w:t>'</w:t>
            </w:r>
            <w:r w:rsidRPr="001F3E46">
              <w:rPr>
                <w:lang w:val="fr-FR"/>
              </w:rPr>
              <w:t>Espace DSN, le portail déclaratif proposé par HR Access dans le cadre de la mise en place officielle de la DSN (Déclaration Sociale Nominative) en France.</w:t>
            </w:r>
          </w:p>
          <w:p w14:paraId="24E7F91D" w14:textId="77777777" w:rsidR="00EE36DE" w:rsidRPr="001F3E46" w:rsidRDefault="00EE36DE" w:rsidP="00EE36DE">
            <w:pPr>
              <w:pStyle w:val="Corpsdetexte"/>
              <w:keepNext w:val="0"/>
              <w:rPr>
                <w:lang w:val="fr-FR"/>
              </w:rPr>
            </w:pPr>
            <w:r w:rsidRPr="001F3E46">
              <w:rPr>
                <w:lang w:val="fr-FR"/>
              </w:rPr>
              <w:t>Il s</w:t>
            </w:r>
            <w:r w:rsidR="002037F9" w:rsidRPr="001F3E46">
              <w:rPr>
                <w:lang w:val="fr-FR"/>
              </w:rPr>
              <w:t>'</w:t>
            </w:r>
            <w:r w:rsidRPr="001F3E46">
              <w:rPr>
                <w:lang w:val="fr-FR"/>
              </w:rPr>
              <w:t>adresse aux utilisateurs finaux (gestionnaires et superviseurs).</w:t>
            </w:r>
          </w:p>
          <w:p w14:paraId="724C98E9" w14:textId="77777777" w:rsidR="00406B64" w:rsidRPr="001F3E46" w:rsidRDefault="00EE36DE" w:rsidP="00EE36DE">
            <w:pPr>
              <w:pStyle w:val="TableBodyText"/>
              <w:rPr>
                <w:lang w:val="fr-FR"/>
              </w:rPr>
            </w:pPr>
            <w:r w:rsidRPr="001F3E46">
              <w:rPr>
                <w:rStyle w:val="Accentuation"/>
                <w:lang w:val="fr-FR"/>
              </w:rPr>
              <w:t>Documentation disponible dans le Delivery Pack eDSN.</w:t>
            </w:r>
          </w:p>
        </w:tc>
      </w:tr>
      <w:tr w:rsidR="00FC3551" w:rsidRPr="0017394B" w14:paraId="334ACBE1" w14:textId="77777777" w:rsidTr="000A2238">
        <w:trPr>
          <w:cantSplit/>
          <w:trHeight w:val="1678"/>
        </w:trPr>
        <w:tc>
          <w:tcPr>
            <w:tcW w:w="2472" w:type="dxa"/>
            <w:tcBorders>
              <w:top w:val="nil"/>
              <w:left w:val="nil"/>
              <w:bottom w:val="nil"/>
              <w:right w:val="nil"/>
            </w:tcBorders>
            <w:tcMar>
              <w:top w:w="0" w:type="dxa"/>
              <w:left w:w="62" w:type="dxa"/>
              <w:bottom w:w="0" w:type="dxa"/>
              <w:right w:w="62" w:type="dxa"/>
            </w:tcMar>
          </w:tcPr>
          <w:p w14:paraId="4920026D" w14:textId="77777777" w:rsidR="00FC3551" w:rsidRPr="001F3E46" w:rsidRDefault="00ED5B3B" w:rsidP="00EE36DE">
            <w:pPr>
              <w:pStyle w:val="TableBodyText"/>
              <w:keepNext w:val="0"/>
              <w:rPr>
                <w:lang w:val="fr-FR"/>
              </w:rPr>
            </w:pPr>
            <w:r w:rsidRPr="001F3E46">
              <w:rPr>
                <w:rStyle w:val="SpecialBold"/>
                <w:lang w:val="fr-FR"/>
              </w:rPr>
              <w:t>Espace DSN</w:t>
            </w:r>
          </w:p>
          <w:p w14:paraId="6C09E949" w14:textId="77777777" w:rsidR="00FC3551" w:rsidRPr="001F3E46" w:rsidRDefault="00FC3551" w:rsidP="00EE36DE">
            <w:pPr>
              <w:pStyle w:val="TableBodyText"/>
              <w:keepNext w:val="0"/>
              <w:rPr>
                <w:rStyle w:val="SpecialBold"/>
                <w:lang w:val="fr-FR"/>
              </w:rPr>
            </w:pPr>
            <w:r w:rsidRPr="001F3E46">
              <w:rPr>
                <w:rStyle w:val="SpecialBold"/>
                <w:lang w:val="fr-FR"/>
              </w:rPr>
              <w:t>DSN</w:t>
            </w:r>
            <w:r w:rsidR="00913607" w:rsidRPr="001F3E46">
              <w:rPr>
                <w:rStyle w:val="SpecialBold"/>
                <w:lang w:val="fr-FR"/>
              </w:rPr>
              <w:t xml:space="preserve"> 4.1</w:t>
            </w:r>
          </w:p>
          <w:p w14:paraId="53477F9E" w14:textId="77777777" w:rsidR="00FC3551" w:rsidRPr="001F3E46" w:rsidRDefault="00ED5B3B" w:rsidP="00EE36DE">
            <w:pPr>
              <w:pStyle w:val="TableBodyText"/>
              <w:keepNext w:val="0"/>
              <w:rPr>
                <w:rStyle w:val="SpecialBold"/>
                <w:lang w:val="fr-FR"/>
              </w:rPr>
            </w:pPr>
            <w:r w:rsidRPr="001F3E46">
              <w:rPr>
                <w:rStyle w:val="SpecialBold"/>
                <w:lang w:val="fr-FR"/>
              </w:rPr>
              <w:t xml:space="preserve">ESPDSN - </w:t>
            </w:r>
            <w:r w:rsidR="00FC3551" w:rsidRPr="001F3E46">
              <w:rPr>
                <w:rStyle w:val="SpecialBold"/>
                <w:lang w:val="fr-FR"/>
              </w:rPr>
              <w:t>Concepts</w:t>
            </w:r>
          </w:p>
        </w:tc>
        <w:tc>
          <w:tcPr>
            <w:tcW w:w="6978" w:type="dxa"/>
            <w:tcBorders>
              <w:top w:val="nil"/>
              <w:left w:val="nil"/>
              <w:bottom w:val="nil"/>
              <w:right w:val="nil"/>
            </w:tcBorders>
            <w:tcMar>
              <w:top w:w="0" w:type="dxa"/>
              <w:left w:w="62" w:type="dxa"/>
              <w:bottom w:w="0" w:type="dxa"/>
              <w:right w:w="62" w:type="dxa"/>
            </w:tcMar>
          </w:tcPr>
          <w:p w14:paraId="78F7B207" w14:textId="77777777" w:rsidR="00FC3551" w:rsidRPr="001F3E46" w:rsidRDefault="00FC3551" w:rsidP="00EE36DE">
            <w:pPr>
              <w:pStyle w:val="TableBodyText"/>
              <w:keepNext w:val="0"/>
              <w:rPr>
                <w:lang w:val="fr-FR"/>
              </w:rPr>
            </w:pPr>
            <w:r w:rsidRPr="001F3E46">
              <w:rPr>
                <w:lang w:val="fr-FR"/>
              </w:rPr>
              <w:t xml:space="preserve">Cette documentation présente les concepts </w:t>
            </w:r>
            <w:r w:rsidR="00937B50" w:rsidRPr="001F3E46">
              <w:rPr>
                <w:lang w:val="fr-FR"/>
              </w:rPr>
              <w:t xml:space="preserve">à connaître dans le cadre de </w:t>
            </w:r>
            <w:r w:rsidRPr="001F3E46">
              <w:rPr>
                <w:lang w:val="fr-FR"/>
              </w:rPr>
              <w:t>la mise en œuvre de la DSN (notions d</w:t>
            </w:r>
            <w:r w:rsidR="002037F9" w:rsidRPr="001F3E46">
              <w:rPr>
                <w:lang w:val="fr-FR"/>
              </w:rPr>
              <w:t>'</w:t>
            </w:r>
            <w:r w:rsidRPr="001F3E46">
              <w:rPr>
                <w:lang w:val="fr-FR"/>
              </w:rPr>
              <w:t>Unité déclarative, de lot de gestion, de fractionnement, etc.).</w:t>
            </w:r>
          </w:p>
          <w:p w14:paraId="5175AA62" w14:textId="77777777" w:rsidR="00FC3551" w:rsidRPr="001F3E46" w:rsidRDefault="00FC3551" w:rsidP="00EE36DE">
            <w:pPr>
              <w:pStyle w:val="Corpsdetexte"/>
              <w:keepNext w:val="0"/>
              <w:rPr>
                <w:lang w:val="fr-FR"/>
              </w:rPr>
            </w:pPr>
            <w:r w:rsidRPr="001F3E46">
              <w:rPr>
                <w:lang w:val="fr-FR"/>
              </w:rPr>
              <w:t>Il est conseillé d</w:t>
            </w:r>
            <w:r w:rsidR="002037F9" w:rsidRPr="001F3E46">
              <w:rPr>
                <w:lang w:val="fr-FR"/>
              </w:rPr>
              <w:t>'</w:t>
            </w:r>
            <w:r w:rsidRPr="001F3E46">
              <w:rPr>
                <w:lang w:val="fr-FR"/>
              </w:rPr>
              <w:t>en prendre connaissance avant tout traitement des déclarations mensuelles.</w:t>
            </w:r>
          </w:p>
          <w:p w14:paraId="2A164466" w14:textId="77777777" w:rsidR="00FC3551" w:rsidRPr="001F3E46" w:rsidRDefault="00FC3551" w:rsidP="00EE36DE">
            <w:pPr>
              <w:pStyle w:val="TableBodyText"/>
              <w:keepNext w:val="0"/>
              <w:rPr>
                <w:lang w:val="fr-FR"/>
              </w:rPr>
            </w:pPr>
            <w:r w:rsidRPr="001F3E46">
              <w:rPr>
                <w:rStyle w:val="Accentuation"/>
                <w:lang w:val="fr-FR"/>
              </w:rPr>
              <w:t xml:space="preserve">Documentation disponible dans le Delivery Pack </w:t>
            </w:r>
            <w:r w:rsidR="00DB294C" w:rsidRPr="001F3E46">
              <w:rPr>
                <w:rStyle w:val="Accentuation"/>
                <w:lang w:val="fr-FR"/>
              </w:rPr>
              <w:t>e</w:t>
            </w:r>
            <w:r w:rsidRPr="001F3E46">
              <w:rPr>
                <w:rStyle w:val="Accentuation"/>
                <w:lang w:val="fr-FR"/>
              </w:rPr>
              <w:t>DSN.</w:t>
            </w:r>
          </w:p>
        </w:tc>
      </w:tr>
      <w:tr w:rsidR="00BF18AC" w:rsidRPr="0017394B" w14:paraId="48B22E3D" w14:textId="77777777" w:rsidTr="00BB4455">
        <w:trPr>
          <w:cantSplit/>
          <w:trHeight w:val="1678"/>
        </w:trPr>
        <w:tc>
          <w:tcPr>
            <w:tcW w:w="2472" w:type="dxa"/>
            <w:tcBorders>
              <w:top w:val="nil"/>
              <w:left w:val="nil"/>
              <w:bottom w:val="nil"/>
              <w:right w:val="nil"/>
            </w:tcBorders>
            <w:tcMar>
              <w:top w:w="0" w:type="dxa"/>
              <w:left w:w="62" w:type="dxa"/>
              <w:bottom w:w="0" w:type="dxa"/>
              <w:right w:w="62" w:type="dxa"/>
            </w:tcMar>
          </w:tcPr>
          <w:p w14:paraId="577C53DF" w14:textId="77777777" w:rsidR="00BF18AC" w:rsidRPr="001F3E46" w:rsidRDefault="00ED5B3B" w:rsidP="00EE36DE">
            <w:pPr>
              <w:pStyle w:val="TableBodyText"/>
              <w:keepNext w:val="0"/>
              <w:rPr>
                <w:lang w:val="fr-FR"/>
              </w:rPr>
            </w:pPr>
            <w:r w:rsidRPr="001F3E46">
              <w:rPr>
                <w:rStyle w:val="SpecialBold"/>
                <w:lang w:val="fr-FR"/>
              </w:rPr>
              <w:t>Espace DSN</w:t>
            </w:r>
          </w:p>
          <w:p w14:paraId="57AA89BF" w14:textId="77777777" w:rsidR="00BF18AC" w:rsidRPr="001F3E46" w:rsidRDefault="00D4781A" w:rsidP="00EE36DE">
            <w:pPr>
              <w:pStyle w:val="TableBodyText"/>
              <w:keepNext w:val="0"/>
              <w:rPr>
                <w:rStyle w:val="SpecialBold"/>
                <w:lang w:val="fr-FR"/>
              </w:rPr>
            </w:pPr>
            <w:r w:rsidRPr="001F3E46">
              <w:rPr>
                <w:rStyle w:val="SpecialBold"/>
                <w:lang w:val="fr-FR"/>
              </w:rPr>
              <w:t>DSN</w:t>
            </w:r>
            <w:r w:rsidR="00913607" w:rsidRPr="001F3E46">
              <w:rPr>
                <w:rStyle w:val="SpecialBold"/>
                <w:lang w:val="fr-FR"/>
              </w:rPr>
              <w:t xml:space="preserve"> 4.1</w:t>
            </w:r>
          </w:p>
          <w:p w14:paraId="44734844" w14:textId="77777777" w:rsidR="00BF18AC" w:rsidRPr="001F3E46" w:rsidRDefault="00ED5B3B" w:rsidP="00EE36DE">
            <w:pPr>
              <w:pStyle w:val="TableBodyText"/>
              <w:keepNext w:val="0"/>
              <w:rPr>
                <w:rStyle w:val="SpecialBold"/>
                <w:lang w:val="fr-FR"/>
              </w:rPr>
            </w:pPr>
            <w:r w:rsidRPr="001F3E46">
              <w:rPr>
                <w:rStyle w:val="SpecialBold"/>
                <w:lang w:val="fr-FR"/>
              </w:rPr>
              <w:t>eDSN - Guid</w:t>
            </w:r>
            <w:r w:rsidR="00BF18AC" w:rsidRPr="001F3E46">
              <w:rPr>
                <w:rStyle w:val="SpecialBold"/>
                <w:lang w:val="fr-FR"/>
              </w:rPr>
              <w:t>e technique</w:t>
            </w:r>
          </w:p>
        </w:tc>
        <w:tc>
          <w:tcPr>
            <w:tcW w:w="6978" w:type="dxa"/>
            <w:tcBorders>
              <w:top w:val="nil"/>
              <w:left w:val="nil"/>
              <w:bottom w:val="nil"/>
              <w:right w:val="nil"/>
            </w:tcBorders>
            <w:tcMar>
              <w:top w:w="0" w:type="dxa"/>
              <w:left w:w="62" w:type="dxa"/>
              <w:bottom w:w="0" w:type="dxa"/>
              <w:right w:w="62" w:type="dxa"/>
            </w:tcMar>
          </w:tcPr>
          <w:p w14:paraId="15A8376A" w14:textId="77777777" w:rsidR="00BF18AC" w:rsidRPr="001F3E46" w:rsidRDefault="00BF18AC" w:rsidP="00EE36DE">
            <w:pPr>
              <w:pStyle w:val="TableBodyText"/>
              <w:keepNext w:val="0"/>
              <w:rPr>
                <w:lang w:val="fr-FR"/>
              </w:rPr>
            </w:pPr>
            <w:r w:rsidRPr="001F3E46">
              <w:rPr>
                <w:lang w:val="fr-FR"/>
              </w:rPr>
              <w:t xml:space="preserve">Cette documentation présente les aspects techniques </w:t>
            </w:r>
            <w:r w:rsidR="00C87DCB" w:rsidRPr="001F3E46">
              <w:rPr>
                <w:lang w:val="fr-FR"/>
              </w:rPr>
              <w:t>d</w:t>
            </w:r>
            <w:r w:rsidR="00D4781A" w:rsidRPr="001F3E46">
              <w:rPr>
                <w:lang w:val="fr-FR"/>
              </w:rPr>
              <w:t>e l</w:t>
            </w:r>
            <w:r w:rsidR="002037F9" w:rsidRPr="001F3E46">
              <w:rPr>
                <w:lang w:val="fr-FR"/>
              </w:rPr>
              <w:t>'</w:t>
            </w:r>
            <w:r w:rsidR="00D4781A" w:rsidRPr="001F3E46">
              <w:rPr>
                <w:lang w:val="fr-FR"/>
              </w:rPr>
              <w:t>Espace DSN</w:t>
            </w:r>
            <w:r w:rsidRPr="001F3E46">
              <w:rPr>
                <w:lang w:val="fr-FR"/>
              </w:rPr>
              <w:t>. Elle détaille :</w:t>
            </w:r>
          </w:p>
          <w:p w14:paraId="7162A7C2" w14:textId="77777777" w:rsidR="00BF18AC" w:rsidRPr="001F3E46" w:rsidRDefault="00BF18AC" w:rsidP="00EE36DE">
            <w:pPr>
              <w:pStyle w:val="Listepuces"/>
              <w:rPr>
                <w:lang w:val="fr-FR"/>
              </w:rPr>
            </w:pPr>
            <w:r w:rsidRPr="001F3E46">
              <w:rPr>
                <w:lang w:val="fr-FR"/>
              </w:rPr>
              <w:t>La procédure d</w:t>
            </w:r>
            <w:r w:rsidR="002037F9" w:rsidRPr="001F3E46">
              <w:rPr>
                <w:lang w:val="fr-FR"/>
              </w:rPr>
              <w:t>'</w:t>
            </w:r>
            <w:r w:rsidRPr="001F3E46">
              <w:rPr>
                <w:lang w:val="fr-FR"/>
              </w:rPr>
              <w:t>installation et de configuration d</w:t>
            </w:r>
            <w:r w:rsidR="000E1FAF" w:rsidRPr="001F3E46">
              <w:rPr>
                <w:lang w:val="fr-FR"/>
              </w:rPr>
              <w:t xml:space="preserve">u module </w:t>
            </w:r>
            <w:r w:rsidRPr="001F3E46">
              <w:rPr>
                <w:lang w:val="fr-FR"/>
              </w:rPr>
              <w:t>DSN</w:t>
            </w:r>
          </w:p>
          <w:p w14:paraId="70CABDE7" w14:textId="77777777" w:rsidR="00BF18AC" w:rsidRPr="001F3E46" w:rsidRDefault="00BF18AC" w:rsidP="00EE36DE">
            <w:pPr>
              <w:pStyle w:val="Listepuces"/>
              <w:rPr>
                <w:lang w:val="fr-FR"/>
              </w:rPr>
            </w:pPr>
            <w:r w:rsidRPr="001F3E46">
              <w:rPr>
                <w:lang w:val="fr-FR"/>
              </w:rPr>
              <w:t>L</w:t>
            </w:r>
            <w:r w:rsidR="002037F9" w:rsidRPr="001F3E46">
              <w:rPr>
                <w:lang w:val="fr-FR"/>
              </w:rPr>
              <w:t>'</w:t>
            </w:r>
            <w:r w:rsidRPr="001F3E46">
              <w:rPr>
                <w:lang w:val="fr-FR"/>
              </w:rPr>
              <w:t>administration relative à la mise en production</w:t>
            </w:r>
          </w:p>
          <w:p w14:paraId="2CE42D7F" w14:textId="77777777" w:rsidR="00BF18AC" w:rsidRPr="001F3E46" w:rsidRDefault="00BF18AC" w:rsidP="00EE36DE">
            <w:pPr>
              <w:pStyle w:val="TableBodyText"/>
              <w:keepNext w:val="0"/>
              <w:rPr>
                <w:lang w:val="fr-FR"/>
              </w:rPr>
            </w:pPr>
            <w:r w:rsidRPr="001F3E46">
              <w:rPr>
                <w:rStyle w:val="Accentuation"/>
                <w:lang w:val="fr-FR"/>
              </w:rPr>
              <w:t xml:space="preserve">Documentation disponible </w:t>
            </w:r>
            <w:r w:rsidR="00BE13B9" w:rsidRPr="001F3E46">
              <w:rPr>
                <w:rStyle w:val="Accentuation"/>
                <w:lang w:val="fr-FR"/>
              </w:rPr>
              <w:t xml:space="preserve">dans le Delivery Pack </w:t>
            </w:r>
            <w:r w:rsidR="00DB294C" w:rsidRPr="001F3E46">
              <w:rPr>
                <w:rStyle w:val="Accentuation"/>
                <w:lang w:val="fr-FR"/>
              </w:rPr>
              <w:t>e</w:t>
            </w:r>
            <w:r w:rsidR="00BE13B9" w:rsidRPr="001F3E46">
              <w:rPr>
                <w:rStyle w:val="Accentuation"/>
                <w:lang w:val="fr-FR"/>
              </w:rPr>
              <w:t>DSN</w:t>
            </w:r>
            <w:r w:rsidRPr="001F3E46">
              <w:rPr>
                <w:rStyle w:val="Accentuation"/>
                <w:lang w:val="fr-FR"/>
              </w:rPr>
              <w:t>.</w:t>
            </w:r>
          </w:p>
        </w:tc>
      </w:tr>
      <w:tr w:rsidR="003A1A90" w:rsidRPr="0017394B" w14:paraId="05FA2C5C" w14:textId="77777777" w:rsidTr="00F4678A">
        <w:trPr>
          <w:cantSplit/>
          <w:trHeight w:val="2011"/>
        </w:trPr>
        <w:tc>
          <w:tcPr>
            <w:tcW w:w="2472" w:type="dxa"/>
            <w:tcBorders>
              <w:top w:val="nil"/>
              <w:left w:val="nil"/>
              <w:bottom w:val="nil"/>
              <w:right w:val="nil"/>
            </w:tcBorders>
            <w:tcMar>
              <w:top w:w="0" w:type="dxa"/>
              <w:left w:w="62" w:type="dxa"/>
              <w:bottom w:w="0" w:type="dxa"/>
              <w:right w:w="62" w:type="dxa"/>
            </w:tcMar>
          </w:tcPr>
          <w:p w14:paraId="76A4B079" w14:textId="77777777" w:rsidR="003A1A90" w:rsidRPr="001F3E46" w:rsidRDefault="003A1A90" w:rsidP="00EE36DE">
            <w:pPr>
              <w:pStyle w:val="TableBodyText"/>
              <w:keepNext w:val="0"/>
              <w:rPr>
                <w:lang w:val="fr-FR"/>
              </w:rPr>
            </w:pPr>
            <w:r w:rsidRPr="001F3E46">
              <w:rPr>
                <w:rStyle w:val="SpecialBold"/>
                <w:lang w:val="fr-FR"/>
              </w:rPr>
              <w:t>Espace DSN</w:t>
            </w:r>
          </w:p>
          <w:p w14:paraId="27131BC1" w14:textId="77777777" w:rsidR="003A1A90" w:rsidRPr="001F3E46" w:rsidRDefault="003A1A90" w:rsidP="00EE36DE">
            <w:pPr>
              <w:pStyle w:val="TableBodyText"/>
              <w:keepNext w:val="0"/>
              <w:rPr>
                <w:rStyle w:val="SpecialBold"/>
                <w:lang w:val="fr-FR"/>
              </w:rPr>
            </w:pPr>
            <w:r w:rsidRPr="001F3E46">
              <w:rPr>
                <w:rStyle w:val="SpecialBold"/>
                <w:lang w:val="fr-FR"/>
              </w:rPr>
              <w:t>DSN</w:t>
            </w:r>
            <w:r w:rsidR="00913607" w:rsidRPr="001F3E46">
              <w:rPr>
                <w:rStyle w:val="SpecialBold"/>
                <w:lang w:val="fr-FR"/>
              </w:rPr>
              <w:t xml:space="preserve"> 4.1</w:t>
            </w:r>
          </w:p>
          <w:p w14:paraId="231C7017" w14:textId="77777777" w:rsidR="003A1A90" w:rsidRPr="001F3E46" w:rsidRDefault="003A1A90" w:rsidP="00EE36DE">
            <w:pPr>
              <w:pStyle w:val="TableBodyText"/>
              <w:keepNext w:val="0"/>
              <w:rPr>
                <w:rStyle w:val="SpecialBold"/>
                <w:lang w:val="fr-FR"/>
              </w:rPr>
            </w:pPr>
            <w:r w:rsidRPr="001F3E46">
              <w:rPr>
                <w:rStyle w:val="SpecialBold"/>
                <w:lang w:val="fr-FR"/>
              </w:rPr>
              <w:t>eDSN - Guide de sécurité</w:t>
            </w:r>
          </w:p>
        </w:tc>
        <w:tc>
          <w:tcPr>
            <w:tcW w:w="6978" w:type="dxa"/>
            <w:tcBorders>
              <w:top w:val="nil"/>
              <w:left w:val="nil"/>
              <w:bottom w:val="nil"/>
              <w:right w:val="nil"/>
            </w:tcBorders>
            <w:tcMar>
              <w:top w:w="0" w:type="dxa"/>
              <w:left w:w="62" w:type="dxa"/>
              <w:bottom w:w="0" w:type="dxa"/>
              <w:right w:w="62" w:type="dxa"/>
            </w:tcMar>
          </w:tcPr>
          <w:p w14:paraId="1504E5F2" w14:textId="77777777" w:rsidR="00D96BA4" w:rsidRPr="001F3E46" w:rsidRDefault="00D96BA4" w:rsidP="00EE36DE">
            <w:pPr>
              <w:pStyle w:val="NormalWeb"/>
              <w:rPr>
                <w:rFonts w:ascii="Arial" w:hAnsi="Arial" w:cs="Arial"/>
                <w:lang w:val="fr-FR"/>
              </w:rPr>
            </w:pPr>
            <w:r w:rsidRPr="001F3E46">
              <w:rPr>
                <w:lang w:val="fr-FR"/>
              </w:rPr>
              <w:t>Cette documentation traite des différents aspects Sécurité autour du module Espace DSN. La sécurité est évaluée sous l</w:t>
            </w:r>
            <w:r w:rsidR="002037F9" w:rsidRPr="001F3E46">
              <w:rPr>
                <w:lang w:val="fr-FR"/>
              </w:rPr>
              <w:t>'</w:t>
            </w:r>
            <w:r w:rsidRPr="001F3E46">
              <w:rPr>
                <w:lang w:val="fr-FR"/>
              </w:rPr>
              <w:t xml:space="preserve">angle des </w:t>
            </w:r>
            <w:r w:rsidRPr="001F3E46">
              <w:rPr>
                <w:bCs/>
                <w:lang w:val="fr-FR"/>
              </w:rPr>
              <w:t>accès utilisateurs</w:t>
            </w:r>
            <w:r w:rsidRPr="001F3E46">
              <w:rPr>
                <w:lang w:val="fr-FR"/>
              </w:rPr>
              <w:t>, pour les différents types d</w:t>
            </w:r>
            <w:r w:rsidR="002037F9" w:rsidRPr="001F3E46">
              <w:rPr>
                <w:lang w:val="fr-FR"/>
              </w:rPr>
              <w:t>'</w:t>
            </w:r>
            <w:r w:rsidRPr="001F3E46">
              <w:rPr>
                <w:lang w:val="fr-FR"/>
              </w:rPr>
              <w:t>acteurs du module.</w:t>
            </w:r>
          </w:p>
          <w:p w14:paraId="77F6223E" w14:textId="77777777" w:rsidR="00D96BA4" w:rsidRPr="001F3E46" w:rsidRDefault="00D96BA4" w:rsidP="00EE36DE">
            <w:pPr>
              <w:pStyle w:val="TableBodyText"/>
              <w:keepNext w:val="0"/>
              <w:rPr>
                <w:lang w:val="fr-FR"/>
              </w:rPr>
            </w:pPr>
            <w:r w:rsidRPr="001F3E46">
              <w:rPr>
                <w:lang w:val="fr-FR"/>
              </w:rPr>
              <w:t>Ce</w:t>
            </w:r>
            <w:r w:rsidR="00832C1E" w:rsidRPr="001F3E46">
              <w:rPr>
                <w:lang w:val="fr-FR"/>
              </w:rPr>
              <w:t>tte documentation</w:t>
            </w:r>
            <w:r w:rsidRPr="001F3E46">
              <w:rPr>
                <w:lang w:val="fr-FR"/>
              </w:rPr>
              <w:t xml:space="preserve"> reprend également certains éléments décrits dans les</w:t>
            </w:r>
            <w:r w:rsidR="00832C1E" w:rsidRPr="001F3E46">
              <w:rPr>
                <w:lang w:val="fr-FR"/>
              </w:rPr>
              <w:t xml:space="preserve"> Guides t</w:t>
            </w:r>
            <w:r w:rsidRPr="001F3E46">
              <w:rPr>
                <w:lang w:val="fr-FR"/>
              </w:rPr>
              <w:t>echniques et les rassemble ici pour donner une vue exhaustive du domaine.</w:t>
            </w:r>
          </w:p>
          <w:p w14:paraId="388CA09B" w14:textId="77777777" w:rsidR="003A1A90" w:rsidRPr="001F3E46" w:rsidRDefault="00D96BA4" w:rsidP="00EE36DE">
            <w:pPr>
              <w:pStyle w:val="TableBodyText"/>
              <w:keepNext w:val="0"/>
              <w:rPr>
                <w:lang w:val="fr-FR"/>
              </w:rPr>
            </w:pPr>
            <w:r w:rsidRPr="001F3E46">
              <w:rPr>
                <w:rStyle w:val="Accentuation"/>
                <w:lang w:val="fr-FR"/>
              </w:rPr>
              <w:t>Documentation disponible dans le Delivery Pack eDSN.</w:t>
            </w:r>
          </w:p>
        </w:tc>
      </w:tr>
    </w:tbl>
    <w:p w14:paraId="698474ED" w14:textId="77777777" w:rsidR="00FF1CF4" w:rsidRPr="001F3E46" w:rsidRDefault="00FF1CF4" w:rsidP="00FF1CF4">
      <w:pPr>
        <w:pStyle w:val="Titre2"/>
        <w:rPr>
          <w:lang w:val="fr-FR"/>
        </w:rPr>
      </w:pPr>
      <w:bookmarkStart w:id="7" w:name="_Toc414958071"/>
      <w:bookmarkStart w:id="8" w:name="_Toc415155180"/>
      <w:bookmarkStart w:id="9" w:name="_Toc447787877"/>
      <w:bookmarkStart w:id="10" w:name="_Toc448416228"/>
      <w:bookmarkStart w:id="11" w:name="_Toc480812398"/>
      <w:r w:rsidRPr="001F3E46">
        <w:rPr>
          <w:lang w:val="fr-FR"/>
        </w:rPr>
        <w:t>Tableau de suivi des modifications</w:t>
      </w:r>
      <w:bookmarkEnd w:id="7"/>
      <w:bookmarkEnd w:id="8"/>
      <w:bookmarkEnd w:id="9"/>
      <w:bookmarkEnd w:id="10"/>
      <w:bookmarkEnd w:id="11"/>
      <w:r w:rsidRPr="001F3E46">
        <w:rPr>
          <w:lang w:val="fr-FR"/>
        </w:rPr>
        <w:fldChar w:fldCharType="begin"/>
      </w:r>
      <w:r w:rsidRPr="001F3E46">
        <w:rPr>
          <w:lang w:val="fr-FR"/>
        </w:rPr>
        <w:instrText>XE "Suivi des modifications"</w:instrText>
      </w:r>
      <w:r w:rsidRPr="001F3E46">
        <w:rPr>
          <w:lang w:val="fr-FR"/>
        </w:rPr>
        <w:fldChar w:fldCharType="end"/>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FF1CF4" w:rsidRPr="001F3E46" w14:paraId="22FCAD59" w14:textId="77777777" w:rsidTr="004F7047">
        <w:trPr>
          <w:tblHeader/>
        </w:trPr>
        <w:tc>
          <w:tcPr>
            <w:tcW w:w="2093" w:type="dxa"/>
            <w:shd w:val="clear" w:color="auto" w:fill="BFBFBF"/>
          </w:tcPr>
          <w:p w14:paraId="19868815" w14:textId="77777777" w:rsidR="00FF1CF4" w:rsidRPr="001F3E46" w:rsidRDefault="00FF1CF4" w:rsidP="004F7047">
            <w:pPr>
              <w:pStyle w:val="TableHeading"/>
              <w:rPr>
                <w:lang w:val="fr-FR"/>
              </w:rPr>
            </w:pPr>
            <w:r w:rsidRPr="001F3E46">
              <w:rPr>
                <w:lang w:val="fr-FR"/>
              </w:rPr>
              <w:t>Version - édition</w:t>
            </w:r>
          </w:p>
        </w:tc>
        <w:tc>
          <w:tcPr>
            <w:tcW w:w="7229" w:type="dxa"/>
            <w:shd w:val="clear" w:color="auto" w:fill="BFBFBF"/>
          </w:tcPr>
          <w:p w14:paraId="591F5B41" w14:textId="77777777" w:rsidR="00FF1CF4" w:rsidRPr="001F3E46" w:rsidRDefault="00FF1CF4" w:rsidP="004F7047">
            <w:pPr>
              <w:pStyle w:val="TableHeading"/>
              <w:rPr>
                <w:lang w:val="fr-FR"/>
              </w:rPr>
            </w:pPr>
            <w:r w:rsidRPr="001F3E46">
              <w:rPr>
                <w:lang w:val="fr-FR"/>
              </w:rPr>
              <w:t>Chapitres modifiés</w:t>
            </w:r>
          </w:p>
        </w:tc>
      </w:tr>
      <w:tr w:rsidR="00C70029" w:rsidRPr="0017394B" w14:paraId="1C46F8E4" w14:textId="77777777" w:rsidTr="004F7047">
        <w:tc>
          <w:tcPr>
            <w:tcW w:w="2093" w:type="dxa"/>
            <w:shd w:val="clear" w:color="auto" w:fill="auto"/>
          </w:tcPr>
          <w:p w14:paraId="5292F5EA" w14:textId="77777777" w:rsidR="00C70029" w:rsidRPr="001F3E46" w:rsidRDefault="00C70029" w:rsidP="00480422">
            <w:pPr>
              <w:pStyle w:val="TableBodyText"/>
              <w:keepNext w:val="0"/>
              <w:rPr>
                <w:lang w:val="fr-FR"/>
              </w:rPr>
            </w:pPr>
            <w:r w:rsidRPr="001F3E46">
              <w:rPr>
                <w:b/>
                <w:lang w:val="fr-FR"/>
              </w:rPr>
              <w:t xml:space="preserve">4.1 - édition 2 </w:t>
            </w:r>
          </w:p>
          <w:p w14:paraId="6AF0EFE4" w14:textId="7EF66F36" w:rsidR="00C70029" w:rsidRPr="001F3E46" w:rsidRDefault="00C70029" w:rsidP="00480422">
            <w:pPr>
              <w:pStyle w:val="TableBodyText"/>
              <w:keepNext w:val="0"/>
              <w:rPr>
                <w:b/>
                <w:lang w:val="fr-FR"/>
              </w:rPr>
            </w:pPr>
            <w:r w:rsidRPr="001F3E46">
              <w:rPr>
                <w:lang w:val="fr-FR"/>
              </w:rPr>
              <w:t>(</w:t>
            </w:r>
            <w:r w:rsidR="00480422" w:rsidRPr="001F3E46">
              <w:rPr>
                <w:lang w:val="fr-FR"/>
              </w:rPr>
              <w:t>Mai</w:t>
            </w:r>
            <w:r w:rsidRPr="001F3E46">
              <w:rPr>
                <w:lang w:val="fr-FR"/>
              </w:rPr>
              <w:t xml:space="preserve"> 2017)</w:t>
            </w:r>
          </w:p>
        </w:tc>
        <w:tc>
          <w:tcPr>
            <w:tcW w:w="7229" w:type="dxa"/>
            <w:shd w:val="clear" w:color="auto" w:fill="auto"/>
          </w:tcPr>
          <w:p w14:paraId="382FEE85" w14:textId="77777777" w:rsidR="00C70029" w:rsidRPr="001F3E46" w:rsidRDefault="00C70029" w:rsidP="00480422">
            <w:pPr>
              <w:pStyle w:val="TableBodyText"/>
              <w:keepNext w:val="0"/>
              <w:rPr>
                <w:b/>
                <w:lang w:val="fr-FR"/>
              </w:rPr>
            </w:pPr>
            <w:r w:rsidRPr="001F3E46">
              <w:rPr>
                <w:b/>
                <w:lang w:val="fr-FR"/>
              </w:rPr>
              <w:t>Chapitre "Cas métier"</w:t>
            </w:r>
          </w:p>
          <w:p w14:paraId="21DE455A" w14:textId="77777777" w:rsidR="00C70029" w:rsidRPr="001F3E46" w:rsidRDefault="00C70029" w:rsidP="00480422">
            <w:pPr>
              <w:pStyle w:val="Listepuces"/>
              <w:rPr>
                <w:lang w:val="fr-FR"/>
              </w:rPr>
            </w:pPr>
            <w:r w:rsidRPr="001F3E46">
              <w:rPr>
                <w:u w:val="single"/>
                <w:lang w:val="fr-FR"/>
              </w:rPr>
              <w:t>Fins de contrat</w:t>
            </w:r>
            <w:r w:rsidRPr="001F3E46">
              <w:rPr>
                <w:lang w:val="fr-FR"/>
              </w:rPr>
              <w:t> </w:t>
            </w:r>
            <w:r w:rsidRPr="001F3E46">
              <w:t>:</w:t>
            </w:r>
          </w:p>
          <w:p w14:paraId="671749C9" w14:textId="4F157529" w:rsidR="00C70029" w:rsidRPr="001F3E46" w:rsidRDefault="00C70029" w:rsidP="00480422">
            <w:pPr>
              <w:pStyle w:val="Listepuces2"/>
              <w:keepNext w:val="0"/>
              <w:tabs>
                <w:tab w:val="clear" w:pos="357"/>
                <w:tab w:val="num" w:pos="742"/>
              </w:tabs>
              <w:ind w:left="742" w:hanging="385"/>
              <w:jc w:val="left"/>
              <w:rPr>
                <w:lang w:val="fr-FR"/>
              </w:rPr>
            </w:pPr>
            <w:r w:rsidRPr="001F3E46">
              <w:rPr>
                <w:b/>
                <w:bCs/>
                <w:lang w:val="fr-FR"/>
              </w:rPr>
              <w:t>Cas B</w:t>
            </w:r>
            <w:r w:rsidRPr="001F3E46">
              <w:rPr>
                <w:lang w:val="fr-FR"/>
              </w:rPr>
              <w:t xml:space="preserve"> : </w:t>
            </w:r>
            <w:r w:rsidR="005D6CDB" w:rsidRPr="001F3E46">
              <w:rPr>
                <w:lang w:val="fr-FR"/>
              </w:rPr>
              <w:t>Gestion</w:t>
            </w:r>
            <w:r w:rsidR="00480422" w:rsidRPr="001F3E46">
              <w:rPr>
                <w:lang w:val="fr-FR"/>
              </w:rPr>
              <w:t xml:space="preserve"> du rappel sur salarié sorti.</w:t>
            </w:r>
          </w:p>
          <w:p w14:paraId="037697CA" w14:textId="4921D9BF" w:rsidR="00C70029" w:rsidRPr="001F3E46" w:rsidRDefault="00C70029" w:rsidP="00480422">
            <w:pPr>
              <w:pStyle w:val="Listepuces2"/>
              <w:keepNext w:val="0"/>
              <w:tabs>
                <w:tab w:val="clear" w:pos="357"/>
                <w:tab w:val="num" w:pos="742"/>
              </w:tabs>
              <w:ind w:left="742" w:hanging="385"/>
              <w:jc w:val="left"/>
              <w:rPr>
                <w:lang w:val="fr-FR"/>
              </w:rPr>
            </w:pPr>
            <w:r w:rsidRPr="001F3E46">
              <w:rPr>
                <w:b/>
                <w:bCs/>
                <w:lang w:val="fr-FR"/>
              </w:rPr>
              <w:t xml:space="preserve">Cas D : </w:t>
            </w:r>
            <w:r w:rsidR="00480422" w:rsidRPr="001F3E46">
              <w:rPr>
                <w:lang w:val="fr-FR"/>
              </w:rPr>
              <w:t>P</w:t>
            </w:r>
            <w:r w:rsidRPr="001F3E46">
              <w:rPr>
                <w:lang w:val="fr-FR"/>
              </w:rPr>
              <w:t>récisions sur la possibilité de générer un signalement d</w:t>
            </w:r>
            <w:r w:rsidR="00480422" w:rsidRPr="001F3E46">
              <w:rPr>
                <w:lang w:val="fr-FR"/>
              </w:rPr>
              <w:t>'annulation depuis l'Espace DSN.</w:t>
            </w:r>
          </w:p>
          <w:p w14:paraId="77A9C5D8" w14:textId="7C286A89" w:rsidR="00C70029" w:rsidRPr="001F3E46" w:rsidRDefault="00C70029" w:rsidP="00480422">
            <w:pPr>
              <w:pStyle w:val="Listepuces2"/>
              <w:keepNext w:val="0"/>
              <w:tabs>
                <w:tab w:val="clear" w:pos="357"/>
                <w:tab w:val="num" w:pos="742"/>
              </w:tabs>
              <w:ind w:left="742" w:hanging="385"/>
              <w:jc w:val="left"/>
              <w:rPr>
                <w:lang w:val="fr-FR"/>
              </w:rPr>
            </w:pPr>
            <w:r w:rsidRPr="001F3E46">
              <w:rPr>
                <w:b/>
                <w:bCs/>
                <w:lang w:val="fr-FR"/>
              </w:rPr>
              <w:t>Cas F </w:t>
            </w:r>
            <w:r w:rsidRPr="001F3E46">
              <w:rPr>
                <w:lang w:val="fr-FR"/>
              </w:rPr>
              <w:t xml:space="preserve">: </w:t>
            </w:r>
            <w:r w:rsidR="005D6CDB" w:rsidRPr="001F3E46">
              <w:rPr>
                <w:lang w:val="fr-FR"/>
              </w:rPr>
              <w:t>Gestion</w:t>
            </w:r>
            <w:r w:rsidR="00480422" w:rsidRPr="001F3E46">
              <w:rPr>
                <w:lang w:val="fr-FR"/>
              </w:rPr>
              <w:t xml:space="preserve"> de la sortie rétroactive.</w:t>
            </w:r>
          </w:p>
          <w:p w14:paraId="4717E8C7" w14:textId="358C0793" w:rsidR="00243791" w:rsidRPr="001F3E46" w:rsidRDefault="00243791" w:rsidP="00480422">
            <w:pPr>
              <w:pStyle w:val="Listepuces2"/>
              <w:keepNext w:val="0"/>
              <w:tabs>
                <w:tab w:val="clear" w:pos="357"/>
                <w:tab w:val="num" w:pos="742"/>
              </w:tabs>
              <w:ind w:left="742" w:hanging="385"/>
              <w:rPr>
                <w:lang w:val="fr-FR"/>
              </w:rPr>
            </w:pPr>
            <w:r w:rsidRPr="001F3E46">
              <w:rPr>
                <w:b/>
                <w:bCs/>
                <w:lang w:val="fr-FR"/>
              </w:rPr>
              <w:t>Cas H </w:t>
            </w:r>
            <w:r w:rsidRPr="001F3E46">
              <w:rPr>
                <w:lang w:val="fr-FR"/>
              </w:rPr>
              <w:t xml:space="preserve">: </w:t>
            </w:r>
            <w:r w:rsidR="008D7F53" w:rsidRPr="001F3E46">
              <w:rPr>
                <w:lang w:val="fr-FR"/>
              </w:rPr>
              <w:t>R</w:t>
            </w:r>
            <w:r w:rsidRPr="001F3E46">
              <w:rPr>
                <w:lang w:val="fr-FR"/>
              </w:rPr>
              <w:t>equalification d</w:t>
            </w:r>
            <w:r w:rsidR="00480422" w:rsidRPr="001F3E46">
              <w:rPr>
                <w:lang w:val="fr-FR"/>
              </w:rPr>
              <w:t>'</w:t>
            </w:r>
            <w:r w:rsidRPr="001F3E46">
              <w:rPr>
                <w:lang w:val="fr-FR"/>
              </w:rPr>
              <w:t>absence prolongée</w:t>
            </w:r>
            <w:r w:rsidR="00223538" w:rsidRPr="001F3E46">
              <w:rPr>
                <w:lang w:val="fr-FR"/>
              </w:rPr>
              <w:t xml:space="preserve"> : </w:t>
            </w:r>
            <w:r w:rsidR="0060725F" w:rsidRPr="001F3E46">
              <w:rPr>
                <w:lang w:val="fr-FR"/>
              </w:rPr>
              <w:t>génération d</w:t>
            </w:r>
            <w:r w:rsidR="00480422" w:rsidRPr="001F3E46">
              <w:rPr>
                <w:lang w:val="fr-FR"/>
              </w:rPr>
              <w:t>'un</w:t>
            </w:r>
            <w:r w:rsidR="0060725F" w:rsidRPr="001F3E46">
              <w:rPr>
                <w:lang w:val="fr-FR"/>
              </w:rPr>
              <w:t xml:space="preserve"> </w:t>
            </w:r>
            <w:r w:rsidRPr="001F3E46">
              <w:rPr>
                <w:lang w:val="fr-FR"/>
              </w:rPr>
              <w:t>signalement A</w:t>
            </w:r>
            <w:r w:rsidR="00480422" w:rsidRPr="001F3E46">
              <w:rPr>
                <w:lang w:val="fr-FR"/>
              </w:rPr>
              <w:t>nnule et remplace</w:t>
            </w:r>
            <w:r w:rsidRPr="001F3E46">
              <w:rPr>
                <w:lang w:val="fr-FR"/>
              </w:rPr>
              <w:t xml:space="preserve"> à partir de l</w:t>
            </w:r>
            <w:r w:rsidR="00480422" w:rsidRPr="001F3E46">
              <w:rPr>
                <w:lang w:val="fr-FR"/>
              </w:rPr>
              <w:t>'événement prolongé requalifié.</w:t>
            </w:r>
          </w:p>
          <w:p w14:paraId="7B49F720" w14:textId="77777777" w:rsidR="008F6EE8" w:rsidRPr="001F3E46" w:rsidRDefault="006D2F9C" w:rsidP="00480422">
            <w:pPr>
              <w:pStyle w:val="TableBodyText"/>
              <w:keepNext w:val="0"/>
              <w:rPr>
                <w:b/>
                <w:lang w:val="fr-FR"/>
              </w:rPr>
            </w:pPr>
            <w:r w:rsidRPr="001F3E46">
              <w:rPr>
                <w:b/>
                <w:lang w:val="fr-FR"/>
              </w:rPr>
              <w:t>Chapitre "Gestion des événements en GA et Paie"</w:t>
            </w:r>
          </w:p>
          <w:p w14:paraId="4680E132" w14:textId="77777777" w:rsidR="007032B3" w:rsidRPr="001F3E46" w:rsidRDefault="007032B3" w:rsidP="00480422">
            <w:pPr>
              <w:pStyle w:val="Listepuces"/>
              <w:rPr>
                <w:u w:val="single"/>
                <w:lang w:val="fr-FR"/>
              </w:rPr>
            </w:pPr>
            <w:r w:rsidRPr="001F3E46">
              <w:rPr>
                <w:u w:val="single"/>
                <w:lang w:val="fr-FR"/>
              </w:rPr>
              <w:t>Arrêts de travail</w:t>
            </w:r>
            <w:r w:rsidRPr="001F3E46">
              <w:rPr>
                <w:lang w:val="fr-FR"/>
              </w:rPr>
              <w:t> :</w:t>
            </w:r>
          </w:p>
          <w:p w14:paraId="594C1860" w14:textId="32AB58DE" w:rsidR="00EC52CD" w:rsidRPr="001F3E46" w:rsidRDefault="00480422" w:rsidP="00480422">
            <w:pPr>
              <w:pStyle w:val="Listepuces2"/>
              <w:keepNext w:val="0"/>
              <w:tabs>
                <w:tab w:val="clear" w:pos="357"/>
                <w:tab w:val="num" w:pos="742"/>
              </w:tabs>
              <w:ind w:left="742" w:hanging="385"/>
              <w:jc w:val="left"/>
              <w:rPr>
                <w:lang w:val="fr-FR"/>
              </w:rPr>
            </w:pPr>
            <w:r w:rsidRPr="001F3E46">
              <w:rPr>
                <w:lang w:val="fr-FR"/>
              </w:rPr>
              <w:t>Génération de l'</w:t>
            </w:r>
            <w:r w:rsidR="00EC52CD" w:rsidRPr="001F3E46">
              <w:rPr>
                <w:lang w:val="fr-FR"/>
              </w:rPr>
              <w:t xml:space="preserve">événement : limitation du </w:t>
            </w:r>
            <w:r w:rsidR="007E79E6" w:rsidRPr="001F3E46">
              <w:rPr>
                <w:lang w:val="fr-FR"/>
              </w:rPr>
              <w:t>traitement rétroactif des événement</w:t>
            </w:r>
            <w:r w:rsidRPr="001F3E46">
              <w:rPr>
                <w:lang w:val="fr-FR"/>
              </w:rPr>
              <w:t>s</w:t>
            </w:r>
            <w:r w:rsidR="007E79E6" w:rsidRPr="001F3E46">
              <w:rPr>
                <w:lang w:val="fr-FR"/>
              </w:rPr>
              <w:t xml:space="preserve"> arrêt de travail</w:t>
            </w:r>
            <w:r w:rsidRPr="001F3E46">
              <w:rPr>
                <w:lang w:val="fr-FR"/>
              </w:rPr>
              <w:t>.</w:t>
            </w:r>
          </w:p>
          <w:p w14:paraId="574FF337" w14:textId="727D0660" w:rsidR="00E62F58" w:rsidRPr="001F3E46" w:rsidRDefault="00E62F58" w:rsidP="00480422">
            <w:pPr>
              <w:pStyle w:val="Listepuces2"/>
              <w:keepNext w:val="0"/>
              <w:tabs>
                <w:tab w:val="clear" w:pos="357"/>
                <w:tab w:val="num" w:pos="742"/>
              </w:tabs>
              <w:ind w:left="742" w:hanging="385"/>
              <w:jc w:val="left"/>
              <w:rPr>
                <w:lang w:val="fr-FR"/>
              </w:rPr>
            </w:pPr>
            <w:r w:rsidRPr="001F3E46">
              <w:rPr>
                <w:lang w:val="fr-FR"/>
              </w:rPr>
              <w:t>Données de l'événement</w:t>
            </w:r>
            <w:r w:rsidR="00981B7F" w:rsidRPr="001F3E46">
              <w:rPr>
                <w:lang w:val="fr-FR"/>
              </w:rPr>
              <w:t xml:space="preserve"> </w:t>
            </w:r>
            <w:r w:rsidRPr="001F3E46">
              <w:rPr>
                <w:lang w:val="fr-FR"/>
              </w:rPr>
              <w:fldChar w:fldCharType="begin"/>
            </w:r>
            <w:r w:rsidRPr="001F3E46">
              <w:rPr>
                <w:lang w:val="fr-FR"/>
              </w:rPr>
              <w:instrText xml:space="preserve"> XE "Données de l'événement" </w:instrText>
            </w:r>
            <w:r w:rsidRPr="001F3E46">
              <w:rPr>
                <w:lang w:val="fr-FR"/>
              </w:rPr>
              <w:fldChar w:fldCharType="end"/>
            </w:r>
            <w:r w:rsidRPr="001F3E46">
              <w:rPr>
                <w:lang w:val="fr-FR"/>
              </w:rPr>
              <w:t xml:space="preserve">: </w:t>
            </w:r>
            <w:r w:rsidR="000914E5" w:rsidRPr="001F3E46">
              <w:rPr>
                <w:lang w:val="fr-FR"/>
              </w:rPr>
              <w:t>précisions sur la Date de fin prévisionnelle et son stoc</w:t>
            </w:r>
            <w:r w:rsidR="00480422" w:rsidRPr="001F3E46">
              <w:rPr>
                <w:lang w:val="fr-FR"/>
              </w:rPr>
              <w:t>kage lors des remontées de paie.</w:t>
            </w:r>
          </w:p>
          <w:p w14:paraId="313264BD" w14:textId="0FD17F4F" w:rsidR="008F6EE8" w:rsidRPr="001F3E46" w:rsidRDefault="00480422" w:rsidP="00480422">
            <w:pPr>
              <w:pStyle w:val="Listepuces2"/>
              <w:keepNext w:val="0"/>
              <w:tabs>
                <w:tab w:val="clear" w:pos="357"/>
                <w:tab w:val="num" w:pos="742"/>
              </w:tabs>
              <w:ind w:left="742" w:hanging="385"/>
              <w:jc w:val="left"/>
              <w:rPr>
                <w:lang w:val="fr-FR"/>
              </w:rPr>
            </w:pPr>
            <w:r w:rsidRPr="001F3E46">
              <w:rPr>
                <w:lang w:val="fr-FR"/>
              </w:rPr>
              <w:t>Données de l'</w:t>
            </w:r>
            <w:r w:rsidR="008F6EE8" w:rsidRPr="001F3E46">
              <w:rPr>
                <w:lang w:val="fr-FR"/>
              </w:rPr>
              <w:t>événement :</w:t>
            </w:r>
            <w:r w:rsidR="007032B3" w:rsidRPr="001F3E46">
              <w:rPr>
                <w:lang w:val="fr-FR"/>
              </w:rPr>
              <w:t xml:space="preserve"> </w:t>
            </w:r>
            <w:r w:rsidR="008F6EE8" w:rsidRPr="001F3E46">
              <w:rPr>
                <w:lang w:val="fr-FR"/>
              </w:rPr>
              <w:t>possibilité de filtrer les occurrence</w:t>
            </w:r>
            <w:r w:rsidRPr="001F3E46">
              <w:rPr>
                <w:lang w:val="fr-FR"/>
              </w:rPr>
              <w:t>s sur le motif de l'</w:t>
            </w:r>
            <w:r w:rsidR="008F6EE8" w:rsidRPr="001F3E46">
              <w:rPr>
                <w:lang w:val="fr-FR"/>
              </w:rPr>
              <w:t>arrêt</w:t>
            </w:r>
            <w:r w:rsidRPr="001F3E46">
              <w:rPr>
                <w:lang w:val="fr-FR"/>
              </w:rPr>
              <w:t>.</w:t>
            </w:r>
          </w:p>
          <w:p w14:paraId="754F85BE" w14:textId="730DB21E" w:rsidR="00EC52CD" w:rsidRPr="001F3E46" w:rsidRDefault="00EC52CD" w:rsidP="00480422">
            <w:pPr>
              <w:pStyle w:val="Listepuces2"/>
              <w:keepNext w:val="0"/>
              <w:tabs>
                <w:tab w:val="clear" w:pos="357"/>
                <w:tab w:val="num" w:pos="742"/>
              </w:tabs>
              <w:ind w:left="742" w:hanging="385"/>
              <w:jc w:val="left"/>
              <w:rPr>
                <w:lang w:val="fr-FR"/>
              </w:rPr>
            </w:pPr>
            <w:r w:rsidRPr="001F3E46">
              <w:rPr>
                <w:lang w:val="fr-FR"/>
              </w:rPr>
              <w:t>Données de l</w:t>
            </w:r>
            <w:r w:rsidR="00480422" w:rsidRPr="001F3E46">
              <w:rPr>
                <w:lang w:val="fr-FR"/>
              </w:rPr>
              <w:t>'</w:t>
            </w:r>
            <w:r w:rsidRPr="001F3E46">
              <w:rPr>
                <w:lang w:val="fr-FR"/>
              </w:rPr>
              <w:t>événement : date de mise en œuvre du nouveau calcul du dernier jour travaillé (DJT)</w:t>
            </w:r>
            <w:r w:rsidR="00480422" w:rsidRPr="001F3E46">
              <w:rPr>
                <w:lang w:val="fr-FR"/>
              </w:rPr>
              <w:t>.</w:t>
            </w:r>
          </w:p>
          <w:p w14:paraId="06CAB71F" w14:textId="6F77207B" w:rsidR="008F6EE8" w:rsidRPr="001F3E46" w:rsidRDefault="008F6EE8" w:rsidP="00480422">
            <w:pPr>
              <w:pStyle w:val="Listepuces2"/>
              <w:keepNext w:val="0"/>
              <w:tabs>
                <w:tab w:val="clear" w:pos="357"/>
                <w:tab w:val="num" w:pos="742"/>
              </w:tabs>
              <w:ind w:left="742" w:hanging="385"/>
              <w:jc w:val="left"/>
              <w:rPr>
                <w:lang w:val="fr-FR"/>
              </w:rPr>
            </w:pPr>
            <w:r w:rsidRPr="001F3E46">
              <w:rPr>
                <w:lang w:val="fr-FR"/>
              </w:rPr>
              <w:t>Evénement particulier </w:t>
            </w:r>
            <w:r w:rsidR="007032B3" w:rsidRPr="001F3E46">
              <w:rPr>
                <w:lang w:val="fr-FR"/>
              </w:rPr>
              <w:t>de la p</w:t>
            </w:r>
            <w:r w:rsidR="00243791" w:rsidRPr="001F3E46">
              <w:rPr>
                <w:lang w:val="fr-FR"/>
              </w:rPr>
              <w:t>rolongation</w:t>
            </w:r>
            <w:r w:rsidR="00223538" w:rsidRPr="001F3E46">
              <w:rPr>
                <w:lang w:val="fr-FR"/>
              </w:rPr>
              <w:t xml:space="preserve"> : </w:t>
            </w:r>
            <w:r w:rsidRPr="001F3E46">
              <w:rPr>
                <w:lang w:val="fr-FR"/>
              </w:rPr>
              <w:t>en cas de modification autre que la date de f</w:t>
            </w:r>
            <w:r w:rsidR="00480422" w:rsidRPr="001F3E46">
              <w:rPr>
                <w:lang w:val="fr-FR"/>
              </w:rPr>
              <w:t>in prévisionnelle, génération d'</w:t>
            </w:r>
            <w:r w:rsidRPr="001F3E46">
              <w:rPr>
                <w:lang w:val="fr-FR"/>
              </w:rPr>
              <w:t>un signalement</w:t>
            </w:r>
            <w:r w:rsidR="00E84B0E" w:rsidRPr="001F3E46">
              <w:rPr>
                <w:lang w:val="fr-FR"/>
              </w:rPr>
              <w:t xml:space="preserve"> A</w:t>
            </w:r>
            <w:r w:rsidR="00480422" w:rsidRPr="001F3E46">
              <w:rPr>
                <w:lang w:val="fr-FR"/>
              </w:rPr>
              <w:t>nnule et remplace.</w:t>
            </w:r>
          </w:p>
          <w:p w14:paraId="29DFE5B9" w14:textId="48260AFD" w:rsidR="000D5DD4" w:rsidRPr="001F3E46" w:rsidRDefault="000D5DD4" w:rsidP="00480422">
            <w:pPr>
              <w:pStyle w:val="Listepuces2"/>
              <w:keepNext w:val="0"/>
              <w:tabs>
                <w:tab w:val="clear" w:pos="357"/>
                <w:tab w:val="num" w:pos="742"/>
              </w:tabs>
              <w:ind w:left="742" w:hanging="385"/>
              <w:jc w:val="left"/>
              <w:rPr>
                <w:lang w:val="fr-FR"/>
              </w:rPr>
            </w:pPr>
            <w:r w:rsidRPr="001F3E46">
              <w:rPr>
                <w:lang w:val="fr-FR"/>
              </w:rPr>
              <w:t xml:space="preserve">Cas particulier de </w:t>
            </w:r>
            <w:r w:rsidR="00480422" w:rsidRPr="001F3E46">
              <w:rPr>
                <w:lang w:val="fr-FR"/>
              </w:rPr>
              <w:t>l'</w:t>
            </w:r>
            <w:r w:rsidRPr="001F3E46">
              <w:rPr>
                <w:lang w:val="fr-FR"/>
              </w:rPr>
              <w:t>arrêt de trava</w:t>
            </w:r>
            <w:r w:rsidR="00F3764D" w:rsidRPr="001F3E46">
              <w:rPr>
                <w:lang w:val="fr-FR"/>
              </w:rPr>
              <w:t>il sur </w:t>
            </w:r>
            <w:r w:rsidR="00996246" w:rsidRPr="001F3E46">
              <w:rPr>
                <w:lang w:val="fr-FR"/>
              </w:rPr>
              <w:t>NIR temporaire</w:t>
            </w:r>
            <w:r w:rsidR="00F3764D" w:rsidRPr="001F3E46">
              <w:rPr>
                <w:lang w:val="fr-FR"/>
              </w:rPr>
              <w:t> : pas de signalement</w:t>
            </w:r>
            <w:r w:rsidR="00996246" w:rsidRPr="001F3E46">
              <w:rPr>
                <w:lang w:val="fr-FR"/>
              </w:rPr>
              <w:t xml:space="preserve"> autorisé</w:t>
            </w:r>
            <w:r w:rsidR="00480422" w:rsidRPr="001F3E46">
              <w:rPr>
                <w:lang w:val="fr-FR"/>
              </w:rPr>
              <w:t>.</w:t>
            </w:r>
          </w:p>
          <w:p w14:paraId="0D7CAC4C" w14:textId="53283835" w:rsidR="007032B3" w:rsidRPr="001F3E46" w:rsidRDefault="007032B3" w:rsidP="00480422">
            <w:pPr>
              <w:pStyle w:val="Listepuces"/>
              <w:rPr>
                <w:lang w:val="fr-FR"/>
              </w:rPr>
            </w:pPr>
            <w:r w:rsidRPr="001F3E46">
              <w:rPr>
                <w:u w:val="single"/>
                <w:lang w:val="fr-FR"/>
              </w:rPr>
              <w:t>Fins de contrat</w:t>
            </w:r>
            <w:r w:rsidRPr="001F3E46">
              <w:rPr>
                <w:lang w:val="fr-FR"/>
              </w:rPr>
              <w:t> :</w:t>
            </w:r>
          </w:p>
          <w:p w14:paraId="02EA9B08" w14:textId="768072EF" w:rsidR="00293DCE" w:rsidRPr="001F3E46" w:rsidRDefault="00293DCE" w:rsidP="00480422">
            <w:pPr>
              <w:pStyle w:val="Listepuces2"/>
              <w:keepNext w:val="0"/>
              <w:tabs>
                <w:tab w:val="clear" w:pos="357"/>
                <w:tab w:val="num" w:pos="742"/>
              </w:tabs>
              <w:ind w:left="742" w:hanging="385"/>
              <w:jc w:val="left"/>
              <w:rPr>
                <w:lang w:val="fr-FR"/>
              </w:rPr>
            </w:pPr>
            <w:r w:rsidRPr="001F3E46">
              <w:rPr>
                <w:lang w:val="fr-FR"/>
              </w:rPr>
              <w:t>Evénement par</w:t>
            </w:r>
            <w:r w:rsidR="00480422" w:rsidRPr="001F3E46">
              <w:rPr>
                <w:lang w:val="fr-FR"/>
              </w:rPr>
              <w:t>ticulier de FCT : possibilité d'annuler un signalement depuis l'</w:t>
            </w:r>
            <w:r w:rsidRPr="001F3E46">
              <w:rPr>
                <w:lang w:val="fr-FR"/>
              </w:rPr>
              <w:t>Espace</w:t>
            </w:r>
            <w:r w:rsidR="00480422" w:rsidRPr="001F3E46">
              <w:rPr>
                <w:lang w:val="fr-FR"/>
              </w:rPr>
              <w:t> DSN.</w:t>
            </w:r>
          </w:p>
          <w:p w14:paraId="7D4A36F4" w14:textId="38C631A9" w:rsidR="007032B3" w:rsidRPr="001F3E46" w:rsidRDefault="006A38B0" w:rsidP="00480422">
            <w:pPr>
              <w:pStyle w:val="Listepuces2"/>
              <w:keepNext w:val="0"/>
              <w:tabs>
                <w:tab w:val="clear" w:pos="357"/>
                <w:tab w:val="num" w:pos="742"/>
              </w:tabs>
              <w:ind w:left="742" w:hanging="385"/>
              <w:jc w:val="left"/>
              <w:rPr>
                <w:lang w:val="fr-FR"/>
              </w:rPr>
            </w:pPr>
            <w:r w:rsidRPr="001F3E46">
              <w:rPr>
                <w:lang w:val="fr-FR"/>
              </w:rPr>
              <w:t>Evénement particulier de FCT : en cas de bulletins nul</w:t>
            </w:r>
            <w:r w:rsidR="00480422" w:rsidRPr="001F3E46">
              <w:rPr>
                <w:lang w:val="fr-FR"/>
              </w:rPr>
              <w:t>s</w:t>
            </w:r>
            <w:r w:rsidRPr="001F3E46">
              <w:rPr>
                <w:lang w:val="fr-FR"/>
              </w:rPr>
              <w:t xml:space="preserve">, </w:t>
            </w:r>
            <w:r w:rsidR="00EC52CD" w:rsidRPr="001F3E46">
              <w:rPr>
                <w:lang w:val="fr-FR"/>
              </w:rPr>
              <w:t>non</w:t>
            </w:r>
            <w:r w:rsidR="00480422" w:rsidRPr="001F3E46">
              <w:rPr>
                <w:lang w:val="fr-FR"/>
              </w:rPr>
              <w:t>-génération d'</w:t>
            </w:r>
            <w:r w:rsidR="00EC52CD" w:rsidRPr="001F3E46">
              <w:rPr>
                <w:lang w:val="fr-FR"/>
              </w:rPr>
              <w:t>un signalement FCT</w:t>
            </w:r>
            <w:r w:rsidR="00480422" w:rsidRPr="001F3E46">
              <w:rPr>
                <w:lang w:val="fr-FR"/>
              </w:rPr>
              <w:t>.</w:t>
            </w:r>
          </w:p>
          <w:p w14:paraId="232B1F90" w14:textId="77777777" w:rsidR="00C70029" w:rsidRPr="001F3E46" w:rsidRDefault="00C70029" w:rsidP="00480422">
            <w:pPr>
              <w:pStyle w:val="TableBodyText"/>
              <w:keepNext w:val="0"/>
              <w:rPr>
                <w:b/>
                <w:lang w:val="fr-FR"/>
              </w:rPr>
            </w:pPr>
            <w:r w:rsidRPr="001F3E46">
              <w:rPr>
                <w:b/>
                <w:lang w:val="fr-FR"/>
              </w:rPr>
              <w:t>Chapitre "Gestion des signalements dans l'Espace DSN"</w:t>
            </w:r>
          </w:p>
          <w:p w14:paraId="18BD6908" w14:textId="77777777" w:rsidR="00C70029" w:rsidRPr="001F3E46" w:rsidRDefault="00C70029" w:rsidP="00480422">
            <w:pPr>
              <w:pStyle w:val="Listepuces"/>
              <w:rPr>
                <w:lang w:val="fr-FR"/>
              </w:rPr>
            </w:pPr>
            <w:r w:rsidRPr="001F3E46">
              <w:rPr>
                <w:lang w:val="fr-FR"/>
              </w:rPr>
              <w:t>Historique des déclarations : ajout de la possibilité de générer un signalement fin de contrat d'annulation.</w:t>
            </w:r>
          </w:p>
          <w:p w14:paraId="22CFE312" w14:textId="5D4DAD1C" w:rsidR="00480422" w:rsidRPr="001F3E46" w:rsidRDefault="00480422" w:rsidP="00480422">
            <w:pPr>
              <w:pStyle w:val="TableBodyText"/>
              <w:rPr>
                <w:lang w:val="fr-FR"/>
              </w:rPr>
            </w:pPr>
          </w:p>
        </w:tc>
      </w:tr>
      <w:tr w:rsidR="0063611F" w:rsidRPr="0017394B" w14:paraId="568C72EC" w14:textId="77777777" w:rsidTr="004F7047">
        <w:tc>
          <w:tcPr>
            <w:tcW w:w="2093" w:type="dxa"/>
            <w:shd w:val="clear" w:color="auto" w:fill="auto"/>
          </w:tcPr>
          <w:p w14:paraId="69C70403" w14:textId="77777777" w:rsidR="0063611F" w:rsidRPr="001F3E46" w:rsidRDefault="0063611F" w:rsidP="00480422">
            <w:pPr>
              <w:pStyle w:val="TableBodyText"/>
              <w:rPr>
                <w:lang w:val="fr-FR"/>
              </w:rPr>
            </w:pPr>
            <w:r w:rsidRPr="001F3E46">
              <w:rPr>
                <w:b/>
                <w:lang w:val="fr-FR"/>
              </w:rPr>
              <w:t xml:space="preserve">4.1 - édition 1 </w:t>
            </w:r>
          </w:p>
          <w:p w14:paraId="12F1E858" w14:textId="77777777" w:rsidR="0063611F" w:rsidRPr="001F3E46" w:rsidRDefault="0063611F" w:rsidP="00480422">
            <w:pPr>
              <w:pStyle w:val="TableBodyText"/>
              <w:rPr>
                <w:b/>
                <w:lang w:val="fr-FR"/>
              </w:rPr>
            </w:pPr>
            <w:r w:rsidRPr="001F3E46">
              <w:rPr>
                <w:lang w:val="fr-FR"/>
              </w:rPr>
              <w:t>(Mars 2017)</w:t>
            </w:r>
          </w:p>
        </w:tc>
        <w:tc>
          <w:tcPr>
            <w:tcW w:w="7229" w:type="dxa"/>
            <w:shd w:val="clear" w:color="auto" w:fill="auto"/>
          </w:tcPr>
          <w:p w14:paraId="656B381B" w14:textId="77777777" w:rsidR="003C0311" w:rsidRPr="001F3E46" w:rsidRDefault="003C0311" w:rsidP="00480422">
            <w:pPr>
              <w:pStyle w:val="TableBodyText"/>
              <w:rPr>
                <w:b/>
                <w:lang w:val="fr-FR"/>
              </w:rPr>
            </w:pPr>
            <w:r w:rsidRPr="001F3E46">
              <w:rPr>
                <w:b/>
                <w:lang w:val="fr-FR"/>
              </w:rPr>
              <w:t xml:space="preserve">Chapitre </w:t>
            </w:r>
            <w:r w:rsidR="006F278C" w:rsidRPr="001F3E46">
              <w:rPr>
                <w:b/>
                <w:lang w:val="fr-FR"/>
              </w:rPr>
              <w:t>"</w:t>
            </w:r>
            <w:r w:rsidRPr="001F3E46">
              <w:rPr>
                <w:b/>
                <w:lang w:val="fr-FR"/>
              </w:rPr>
              <w:t>Principes généraux des Signalements</w:t>
            </w:r>
            <w:r w:rsidR="006F278C" w:rsidRPr="001F3E46">
              <w:rPr>
                <w:b/>
                <w:lang w:val="fr-FR"/>
              </w:rPr>
              <w:t>"</w:t>
            </w:r>
          </w:p>
          <w:p w14:paraId="5D54503A" w14:textId="77777777" w:rsidR="009149B0" w:rsidRPr="001F3E46" w:rsidRDefault="00104F09" w:rsidP="00480422">
            <w:pPr>
              <w:pStyle w:val="Listepuces"/>
              <w:keepNext/>
              <w:rPr>
                <w:lang w:val="fr-FR"/>
              </w:rPr>
            </w:pPr>
            <w:r w:rsidRPr="001F3E46">
              <w:rPr>
                <w:lang w:val="fr-FR"/>
              </w:rPr>
              <w:t xml:space="preserve">Modification de la </w:t>
            </w:r>
            <w:r w:rsidRPr="001F3E46">
              <w:rPr>
                <w:b/>
                <w:bCs/>
                <w:lang w:val="fr-FR"/>
              </w:rPr>
              <w:t>n</w:t>
            </w:r>
            <w:r w:rsidR="003C0311" w:rsidRPr="001F3E46">
              <w:rPr>
                <w:b/>
                <w:bCs/>
                <w:lang w:val="fr-FR"/>
              </w:rPr>
              <w:t>ote 1</w:t>
            </w:r>
            <w:r w:rsidR="003C0311" w:rsidRPr="001F3E46">
              <w:rPr>
                <w:lang w:val="fr-FR"/>
              </w:rPr>
              <w:t xml:space="preserve"> sur la reconstitu</w:t>
            </w:r>
            <w:r w:rsidR="00E75912" w:rsidRPr="001F3E46">
              <w:rPr>
                <w:lang w:val="fr-FR"/>
              </w:rPr>
              <w:t>t</w:t>
            </w:r>
            <w:r w:rsidR="003C0311" w:rsidRPr="001F3E46">
              <w:rPr>
                <w:lang w:val="fr-FR"/>
              </w:rPr>
              <w:t>ion d</w:t>
            </w:r>
            <w:r w:rsidR="006F278C" w:rsidRPr="001F3E46">
              <w:rPr>
                <w:lang w:val="fr-FR"/>
              </w:rPr>
              <w:t>'</w:t>
            </w:r>
            <w:r w:rsidR="003C0311" w:rsidRPr="001F3E46">
              <w:rPr>
                <w:lang w:val="fr-FR"/>
              </w:rPr>
              <w:t>historique : ajout de précisions / DJT (60.002) et DJTP (62.006)</w:t>
            </w:r>
            <w:r w:rsidR="006F278C" w:rsidRPr="001F3E46">
              <w:rPr>
                <w:lang w:val="fr-FR"/>
              </w:rPr>
              <w:t>.</w:t>
            </w:r>
          </w:p>
          <w:p w14:paraId="0696BAE8" w14:textId="77777777" w:rsidR="0086674A" w:rsidRPr="001F3E46" w:rsidRDefault="0086674A" w:rsidP="00480422">
            <w:pPr>
              <w:pStyle w:val="TableBodyText"/>
              <w:rPr>
                <w:b/>
                <w:lang w:val="fr-FR"/>
              </w:rPr>
            </w:pPr>
            <w:r w:rsidRPr="001F3E46">
              <w:rPr>
                <w:b/>
                <w:lang w:val="fr-FR"/>
              </w:rPr>
              <w:t>Chapitre " Workflow d'une saisie simple d'un événement de gestion"</w:t>
            </w:r>
          </w:p>
          <w:p w14:paraId="5F8D1718" w14:textId="77777777" w:rsidR="00BF7421" w:rsidRPr="001F3E46" w:rsidRDefault="00D60550" w:rsidP="00480422">
            <w:pPr>
              <w:pStyle w:val="Listepuces"/>
              <w:keepNext/>
              <w:jc w:val="both"/>
              <w:rPr>
                <w:lang w:val="fr-FR"/>
              </w:rPr>
            </w:pPr>
            <w:r w:rsidRPr="001F3E46">
              <w:rPr>
                <w:lang w:val="fr-FR"/>
              </w:rPr>
              <w:t>Ajout d</w:t>
            </w:r>
            <w:r w:rsidR="007E0B8A" w:rsidRPr="001F3E46">
              <w:rPr>
                <w:lang w:val="fr-FR"/>
              </w:rPr>
              <w:t>'</w:t>
            </w:r>
            <w:r w:rsidRPr="001F3E46">
              <w:rPr>
                <w:lang w:val="fr-FR"/>
              </w:rPr>
              <w:t xml:space="preserve">un nouveau </w:t>
            </w:r>
            <w:r w:rsidR="007E0B8A" w:rsidRPr="001F3E46">
              <w:rPr>
                <w:lang w:val="fr-FR"/>
              </w:rPr>
              <w:t>paragraphe</w:t>
            </w:r>
            <w:r w:rsidRPr="001F3E46">
              <w:rPr>
                <w:lang w:val="fr-FR"/>
              </w:rPr>
              <w:t xml:space="preserve"> sur le </w:t>
            </w:r>
            <w:proofErr w:type="spellStart"/>
            <w:r w:rsidRPr="001F3E46">
              <w:rPr>
                <w:lang w:val="fr-FR"/>
              </w:rPr>
              <w:t>process</w:t>
            </w:r>
            <w:proofErr w:type="spellEnd"/>
            <w:r w:rsidRPr="001F3E46">
              <w:rPr>
                <w:lang w:val="fr-FR"/>
              </w:rPr>
              <w:t xml:space="preserve"> de génération d</w:t>
            </w:r>
            <w:r w:rsidR="007E0B8A" w:rsidRPr="001F3E46">
              <w:rPr>
                <w:lang w:val="fr-FR"/>
              </w:rPr>
              <w:t>'</w:t>
            </w:r>
            <w:r w:rsidRPr="001F3E46">
              <w:rPr>
                <w:lang w:val="fr-FR"/>
              </w:rPr>
              <w:t>un signalement</w:t>
            </w:r>
            <w:r w:rsidR="00D046A5" w:rsidRPr="001F3E46">
              <w:rPr>
                <w:lang w:val="fr-FR"/>
              </w:rPr>
              <w:t>. Pour les trois types de signalement, m</w:t>
            </w:r>
            <w:r w:rsidR="0086674A" w:rsidRPr="001F3E46">
              <w:rPr>
                <w:lang w:val="fr-FR"/>
              </w:rPr>
              <w:t xml:space="preserve">odification </w:t>
            </w:r>
            <w:r w:rsidR="00D046A5" w:rsidRPr="001F3E46">
              <w:rPr>
                <w:lang w:val="fr-FR"/>
              </w:rPr>
              <w:t>ou</w:t>
            </w:r>
            <w:r w:rsidRPr="001F3E46">
              <w:rPr>
                <w:lang w:val="fr-FR"/>
              </w:rPr>
              <w:t xml:space="preserve"> ajout d</w:t>
            </w:r>
            <w:r w:rsidR="007E0B8A" w:rsidRPr="001F3E46">
              <w:rPr>
                <w:lang w:val="fr-FR"/>
              </w:rPr>
              <w:t>'</w:t>
            </w:r>
            <w:r w:rsidR="00D046A5" w:rsidRPr="001F3E46">
              <w:rPr>
                <w:lang w:val="fr-FR"/>
              </w:rPr>
              <w:t>une</w:t>
            </w:r>
            <w:r w:rsidRPr="001F3E46">
              <w:rPr>
                <w:lang w:val="fr-FR"/>
              </w:rPr>
              <w:t xml:space="preserve"> note</w:t>
            </w:r>
            <w:r w:rsidR="00D046A5" w:rsidRPr="001F3E46">
              <w:rPr>
                <w:lang w:val="fr-FR"/>
              </w:rPr>
              <w:t xml:space="preserve"> </w:t>
            </w:r>
            <w:r w:rsidRPr="001F3E46">
              <w:rPr>
                <w:lang w:val="fr-FR"/>
              </w:rPr>
              <w:t>renvoyant à</w:t>
            </w:r>
            <w:r w:rsidR="00D046A5" w:rsidRPr="001F3E46">
              <w:rPr>
                <w:lang w:val="fr-FR"/>
              </w:rPr>
              <w:t xml:space="preserve"> </w:t>
            </w:r>
            <w:r w:rsidRPr="001F3E46">
              <w:rPr>
                <w:lang w:val="fr-FR"/>
              </w:rPr>
              <w:t xml:space="preserve">ce nouveau </w:t>
            </w:r>
            <w:r w:rsidR="007E0B8A" w:rsidRPr="001F3E46">
              <w:rPr>
                <w:lang w:val="fr-FR"/>
              </w:rPr>
              <w:t>paragraphe</w:t>
            </w:r>
            <w:r w:rsidR="00D046A5" w:rsidRPr="001F3E46">
              <w:rPr>
                <w:lang w:val="fr-FR"/>
              </w:rPr>
              <w:t>.</w:t>
            </w:r>
          </w:p>
          <w:p w14:paraId="42BBD221" w14:textId="77777777" w:rsidR="0003064B" w:rsidRPr="001F3E46" w:rsidRDefault="00205314" w:rsidP="00480422">
            <w:pPr>
              <w:pStyle w:val="TableBodyText"/>
              <w:rPr>
                <w:b/>
                <w:lang w:val="fr-FR"/>
              </w:rPr>
            </w:pPr>
            <w:r w:rsidRPr="001F3E46">
              <w:rPr>
                <w:b/>
                <w:lang w:val="fr-FR"/>
              </w:rPr>
              <w:t>Chapitre</w:t>
            </w:r>
            <w:r w:rsidR="0003064B" w:rsidRPr="001F3E46">
              <w:rPr>
                <w:b/>
                <w:lang w:val="fr-FR"/>
              </w:rPr>
              <w:t xml:space="preserve"> </w:t>
            </w:r>
            <w:r w:rsidR="00584476" w:rsidRPr="001F3E46">
              <w:rPr>
                <w:b/>
                <w:lang w:val="fr-FR"/>
              </w:rPr>
              <w:t>"</w:t>
            </w:r>
            <w:r w:rsidR="0003064B" w:rsidRPr="001F3E46">
              <w:rPr>
                <w:b/>
                <w:lang w:val="fr-FR"/>
              </w:rPr>
              <w:t>Cas métier</w:t>
            </w:r>
            <w:r w:rsidR="00584476" w:rsidRPr="001F3E46">
              <w:rPr>
                <w:b/>
                <w:lang w:val="fr-FR"/>
              </w:rPr>
              <w:t>"</w:t>
            </w:r>
          </w:p>
          <w:p w14:paraId="3A7910BC" w14:textId="77777777" w:rsidR="0003064B" w:rsidRPr="001F3E46" w:rsidRDefault="005672AB" w:rsidP="00480422">
            <w:pPr>
              <w:pStyle w:val="Listepuces"/>
              <w:keepNext/>
              <w:rPr>
                <w:lang w:val="fr-FR"/>
              </w:rPr>
            </w:pPr>
            <w:r w:rsidRPr="001F3E46">
              <w:rPr>
                <w:u w:val="single"/>
                <w:lang w:val="fr-FR"/>
              </w:rPr>
              <w:t>Arrêts de travail</w:t>
            </w:r>
            <w:r w:rsidRPr="001F3E46">
              <w:rPr>
                <w:lang w:val="fr-FR"/>
              </w:rPr>
              <w:t>. A</w:t>
            </w:r>
            <w:r w:rsidR="0003064B" w:rsidRPr="001F3E46">
              <w:rPr>
                <w:lang w:val="fr-FR"/>
              </w:rPr>
              <w:t xml:space="preserve">jout du </w:t>
            </w:r>
            <w:r w:rsidR="0003064B" w:rsidRPr="001F3E46">
              <w:rPr>
                <w:b/>
                <w:bCs/>
                <w:lang w:val="fr-FR"/>
              </w:rPr>
              <w:t>Cas N</w:t>
            </w:r>
            <w:r w:rsidR="0003064B" w:rsidRPr="001F3E46">
              <w:rPr>
                <w:lang w:val="fr-FR"/>
              </w:rPr>
              <w:t> : arrêts saisis en avance</w:t>
            </w:r>
            <w:r w:rsidR="00152840" w:rsidRPr="001F3E46">
              <w:rPr>
                <w:lang w:val="fr-FR"/>
              </w:rPr>
              <w:t>.</w:t>
            </w:r>
          </w:p>
          <w:p w14:paraId="5183C07B" w14:textId="77777777" w:rsidR="005672AB" w:rsidRPr="001F3E46" w:rsidRDefault="005672AB" w:rsidP="00480422">
            <w:pPr>
              <w:pStyle w:val="Listepuces"/>
              <w:keepNext/>
              <w:rPr>
                <w:u w:val="single"/>
                <w:lang w:val="fr-FR"/>
              </w:rPr>
            </w:pPr>
            <w:r w:rsidRPr="001F3E46">
              <w:rPr>
                <w:u w:val="single"/>
                <w:lang w:val="fr-FR"/>
              </w:rPr>
              <w:t>Fins de contrat</w:t>
            </w:r>
            <w:r w:rsidR="00152840" w:rsidRPr="001F3E46">
              <w:rPr>
                <w:u w:val="single"/>
                <w:lang w:val="fr-FR"/>
              </w:rPr>
              <w:t> </w:t>
            </w:r>
            <w:r w:rsidR="00152840" w:rsidRPr="001F3E46">
              <w:t>:</w:t>
            </w:r>
          </w:p>
          <w:p w14:paraId="467C13C3" w14:textId="77777777" w:rsidR="005672AB" w:rsidRPr="001F3E46" w:rsidRDefault="005672AB" w:rsidP="00480422">
            <w:pPr>
              <w:pStyle w:val="Listepuces2"/>
              <w:tabs>
                <w:tab w:val="clear" w:pos="357"/>
                <w:tab w:val="num" w:pos="742"/>
              </w:tabs>
              <w:ind w:left="742" w:hanging="385"/>
              <w:jc w:val="left"/>
              <w:rPr>
                <w:lang w:val="fr-FR"/>
              </w:rPr>
            </w:pPr>
            <w:r w:rsidRPr="001F3E46">
              <w:rPr>
                <w:b/>
                <w:bCs/>
                <w:lang w:val="fr-FR"/>
              </w:rPr>
              <w:t>Cas B</w:t>
            </w:r>
            <w:r w:rsidRPr="001F3E46">
              <w:rPr>
                <w:lang w:val="fr-FR"/>
              </w:rPr>
              <w:t xml:space="preserve"> : </w:t>
            </w:r>
            <w:r w:rsidR="00BB341C" w:rsidRPr="001F3E46">
              <w:rPr>
                <w:lang w:val="fr-FR"/>
              </w:rPr>
              <w:t>modification des points d</w:t>
            </w:r>
            <w:r w:rsidR="006F278C" w:rsidRPr="001F3E46">
              <w:rPr>
                <w:lang w:val="fr-FR"/>
              </w:rPr>
              <w:t>'</w:t>
            </w:r>
            <w:r w:rsidR="00BB341C" w:rsidRPr="001F3E46">
              <w:rPr>
                <w:lang w:val="fr-FR"/>
              </w:rPr>
              <w:t xml:space="preserve">attention </w:t>
            </w:r>
            <w:r w:rsidRPr="001F3E46">
              <w:rPr>
                <w:lang w:val="fr-FR"/>
              </w:rPr>
              <w:t>sur le cas du rappel sur salarié sorti.</w:t>
            </w:r>
          </w:p>
          <w:p w14:paraId="210EFAF4" w14:textId="77777777" w:rsidR="00F2284B" w:rsidRPr="001F3E46" w:rsidRDefault="00F2284B" w:rsidP="00480422">
            <w:pPr>
              <w:pStyle w:val="Listepuces2"/>
              <w:ind w:left="742" w:hanging="385"/>
              <w:rPr>
                <w:lang w:val="fr-FR"/>
              </w:rPr>
            </w:pPr>
            <w:r w:rsidRPr="001F3E46">
              <w:rPr>
                <w:b/>
                <w:bCs/>
                <w:lang w:val="fr-FR"/>
              </w:rPr>
              <w:t>Cas F </w:t>
            </w:r>
            <w:r w:rsidRPr="001F3E46">
              <w:rPr>
                <w:lang w:val="fr-FR"/>
              </w:rPr>
              <w:t>ajouté. Sortie rétroactive</w:t>
            </w:r>
            <w:r w:rsidR="00057964" w:rsidRPr="001F3E46">
              <w:rPr>
                <w:lang w:val="fr-FR"/>
              </w:rPr>
              <w:t xml:space="preserve"> avec points d</w:t>
            </w:r>
            <w:r w:rsidR="006F278C" w:rsidRPr="001F3E46">
              <w:rPr>
                <w:lang w:val="fr-FR"/>
              </w:rPr>
              <w:t>'</w:t>
            </w:r>
            <w:r w:rsidR="00057964" w:rsidRPr="001F3E46">
              <w:rPr>
                <w:lang w:val="fr-FR"/>
              </w:rPr>
              <w:t>attention</w:t>
            </w:r>
            <w:r w:rsidR="003622A3" w:rsidRPr="001F3E46">
              <w:rPr>
                <w:lang w:val="fr-FR"/>
              </w:rPr>
              <w:t>.</w:t>
            </w:r>
          </w:p>
          <w:p w14:paraId="56BE37AF" w14:textId="77777777" w:rsidR="00E75912" w:rsidRPr="001F3E46" w:rsidRDefault="00E75912" w:rsidP="00480422">
            <w:pPr>
              <w:pStyle w:val="TableBodyText"/>
              <w:rPr>
                <w:b/>
                <w:lang w:val="fr-FR"/>
              </w:rPr>
            </w:pPr>
            <w:r w:rsidRPr="001F3E46">
              <w:rPr>
                <w:b/>
                <w:lang w:val="fr-FR"/>
              </w:rPr>
              <w:t xml:space="preserve">Chapitre </w:t>
            </w:r>
            <w:r w:rsidR="003622A3" w:rsidRPr="001F3E46">
              <w:rPr>
                <w:b/>
                <w:lang w:val="fr-FR"/>
              </w:rPr>
              <w:t>"</w:t>
            </w:r>
            <w:r w:rsidRPr="001F3E46">
              <w:rPr>
                <w:b/>
                <w:lang w:val="fr-FR"/>
              </w:rPr>
              <w:t>Gestion des signalements dans l'Espace DSN</w:t>
            </w:r>
            <w:r w:rsidR="003622A3" w:rsidRPr="001F3E46">
              <w:rPr>
                <w:b/>
                <w:lang w:val="fr-FR"/>
              </w:rPr>
              <w:t>"</w:t>
            </w:r>
          </w:p>
          <w:p w14:paraId="5A6B14A2" w14:textId="77777777" w:rsidR="00E75912" w:rsidRPr="001F3E46" w:rsidRDefault="00EF7E90" w:rsidP="00480422">
            <w:pPr>
              <w:pStyle w:val="Listepuces"/>
              <w:keepNext/>
              <w:rPr>
                <w:lang w:val="fr-FR"/>
              </w:rPr>
            </w:pPr>
            <w:r w:rsidRPr="001F3E46">
              <w:rPr>
                <w:lang w:val="fr-FR"/>
              </w:rPr>
              <w:t>Traiter une déclaration de signalement</w:t>
            </w:r>
            <w:r w:rsidR="003622A3" w:rsidRPr="001F3E46">
              <w:rPr>
                <w:lang w:val="fr-FR"/>
              </w:rPr>
              <w:t> </w:t>
            </w:r>
            <w:r w:rsidR="00E75912" w:rsidRPr="001F3E46">
              <w:rPr>
                <w:lang w:val="fr-FR"/>
              </w:rPr>
              <w:t xml:space="preserve">: ajout </w:t>
            </w:r>
            <w:r w:rsidRPr="001F3E46">
              <w:rPr>
                <w:lang w:val="fr-FR"/>
              </w:rPr>
              <w:t>d</w:t>
            </w:r>
            <w:r w:rsidR="006F278C" w:rsidRPr="001F3E46">
              <w:rPr>
                <w:lang w:val="fr-FR"/>
              </w:rPr>
              <w:t>'</w:t>
            </w:r>
            <w:r w:rsidRPr="001F3E46">
              <w:rPr>
                <w:lang w:val="fr-FR"/>
              </w:rPr>
              <w:t xml:space="preserve">un </w:t>
            </w:r>
            <w:r w:rsidR="003622A3" w:rsidRPr="001F3E46">
              <w:rPr>
                <w:lang w:val="fr-FR"/>
              </w:rPr>
              <w:t>paragraphe</w:t>
            </w:r>
            <w:r w:rsidRPr="001F3E46">
              <w:rPr>
                <w:lang w:val="fr-FR"/>
              </w:rPr>
              <w:t xml:space="preserve"> sur la possibilité de supprimer un signalement FCT en cours de traitement</w:t>
            </w:r>
            <w:r w:rsidR="003622A3" w:rsidRPr="001F3E46">
              <w:rPr>
                <w:lang w:val="fr-FR"/>
              </w:rPr>
              <w:t>.</w:t>
            </w:r>
          </w:p>
          <w:p w14:paraId="59035F72" w14:textId="266BFD62" w:rsidR="00205314" w:rsidRPr="001F3E46" w:rsidRDefault="00205314" w:rsidP="00480422">
            <w:pPr>
              <w:pStyle w:val="Listepuces"/>
              <w:keepNext/>
              <w:rPr>
                <w:lang w:val="fr-FR"/>
              </w:rPr>
            </w:pPr>
            <w:r w:rsidRPr="001F3E46">
              <w:rPr>
                <w:noProof/>
                <w:lang w:val="fr-FR" w:eastAsia="fr-FR"/>
              </w:rPr>
              <w:t>Tableau de bord des signalements/Restrictions de visualisation</w:t>
            </w:r>
            <w:r w:rsidR="007E0B8A" w:rsidRPr="001F3E46">
              <w:rPr>
                <w:noProof/>
                <w:lang w:val="fr-FR" w:eastAsia="fr-FR"/>
              </w:rPr>
              <w:t> </w:t>
            </w:r>
            <w:r w:rsidRPr="001F3E46">
              <w:rPr>
                <w:noProof/>
                <w:lang w:val="fr-FR" w:eastAsia="fr-FR"/>
              </w:rPr>
              <w:t>: plus de paramètre du nombre de mois (N)</w:t>
            </w:r>
            <w:r w:rsidR="00480422" w:rsidRPr="001F3E46">
              <w:rPr>
                <w:noProof/>
                <w:lang w:val="fr-FR" w:eastAsia="fr-FR"/>
              </w:rPr>
              <w:t>.</w:t>
            </w:r>
          </w:p>
          <w:p w14:paraId="71717506" w14:textId="77777777" w:rsidR="00046F62" w:rsidRPr="001F3E46" w:rsidRDefault="00046F62" w:rsidP="00480422">
            <w:pPr>
              <w:pStyle w:val="TableBodyText"/>
              <w:rPr>
                <w:b/>
                <w:lang w:val="fr-FR"/>
              </w:rPr>
            </w:pPr>
            <w:r w:rsidRPr="001F3E46">
              <w:rPr>
                <w:b/>
                <w:lang w:val="fr-FR"/>
              </w:rPr>
              <w:t>Chapitre " Attributs de confidentialité des événements DSN"</w:t>
            </w:r>
          </w:p>
          <w:p w14:paraId="28A35480" w14:textId="17E45C0A" w:rsidR="00046F62" w:rsidRPr="001F3E46" w:rsidRDefault="00677CCD" w:rsidP="00480422">
            <w:pPr>
              <w:pStyle w:val="Listepuces"/>
              <w:keepNext/>
              <w:rPr>
                <w:lang w:val="fr-FR"/>
              </w:rPr>
            </w:pPr>
            <w:r w:rsidRPr="001F3E46">
              <w:rPr>
                <w:lang w:val="fr-FR"/>
              </w:rPr>
              <w:t>Établissement d'affectation</w:t>
            </w:r>
            <w:r w:rsidR="00CB7273" w:rsidRPr="001F3E46">
              <w:rPr>
                <w:lang w:val="fr-FR"/>
              </w:rPr>
              <w:t xml:space="preserve"> en vigueur</w:t>
            </w:r>
            <w:r w:rsidRPr="001F3E46">
              <w:rPr>
                <w:lang w:val="fr-FR"/>
              </w:rPr>
              <w:t xml:space="preserve"> : précisions sur </w:t>
            </w:r>
            <w:r w:rsidR="00CB7273" w:rsidRPr="001F3E46">
              <w:rPr>
                <w:lang w:val="fr-FR"/>
              </w:rPr>
              <w:t xml:space="preserve">la nouvelle utilisation de cet attribut dans la recherche de la DSN mensuelle servant à générer le signalement. </w:t>
            </w:r>
            <w:r w:rsidR="000A2307" w:rsidRPr="001F3E46">
              <w:rPr>
                <w:lang w:val="fr-FR"/>
              </w:rPr>
              <w:t>Modification de l</w:t>
            </w:r>
            <w:r w:rsidR="007E0B8A" w:rsidRPr="001F3E46">
              <w:rPr>
                <w:lang w:val="fr-FR"/>
              </w:rPr>
              <w:t>'</w:t>
            </w:r>
            <w:r w:rsidR="000A2307" w:rsidRPr="001F3E46">
              <w:rPr>
                <w:lang w:val="fr-FR"/>
              </w:rPr>
              <w:t xml:space="preserve">alimentation de cet attribut (ajout code modèle). Précisions sur la </w:t>
            </w:r>
            <w:r w:rsidRPr="001F3E46">
              <w:rPr>
                <w:lang w:val="fr-FR"/>
              </w:rPr>
              <w:t>mutation établissement</w:t>
            </w:r>
            <w:r w:rsidR="00480422" w:rsidRPr="001F3E46">
              <w:rPr>
                <w:lang w:val="fr-FR"/>
              </w:rPr>
              <w:t>.</w:t>
            </w:r>
          </w:p>
          <w:p w14:paraId="1CED8CF1" w14:textId="2EABB164" w:rsidR="00677CCD" w:rsidRPr="001F3E46" w:rsidRDefault="004A4B07" w:rsidP="00480422">
            <w:pPr>
              <w:pStyle w:val="Listepuces"/>
              <w:keepNext/>
              <w:rPr>
                <w:lang w:val="fr-FR"/>
              </w:rPr>
            </w:pPr>
            <w:r w:rsidRPr="001F3E46">
              <w:rPr>
                <w:lang w:val="fr-FR"/>
              </w:rPr>
              <w:t xml:space="preserve">Entreprise </w:t>
            </w:r>
            <w:r w:rsidR="00677CCD" w:rsidRPr="001F3E46">
              <w:rPr>
                <w:lang w:val="fr-FR"/>
              </w:rPr>
              <w:t>d'affectation : précisions sur la mutation so</w:t>
            </w:r>
            <w:r w:rsidR="007706EE" w:rsidRPr="001F3E46">
              <w:rPr>
                <w:lang w:val="fr-FR"/>
              </w:rPr>
              <w:t>ciété</w:t>
            </w:r>
            <w:r w:rsidR="00480422" w:rsidRPr="001F3E46">
              <w:rPr>
                <w:lang w:val="fr-FR"/>
              </w:rPr>
              <w:t>.</w:t>
            </w:r>
          </w:p>
          <w:p w14:paraId="6044B63E" w14:textId="0BC1274B" w:rsidR="005A1932" w:rsidRPr="001F3E46" w:rsidRDefault="005A1932" w:rsidP="00480422">
            <w:pPr>
              <w:pStyle w:val="Listepuces"/>
              <w:keepNext/>
              <w:rPr>
                <w:noProof/>
                <w:lang w:val="fr-FR" w:eastAsia="fr-FR"/>
              </w:rPr>
            </w:pPr>
            <w:r w:rsidRPr="001F3E46">
              <w:rPr>
                <w:noProof/>
                <w:lang w:val="fr-FR" w:eastAsia="fr-FR"/>
              </w:rPr>
              <w:t xml:space="preserve">Ajout de </w:t>
            </w:r>
            <w:r w:rsidR="004A4B07" w:rsidRPr="001F3E46">
              <w:rPr>
                <w:noProof/>
                <w:lang w:val="fr-FR" w:eastAsia="fr-FR"/>
              </w:rPr>
              <w:t>l</w:t>
            </w:r>
            <w:r w:rsidR="007E0B8A" w:rsidRPr="001F3E46">
              <w:rPr>
                <w:noProof/>
                <w:lang w:val="fr-FR" w:eastAsia="fr-FR"/>
              </w:rPr>
              <w:t>'</w:t>
            </w:r>
            <w:r w:rsidRPr="001F3E46">
              <w:rPr>
                <w:noProof/>
                <w:lang w:val="fr-FR" w:eastAsia="fr-FR"/>
              </w:rPr>
              <w:t>ID du compte déclarant M2M</w:t>
            </w:r>
            <w:r w:rsidR="00480422" w:rsidRPr="001F3E46">
              <w:rPr>
                <w:noProof/>
                <w:lang w:val="fr-FR" w:eastAsia="fr-FR"/>
              </w:rPr>
              <w:t>.</w:t>
            </w:r>
          </w:p>
          <w:p w14:paraId="4710474F" w14:textId="77777777" w:rsidR="0063611F" w:rsidRPr="001F3E46" w:rsidRDefault="0063611F" w:rsidP="00480422">
            <w:pPr>
              <w:pStyle w:val="Listepuces"/>
              <w:keepNext/>
              <w:numPr>
                <w:ilvl w:val="0"/>
                <w:numId w:val="0"/>
              </w:numPr>
              <w:rPr>
                <w:lang w:val="fr-FR"/>
              </w:rPr>
            </w:pPr>
          </w:p>
        </w:tc>
      </w:tr>
    </w:tbl>
    <w:p w14:paraId="65219DAD" w14:textId="77777777" w:rsidR="00FF1CF4" w:rsidRPr="001F3E46" w:rsidRDefault="00FF1CF4" w:rsidP="00FF1CF4">
      <w:pPr>
        <w:pStyle w:val="Corpsdetexte"/>
        <w:rPr>
          <w:lang w:val="fr-FR"/>
        </w:rPr>
      </w:pPr>
    </w:p>
    <w:p w14:paraId="55AADCCC" w14:textId="77777777" w:rsidR="00413C8C" w:rsidRPr="001F3E46" w:rsidRDefault="00413C8C" w:rsidP="00413C8C">
      <w:pPr>
        <w:rPr>
          <w:lang w:val="fr-FR"/>
        </w:rPr>
      </w:pPr>
    </w:p>
    <w:p w14:paraId="16E56DFB" w14:textId="77777777" w:rsidR="00413C8C" w:rsidRPr="001F3E46" w:rsidRDefault="00413C8C" w:rsidP="00480422">
      <w:pPr>
        <w:pStyle w:val="Titre1"/>
        <w:pageBreakBefore/>
        <w:rPr>
          <w:lang w:val="fr-FR"/>
        </w:rPr>
      </w:pPr>
      <w:bookmarkStart w:id="12" w:name="O_159186"/>
      <w:bookmarkStart w:id="13" w:name="_Toc435717018"/>
      <w:bookmarkStart w:id="14" w:name="_Toc480812399"/>
      <w:bookmarkEnd w:id="12"/>
      <w:r w:rsidRPr="001F3E46">
        <w:rPr>
          <w:lang w:val="fr-FR"/>
        </w:rPr>
        <w:t>Principes généraux des Signalements</w:t>
      </w:r>
      <w:bookmarkEnd w:id="13"/>
      <w:bookmarkEnd w:id="14"/>
      <w:r w:rsidRPr="001F3E46" w:rsidDel="00B00D61">
        <w:rPr>
          <w:lang w:val="fr-FR"/>
        </w:rPr>
        <w:t xml:space="preserve"> </w:t>
      </w:r>
      <w:r w:rsidRPr="001F3E46">
        <w:rPr>
          <w:lang w:val="fr-FR"/>
        </w:rPr>
        <w:fldChar w:fldCharType="begin"/>
      </w:r>
      <w:r w:rsidRPr="001F3E46">
        <w:rPr>
          <w:lang w:val="fr-FR"/>
        </w:rPr>
        <w:instrText xml:space="preserve"> XE "Signalements:Principes généraux" </w:instrText>
      </w:r>
      <w:r w:rsidRPr="001F3E46">
        <w:rPr>
          <w:lang w:val="fr-FR"/>
        </w:rPr>
        <w:fldChar w:fldCharType="end"/>
      </w:r>
    </w:p>
    <w:p w14:paraId="7AB8F0ED" w14:textId="77777777" w:rsidR="00777709" w:rsidRPr="001F3E46" w:rsidRDefault="00777709" w:rsidP="0044161D">
      <w:pPr>
        <w:pStyle w:val="Titre2"/>
        <w:spacing w:before="480"/>
        <w:rPr>
          <w:lang w:val="fr-FR"/>
        </w:rPr>
      </w:pPr>
      <w:bookmarkStart w:id="15" w:name="_Toc480812400"/>
      <w:r w:rsidRPr="001F3E46">
        <w:rPr>
          <w:lang w:val="fr-FR"/>
        </w:rPr>
        <w:t>Définition des signalements d</w:t>
      </w:r>
      <w:r w:rsidR="002037F9" w:rsidRPr="001F3E46">
        <w:rPr>
          <w:lang w:val="fr-FR"/>
        </w:rPr>
        <w:t>'</w:t>
      </w:r>
      <w:r w:rsidRPr="001F3E46">
        <w:rPr>
          <w:lang w:val="fr-FR"/>
        </w:rPr>
        <w:t>événement</w:t>
      </w:r>
      <w:bookmarkEnd w:id="15"/>
      <w:r w:rsidRPr="001F3E46">
        <w:rPr>
          <w:lang w:val="fr-FR"/>
        </w:rPr>
        <w:fldChar w:fldCharType="begin"/>
      </w:r>
      <w:r w:rsidRPr="001F3E46">
        <w:rPr>
          <w:lang w:val="fr-FR"/>
        </w:rPr>
        <w:instrText xml:space="preserve"> XE "Signalements d</w:instrText>
      </w:r>
      <w:r w:rsidR="002037F9" w:rsidRPr="001F3E46">
        <w:rPr>
          <w:lang w:val="fr-FR"/>
        </w:rPr>
        <w:instrText>'</w:instrText>
      </w:r>
      <w:r w:rsidRPr="001F3E46">
        <w:rPr>
          <w:lang w:val="fr-FR"/>
        </w:rPr>
        <w:instrText xml:space="preserve">événement:Définition" </w:instrText>
      </w:r>
      <w:r w:rsidRPr="001F3E46">
        <w:rPr>
          <w:lang w:val="fr-FR"/>
        </w:rPr>
        <w:fldChar w:fldCharType="end"/>
      </w:r>
    </w:p>
    <w:p w14:paraId="23FF9D86" w14:textId="77777777" w:rsidR="00777709" w:rsidRPr="001F3E46" w:rsidRDefault="00777709" w:rsidP="00777709">
      <w:pPr>
        <w:pStyle w:val="Corpsdetexte"/>
        <w:rPr>
          <w:lang w:val="fr-FR"/>
        </w:rPr>
      </w:pPr>
      <w:bookmarkStart w:id="16" w:name="O_10052899"/>
      <w:bookmarkEnd w:id="16"/>
      <w:r w:rsidRPr="001F3E46">
        <w:rPr>
          <w:lang w:val="fr-FR"/>
        </w:rPr>
        <w:t>Les signalements d</w:t>
      </w:r>
      <w:r w:rsidR="002037F9" w:rsidRPr="001F3E46">
        <w:rPr>
          <w:lang w:val="fr-FR"/>
        </w:rPr>
        <w:t>'</w:t>
      </w:r>
      <w:r w:rsidRPr="001F3E46">
        <w:rPr>
          <w:lang w:val="fr-FR"/>
        </w:rPr>
        <w:t>événement permettent de déclencher le calcul des droits d</w:t>
      </w:r>
      <w:r w:rsidR="002037F9" w:rsidRPr="001F3E46">
        <w:rPr>
          <w:lang w:val="fr-FR"/>
        </w:rPr>
        <w:t>'</w:t>
      </w:r>
      <w:r w:rsidRPr="001F3E46">
        <w:rPr>
          <w:lang w:val="fr-FR"/>
        </w:rPr>
        <w:t>indemnisation des assurés au niveau de la CNAM et de Pôle Emploi. Ils ont pour but de remplacer les procédures habituelles de déclaration (</w:t>
      </w:r>
      <w:proofErr w:type="spellStart"/>
      <w:r w:rsidRPr="001F3E46">
        <w:rPr>
          <w:lang w:val="fr-FR"/>
        </w:rPr>
        <w:t>Cerfas</w:t>
      </w:r>
      <w:proofErr w:type="spellEnd"/>
      <w:r w:rsidRPr="001F3E46">
        <w:rPr>
          <w:lang w:val="fr-FR"/>
        </w:rPr>
        <w:t xml:space="preserve"> papier ou support dématérialisé).</w:t>
      </w:r>
    </w:p>
    <w:p w14:paraId="204AE709" w14:textId="77777777" w:rsidR="00777709" w:rsidRPr="001F3E46" w:rsidRDefault="00777709" w:rsidP="003A7D77">
      <w:pPr>
        <w:pStyle w:val="Corpsdetexte"/>
        <w:spacing w:before="240"/>
        <w:rPr>
          <w:lang w:val="fr-FR"/>
        </w:rPr>
      </w:pPr>
      <w:r w:rsidRPr="001F3E46">
        <w:rPr>
          <w:lang w:val="fr-FR"/>
        </w:rPr>
        <w:t>Ils sont de trois types :</w:t>
      </w:r>
    </w:p>
    <w:p w14:paraId="748E1770" w14:textId="77777777" w:rsidR="00777709" w:rsidRPr="001F3E46" w:rsidRDefault="00777709" w:rsidP="003154ED">
      <w:pPr>
        <w:pStyle w:val="Listepuces"/>
        <w:rPr>
          <w:lang w:val="fr-FR"/>
        </w:rPr>
      </w:pPr>
      <w:r w:rsidRPr="001F3E46">
        <w:rPr>
          <w:b/>
          <w:bCs/>
          <w:lang w:val="fr-FR"/>
        </w:rPr>
        <w:t>L</w:t>
      </w:r>
      <w:r w:rsidR="002037F9" w:rsidRPr="001F3E46">
        <w:rPr>
          <w:b/>
          <w:bCs/>
          <w:lang w:val="fr-FR"/>
        </w:rPr>
        <w:t>'</w:t>
      </w:r>
      <w:r w:rsidRPr="001F3E46">
        <w:rPr>
          <w:b/>
          <w:bCs/>
          <w:lang w:val="fr-FR"/>
        </w:rPr>
        <w:t>arrêt de travail</w:t>
      </w:r>
      <w:r w:rsidR="00F0621B" w:rsidRPr="001F3E46">
        <w:rPr>
          <w:b/>
          <w:bCs/>
          <w:lang w:val="fr-FR"/>
        </w:rPr>
        <w:fldChar w:fldCharType="begin"/>
      </w:r>
      <w:r w:rsidR="00F0621B" w:rsidRPr="001F3E46">
        <w:rPr>
          <w:lang w:val="fr-FR"/>
        </w:rPr>
        <w:instrText xml:space="preserve"> XE "</w:instrText>
      </w:r>
      <w:r w:rsidR="00F0621B" w:rsidRPr="001F3E46">
        <w:rPr>
          <w:bCs/>
          <w:lang w:val="fr-FR"/>
        </w:rPr>
        <w:instrText>Arrêt de travail</w:instrText>
      </w:r>
      <w:r w:rsidR="00F0621B" w:rsidRPr="001F3E46">
        <w:rPr>
          <w:lang w:val="fr-FR"/>
        </w:rPr>
        <w:instrText xml:space="preserve">" </w:instrText>
      </w:r>
      <w:r w:rsidR="00F0621B" w:rsidRPr="001F3E46">
        <w:rPr>
          <w:b/>
          <w:bCs/>
          <w:lang w:val="fr-FR"/>
        </w:rPr>
        <w:fldChar w:fldCharType="end"/>
      </w:r>
      <w:r w:rsidRPr="001F3E46">
        <w:rPr>
          <w:lang w:val="fr-FR"/>
        </w:rPr>
        <w:t> : concerne la maladie, la maternité, la paternité, l</w:t>
      </w:r>
      <w:r w:rsidR="002037F9" w:rsidRPr="001F3E46">
        <w:rPr>
          <w:lang w:val="fr-FR"/>
        </w:rPr>
        <w:t>'</w:t>
      </w:r>
      <w:r w:rsidRPr="001F3E46">
        <w:rPr>
          <w:lang w:val="fr-FR"/>
        </w:rPr>
        <w:t>accident de travail (ou de trajet), la maladie professionnelle. Il remplace l</w:t>
      </w:r>
      <w:r w:rsidR="002037F9" w:rsidRPr="001F3E46">
        <w:rPr>
          <w:lang w:val="fr-FR"/>
        </w:rPr>
        <w:t>'</w:t>
      </w:r>
      <w:r w:rsidRPr="001F3E46">
        <w:rPr>
          <w:lang w:val="fr-FR"/>
        </w:rPr>
        <w:t>attestation d</w:t>
      </w:r>
      <w:r w:rsidR="002037F9" w:rsidRPr="001F3E46">
        <w:rPr>
          <w:lang w:val="fr-FR"/>
        </w:rPr>
        <w:t>'</w:t>
      </w:r>
      <w:r w:rsidRPr="001F3E46">
        <w:rPr>
          <w:lang w:val="fr-FR"/>
        </w:rPr>
        <w:t>arrêt (</w:t>
      </w:r>
      <w:proofErr w:type="spellStart"/>
      <w:r w:rsidRPr="001F3E46">
        <w:rPr>
          <w:lang w:val="fr-FR"/>
        </w:rPr>
        <w:t>Cerfa</w:t>
      </w:r>
      <w:proofErr w:type="spellEnd"/>
      <w:r w:rsidRPr="001F3E46">
        <w:rPr>
          <w:lang w:val="fr-FR"/>
        </w:rPr>
        <w:t>) et la DSIJ.</w:t>
      </w:r>
    </w:p>
    <w:p w14:paraId="0A26155B" w14:textId="77777777" w:rsidR="00777709" w:rsidRPr="001F3E46" w:rsidRDefault="00777709" w:rsidP="00777709">
      <w:pPr>
        <w:pStyle w:val="Listepuces"/>
        <w:rPr>
          <w:lang w:val="fr-FR"/>
        </w:rPr>
      </w:pPr>
      <w:r w:rsidRPr="001F3E46">
        <w:rPr>
          <w:b/>
          <w:bCs/>
          <w:lang w:val="fr-FR"/>
        </w:rPr>
        <w:t>La reprise anticipée</w:t>
      </w:r>
      <w:r w:rsidR="00F0621B" w:rsidRPr="001F3E46">
        <w:rPr>
          <w:b/>
          <w:bCs/>
          <w:lang w:val="fr-FR"/>
        </w:rPr>
        <w:fldChar w:fldCharType="begin"/>
      </w:r>
      <w:r w:rsidR="00F0621B" w:rsidRPr="001F3E46">
        <w:rPr>
          <w:lang w:val="fr-FR"/>
        </w:rPr>
        <w:instrText xml:space="preserve"> XE "Reprise anticipée" </w:instrText>
      </w:r>
      <w:r w:rsidR="00F0621B" w:rsidRPr="001F3E46">
        <w:rPr>
          <w:b/>
          <w:bCs/>
          <w:lang w:val="fr-FR"/>
        </w:rPr>
        <w:fldChar w:fldCharType="end"/>
      </w:r>
      <w:r w:rsidRPr="001F3E46">
        <w:rPr>
          <w:lang w:val="fr-FR"/>
        </w:rPr>
        <w:t> : concerne les mêmes motifs que l</w:t>
      </w:r>
      <w:r w:rsidR="002037F9" w:rsidRPr="001F3E46">
        <w:rPr>
          <w:lang w:val="fr-FR"/>
        </w:rPr>
        <w:t>'</w:t>
      </w:r>
      <w:r w:rsidRPr="001F3E46">
        <w:rPr>
          <w:lang w:val="fr-FR"/>
        </w:rPr>
        <w:t>arrêt de travail et remplace l</w:t>
      </w:r>
      <w:r w:rsidR="002037F9" w:rsidRPr="001F3E46">
        <w:rPr>
          <w:lang w:val="fr-FR"/>
        </w:rPr>
        <w:t>'</w:t>
      </w:r>
      <w:r w:rsidRPr="001F3E46">
        <w:rPr>
          <w:lang w:val="fr-FR"/>
        </w:rPr>
        <w:t>attestation de reprise.</w:t>
      </w:r>
    </w:p>
    <w:p w14:paraId="720E0CA9" w14:textId="77777777" w:rsidR="00413C8C" w:rsidRPr="001F3E46" w:rsidRDefault="00777709" w:rsidP="00777709">
      <w:pPr>
        <w:pStyle w:val="Listepuces"/>
        <w:rPr>
          <w:lang w:val="fr-FR"/>
        </w:rPr>
      </w:pPr>
      <w:r w:rsidRPr="001F3E46">
        <w:rPr>
          <w:b/>
          <w:bCs/>
          <w:lang w:val="fr-FR"/>
        </w:rPr>
        <w:t>La fin de contrat</w:t>
      </w:r>
      <w:r w:rsidR="00F0621B" w:rsidRPr="001F3E46">
        <w:rPr>
          <w:b/>
          <w:bCs/>
          <w:lang w:val="fr-FR"/>
        </w:rPr>
        <w:fldChar w:fldCharType="begin"/>
      </w:r>
      <w:r w:rsidR="00F0621B" w:rsidRPr="001F3E46">
        <w:rPr>
          <w:lang w:val="fr-FR"/>
        </w:rPr>
        <w:instrText xml:space="preserve"> XE "Fin de contrat" </w:instrText>
      </w:r>
      <w:r w:rsidR="00F0621B" w:rsidRPr="001F3E46">
        <w:rPr>
          <w:b/>
          <w:bCs/>
          <w:lang w:val="fr-FR"/>
        </w:rPr>
        <w:fldChar w:fldCharType="end"/>
      </w:r>
      <w:r w:rsidRPr="001F3E46">
        <w:rPr>
          <w:lang w:val="fr-FR"/>
        </w:rPr>
        <w:t> : remplace l</w:t>
      </w:r>
      <w:r w:rsidR="002037F9" w:rsidRPr="001F3E46">
        <w:rPr>
          <w:lang w:val="fr-FR"/>
        </w:rPr>
        <w:t>'</w:t>
      </w:r>
      <w:r w:rsidRPr="001F3E46">
        <w:rPr>
          <w:lang w:val="fr-FR"/>
        </w:rPr>
        <w:t>attestation d</w:t>
      </w:r>
      <w:r w:rsidR="002037F9" w:rsidRPr="001F3E46">
        <w:rPr>
          <w:lang w:val="fr-FR"/>
        </w:rPr>
        <w:t>'</w:t>
      </w:r>
      <w:r w:rsidRPr="001F3E46">
        <w:rPr>
          <w:lang w:val="fr-FR"/>
        </w:rPr>
        <w:t>emploi (</w:t>
      </w:r>
      <w:proofErr w:type="spellStart"/>
      <w:r w:rsidRPr="001F3E46">
        <w:rPr>
          <w:lang w:val="fr-FR"/>
        </w:rPr>
        <w:t>Cerfa</w:t>
      </w:r>
      <w:proofErr w:type="spellEnd"/>
      <w:r w:rsidR="00417A15" w:rsidRPr="001F3E46">
        <w:rPr>
          <w:lang w:val="fr-FR"/>
        </w:rPr>
        <w:fldChar w:fldCharType="begin"/>
      </w:r>
      <w:r w:rsidR="00417A15" w:rsidRPr="001F3E46">
        <w:rPr>
          <w:lang w:val="fr-FR"/>
        </w:rPr>
        <w:instrText xml:space="preserve"> XE "Cerfa" </w:instrText>
      </w:r>
      <w:r w:rsidR="00417A15" w:rsidRPr="001F3E46">
        <w:rPr>
          <w:lang w:val="fr-FR"/>
        </w:rPr>
        <w:fldChar w:fldCharType="end"/>
      </w:r>
      <w:r w:rsidRPr="001F3E46">
        <w:rPr>
          <w:lang w:val="fr-FR"/>
        </w:rPr>
        <w:t>) et l</w:t>
      </w:r>
      <w:r w:rsidR="002037F9" w:rsidRPr="001F3E46">
        <w:rPr>
          <w:lang w:val="fr-FR"/>
        </w:rPr>
        <w:t>'</w:t>
      </w:r>
      <w:r w:rsidRPr="001F3E46">
        <w:rPr>
          <w:lang w:val="fr-FR"/>
        </w:rPr>
        <w:t>AED</w:t>
      </w:r>
      <w:r w:rsidR="00417A15" w:rsidRPr="001F3E46">
        <w:rPr>
          <w:lang w:val="fr-FR"/>
        </w:rPr>
        <w:fldChar w:fldCharType="begin"/>
      </w:r>
      <w:r w:rsidR="00417A15" w:rsidRPr="001F3E46">
        <w:rPr>
          <w:lang w:val="fr-FR"/>
        </w:rPr>
        <w:instrText xml:space="preserve"> XE "AED" </w:instrText>
      </w:r>
      <w:r w:rsidR="00417A15" w:rsidRPr="001F3E46">
        <w:rPr>
          <w:lang w:val="fr-FR"/>
        </w:rPr>
        <w:fldChar w:fldCharType="end"/>
      </w:r>
      <w:r w:rsidRPr="001F3E46">
        <w:rPr>
          <w:lang w:val="fr-FR"/>
        </w:rPr>
        <w:t>.</w:t>
      </w:r>
    </w:p>
    <w:p w14:paraId="2008AFF9" w14:textId="77777777" w:rsidR="00777709" w:rsidRPr="001F3E46" w:rsidRDefault="003A7D77" w:rsidP="0044161D">
      <w:pPr>
        <w:pStyle w:val="Titre2"/>
        <w:spacing w:before="480"/>
        <w:rPr>
          <w:lang w:val="fr-FR"/>
        </w:rPr>
      </w:pPr>
      <w:bookmarkStart w:id="17" w:name="_Toc480812401"/>
      <w:r w:rsidRPr="001F3E46">
        <w:rPr>
          <w:lang w:val="fr-FR"/>
        </w:rPr>
        <w:t>Conditions de mise en œuvre</w:t>
      </w:r>
      <w:bookmarkEnd w:id="17"/>
    </w:p>
    <w:p w14:paraId="0853B19C" w14:textId="77777777" w:rsidR="00777709" w:rsidRPr="001F3E46" w:rsidRDefault="00E213CB" w:rsidP="00AD2BD7">
      <w:pPr>
        <w:pStyle w:val="Corpsdetexte"/>
        <w:keepNext w:val="0"/>
        <w:rPr>
          <w:lang w:val="fr-FR"/>
        </w:rPr>
      </w:pPr>
      <w:r w:rsidRPr="001F3E46">
        <w:rPr>
          <w:lang w:val="fr-FR"/>
        </w:rPr>
        <w:t>Pour pouvoir utiliser les signalements d</w:t>
      </w:r>
      <w:r w:rsidR="002037F9" w:rsidRPr="001F3E46">
        <w:rPr>
          <w:lang w:val="fr-FR"/>
        </w:rPr>
        <w:t>'</w:t>
      </w:r>
      <w:r w:rsidRPr="001F3E46">
        <w:rPr>
          <w:lang w:val="fr-FR"/>
        </w:rPr>
        <w:t>événement, il est impératif de disposer d</w:t>
      </w:r>
      <w:r w:rsidR="002037F9" w:rsidRPr="001F3E46">
        <w:rPr>
          <w:lang w:val="fr-FR"/>
        </w:rPr>
        <w:t>'</w:t>
      </w:r>
      <w:r w:rsidRPr="001F3E46">
        <w:rPr>
          <w:lang w:val="fr-FR"/>
        </w:rPr>
        <w:t>un historique de DSN mensuelles suffisant pour l</w:t>
      </w:r>
      <w:r w:rsidR="002037F9" w:rsidRPr="001F3E46">
        <w:rPr>
          <w:lang w:val="fr-FR"/>
        </w:rPr>
        <w:t>'</w:t>
      </w:r>
      <w:r w:rsidR="00E55B70" w:rsidRPr="001F3E46">
        <w:rPr>
          <w:lang w:val="fr-FR"/>
        </w:rPr>
        <w:t>individu</w:t>
      </w:r>
      <w:r w:rsidR="00F31F34" w:rsidRPr="001F3E46">
        <w:rPr>
          <w:lang w:val="fr-FR"/>
        </w:rPr>
        <w:t>/le salarié</w:t>
      </w:r>
      <w:r w:rsidRPr="001F3E46">
        <w:rPr>
          <w:lang w:val="fr-FR"/>
        </w:rPr>
        <w:t xml:space="preserve"> concerné.</w:t>
      </w:r>
    </w:p>
    <w:p w14:paraId="0DD17276" w14:textId="77777777" w:rsidR="00E213CB" w:rsidRPr="001F3E46" w:rsidRDefault="00133C2F" w:rsidP="00AD2BD7">
      <w:pPr>
        <w:pStyle w:val="Corpsdetexte"/>
        <w:keepNext w:val="0"/>
        <w:rPr>
          <w:lang w:val="fr-FR"/>
        </w:rPr>
      </w:pPr>
      <w:r w:rsidRPr="001F3E46">
        <w:rPr>
          <w:lang w:val="fr-FR"/>
        </w:rPr>
        <w:t>D</w:t>
      </w:r>
      <w:r w:rsidR="002037F9" w:rsidRPr="001F3E46">
        <w:rPr>
          <w:lang w:val="fr-FR"/>
        </w:rPr>
        <w:t>'</w:t>
      </w:r>
      <w:r w:rsidRPr="001F3E46">
        <w:rPr>
          <w:lang w:val="fr-FR"/>
        </w:rPr>
        <w:t>autres</w:t>
      </w:r>
      <w:r w:rsidR="00E213CB" w:rsidRPr="001F3E46">
        <w:rPr>
          <w:lang w:val="fr-FR"/>
        </w:rPr>
        <w:t xml:space="preserve"> restrictions d</w:t>
      </w:r>
      <w:r w:rsidR="002037F9" w:rsidRPr="001F3E46">
        <w:rPr>
          <w:lang w:val="fr-FR"/>
        </w:rPr>
        <w:t>'</w:t>
      </w:r>
      <w:r w:rsidR="00E213CB" w:rsidRPr="001F3E46">
        <w:rPr>
          <w:lang w:val="fr-FR"/>
        </w:rPr>
        <w:t>utilisation existent, qui, si elles ne sont pas remplies, exigent de recourir aux anciennes procédures.</w:t>
      </w:r>
    </w:p>
    <w:p w14:paraId="3720C29A" w14:textId="77777777" w:rsidR="00E213CB" w:rsidRPr="001F3E46" w:rsidRDefault="00E213CB" w:rsidP="00AD2BD7">
      <w:pPr>
        <w:pStyle w:val="Corpsdetexte"/>
        <w:keepNext w:val="0"/>
        <w:rPr>
          <w:lang w:val="fr-FR"/>
        </w:rPr>
      </w:pPr>
      <w:r w:rsidRPr="001F3E46">
        <w:rPr>
          <w:lang w:val="fr-FR"/>
        </w:rPr>
        <w:t>Ces conditions</w:t>
      </w:r>
      <w:r w:rsidR="001F1414" w:rsidRPr="001F3E46">
        <w:rPr>
          <w:lang w:val="fr-FR"/>
        </w:rPr>
        <w:fldChar w:fldCharType="begin"/>
      </w:r>
      <w:r w:rsidR="001F1414" w:rsidRPr="001F3E46">
        <w:rPr>
          <w:lang w:val="fr-FR"/>
        </w:rPr>
        <w:instrText xml:space="preserve"> XE "Signalements:Conditions de mise en œuvre" </w:instrText>
      </w:r>
      <w:r w:rsidR="001F1414" w:rsidRPr="001F3E46">
        <w:rPr>
          <w:lang w:val="fr-FR"/>
        </w:rPr>
        <w:fldChar w:fldCharType="end"/>
      </w:r>
      <w:r w:rsidR="001F1414" w:rsidRPr="001F3E46">
        <w:rPr>
          <w:lang w:val="fr-FR"/>
        </w:rPr>
        <w:t xml:space="preserve"> </w:t>
      </w:r>
      <w:r w:rsidRPr="001F3E46">
        <w:rPr>
          <w:lang w:val="fr-FR"/>
        </w:rPr>
        <w:t>sont détaillées dans les paragraphes qui suivent.</w:t>
      </w:r>
    </w:p>
    <w:p w14:paraId="7ED66E73" w14:textId="77777777" w:rsidR="00E213CB" w:rsidRPr="001F3E46" w:rsidRDefault="00FF5C67" w:rsidP="00FF5C67">
      <w:pPr>
        <w:pStyle w:val="Titre3"/>
        <w:rPr>
          <w:lang w:val="fr-FR"/>
        </w:rPr>
      </w:pPr>
      <w:bookmarkStart w:id="18" w:name="_Toc480812402"/>
      <w:r w:rsidRPr="001F3E46">
        <w:rPr>
          <w:lang w:val="fr-FR"/>
        </w:rPr>
        <w:t>Historique</w:t>
      </w:r>
      <w:r w:rsidR="004E65C8" w:rsidRPr="001F3E46">
        <w:rPr>
          <w:lang w:val="fr-FR"/>
        </w:rPr>
        <w:fldChar w:fldCharType="begin"/>
      </w:r>
      <w:r w:rsidR="004E65C8" w:rsidRPr="001F3E46">
        <w:rPr>
          <w:lang w:val="fr-FR"/>
        </w:rPr>
        <w:instrText xml:space="preserve"> XE "Historique</w:instrText>
      </w:r>
      <w:r w:rsidR="007C753C" w:rsidRPr="001F3E46">
        <w:rPr>
          <w:lang w:val="fr-FR"/>
        </w:rPr>
        <w:instrText xml:space="preserve"> de DSN mensuelles</w:instrText>
      </w:r>
      <w:r w:rsidR="004E65C8" w:rsidRPr="001F3E46">
        <w:rPr>
          <w:lang w:val="fr-FR"/>
        </w:rPr>
        <w:instrText xml:space="preserve">" </w:instrText>
      </w:r>
      <w:r w:rsidR="004E65C8" w:rsidRPr="001F3E46">
        <w:rPr>
          <w:lang w:val="fr-FR"/>
        </w:rPr>
        <w:fldChar w:fldCharType="end"/>
      </w:r>
      <w:r w:rsidRPr="001F3E46">
        <w:rPr>
          <w:lang w:val="fr-FR"/>
        </w:rPr>
        <w:t xml:space="preserve"> suffisant</w:t>
      </w:r>
      <w:bookmarkEnd w:id="18"/>
    </w:p>
    <w:p w14:paraId="0358302F" w14:textId="77777777" w:rsidR="00FF5C67" w:rsidRPr="001F3E46" w:rsidRDefault="00FF5C67" w:rsidP="00FF5C67">
      <w:pPr>
        <w:pStyle w:val="Corpsdetexte"/>
        <w:keepNext w:val="0"/>
        <w:rPr>
          <w:lang w:val="fr-FR"/>
        </w:rPr>
      </w:pPr>
      <w:r w:rsidRPr="001F3E46">
        <w:rPr>
          <w:lang w:val="fr-FR"/>
        </w:rPr>
        <w:t>Les signalements d</w:t>
      </w:r>
      <w:r w:rsidR="002037F9" w:rsidRPr="001F3E46">
        <w:rPr>
          <w:lang w:val="fr-FR"/>
        </w:rPr>
        <w:t>'</w:t>
      </w:r>
      <w:r w:rsidRPr="001F3E46">
        <w:rPr>
          <w:lang w:val="fr-FR"/>
        </w:rPr>
        <w:t>événement se basent sur les montants déclarés dans les DSN mensuelles</w:t>
      </w:r>
      <w:r w:rsidR="00417A15" w:rsidRPr="001F3E46">
        <w:rPr>
          <w:lang w:val="fr-FR"/>
        </w:rPr>
        <w:fldChar w:fldCharType="begin"/>
      </w:r>
      <w:r w:rsidR="00417A15" w:rsidRPr="001F3E46">
        <w:rPr>
          <w:lang w:val="fr-FR"/>
        </w:rPr>
        <w:instrText xml:space="preserve"> XE "DSN mensuelle" </w:instrText>
      </w:r>
      <w:r w:rsidR="00417A15" w:rsidRPr="001F3E46">
        <w:rPr>
          <w:lang w:val="fr-FR"/>
        </w:rPr>
        <w:fldChar w:fldCharType="end"/>
      </w:r>
      <w:r w:rsidRPr="001F3E46">
        <w:rPr>
          <w:lang w:val="fr-FR"/>
        </w:rPr>
        <w:t xml:space="preserve"> précédentes. Lors de l</w:t>
      </w:r>
      <w:r w:rsidR="002037F9" w:rsidRPr="001F3E46">
        <w:rPr>
          <w:lang w:val="fr-FR"/>
        </w:rPr>
        <w:t>'</w:t>
      </w:r>
      <w:r w:rsidRPr="001F3E46">
        <w:rPr>
          <w:lang w:val="fr-FR"/>
        </w:rPr>
        <w:t>envoi d</w:t>
      </w:r>
      <w:r w:rsidR="002037F9" w:rsidRPr="001F3E46">
        <w:rPr>
          <w:lang w:val="fr-FR"/>
        </w:rPr>
        <w:t>'</w:t>
      </w:r>
      <w:r w:rsidRPr="001F3E46">
        <w:rPr>
          <w:lang w:val="fr-FR"/>
        </w:rPr>
        <w:t xml:space="preserve">un signalement, le </w:t>
      </w:r>
      <w:r w:rsidR="0044161D" w:rsidRPr="001F3E46">
        <w:rPr>
          <w:lang w:val="fr-FR"/>
        </w:rPr>
        <w:t>Système d</w:t>
      </w:r>
      <w:r w:rsidR="002037F9" w:rsidRPr="001F3E46">
        <w:rPr>
          <w:lang w:val="fr-FR"/>
        </w:rPr>
        <w:t>'</w:t>
      </w:r>
      <w:r w:rsidR="0044161D" w:rsidRPr="001F3E46">
        <w:rPr>
          <w:lang w:val="fr-FR"/>
        </w:rPr>
        <w:t>information (SI) du GIP</w:t>
      </w:r>
      <w:r w:rsidR="004E65C8" w:rsidRPr="001F3E46">
        <w:rPr>
          <w:lang w:val="fr-FR"/>
        </w:rPr>
        <w:fldChar w:fldCharType="begin"/>
      </w:r>
      <w:r w:rsidR="004E65C8" w:rsidRPr="001F3E46">
        <w:rPr>
          <w:lang w:val="fr-FR"/>
        </w:rPr>
        <w:instrText xml:space="preserve"> XE "GIP" </w:instrText>
      </w:r>
      <w:r w:rsidR="004E65C8" w:rsidRPr="001F3E46">
        <w:rPr>
          <w:lang w:val="fr-FR"/>
        </w:rPr>
        <w:fldChar w:fldCharType="end"/>
      </w:r>
      <w:r w:rsidRPr="001F3E46">
        <w:rPr>
          <w:lang w:val="fr-FR"/>
        </w:rPr>
        <w:t xml:space="preserve"> (Net-Entreprises</w:t>
      </w:r>
      <w:r w:rsidR="0044161D" w:rsidRPr="001F3E46">
        <w:rPr>
          <w:lang w:val="fr-FR"/>
        </w:rPr>
        <w:t xml:space="preserve"> ou MSA</w:t>
      </w:r>
      <w:r w:rsidRPr="001F3E46">
        <w:rPr>
          <w:lang w:val="fr-FR"/>
        </w:rPr>
        <w:t>) lance la reconstitution d</w:t>
      </w:r>
      <w:r w:rsidR="002037F9" w:rsidRPr="001F3E46">
        <w:rPr>
          <w:lang w:val="fr-FR"/>
        </w:rPr>
        <w:t>'</w:t>
      </w:r>
      <w:r w:rsidRPr="001F3E46">
        <w:rPr>
          <w:lang w:val="fr-FR"/>
        </w:rPr>
        <w:t>historique (DSIJ ou AED) pour établir les montants de référence nécessaires au calcul des indemnités. Cette reconstitution n</w:t>
      </w:r>
      <w:r w:rsidR="002037F9" w:rsidRPr="001F3E46">
        <w:rPr>
          <w:lang w:val="fr-FR"/>
        </w:rPr>
        <w:t>'</w:t>
      </w:r>
      <w:r w:rsidRPr="001F3E46">
        <w:rPr>
          <w:lang w:val="fr-FR"/>
        </w:rPr>
        <w:t>est donc possible que si les historiques de ces montants sont présents dans le dépôt de DSN mensuelles du GIP.</w:t>
      </w:r>
    </w:p>
    <w:p w14:paraId="693D3F08" w14:textId="77777777" w:rsidR="00FF5C67" w:rsidRPr="001F3E46" w:rsidRDefault="00FF5C67" w:rsidP="00FF5C67">
      <w:pPr>
        <w:pStyle w:val="Corpsdetexte"/>
        <w:rPr>
          <w:lang w:val="fr-FR"/>
        </w:rPr>
      </w:pPr>
      <w:r w:rsidRPr="001F3E46">
        <w:rPr>
          <w:lang w:val="fr-FR"/>
        </w:rPr>
        <w:t>L</w:t>
      </w:r>
      <w:r w:rsidR="00FA3195" w:rsidRPr="001F3E46">
        <w:rPr>
          <w:lang w:val="fr-FR"/>
        </w:rPr>
        <w:t>a</w:t>
      </w:r>
      <w:r w:rsidRPr="001F3E46">
        <w:rPr>
          <w:lang w:val="fr-FR"/>
        </w:rPr>
        <w:t xml:space="preserve"> durée </w:t>
      </w:r>
      <w:r w:rsidR="00FA3195" w:rsidRPr="001F3E46">
        <w:rPr>
          <w:lang w:val="fr-FR"/>
        </w:rPr>
        <w:t>requise de l</w:t>
      </w:r>
      <w:r w:rsidR="002037F9" w:rsidRPr="001F3E46">
        <w:rPr>
          <w:lang w:val="fr-FR"/>
        </w:rPr>
        <w:t>'</w:t>
      </w:r>
      <w:r w:rsidR="00FA3195" w:rsidRPr="001F3E46">
        <w:rPr>
          <w:lang w:val="fr-FR"/>
        </w:rPr>
        <w:t xml:space="preserve">historique </w:t>
      </w:r>
      <w:r w:rsidRPr="001F3E46">
        <w:rPr>
          <w:lang w:val="fr-FR"/>
        </w:rPr>
        <w:t>varie de la manière suivante</w:t>
      </w:r>
      <w:r w:rsidRPr="001F3E46">
        <w:rPr>
          <w:rStyle w:val="Appelnotedebasdep"/>
          <w:lang w:val="fr-FR"/>
        </w:rPr>
        <w:footnoteReference w:id="1"/>
      </w:r>
      <w:r w:rsidRPr="001F3E46">
        <w:rPr>
          <w:lang w:val="fr-FR"/>
        </w:rPr>
        <w:t> :</w:t>
      </w:r>
    </w:p>
    <w:p w14:paraId="0089390B" w14:textId="77777777" w:rsidR="00FF5C67" w:rsidRPr="001F3E46" w:rsidRDefault="00FF5C67" w:rsidP="00FF5C67">
      <w:pPr>
        <w:pStyle w:val="Listepuces"/>
        <w:rPr>
          <w:lang w:val="fr-FR"/>
        </w:rPr>
      </w:pPr>
      <w:r w:rsidRPr="001F3E46">
        <w:rPr>
          <w:b/>
          <w:bCs/>
          <w:lang w:val="fr-FR"/>
        </w:rPr>
        <w:t>DSIJ Maladie / Maternité / Paternité</w:t>
      </w:r>
      <w:r w:rsidRPr="001F3E46">
        <w:rPr>
          <w:lang w:val="fr-FR"/>
        </w:rPr>
        <w:t xml:space="preserve"> : 3 mois dans la limite du début de contrat de travail sauf pour les salariés en activité discontinue (VRP, pigistes, intermittents...) pour lesquels il est attendu 12 mois dans la limite du début du contrat de travail.</w:t>
      </w:r>
    </w:p>
    <w:p w14:paraId="2B5DFFDD" w14:textId="77777777" w:rsidR="00FF5C67" w:rsidRPr="001F3E46" w:rsidRDefault="00FF5C67" w:rsidP="00FF5C67">
      <w:pPr>
        <w:pStyle w:val="Listepuces"/>
        <w:rPr>
          <w:lang w:val="fr-FR"/>
        </w:rPr>
      </w:pPr>
      <w:r w:rsidRPr="001F3E46">
        <w:rPr>
          <w:b/>
          <w:bCs/>
          <w:lang w:val="fr-FR"/>
        </w:rPr>
        <w:t>DSIJ Accident de travail / Accident de trajet / Maladie professionnel</w:t>
      </w:r>
      <w:r w:rsidR="0063731E" w:rsidRPr="001F3E46">
        <w:rPr>
          <w:b/>
          <w:bCs/>
          <w:lang w:val="fr-FR"/>
        </w:rPr>
        <w:t>le</w:t>
      </w:r>
      <w:r w:rsidR="0063731E" w:rsidRPr="001F3E46">
        <w:rPr>
          <w:lang w:val="fr-FR"/>
        </w:rPr>
        <w:t xml:space="preserve"> : 12 </w:t>
      </w:r>
      <w:r w:rsidRPr="001F3E46">
        <w:rPr>
          <w:lang w:val="fr-FR"/>
        </w:rPr>
        <w:t xml:space="preserve">mois dans la limite de la date de début de contrat. En effet, il est nécessaire de prendre en compte les primes de périodicité différente du mois, </w:t>
      </w:r>
      <w:r w:rsidR="0044161D" w:rsidRPr="001F3E46">
        <w:rPr>
          <w:lang w:val="fr-FR"/>
        </w:rPr>
        <w:t>c</w:t>
      </w:r>
      <w:r w:rsidR="002037F9" w:rsidRPr="001F3E46">
        <w:rPr>
          <w:lang w:val="fr-FR"/>
        </w:rPr>
        <w:t>'</w:t>
      </w:r>
      <w:r w:rsidR="0044161D" w:rsidRPr="001F3E46">
        <w:rPr>
          <w:lang w:val="fr-FR"/>
        </w:rPr>
        <w:t>est-à-dire</w:t>
      </w:r>
      <w:r w:rsidRPr="001F3E46">
        <w:rPr>
          <w:lang w:val="fr-FR"/>
        </w:rPr>
        <w:t xml:space="preserve"> au trimestre ou sur l</w:t>
      </w:r>
      <w:r w:rsidR="002037F9" w:rsidRPr="001F3E46">
        <w:rPr>
          <w:lang w:val="fr-FR"/>
        </w:rPr>
        <w:t>'</w:t>
      </w:r>
      <w:r w:rsidRPr="001F3E46">
        <w:rPr>
          <w:lang w:val="fr-FR"/>
        </w:rPr>
        <w:t>année.</w:t>
      </w:r>
    </w:p>
    <w:p w14:paraId="502D82D9" w14:textId="77777777" w:rsidR="00FF5C67" w:rsidRPr="001F3E46" w:rsidRDefault="00FF5C67" w:rsidP="00FF5C67">
      <w:pPr>
        <w:pStyle w:val="Listepuces"/>
        <w:rPr>
          <w:lang w:val="fr-FR"/>
        </w:rPr>
      </w:pPr>
      <w:r w:rsidRPr="001F3E46">
        <w:rPr>
          <w:b/>
          <w:bCs/>
          <w:lang w:val="fr-FR"/>
        </w:rPr>
        <w:t>AED</w:t>
      </w:r>
      <w:r w:rsidRPr="001F3E46">
        <w:rPr>
          <w:lang w:val="fr-FR"/>
        </w:rPr>
        <w:t xml:space="preserve"> : 12 mois dans la limite de la date de début de contrat</w:t>
      </w:r>
      <w:r w:rsidR="0063731E" w:rsidRPr="001F3E46">
        <w:rPr>
          <w:lang w:val="fr-FR"/>
        </w:rPr>
        <w:t>.</w:t>
      </w:r>
    </w:p>
    <w:p w14:paraId="7D01A1B2" w14:textId="77777777" w:rsidR="00FF5C67" w:rsidRPr="001F3E46" w:rsidRDefault="00FF5C67" w:rsidP="008D2DFD">
      <w:pPr>
        <w:pStyle w:val="Corpsdetexte"/>
        <w:rPr>
          <w:lang w:val="fr-FR"/>
        </w:rPr>
      </w:pPr>
      <w:r w:rsidRPr="001F3E46">
        <w:rPr>
          <w:lang w:val="fr-FR"/>
        </w:rPr>
        <w:t>Lors de l</w:t>
      </w:r>
      <w:r w:rsidR="002037F9" w:rsidRPr="001F3E46">
        <w:rPr>
          <w:lang w:val="fr-FR"/>
        </w:rPr>
        <w:t>'</w:t>
      </w:r>
      <w:r w:rsidRPr="001F3E46">
        <w:rPr>
          <w:lang w:val="fr-FR"/>
        </w:rPr>
        <w:t>envoi d</w:t>
      </w:r>
      <w:r w:rsidR="002037F9" w:rsidRPr="001F3E46">
        <w:rPr>
          <w:lang w:val="fr-FR"/>
        </w:rPr>
        <w:t>'</w:t>
      </w:r>
      <w:r w:rsidRPr="001F3E46">
        <w:rPr>
          <w:lang w:val="fr-FR"/>
        </w:rPr>
        <w:t>un signalement sur la plateforme du GIP, si la reconstitution d</w:t>
      </w:r>
      <w:r w:rsidR="002037F9" w:rsidRPr="001F3E46">
        <w:rPr>
          <w:lang w:val="fr-FR"/>
        </w:rPr>
        <w:t>'</w:t>
      </w:r>
      <w:r w:rsidRPr="001F3E46">
        <w:rPr>
          <w:lang w:val="fr-FR"/>
        </w:rPr>
        <w:t xml:space="preserve">historique ne peut </w:t>
      </w:r>
      <w:r w:rsidR="008D2DFD" w:rsidRPr="001F3E46">
        <w:rPr>
          <w:lang w:val="fr-FR"/>
        </w:rPr>
        <w:t xml:space="preserve">pas </w:t>
      </w:r>
      <w:r w:rsidRPr="001F3E46">
        <w:rPr>
          <w:lang w:val="fr-FR"/>
        </w:rPr>
        <w:t>se faire, un message d</w:t>
      </w:r>
      <w:r w:rsidR="002037F9" w:rsidRPr="001F3E46">
        <w:rPr>
          <w:lang w:val="fr-FR"/>
        </w:rPr>
        <w:t>'</w:t>
      </w:r>
      <w:r w:rsidRPr="001F3E46">
        <w:rPr>
          <w:lang w:val="fr-FR"/>
        </w:rPr>
        <w:t>échec de reconstitution est retourné au déclarant.</w:t>
      </w:r>
    </w:p>
    <w:p w14:paraId="42A5309C" w14:textId="77777777" w:rsidR="008D2DFD" w:rsidRPr="001F3E46" w:rsidRDefault="008D2DFD" w:rsidP="008D2DFD">
      <w:pPr>
        <w:pStyle w:val="Value"/>
        <w:rPr>
          <w:lang w:val="fr-FR"/>
        </w:rPr>
      </w:pPr>
    </w:p>
    <w:tbl>
      <w:tblPr>
        <w:tblW w:w="9100" w:type="dxa"/>
        <w:tblInd w:w="108" w:type="dxa"/>
        <w:tblLayout w:type="fixed"/>
        <w:tblLook w:val="0000" w:firstRow="0" w:lastRow="0" w:firstColumn="0" w:lastColumn="0" w:noHBand="0" w:noVBand="0"/>
      </w:tblPr>
      <w:tblGrid>
        <w:gridCol w:w="800"/>
        <w:gridCol w:w="8300"/>
      </w:tblGrid>
      <w:tr w:rsidR="008D2DFD" w:rsidRPr="0017394B" w14:paraId="2D311914" w14:textId="77777777" w:rsidTr="0021668B">
        <w:trPr>
          <w:cantSplit/>
        </w:trPr>
        <w:tc>
          <w:tcPr>
            <w:tcW w:w="800" w:type="dxa"/>
            <w:tcBorders>
              <w:top w:val="nil"/>
              <w:left w:val="nil"/>
              <w:bottom w:val="nil"/>
              <w:right w:val="nil"/>
            </w:tcBorders>
          </w:tcPr>
          <w:p w14:paraId="5646AFC1" w14:textId="77777777" w:rsidR="008D2DFD" w:rsidRPr="001F3E46" w:rsidRDefault="00595539" w:rsidP="0021668B">
            <w:pPr>
              <w:pStyle w:val="Corpsdetexte"/>
              <w:rPr>
                <w:u w:color="000000"/>
                <w:lang w:val="fr-FR"/>
              </w:rPr>
            </w:pPr>
            <w:r w:rsidRPr="001F3E46">
              <w:rPr>
                <w:noProof/>
                <w:lang w:val="fr-FR" w:eastAsia="fr-FR" w:bidi="he-IL"/>
              </w:rPr>
              <w:drawing>
                <wp:inline distT="0" distB="0" distL="0" distR="0" wp14:anchorId="6691AAA1" wp14:editId="7D4BDC2B">
                  <wp:extent cx="266700" cy="266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70D16C35" w14:textId="77777777" w:rsidR="008D2DFD" w:rsidRPr="001F3E46" w:rsidRDefault="008D2DFD" w:rsidP="00A653CE">
            <w:pPr>
              <w:pStyle w:val="Corpsdetexte"/>
              <w:rPr>
                <w:lang w:val="fr-FR"/>
              </w:rPr>
            </w:pPr>
            <w:r w:rsidRPr="001F3E46">
              <w:rPr>
                <w:lang w:val="fr-FR"/>
              </w:rPr>
              <w:t>Pour une bonne reconstitution de l</w:t>
            </w:r>
            <w:r w:rsidR="002037F9" w:rsidRPr="001F3E46">
              <w:rPr>
                <w:lang w:val="fr-FR"/>
              </w:rPr>
              <w:t>'</w:t>
            </w:r>
            <w:r w:rsidRPr="001F3E46">
              <w:rPr>
                <w:lang w:val="fr-FR"/>
              </w:rPr>
              <w:t>historique, tout changement d</w:t>
            </w:r>
            <w:r w:rsidR="002037F9" w:rsidRPr="001F3E46">
              <w:rPr>
                <w:lang w:val="fr-FR"/>
              </w:rPr>
              <w:t>'</w:t>
            </w:r>
            <w:r w:rsidRPr="001F3E46">
              <w:rPr>
                <w:lang w:val="fr-FR"/>
              </w:rPr>
              <w:t>information apporté à l</w:t>
            </w:r>
            <w:r w:rsidR="002037F9" w:rsidRPr="001F3E46">
              <w:rPr>
                <w:lang w:val="fr-FR"/>
              </w:rPr>
              <w:t>'</w:t>
            </w:r>
            <w:r w:rsidRPr="001F3E46">
              <w:rPr>
                <w:lang w:val="fr-FR"/>
              </w:rPr>
              <w:t>identification du salarié ou au contrat doit faire l</w:t>
            </w:r>
            <w:r w:rsidR="002037F9" w:rsidRPr="001F3E46">
              <w:rPr>
                <w:lang w:val="fr-FR"/>
              </w:rPr>
              <w:t>'</w:t>
            </w:r>
            <w:r w:rsidRPr="001F3E46">
              <w:rPr>
                <w:lang w:val="fr-FR"/>
              </w:rPr>
              <w:t>objet d</w:t>
            </w:r>
            <w:r w:rsidR="002037F9" w:rsidRPr="001F3E46">
              <w:rPr>
                <w:lang w:val="fr-FR"/>
              </w:rPr>
              <w:t>'</w:t>
            </w:r>
            <w:r w:rsidRPr="001F3E46">
              <w:rPr>
                <w:lang w:val="fr-FR"/>
              </w:rPr>
              <w:t>un bloc "Changement" (blocs 31 et/ou 41). Cela permet d</w:t>
            </w:r>
            <w:r w:rsidR="002037F9" w:rsidRPr="001F3E46">
              <w:rPr>
                <w:lang w:val="fr-FR"/>
              </w:rPr>
              <w:t>'</w:t>
            </w:r>
            <w:r w:rsidRPr="001F3E46">
              <w:rPr>
                <w:lang w:val="fr-FR"/>
              </w:rPr>
              <w:t>éviter toute rupture de la continuité de l</w:t>
            </w:r>
            <w:r w:rsidR="002037F9" w:rsidRPr="001F3E46">
              <w:rPr>
                <w:lang w:val="fr-FR"/>
              </w:rPr>
              <w:t>'</w:t>
            </w:r>
            <w:r w:rsidRPr="001F3E46">
              <w:rPr>
                <w:lang w:val="fr-FR"/>
              </w:rPr>
              <w:t>information. Si la rupture est constatée sur les informations identifiantes du salarié ou du contrat, cela engendrera la perte de l</w:t>
            </w:r>
            <w:r w:rsidR="002037F9" w:rsidRPr="001F3E46">
              <w:rPr>
                <w:lang w:val="fr-FR"/>
              </w:rPr>
              <w:t>'</w:t>
            </w:r>
            <w:r w:rsidRPr="001F3E46">
              <w:rPr>
                <w:lang w:val="fr-FR"/>
              </w:rPr>
              <w:t>historique des informations antérieures à la modification opérée.</w:t>
            </w:r>
          </w:p>
        </w:tc>
      </w:tr>
    </w:tbl>
    <w:p w14:paraId="4F9BD66D" w14:textId="77777777" w:rsidR="008D2DFD" w:rsidRPr="001F3E46" w:rsidRDefault="008D2DFD" w:rsidP="009C1AD4">
      <w:pPr>
        <w:pStyle w:val="Corpsdetexte"/>
        <w:rPr>
          <w:lang w:val="fr-FR"/>
        </w:rPr>
      </w:pPr>
    </w:p>
    <w:p w14:paraId="287DFC59" w14:textId="77777777" w:rsidR="00FF5C67" w:rsidRPr="001F3E46" w:rsidRDefault="00FF5C67" w:rsidP="008D2DFD">
      <w:pPr>
        <w:pStyle w:val="Corpsdetexte"/>
        <w:rPr>
          <w:lang w:val="fr-FR"/>
        </w:rPr>
      </w:pPr>
      <w:r w:rsidRPr="001F3E46">
        <w:rPr>
          <w:lang w:val="fr-FR"/>
        </w:rPr>
        <w:t>Les informations i</w:t>
      </w:r>
      <w:r w:rsidR="008D2DFD" w:rsidRPr="001F3E46">
        <w:rPr>
          <w:lang w:val="fr-FR"/>
        </w:rPr>
        <w:t>dentifiantes sont les suivantes </w:t>
      </w:r>
      <w:r w:rsidRPr="001F3E46">
        <w:rPr>
          <w:lang w:val="fr-FR"/>
        </w:rPr>
        <w:t>:</w:t>
      </w:r>
    </w:p>
    <w:p w14:paraId="0446B9A1" w14:textId="77777777" w:rsidR="00FF5C67" w:rsidRPr="001F3E46" w:rsidRDefault="00FF5C67" w:rsidP="008D2DFD">
      <w:pPr>
        <w:pStyle w:val="Listepuces"/>
        <w:rPr>
          <w:b/>
          <w:bCs/>
          <w:lang w:val="fr-FR"/>
        </w:rPr>
      </w:pPr>
      <w:r w:rsidRPr="001F3E46">
        <w:rPr>
          <w:b/>
          <w:bCs/>
          <w:lang w:val="fr-FR"/>
        </w:rPr>
        <w:t>Individu</w:t>
      </w:r>
      <w:r w:rsidR="00F31F34" w:rsidRPr="001F3E46">
        <w:rPr>
          <w:b/>
          <w:bCs/>
          <w:lang w:val="fr-FR"/>
        </w:rPr>
        <w:t xml:space="preserve"> (salarié)</w:t>
      </w:r>
      <w:r w:rsidRPr="001F3E46">
        <w:rPr>
          <w:b/>
          <w:bCs/>
          <w:lang w:val="fr-FR"/>
        </w:rPr>
        <w:t xml:space="preserve"> : </w:t>
      </w:r>
      <w:r w:rsidRPr="001F3E46">
        <w:rPr>
          <w:lang w:val="fr-FR"/>
        </w:rPr>
        <w:t>NIR, Nom, Prénom, Date de naissance, Lieu de naissance</w:t>
      </w:r>
    </w:p>
    <w:p w14:paraId="284BFA0E" w14:textId="77777777" w:rsidR="00FF5C67" w:rsidRPr="001F3E46" w:rsidRDefault="00FF5C67" w:rsidP="008D2DFD">
      <w:pPr>
        <w:pStyle w:val="Listepuces"/>
        <w:rPr>
          <w:b/>
          <w:bCs/>
          <w:lang w:val="fr-FR"/>
        </w:rPr>
      </w:pPr>
      <w:r w:rsidRPr="001F3E46">
        <w:rPr>
          <w:b/>
          <w:bCs/>
          <w:lang w:val="fr-FR"/>
        </w:rPr>
        <w:t xml:space="preserve">Contrat : </w:t>
      </w:r>
      <w:r w:rsidRPr="001F3E46">
        <w:rPr>
          <w:lang w:val="fr-FR"/>
        </w:rPr>
        <w:t>Date de début de contrat, Numéro de contrat</w:t>
      </w:r>
    </w:p>
    <w:p w14:paraId="05C4B724" w14:textId="77777777" w:rsidR="00FF5C67" w:rsidRPr="001F3E46" w:rsidRDefault="00FF5C67" w:rsidP="008D2DFD">
      <w:pPr>
        <w:pStyle w:val="Listepuces"/>
        <w:rPr>
          <w:b/>
          <w:bCs/>
          <w:lang w:val="fr-FR"/>
        </w:rPr>
      </w:pPr>
      <w:r w:rsidRPr="001F3E46">
        <w:rPr>
          <w:b/>
          <w:bCs/>
          <w:lang w:val="fr-FR"/>
        </w:rPr>
        <w:t xml:space="preserve">Établissement : </w:t>
      </w:r>
      <w:r w:rsidRPr="001F3E46">
        <w:rPr>
          <w:lang w:val="fr-FR"/>
        </w:rPr>
        <w:t>SIRET</w:t>
      </w:r>
    </w:p>
    <w:p w14:paraId="66B2A190" w14:textId="77777777" w:rsidR="008D2DFD" w:rsidRPr="001F3E46" w:rsidRDefault="008D2DFD" w:rsidP="001215B7">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44161D" w:rsidRPr="0017394B" w14:paraId="09B9A34B" w14:textId="77777777" w:rsidTr="00BE3F35">
        <w:trPr>
          <w:cantSplit/>
        </w:trPr>
        <w:tc>
          <w:tcPr>
            <w:tcW w:w="800" w:type="dxa"/>
            <w:tcBorders>
              <w:top w:val="nil"/>
              <w:left w:val="nil"/>
              <w:bottom w:val="nil"/>
              <w:right w:val="nil"/>
            </w:tcBorders>
          </w:tcPr>
          <w:p w14:paraId="6DED0812" w14:textId="77777777" w:rsidR="0044161D" w:rsidRPr="001F3E46" w:rsidRDefault="00595539" w:rsidP="00BE3F35">
            <w:pPr>
              <w:pStyle w:val="Corpsdetexte"/>
              <w:rPr>
                <w:u w:color="000000"/>
                <w:lang w:val="fr-FR"/>
              </w:rPr>
            </w:pPr>
            <w:r w:rsidRPr="001F3E46">
              <w:rPr>
                <w:noProof/>
                <w:lang w:val="fr-FR" w:eastAsia="fr-FR" w:bidi="he-IL"/>
              </w:rPr>
              <w:drawing>
                <wp:inline distT="0" distB="0" distL="0" distR="0" wp14:anchorId="624A5D39" wp14:editId="59E73A6F">
                  <wp:extent cx="266700" cy="266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95B96EC" w14:textId="77777777" w:rsidR="0044161D" w:rsidRPr="001F3E46" w:rsidRDefault="0044161D" w:rsidP="00F31F34">
            <w:pPr>
              <w:pStyle w:val="Corpsdetexte"/>
              <w:rPr>
                <w:lang w:val="fr-FR"/>
              </w:rPr>
            </w:pPr>
            <w:r w:rsidRPr="001F3E46">
              <w:rPr>
                <w:lang w:val="fr-FR"/>
              </w:rPr>
              <w:t xml:space="preserve">Pour </w:t>
            </w:r>
            <w:r w:rsidR="00F31F34" w:rsidRPr="001F3E46">
              <w:rPr>
                <w:lang w:val="fr-FR"/>
              </w:rPr>
              <w:t>avoir</w:t>
            </w:r>
            <w:r w:rsidRPr="001F3E46">
              <w:rPr>
                <w:lang w:val="fr-FR"/>
              </w:rPr>
              <w:t xml:space="preserve"> droit à indemnisation, l</w:t>
            </w:r>
            <w:r w:rsidR="00F31F34" w:rsidRPr="001F3E46">
              <w:rPr>
                <w:lang w:val="fr-FR"/>
              </w:rPr>
              <w:t>e salarié</w:t>
            </w:r>
            <w:r w:rsidRPr="001F3E46">
              <w:rPr>
                <w:lang w:val="fr-FR"/>
              </w:rPr>
              <w:t xml:space="preserve"> doit avoir un NIR</w:t>
            </w:r>
            <w:r w:rsidR="00417A15" w:rsidRPr="001F3E46">
              <w:rPr>
                <w:lang w:val="fr-FR"/>
              </w:rPr>
              <w:fldChar w:fldCharType="begin"/>
            </w:r>
            <w:r w:rsidR="00417A15" w:rsidRPr="001F3E46">
              <w:rPr>
                <w:lang w:val="fr-FR"/>
              </w:rPr>
              <w:instrText xml:space="preserve"> XE "NIR" </w:instrText>
            </w:r>
            <w:r w:rsidR="00417A15" w:rsidRPr="001F3E46">
              <w:rPr>
                <w:lang w:val="fr-FR"/>
              </w:rPr>
              <w:fldChar w:fldCharType="end"/>
            </w:r>
            <w:r w:rsidRPr="001F3E46">
              <w:rPr>
                <w:lang w:val="fr-FR"/>
              </w:rPr>
              <w:t>. Si l</w:t>
            </w:r>
            <w:r w:rsidR="002037F9" w:rsidRPr="001F3E46">
              <w:rPr>
                <w:lang w:val="fr-FR"/>
              </w:rPr>
              <w:t>'</w:t>
            </w:r>
            <w:r w:rsidRPr="001F3E46">
              <w:rPr>
                <w:lang w:val="fr-FR"/>
              </w:rPr>
              <w:t>historique nécessaire au traitement du signalement comporte une ou plusieurs mensuelles où il possédait un NTT</w:t>
            </w:r>
            <w:r w:rsidR="00417A15" w:rsidRPr="001F3E46">
              <w:rPr>
                <w:lang w:val="fr-FR"/>
              </w:rPr>
              <w:fldChar w:fldCharType="begin"/>
            </w:r>
            <w:r w:rsidR="00417A15" w:rsidRPr="001F3E46">
              <w:rPr>
                <w:lang w:val="fr-FR"/>
              </w:rPr>
              <w:instrText xml:space="preserve"> XE "NTT" </w:instrText>
            </w:r>
            <w:r w:rsidR="00417A15" w:rsidRPr="001F3E46">
              <w:rPr>
                <w:lang w:val="fr-FR"/>
              </w:rPr>
              <w:fldChar w:fldCharType="end"/>
            </w:r>
            <w:r w:rsidRPr="001F3E46">
              <w:rPr>
                <w:lang w:val="fr-FR"/>
              </w:rPr>
              <w:t>, le lien sera fait par le mois du changement où le NIR et le NTT doivent être présents.</w:t>
            </w:r>
          </w:p>
        </w:tc>
      </w:tr>
    </w:tbl>
    <w:p w14:paraId="31BA39A2" w14:textId="77777777" w:rsidR="0044161D" w:rsidRPr="001F3E46" w:rsidRDefault="0044161D" w:rsidP="001215B7">
      <w:pPr>
        <w:pStyle w:val="Corpsdetexte"/>
        <w:keepNext w:val="0"/>
        <w:rPr>
          <w:lang w:val="fr-FR"/>
        </w:rPr>
      </w:pPr>
    </w:p>
    <w:p w14:paraId="5041B6F8" w14:textId="77777777" w:rsidR="008D2DFD" w:rsidRPr="001F3E46" w:rsidRDefault="00470C3C" w:rsidP="00470C3C">
      <w:pPr>
        <w:pStyle w:val="Titre3"/>
        <w:rPr>
          <w:lang w:val="fr-FR"/>
        </w:rPr>
      </w:pPr>
      <w:bookmarkStart w:id="19" w:name="_Toc480812403"/>
      <w:r w:rsidRPr="001F3E46">
        <w:rPr>
          <w:lang w:val="fr-FR"/>
        </w:rPr>
        <w:t>Exclusion des signalements</w:t>
      </w:r>
      <w:r w:rsidR="00292212" w:rsidRPr="001F3E46">
        <w:rPr>
          <w:lang w:val="fr-FR"/>
        </w:rPr>
        <w:fldChar w:fldCharType="begin"/>
      </w:r>
      <w:r w:rsidR="00292212" w:rsidRPr="001F3E46">
        <w:rPr>
          <w:lang w:val="fr-FR"/>
        </w:rPr>
        <w:instrText xml:space="preserve"> XE "Exclusion des signalements" </w:instrText>
      </w:r>
      <w:r w:rsidR="00292212" w:rsidRPr="001F3E46">
        <w:rPr>
          <w:lang w:val="fr-FR"/>
        </w:rPr>
        <w:fldChar w:fldCharType="end"/>
      </w:r>
      <w:r w:rsidR="001215B7" w:rsidRPr="001F3E46">
        <w:rPr>
          <w:lang w:val="fr-FR"/>
        </w:rPr>
        <w:t xml:space="preserve"> DSN</w:t>
      </w:r>
      <w:r w:rsidRPr="001F3E46">
        <w:rPr>
          <w:lang w:val="fr-FR"/>
        </w:rPr>
        <w:t> : recours aux anciennes procédures</w:t>
      </w:r>
      <w:bookmarkEnd w:id="19"/>
      <w:r w:rsidR="00292212" w:rsidRPr="001F3E46">
        <w:rPr>
          <w:lang w:val="fr-FR"/>
        </w:rPr>
        <w:fldChar w:fldCharType="begin"/>
      </w:r>
      <w:r w:rsidR="00292212" w:rsidRPr="001F3E46">
        <w:rPr>
          <w:lang w:val="fr-FR"/>
        </w:rPr>
        <w:instrText xml:space="preserve"> XE "Anciennes procédures" </w:instrText>
      </w:r>
      <w:r w:rsidR="00292212" w:rsidRPr="001F3E46">
        <w:rPr>
          <w:lang w:val="fr-FR"/>
        </w:rPr>
        <w:fldChar w:fldCharType="end"/>
      </w:r>
    </w:p>
    <w:p w14:paraId="04152E00" w14:textId="77777777" w:rsidR="00CC2AC4" w:rsidRPr="001F3E46" w:rsidRDefault="001215B7" w:rsidP="001215B7">
      <w:pPr>
        <w:pStyle w:val="Corpsdetexte"/>
        <w:keepNext w:val="0"/>
        <w:rPr>
          <w:lang w:val="fr-FR"/>
        </w:rPr>
      </w:pPr>
      <w:r w:rsidRPr="001F3E46">
        <w:rPr>
          <w:lang w:val="fr-FR"/>
        </w:rPr>
        <w:t>Lorsque l</w:t>
      </w:r>
      <w:r w:rsidR="002037F9" w:rsidRPr="001F3E46">
        <w:rPr>
          <w:lang w:val="fr-FR"/>
        </w:rPr>
        <w:t>'</w:t>
      </w:r>
      <w:r w:rsidRPr="001F3E46">
        <w:rPr>
          <w:lang w:val="fr-FR"/>
        </w:rPr>
        <w:t>historique</w:t>
      </w:r>
      <w:r w:rsidR="004E65C8" w:rsidRPr="001F3E46">
        <w:rPr>
          <w:lang w:val="fr-FR"/>
        </w:rPr>
        <w:fldChar w:fldCharType="begin"/>
      </w:r>
      <w:r w:rsidR="004E65C8" w:rsidRPr="001F3E46">
        <w:rPr>
          <w:lang w:val="fr-FR"/>
        </w:rPr>
        <w:instrText xml:space="preserve"> XE "Historique</w:instrText>
      </w:r>
      <w:r w:rsidR="007C753C" w:rsidRPr="001F3E46">
        <w:rPr>
          <w:lang w:val="fr-FR"/>
        </w:rPr>
        <w:instrText xml:space="preserve"> des montants de référence</w:instrText>
      </w:r>
      <w:r w:rsidR="004E65C8" w:rsidRPr="001F3E46">
        <w:rPr>
          <w:lang w:val="fr-FR"/>
        </w:rPr>
        <w:instrText xml:space="preserve">" </w:instrText>
      </w:r>
      <w:r w:rsidR="004E65C8" w:rsidRPr="001F3E46">
        <w:rPr>
          <w:lang w:val="fr-FR"/>
        </w:rPr>
        <w:fldChar w:fldCharType="end"/>
      </w:r>
      <w:r w:rsidRPr="001F3E46">
        <w:rPr>
          <w:lang w:val="fr-FR"/>
        </w:rPr>
        <w:t xml:space="preserve"> des montants de référence servant au calcul de l</w:t>
      </w:r>
      <w:r w:rsidR="002037F9" w:rsidRPr="001F3E46">
        <w:rPr>
          <w:lang w:val="fr-FR"/>
        </w:rPr>
        <w:t>'</w:t>
      </w:r>
      <w:r w:rsidRPr="001F3E46">
        <w:rPr>
          <w:lang w:val="fr-FR"/>
        </w:rPr>
        <w:t>indemnisation est insuffisant, le recours aux anciennes procédures est nécessaire.</w:t>
      </w:r>
    </w:p>
    <w:p w14:paraId="3B926AAD" w14:textId="77777777" w:rsidR="001215B7" w:rsidRPr="001F3E46" w:rsidRDefault="00CC2AC4" w:rsidP="001215B7">
      <w:pPr>
        <w:pStyle w:val="Corpsdetexte"/>
        <w:keepNext w:val="0"/>
        <w:rPr>
          <w:lang w:val="fr-FR"/>
        </w:rPr>
      </w:pPr>
      <w:r w:rsidRPr="001F3E46">
        <w:rPr>
          <w:lang w:val="fr-FR"/>
        </w:rPr>
        <w:t xml:space="preserve">Ce recours est également nécessaire lorsque le SI DSN envoie un échec de reconstitution du fait de blocs </w:t>
      </w:r>
      <w:r w:rsidR="00790609" w:rsidRPr="001F3E46">
        <w:rPr>
          <w:lang w:val="fr-FR"/>
        </w:rPr>
        <w:t>"</w:t>
      </w:r>
      <w:r w:rsidRPr="001F3E46">
        <w:rPr>
          <w:lang w:val="fr-FR"/>
        </w:rPr>
        <w:t>changement</w:t>
      </w:r>
      <w:r w:rsidR="00790609" w:rsidRPr="001F3E46">
        <w:rPr>
          <w:lang w:val="fr-FR"/>
        </w:rPr>
        <w:t>"</w:t>
      </w:r>
      <w:r w:rsidRPr="001F3E46">
        <w:rPr>
          <w:lang w:val="fr-FR"/>
        </w:rPr>
        <w:t xml:space="preserve"> absents ou incomplets.</w:t>
      </w:r>
    </w:p>
    <w:p w14:paraId="7B133CEB" w14:textId="77777777" w:rsidR="001215B7" w:rsidRPr="001F3E46" w:rsidRDefault="001215B7" w:rsidP="001215B7">
      <w:pPr>
        <w:pStyle w:val="Corpsdetexte"/>
        <w:keepNext w:val="0"/>
        <w:rPr>
          <w:lang w:val="fr-FR"/>
        </w:rPr>
      </w:pPr>
      <w:r w:rsidRPr="001F3E46">
        <w:rPr>
          <w:lang w:val="fr-FR"/>
        </w:rPr>
        <w:t>De plus, certaines populations</w:t>
      </w:r>
      <w:r w:rsidR="002413D8" w:rsidRPr="001F3E46">
        <w:rPr>
          <w:lang w:val="fr-FR"/>
        </w:rPr>
        <w:fldChar w:fldCharType="begin"/>
      </w:r>
      <w:r w:rsidR="002413D8" w:rsidRPr="001F3E46">
        <w:rPr>
          <w:lang w:val="fr-FR"/>
        </w:rPr>
        <w:instrText xml:space="preserve"> XE "Populations exclues" </w:instrText>
      </w:r>
      <w:r w:rsidR="002413D8" w:rsidRPr="001F3E46">
        <w:rPr>
          <w:lang w:val="fr-FR"/>
        </w:rPr>
        <w:fldChar w:fldCharType="end"/>
      </w:r>
      <w:r w:rsidRPr="001F3E46">
        <w:rPr>
          <w:lang w:val="fr-FR"/>
        </w:rPr>
        <w:t xml:space="preserve"> sont exclues d</w:t>
      </w:r>
      <w:r w:rsidR="008F1857" w:rsidRPr="001F3E46">
        <w:rPr>
          <w:lang w:val="fr-FR"/>
        </w:rPr>
        <w:t>e tout ou partie d</w:t>
      </w:r>
      <w:r w:rsidRPr="001F3E46">
        <w:rPr>
          <w:lang w:val="fr-FR"/>
        </w:rPr>
        <w:t>es signalements DSN</w:t>
      </w:r>
      <w:r w:rsidRPr="001F3E46">
        <w:rPr>
          <w:rStyle w:val="Appelnotedebasdep"/>
          <w:lang w:val="fr-FR"/>
        </w:rPr>
        <w:footnoteReference w:id="2"/>
      </w:r>
      <w:r w:rsidRPr="001F3E46">
        <w:rPr>
          <w:lang w:val="fr-FR"/>
        </w:rPr>
        <w:t>. Ces exclusions évoluent en fonction du périmètre couvert par la DSN. Par exemple, en phase 2, les intermittents</w:t>
      </w:r>
      <w:r w:rsidR="002413D8" w:rsidRPr="001F3E46">
        <w:rPr>
          <w:lang w:val="fr-FR"/>
        </w:rPr>
        <w:fldChar w:fldCharType="begin"/>
      </w:r>
      <w:r w:rsidR="002413D8" w:rsidRPr="001F3E46">
        <w:rPr>
          <w:lang w:val="fr-FR"/>
        </w:rPr>
        <w:instrText xml:space="preserve"> XE "Intermittents" </w:instrText>
      </w:r>
      <w:r w:rsidR="002413D8" w:rsidRPr="001F3E46">
        <w:rPr>
          <w:lang w:val="fr-FR"/>
        </w:rPr>
        <w:fldChar w:fldCharType="end"/>
      </w:r>
      <w:r w:rsidRPr="001F3E46">
        <w:rPr>
          <w:lang w:val="fr-FR"/>
        </w:rPr>
        <w:t xml:space="preserve"> et les pigistes</w:t>
      </w:r>
      <w:r w:rsidR="002413D8" w:rsidRPr="001F3E46">
        <w:rPr>
          <w:lang w:val="fr-FR"/>
        </w:rPr>
        <w:fldChar w:fldCharType="begin"/>
      </w:r>
      <w:r w:rsidR="002413D8" w:rsidRPr="001F3E46">
        <w:rPr>
          <w:lang w:val="fr-FR"/>
        </w:rPr>
        <w:instrText xml:space="preserve"> XE "Pigistes" </w:instrText>
      </w:r>
      <w:r w:rsidR="002413D8" w:rsidRPr="001F3E46">
        <w:rPr>
          <w:lang w:val="fr-FR"/>
        </w:rPr>
        <w:fldChar w:fldCharType="end"/>
      </w:r>
      <w:r w:rsidRPr="001F3E46">
        <w:rPr>
          <w:lang w:val="fr-FR"/>
        </w:rPr>
        <w:t xml:space="preserve"> sont exclus des signalements Fin de contrat. Les fonctionnaires</w:t>
      </w:r>
      <w:r w:rsidR="002413D8" w:rsidRPr="001F3E46">
        <w:rPr>
          <w:lang w:val="fr-FR"/>
        </w:rPr>
        <w:fldChar w:fldCharType="begin"/>
      </w:r>
      <w:r w:rsidR="002413D8" w:rsidRPr="001F3E46">
        <w:rPr>
          <w:lang w:val="fr-FR"/>
        </w:rPr>
        <w:instrText xml:space="preserve"> XE "Fonctionnaires" </w:instrText>
      </w:r>
      <w:r w:rsidR="002413D8" w:rsidRPr="001F3E46">
        <w:rPr>
          <w:lang w:val="fr-FR"/>
        </w:rPr>
        <w:fldChar w:fldCharType="end"/>
      </w:r>
      <w:r w:rsidRPr="001F3E46">
        <w:rPr>
          <w:lang w:val="fr-FR"/>
        </w:rPr>
        <w:t xml:space="preserve"> et les expatriés</w:t>
      </w:r>
      <w:r w:rsidR="002413D8" w:rsidRPr="001F3E46">
        <w:rPr>
          <w:lang w:val="fr-FR"/>
        </w:rPr>
        <w:fldChar w:fldCharType="begin"/>
      </w:r>
      <w:r w:rsidR="002413D8" w:rsidRPr="001F3E46">
        <w:rPr>
          <w:lang w:val="fr-FR"/>
        </w:rPr>
        <w:instrText xml:space="preserve"> XE "Expatriés" </w:instrText>
      </w:r>
      <w:r w:rsidR="002413D8" w:rsidRPr="001F3E46">
        <w:rPr>
          <w:lang w:val="fr-FR"/>
        </w:rPr>
        <w:fldChar w:fldCharType="end"/>
      </w:r>
      <w:r w:rsidRPr="001F3E46">
        <w:rPr>
          <w:lang w:val="fr-FR"/>
        </w:rPr>
        <w:t xml:space="preserve"> sont exclus de tous les signalements.</w:t>
      </w:r>
    </w:p>
    <w:p w14:paraId="3EC39E4D" w14:textId="77777777" w:rsidR="001215B7" w:rsidRPr="001F3E46" w:rsidRDefault="001215B7" w:rsidP="001215B7">
      <w:pPr>
        <w:pStyle w:val="Corpsdetexte"/>
        <w:keepNext w:val="0"/>
        <w:rPr>
          <w:lang w:val="fr-FR"/>
        </w:rPr>
      </w:pPr>
      <w:r w:rsidRPr="001F3E46">
        <w:rPr>
          <w:lang w:val="fr-FR"/>
        </w:rPr>
        <w:t>À noter également que les CDD courts</w:t>
      </w:r>
      <w:r w:rsidR="00417A15" w:rsidRPr="001F3E46">
        <w:rPr>
          <w:lang w:val="fr-FR"/>
        </w:rPr>
        <w:fldChar w:fldCharType="begin"/>
      </w:r>
      <w:r w:rsidR="00417A15" w:rsidRPr="001F3E46">
        <w:rPr>
          <w:lang w:val="fr-FR"/>
        </w:rPr>
        <w:instrText xml:space="preserve"> XE "CDD courts" </w:instrText>
      </w:r>
      <w:r w:rsidR="00417A15" w:rsidRPr="001F3E46">
        <w:rPr>
          <w:lang w:val="fr-FR"/>
        </w:rPr>
        <w:fldChar w:fldCharType="end"/>
      </w:r>
      <w:r w:rsidRPr="001F3E46">
        <w:rPr>
          <w:lang w:val="fr-FR"/>
        </w:rPr>
        <w:t xml:space="preserve"> </w:t>
      </w:r>
      <w:r w:rsidR="00CC2AC4" w:rsidRPr="001F3E46">
        <w:rPr>
          <w:lang w:val="fr-FR"/>
        </w:rPr>
        <w:t>(contrats entre deux DSN mensuelles)</w:t>
      </w:r>
      <w:r w:rsidR="008F1857" w:rsidRPr="001F3E46">
        <w:rPr>
          <w:lang w:val="fr-FR"/>
        </w:rPr>
        <w:t xml:space="preserve"> </w:t>
      </w:r>
      <w:r w:rsidRPr="001F3E46">
        <w:rPr>
          <w:lang w:val="fr-FR"/>
        </w:rPr>
        <w:t>sont actuellement hors périmètre des signalements DSN</w:t>
      </w:r>
      <w:r w:rsidRPr="001F3E46">
        <w:rPr>
          <w:rStyle w:val="Appelnotedebasdep"/>
          <w:lang w:val="fr-FR"/>
        </w:rPr>
        <w:footnoteReference w:id="3"/>
      </w:r>
      <w:r w:rsidRPr="001F3E46">
        <w:rPr>
          <w:lang w:val="fr-FR"/>
        </w:rPr>
        <w:t>. Même si cela concerne surtout les fins de contrat, la difficulté du SI GIP à les gérer concerne également les arrêts de travail. Leur prise en compte est à l</w:t>
      </w:r>
      <w:r w:rsidR="002037F9" w:rsidRPr="001F3E46">
        <w:rPr>
          <w:lang w:val="fr-FR"/>
        </w:rPr>
        <w:t>'</w:t>
      </w:r>
      <w:r w:rsidRPr="001F3E46">
        <w:rPr>
          <w:lang w:val="fr-FR"/>
        </w:rPr>
        <w:t>étude par le GIP.</w:t>
      </w:r>
    </w:p>
    <w:p w14:paraId="28F3CB58" w14:textId="77777777" w:rsidR="001215B7" w:rsidRPr="001F3E46" w:rsidRDefault="001215B7" w:rsidP="001215B7">
      <w:pPr>
        <w:pStyle w:val="Corpsdetexte"/>
        <w:keepNext w:val="0"/>
        <w:rPr>
          <w:sz w:val="17"/>
          <w:szCs w:val="17"/>
          <w:lang w:val="fr-FR"/>
        </w:rPr>
      </w:pPr>
      <w:r w:rsidRPr="001F3E46">
        <w:rPr>
          <w:lang w:val="fr-FR"/>
        </w:rPr>
        <w:t>Enfin, le cas particulier de l</w:t>
      </w:r>
      <w:r w:rsidR="002037F9" w:rsidRPr="001F3E46">
        <w:rPr>
          <w:lang w:val="fr-FR"/>
        </w:rPr>
        <w:t>'</w:t>
      </w:r>
      <w:r w:rsidRPr="001F3E46">
        <w:rPr>
          <w:lang w:val="fr-FR"/>
        </w:rPr>
        <w:t xml:space="preserve">arrêt de travail </w:t>
      </w:r>
      <w:r w:rsidR="00B552A3" w:rsidRPr="001F3E46">
        <w:rPr>
          <w:lang w:val="fr-FR"/>
        </w:rPr>
        <w:t xml:space="preserve">dans </w:t>
      </w:r>
      <w:r w:rsidRPr="001F3E46">
        <w:rPr>
          <w:lang w:val="fr-FR"/>
        </w:rPr>
        <w:t>le mois de l</w:t>
      </w:r>
      <w:r w:rsidR="002037F9" w:rsidRPr="001F3E46">
        <w:rPr>
          <w:lang w:val="fr-FR"/>
        </w:rPr>
        <w:t>'</w:t>
      </w:r>
      <w:r w:rsidRPr="001F3E46">
        <w:rPr>
          <w:lang w:val="fr-FR"/>
        </w:rPr>
        <w:t>embauche est également exclu des signalements</w:t>
      </w:r>
      <w:r w:rsidR="00292212" w:rsidRPr="001F3E46">
        <w:rPr>
          <w:lang w:val="fr-FR"/>
        </w:rPr>
        <w:fldChar w:fldCharType="begin"/>
      </w:r>
      <w:r w:rsidR="00292212" w:rsidRPr="001F3E46">
        <w:rPr>
          <w:lang w:val="fr-FR"/>
        </w:rPr>
        <w:instrText xml:space="preserve"> XE "Signalements:Exclusions" </w:instrText>
      </w:r>
      <w:r w:rsidR="00292212" w:rsidRPr="001F3E46">
        <w:rPr>
          <w:lang w:val="fr-FR"/>
        </w:rPr>
        <w:fldChar w:fldCharType="end"/>
      </w:r>
      <w:r w:rsidRPr="001F3E46">
        <w:rPr>
          <w:lang w:val="fr-FR"/>
        </w:rPr>
        <w:t xml:space="preserve"> DSN car il entraînera un échec de reconstitution de la DSIJ</w:t>
      </w:r>
      <w:r w:rsidR="00CC2AC4" w:rsidRPr="001F3E46">
        <w:rPr>
          <w:lang w:val="fr-FR"/>
        </w:rPr>
        <w:t xml:space="preserve"> du fait de l</w:t>
      </w:r>
      <w:r w:rsidR="002037F9" w:rsidRPr="001F3E46">
        <w:rPr>
          <w:lang w:val="fr-FR"/>
        </w:rPr>
        <w:t>'</w:t>
      </w:r>
      <w:r w:rsidR="00CC2AC4" w:rsidRPr="001F3E46">
        <w:rPr>
          <w:lang w:val="fr-FR"/>
        </w:rPr>
        <w:t>absence de DSN mensuelle précédente</w:t>
      </w:r>
      <w:r w:rsidR="00CC2AC4" w:rsidRPr="001F3E46">
        <w:rPr>
          <w:rStyle w:val="Appelnotedebasdep"/>
          <w:sz w:val="17"/>
          <w:szCs w:val="17"/>
          <w:lang w:val="fr-FR"/>
        </w:rPr>
        <w:t xml:space="preserve"> </w:t>
      </w:r>
      <w:r w:rsidRPr="001F3E46">
        <w:rPr>
          <w:rStyle w:val="Appelnotedebasdep"/>
          <w:sz w:val="17"/>
          <w:szCs w:val="17"/>
          <w:lang w:val="fr-FR"/>
        </w:rPr>
        <w:footnoteReference w:id="4"/>
      </w:r>
      <w:r w:rsidRPr="001F3E46">
        <w:rPr>
          <w:sz w:val="17"/>
          <w:szCs w:val="17"/>
          <w:lang w:val="fr-FR"/>
        </w:rPr>
        <w:t>.</w:t>
      </w:r>
    </w:p>
    <w:p w14:paraId="6A1E006C" w14:textId="77777777" w:rsidR="00945FCA" w:rsidRPr="001F3E46" w:rsidRDefault="00945FCA" w:rsidP="00945FCA">
      <w:pPr>
        <w:pStyle w:val="Titre3"/>
        <w:rPr>
          <w:lang w:val="fr-FR"/>
        </w:rPr>
      </w:pPr>
      <w:bookmarkStart w:id="20" w:name="_Toc480812404"/>
      <w:r w:rsidRPr="001F3E46">
        <w:rPr>
          <w:lang w:val="fr-FR"/>
        </w:rPr>
        <w:t>Passage du Module Réglementaire DSN à l'Espace DSN</w:t>
      </w:r>
      <w:bookmarkEnd w:id="20"/>
    </w:p>
    <w:p w14:paraId="1C0313B7" w14:textId="77777777" w:rsidR="00EE2560" w:rsidRPr="001F3E46" w:rsidRDefault="00EE2560" w:rsidP="00945FCA">
      <w:pPr>
        <w:pStyle w:val="Corpsdetexte"/>
        <w:keepNext w:val="0"/>
        <w:rPr>
          <w:lang w:val="fr-FR" w:eastAsia="fr-FR"/>
        </w:rPr>
      </w:pPr>
      <w:r w:rsidRPr="001F3E46">
        <w:rPr>
          <w:lang w:val="fr-FR" w:eastAsia="fr-FR"/>
        </w:rPr>
        <w:t xml:space="preserve">La mise en œuvre des signalements dans l'Espace DSN nécessite une DSN mensuelle conforme contenant le salarié et son contrat. Il est impératif que cette DSN mensuelle ait été produite depuis l'Espace DSN. </w:t>
      </w:r>
    </w:p>
    <w:p w14:paraId="3D181D36" w14:textId="77777777" w:rsidR="003A7807" w:rsidRPr="001F3E46" w:rsidRDefault="003A7807" w:rsidP="00945FCA">
      <w:pPr>
        <w:pStyle w:val="Corpsdetexte"/>
        <w:keepNext w:val="0"/>
        <w:rPr>
          <w:lang w:val="fr-FR" w:eastAsia="fr-FR"/>
        </w:rPr>
      </w:pPr>
      <w:r w:rsidRPr="001F3E46">
        <w:rPr>
          <w:lang w:val="fr-FR" w:eastAsia="fr-FR"/>
        </w:rPr>
        <w:t xml:space="preserve">Si vous avez transféré vos déclarations mensuelles produites par le Module Réglementaire DSN vers l'Espace DSN, celles-ci seront visibles dans l'onglet </w:t>
      </w:r>
      <w:r w:rsidRPr="001F3E46">
        <w:rPr>
          <w:i/>
          <w:lang w:val="fr-FR" w:eastAsia="fr-FR"/>
        </w:rPr>
        <w:t>Historique des déclarations</w:t>
      </w:r>
      <w:r w:rsidRPr="001F3E46">
        <w:rPr>
          <w:lang w:val="fr-FR" w:eastAsia="fr-FR"/>
        </w:rPr>
        <w:t>. Toutefois, elles seront affichées dans le tableau de bord avec un statut "En préparation &gt; non alimentées".</w:t>
      </w:r>
    </w:p>
    <w:p w14:paraId="61257044" w14:textId="77777777" w:rsidR="00BD7127" w:rsidRPr="001F3E46" w:rsidRDefault="00BD7127" w:rsidP="00BD7127">
      <w:pPr>
        <w:pStyle w:val="Corpsdetexte"/>
        <w:rPr>
          <w:lang w:val="fr-FR" w:eastAsia="fr-FR"/>
        </w:rPr>
      </w:pPr>
    </w:p>
    <w:tbl>
      <w:tblPr>
        <w:tblW w:w="9100" w:type="dxa"/>
        <w:tblInd w:w="108" w:type="dxa"/>
        <w:tblLayout w:type="fixed"/>
        <w:tblLook w:val="0000" w:firstRow="0" w:lastRow="0" w:firstColumn="0" w:lastColumn="0" w:noHBand="0" w:noVBand="0"/>
      </w:tblPr>
      <w:tblGrid>
        <w:gridCol w:w="800"/>
        <w:gridCol w:w="8300"/>
      </w:tblGrid>
      <w:tr w:rsidR="00BD7127" w:rsidRPr="0017394B" w14:paraId="3B751DF0" w14:textId="77777777" w:rsidTr="00DF6FFA">
        <w:trPr>
          <w:cantSplit/>
        </w:trPr>
        <w:tc>
          <w:tcPr>
            <w:tcW w:w="800" w:type="dxa"/>
            <w:tcBorders>
              <w:top w:val="nil"/>
              <w:left w:val="nil"/>
              <w:bottom w:val="nil"/>
              <w:right w:val="nil"/>
            </w:tcBorders>
          </w:tcPr>
          <w:p w14:paraId="7450BDC3" w14:textId="77777777" w:rsidR="00BD7127" w:rsidRPr="001F3E46" w:rsidRDefault="00595539" w:rsidP="00DF6FFA">
            <w:pPr>
              <w:pStyle w:val="Corpsdetexte"/>
              <w:rPr>
                <w:u w:color="000000"/>
                <w:lang w:val="fr-FR"/>
              </w:rPr>
            </w:pPr>
            <w:r w:rsidRPr="001F3E46">
              <w:rPr>
                <w:noProof/>
                <w:lang w:val="fr-FR" w:eastAsia="fr-FR" w:bidi="he-IL"/>
              </w:rPr>
              <w:drawing>
                <wp:inline distT="0" distB="0" distL="0" distR="0" wp14:anchorId="16B98F4A" wp14:editId="67BAD0FD">
                  <wp:extent cx="266700" cy="266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588CD29B" w14:textId="77777777" w:rsidR="00BD7127" w:rsidRPr="001F3E46" w:rsidRDefault="00BD7127" w:rsidP="00BD7127">
            <w:pPr>
              <w:pStyle w:val="Corpsdetexte"/>
              <w:rPr>
                <w:lang w:val="fr-FR" w:eastAsia="fr-FR"/>
              </w:rPr>
            </w:pPr>
            <w:r w:rsidRPr="001F3E46">
              <w:rPr>
                <w:lang w:val="fr-FR" w:eastAsia="fr-FR"/>
              </w:rPr>
              <w:t>Il sera dès lors impossible :</w:t>
            </w:r>
          </w:p>
          <w:p w14:paraId="2D786C63" w14:textId="77777777" w:rsidR="00BD7127" w:rsidRPr="001F3E46" w:rsidRDefault="00BD7127" w:rsidP="00BD7127">
            <w:pPr>
              <w:pStyle w:val="Listepuces"/>
              <w:rPr>
                <w:lang w:val="fr-FR" w:eastAsia="fr-FR"/>
              </w:rPr>
            </w:pPr>
            <w:r w:rsidRPr="001F3E46">
              <w:rPr>
                <w:lang w:val="fr-FR" w:eastAsia="fr-FR"/>
              </w:rPr>
              <w:t>de générer un flux de signalement en se basant sur les DSN mensuelles produites avec regDSN</w:t>
            </w:r>
          </w:p>
          <w:p w14:paraId="7FE2D0E7" w14:textId="77777777" w:rsidR="00BD7127" w:rsidRPr="001F3E46" w:rsidRDefault="00BD7127" w:rsidP="00B775DD">
            <w:pPr>
              <w:pStyle w:val="Listepuces"/>
              <w:rPr>
                <w:lang w:val="fr-FR"/>
              </w:rPr>
            </w:pPr>
            <w:r w:rsidRPr="001F3E46">
              <w:rPr>
                <w:lang w:val="fr-FR" w:eastAsia="fr-FR"/>
              </w:rPr>
              <w:t xml:space="preserve">de générer une déclaration "Annule et Remplace" d'un </w:t>
            </w:r>
            <w:r w:rsidR="00B775DD" w:rsidRPr="001F3E46">
              <w:rPr>
                <w:lang w:val="fr-FR" w:eastAsia="fr-FR"/>
              </w:rPr>
              <w:t>s</w:t>
            </w:r>
            <w:r w:rsidRPr="001F3E46">
              <w:rPr>
                <w:lang w:val="fr-FR" w:eastAsia="fr-FR"/>
              </w:rPr>
              <w:t>ignalement initial produit avec regDSN</w:t>
            </w:r>
          </w:p>
        </w:tc>
      </w:tr>
    </w:tbl>
    <w:p w14:paraId="170A48F2" w14:textId="77777777" w:rsidR="00BD7127" w:rsidRPr="001F3E46" w:rsidRDefault="00BD7127" w:rsidP="00BD7127">
      <w:pPr>
        <w:pStyle w:val="Corpsdetexte"/>
        <w:keepNext w:val="0"/>
        <w:rPr>
          <w:lang w:val="fr-FR" w:eastAsia="fr-FR"/>
        </w:rPr>
      </w:pPr>
    </w:p>
    <w:tbl>
      <w:tblPr>
        <w:tblW w:w="9200" w:type="dxa"/>
        <w:tblInd w:w="108" w:type="dxa"/>
        <w:tblLayout w:type="fixed"/>
        <w:tblLook w:val="0000" w:firstRow="0" w:lastRow="0" w:firstColumn="0" w:lastColumn="0" w:noHBand="0" w:noVBand="0"/>
      </w:tblPr>
      <w:tblGrid>
        <w:gridCol w:w="800"/>
        <w:gridCol w:w="8400"/>
      </w:tblGrid>
      <w:tr w:rsidR="00BD7127" w:rsidRPr="0017394B" w14:paraId="4A7616ED" w14:textId="77777777" w:rsidTr="00DF6FFA">
        <w:trPr>
          <w:cantSplit/>
        </w:trPr>
        <w:tc>
          <w:tcPr>
            <w:tcW w:w="800" w:type="dxa"/>
            <w:tcBorders>
              <w:top w:val="nil"/>
              <w:left w:val="nil"/>
              <w:bottom w:val="nil"/>
              <w:right w:val="nil"/>
            </w:tcBorders>
          </w:tcPr>
          <w:p w14:paraId="009D2DB5" w14:textId="77777777" w:rsidR="00BD7127" w:rsidRPr="001F3E46" w:rsidRDefault="00595539" w:rsidP="00DF6FFA">
            <w:pPr>
              <w:pStyle w:val="Corpsdetexte"/>
              <w:keepNext w:val="0"/>
              <w:rPr>
                <w:u w:color="000000"/>
                <w:lang w:val="fr-FR"/>
              </w:rPr>
            </w:pPr>
            <w:r w:rsidRPr="001F3E46">
              <w:rPr>
                <w:noProof/>
                <w:lang w:val="fr-FR" w:eastAsia="fr-FR" w:bidi="he-IL"/>
              </w:rPr>
              <w:drawing>
                <wp:inline distT="0" distB="0" distL="0" distR="0" wp14:anchorId="04F06237" wp14:editId="14F48577">
                  <wp:extent cx="266700" cy="2667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28EF184D" w14:textId="77777777" w:rsidR="00BD7127" w:rsidRPr="001F3E46" w:rsidRDefault="00BD7127" w:rsidP="00BD7127">
            <w:pPr>
              <w:pStyle w:val="Corpsdetexte"/>
              <w:keepNext w:val="0"/>
              <w:rPr>
                <w:lang w:val="fr-FR" w:eastAsia="fr-FR"/>
              </w:rPr>
            </w:pPr>
            <w:r w:rsidRPr="001F3E46">
              <w:rPr>
                <w:lang w:val="fr-FR" w:eastAsia="fr-FR"/>
              </w:rPr>
              <w:t xml:space="preserve">Pour plus de détails sur le passage du Module Réglementaire DSN à l'Espace DSN, </w:t>
            </w:r>
            <w:r w:rsidR="00EF2155" w:rsidRPr="001F3E46">
              <w:rPr>
                <w:lang w:val="fr-FR" w:eastAsia="fr-FR"/>
              </w:rPr>
              <w:t>reportez-vous à</w:t>
            </w:r>
            <w:r w:rsidRPr="001F3E46">
              <w:rPr>
                <w:lang w:val="fr-FR" w:eastAsia="fr-FR"/>
              </w:rPr>
              <w:t> :</w:t>
            </w:r>
          </w:p>
          <w:p w14:paraId="77840781" w14:textId="77777777" w:rsidR="00BD7127" w:rsidRPr="001F3E46" w:rsidRDefault="00BD7127" w:rsidP="00EF2155">
            <w:pPr>
              <w:pStyle w:val="Listepuces"/>
              <w:rPr>
                <w:lang w:val="fr-FR" w:eastAsia="fr-FR"/>
              </w:rPr>
            </w:pPr>
            <w:r w:rsidRPr="001F3E46">
              <w:rPr>
                <w:lang w:val="fr-FR" w:eastAsia="fr-FR"/>
              </w:rPr>
              <w:t>la section "Du Moteur Décl</w:t>
            </w:r>
            <w:r w:rsidR="00EF2155" w:rsidRPr="001F3E46">
              <w:rPr>
                <w:lang w:val="fr-FR" w:eastAsia="fr-FR"/>
              </w:rPr>
              <w:t xml:space="preserve">aratif à l'Espace DSN" dans le </w:t>
            </w:r>
            <w:r w:rsidRPr="001F3E46">
              <w:rPr>
                <w:i/>
                <w:lang w:val="fr-FR" w:eastAsia="fr-FR"/>
              </w:rPr>
              <w:t>Doc</w:t>
            </w:r>
            <w:r w:rsidR="00EF2155" w:rsidRPr="001F3E46">
              <w:rPr>
                <w:i/>
                <w:lang w:val="fr-FR" w:eastAsia="fr-FR"/>
              </w:rPr>
              <w:t>ument d'Architecture Technique</w:t>
            </w:r>
          </w:p>
          <w:p w14:paraId="1F20DAC9" w14:textId="77777777" w:rsidR="00BD7127" w:rsidRPr="001F3E46" w:rsidRDefault="00EF2155" w:rsidP="00EF2155">
            <w:pPr>
              <w:pStyle w:val="Listepuces"/>
              <w:rPr>
                <w:lang w:val="fr-FR"/>
              </w:rPr>
            </w:pPr>
            <w:r w:rsidRPr="001F3E46">
              <w:rPr>
                <w:lang w:val="fr-FR"/>
              </w:rPr>
              <w:t xml:space="preserve">la section "Remplacement du Moteur Déclaratif par l'Espace DSN" du chapitre "Installation" </w:t>
            </w:r>
            <w:r w:rsidR="00BD7127" w:rsidRPr="001F3E46">
              <w:rPr>
                <w:lang w:val="fr-FR"/>
              </w:rPr>
              <w:t xml:space="preserve">dans le </w:t>
            </w:r>
            <w:r w:rsidR="00BD7127" w:rsidRPr="001F3E46">
              <w:rPr>
                <w:i/>
                <w:lang w:val="fr-FR"/>
              </w:rPr>
              <w:t>Guide technique de l'Espace DSN</w:t>
            </w:r>
          </w:p>
        </w:tc>
      </w:tr>
    </w:tbl>
    <w:p w14:paraId="2F5A6DFF" w14:textId="77777777" w:rsidR="00BD7127" w:rsidRPr="001F3E46" w:rsidRDefault="00BD7127" w:rsidP="00BD7127">
      <w:pPr>
        <w:pStyle w:val="Corpsdetexte"/>
        <w:keepNext w:val="0"/>
        <w:rPr>
          <w:lang w:val="fr-FR" w:eastAsia="fr-FR"/>
        </w:rPr>
      </w:pPr>
    </w:p>
    <w:p w14:paraId="3B3A98B1" w14:textId="77777777" w:rsidR="00E213CB" w:rsidRPr="001F3E46" w:rsidRDefault="001F1414" w:rsidP="001F1414">
      <w:pPr>
        <w:pStyle w:val="Titre2"/>
        <w:rPr>
          <w:lang w:val="fr-FR"/>
        </w:rPr>
      </w:pPr>
      <w:bookmarkStart w:id="21" w:name="_Toc480812405"/>
      <w:r w:rsidRPr="001F3E46">
        <w:rPr>
          <w:lang w:val="fr-FR"/>
        </w:rPr>
        <w:t>Report d</w:t>
      </w:r>
      <w:r w:rsidR="00CC2AC4" w:rsidRPr="001F3E46">
        <w:rPr>
          <w:lang w:val="fr-FR"/>
        </w:rPr>
        <w:t>e l</w:t>
      </w:r>
      <w:r w:rsidR="002037F9" w:rsidRPr="001F3E46">
        <w:rPr>
          <w:lang w:val="fr-FR"/>
        </w:rPr>
        <w:t>'</w:t>
      </w:r>
      <w:r w:rsidR="00CC2AC4" w:rsidRPr="001F3E46">
        <w:rPr>
          <w:lang w:val="fr-FR"/>
        </w:rPr>
        <w:t>événement</w:t>
      </w:r>
      <w:r w:rsidR="00342CA7" w:rsidRPr="001F3E46">
        <w:rPr>
          <w:lang w:val="fr-FR"/>
        </w:rPr>
        <w:fldChar w:fldCharType="begin"/>
      </w:r>
      <w:r w:rsidR="00342CA7" w:rsidRPr="001F3E46">
        <w:rPr>
          <w:lang w:val="fr-FR"/>
        </w:rPr>
        <w:instrText xml:space="preserve"> XE "Report d</w:instrText>
      </w:r>
      <w:r w:rsidR="002037F9" w:rsidRPr="001F3E46">
        <w:rPr>
          <w:lang w:val="fr-FR"/>
        </w:rPr>
        <w:instrText>'</w:instrText>
      </w:r>
      <w:r w:rsidR="00417A15" w:rsidRPr="001F3E46">
        <w:rPr>
          <w:lang w:val="fr-FR"/>
        </w:rPr>
        <w:instrText>événement</w:instrText>
      </w:r>
      <w:r w:rsidR="00342CA7" w:rsidRPr="001F3E46">
        <w:rPr>
          <w:lang w:val="fr-FR"/>
        </w:rPr>
        <w:instrText xml:space="preserve">" </w:instrText>
      </w:r>
      <w:r w:rsidR="00342CA7" w:rsidRPr="001F3E46">
        <w:rPr>
          <w:lang w:val="fr-FR"/>
        </w:rPr>
        <w:fldChar w:fldCharType="end"/>
      </w:r>
      <w:r w:rsidRPr="001F3E46">
        <w:rPr>
          <w:lang w:val="fr-FR"/>
        </w:rPr>
        <w:t xml:space="preserve"> en DSN mensuelle</w:t>
      </w:r>
      <w:bookmarkEnd w:id="21"/>
    </w:p>
    <w:p w14:paraId="52009BF6" w14:textId="77777777" w:rsidR="00D57D3D" w:rsidRPr="001F3E46" w:rsidRDefault="00D57D3D" w:rsidP="00D57D3D">
      <w:pPr>
        <w:pStyle w:val="Corpsdetexte"/>
        <w:rPr>
          <w:lang w:val="fr-FR"/>
        </w:rPr>
      </w:pPr>
      <w:r w:rsidRPr="001F3E46">
        <w:rPr>
          <w:lang w:val="fr-FR"/>
        </w:rPr>
        <w:t xml:space="preserve">Certaines informations </w:t>
      </w:r>
      <w:r w:rsidR="00790609" w:rsidRPr="001F3E46">
        <w:rPr>
          <w:lang w:val="fr-FR"/>
        </w:rPr>
        <w:t>prises en compte</w:t>
      </w:r>
      <w:r w:rsidRPr="001F3E46">
        <w:rPr>
          <w:lang w:val="fr-FR"/>
        </w:rPr>
        <w:t xml:space="preserve"> dans les signalements</w:t>
      </w:r>
      <w:r w:rsidR="00342CA7" w:rsidRPr="001F3E46">
        <w:rPr>
          <w:lang w:val="fr-FR"/>
        </w:rPr>
        <w:fldChar w:fldCharType="begin"/>
      </w:r>
      <w:r w:rsidR="00342CA7" w:rsidRPr="001F3E46">
        <w:rPr>
          <w:lang w:val="fr-FR"/>
        </w:rPr>
        <w:instrText xml:space="preserve"> XE "Signalements:Report en DSN mensuelle" </w:instrText>
      </w:r>
      <w:r w:rsidR="00342CA7" w:rsidRPr="001F3E46">
        <w:rPr>
          <w:lang w:val="fr-FR"/>
        </w:rPr>
        <w:fldChar w:fldCharType="end"/>
      </w:r>
      <w:r w:rsidRPr="001F3E46">
        <w:rPr>
          <w:lang w:val="fr-FR"/>
        </w:rPr>
        <w:t xml:space="preserve"> d</w:t>
      </w:r>
      <w:r w:rsidR="002037F9" w:rsidRPr="001F3E46">
        <w:rPr>
          <w:lang w:val="fr-FR"/>
        </w:rPr>
        <w:t>'</w:t>
      </w:r>
      <w:r w:rsidRPr="001F3E46">
        <w:rPr>
          <w:lang w:val="fr-FR"/>
        </w:rPr>
        <w:t>év</w:t>
      </w:r>
      <w:r w:rsidR="009E2E40" w:rsidRPr="001F3E46">
        <w:rPr>
          <w:lang w:val="fr-FR"/>
        </w:rPr>
        <w:t>é</w:t>
      </w:r>
      <w:r w:rsidRPr="001F3E46">
        <w:rPr>
          <w:lang w:val="fr-FR"/>
        </w:rPr>
        <w:t>nements doivent être reportées dans la DSN mensuelle suivante. Elles participent de la constitution de l</w:t>
      </w:r>
      <w:r w:rsidR="002037F9" w:rsidRPr="001F3E46">
        <w:rPr>
          <w:lang w:val="fr-FR"/>
        </w:rPr>
        <w:t>'</w:t>
      </w:r>
      <w:r w:rsidRPr="001F3E46">
        <w:rPr>
          <w:lang w:val="fr-FR"/>
        </w:rPr>
        <w:t>historique de la vie professionnelle de chaque individu en vue de leur exploitation par des signalements d</w:t>
      </w:r>
      <w:r w:rsidR="002037F9" w:rsidRPr="001F3E46">
        <w:rPr>
          <w:lang w:val="fr-FR"/>
        </w:rPr>
        <w:t>'</w:t>
      </w:r>
      <w:r w:rsidR="009E2E40" w:rsidRPr="001F3E46">
        <w:rPr>
          <w:lang w:val="fr-FR"/>
        </w:rPr>
        <w:t>évé</w:t>
      </w:r>
      <w:r w:rsidRPr="001F3E46">
        <w:rPr>
          <w:lang w:val="fr-FR"/>
        </w:rPr>
        <w:t>nements ultérieurs.</w:t>
      </w:r>
    </w:p>
    <w:p w14:paraId="7C6C0827" w14:textId="77777777" w:rsidR="00D57D3D" w:rsidRPr="001F3E46" w:rsidRDefault="00D57D3D" w:rsidP="00D57D3D">
      <w:pPr>
        <w:pStyle w:val="Corpsdetexte"/>
        <w:rPr>
          <w:lang w:val="fr-FR"/>
        </w:rPr>
      </w:pPr>
      <w:r w:rsidRPr="001F3E46">
        <w:rPr>
          <w:lang w:val="fr-FR"/>
        </w:rPr>
        <w:t>Dans les cas métier que nous développerons</w:t>
      </w:r>
      <w:r w:rsidR="0011410D" w:rsidRPr="001F3E46">
        <w:rPr>
          <w:lang w:val="fr-FR"/>
        </w:rPr>
        <w:t xml:space="preserve"> plus loin dans ce guide</w:t>
      </w:r>
      <w:r w:rsidRPr="001F3E46">
        <w:rPr>
          <w:lang w:val="fr-FR"/>
        </w:rPr>
        <w:t>, le report en mensuelle sera systématiquement abordé.</w:t>
      </w:r>
    </w:p>
    <w:p w14:paraId="5781AD90" w14:textId="77777777" w:rsidR="00424154" w:rsidRPr="001F3E46" w:rsidRDefault="00424154" w:rsidP="00424154">
      <w:pPr>
        <w:pStyle w:val="SuperHeading"/>
        <w:pageBreakBefore/>
        <w:rPr>
          <w:lang w:val="fr-FR"/>
        </w:rPr>
      </w:pPr>
      <w:r w:rsidRPr="001F3E46">
        <w:rPr>
          <w:lang w:val="fr-FR"/>
        </w:rPr>
        <w:t>Chapitre 1</w:t>
      </w:r>
    </w:p>
    <w:p w14:paraId="24EC4EA5" w14:textId="77777777" w:rsidR="00263312" w:rsidRPr="001F3E46" w:rsidRDefault="00545AB8" w:rsidP="00263312">
      <w:pPr>
        <w:pStyle w:val="Titre1"/>
        <w:rPr>
          <w:lang w:val="fr-FR"/>
        </w:rPr>
      </w:pPr>
      <w:bookmarkStart w:id="22" w:name="O_68940"/>
      <w:bookmarkStart w:id="23" w:name="_Toc480812406"/>
      <w:bookmarkEnd w:id="22"/>
      <w:r w:rsidRPr="001F3E46">
        <w:rPr>
          <w:lang w:val="fr-FR"/>
        </w:rPr>
        <w:t>Workflow d</w:t>
      </w:r>
      <w:r w:rsidR="002037F9" w:rsidRPr="001F3E46">
        <w:rPr>
          <w:lang w:val="fr-FR"/>
        </w:rPr>
        <w:t>'</w:t>
      </w:r>
      <w:r w:rsidRPr="001F3E46">
        <w:rPr>
          <w:lang w:val="fr-FR"/>
        </w:rPr>
        <w:t>une saisie simple d</w:t>
      </w:r>
      <w:r w:rsidR="002037F9" w:rsidRPr="001F3E46">
        <w:rPr>
          <w:lang w:val="fr-FR"/>
        </w:rPr>
        <w:t>'</w:t>
      </w:r>
      <w:r w:rsidRPr="001F3E46">
        <w:rPr>
          <w:lang w:val="fr-FR"/>
        </w:rPr>
        <w:t>un événement de gestion</w:t>
      </w:r>
      <w:bookmarkEnd w:id="23"/>
    </w:p>
    <w:p w14:paraId="1891E7E9" w14:textId="77777777" w:rsidR="00D1351B" w:rsidRPr="001F3E46" w:rsidRDefault="00D1351B" w:rsidP="006105E1">
      <w:pPr>
        <w:pStyle w:val="Titre2"/>
        <w:spacing w:before="480"/>
        <w:rPr>
          <w:lang w:val="fr-FR"/>
        </w:rPr>
      </w:pPr>
      <w:bookmarkStart w:id="24" w:name="_Toc480812407"/>
      <w:r w:rsidRPr="001F3E46">
        <w:rPr>
          <w:lang w:val="fr-FR"/>
        </w:rPr>
        <w:t>A propos de ce chapitre</w:t>
      </w:r>
      <w:bookmarkEnd w:id="24"/>
    </w:p>
    <w:p w14:paraId="307A9290" w14:textId="77777777" w:rsidR="00685B52" w:rsidRPr="001F3E46" w:rsidRDefault="00DE5D83" w:rsidP="00DE5D83">
      <w:pPr>
        <w:pStyle w:val="Corpsdetexte"/>
        <w:rPr>
          <w:lang w:val="fr-FR"/>
        </w:rPr>
      </w:pPr>
      <w:r w:rsidRPr="001F3E46">
        <w:rPr>
          <w:lang w:val="fr-FR"/>
        </w:rPr>
        <w:t>Ce chapitre présente</w:t>
      </w:r>
      <w:r w:rsidR="00D76CEF" w:rsidRPr="001F3E46">
        <w:rPr>
          <w:lang w:val="fr-FR"/>
        </w:rPr>
        <w:t xml:space="preserve"> le workflow</w:t>
      </w:r>
      <w:r w:rsidR="00417A15" w:rsidRPr="001F3E46">
        <w:rPr>
          <w:lang w:val="fr-FR"/>
        </w:rPr>
        <w:fldChar w:fldCharType="begin"/>
      </w:r>
      <w:r w:rsidR="00417A15" w:rsidRPr="001F3E46">
        <w:rPr>
          <w:lang w:val="fr-FR"/>
        </w:rPr>
        <w:instrText xml:space="preserve"> XE "Workflow simple de saisie" </w:instrText>
      </w:r>
      <w:r w:rsidR="00417A15" w:rsidRPr="001F3E46">
        <w:rPr>
          <w:lang w:val="fr-FR"/>
        </w:rPr>
        <w:fldChar w:fldCharType="end"/>
      </w:r>
      <w:r w:rsidR="00D76CEF" w:rsidRPr="001F3E46">
        <w:rPr>
          <w:lang w:val="fr-FR"/>
        </w:rPr>
        <w:t xml:space="preserve"> mis en œuvre dans le cas d</w:t>
      </w:r>
      <w:r w:rsidR="002037F9" w:rsidRPr="001F3E46">
        <w:rPr>
          <w:lang w:val="fr-FR"/>
        </w:rPr>
        <w:t>'</w:t>
      </w:r>
      <w:r w:rsidR="00D76CEF" w:rsidRPr="001F3E46">
        <w:rPr>
          <w:lang w:val="fr-FR"/>
        </w:rPr>
        <w:t>une saisie simple d</w:t>
      </w:r>
      <w:r w:rsidR="002037F9" w:rsidRPr="001F3E46">
        <w:rPr>
          <w:lang w:val="fr-FR"/>
        </w:rPr>
        <w:t>'</w:t>
      </w:r>
      <w:r w:rsidR="00D76CEF" w:rsidRPr="001F3E46">
        <w:rPr>
          <w:lang w:val="fr-FR"/>
        </w:rPr>
        <w:t xml:space="preserve">un événement de gestion </w:t>
      </w:r>
      <w:r w:rsidR="0016432E" w:rsidRPr="001F3E46">
        <w:rPr>
          <w:lang w:val="fr-FR"/>
        </w:rPr>
        <w:t>donnant</w:t>
      </w:r>
      <w:r w:rsidR="00D76CEF" w:rsidRPr="001F3E46">
        <w:rPr>
          <w:lang w:val="fr-FR"/>
        </w:rPr>
        <w:t xml:space="preserve"> lieu à un signalement.</w:t>
      </w:r>
    </w:p>
    <w:p w14:paraId="69556BA3" w14:textId="77777777" w:rsidR="00B93F27" w:rsidRPr="001F3E46" w:rsidRDefault="00907E9C" w:rsidP="00907E9C">
      <w:pPr>
        <w:pStyle w:val="Corpsdetexte"/>
        <w:rPr>
          <w:lang w:val="fr-FR"/>
        </w:rPr>
      </w:pPr>
      <w:r w:rsidRPr="001F3E46">
        <w:rPr>
          <w:lang w:val="fr-FR"/>
        </w:rPr>
        <w:t>Le wor</w:t>
      </w:r>
      <w:r w:rsidR="00BB075C" w:rsidRPr="001F3E46">
        <w:rPr>
          <w:lang w:val="fr-FR"/>
        </w:rPr>
        <w:t>k</w:t>
      </w:r>
      <w:r w:rsidRPr="001F3E46">
        <w:rPr>
          <w:lang w:val="fr-FR"/>
        </w:rPr>
        <w:t>flow décrit se base sur l</w:t>
      </w:r>
      <w:r w:rsidR="002037F9" w:rsidRPr="001F3E46">
        <w:rPr>
          <w:lang w:val="fr-FR"/>
        </w:rPr>
        <w:t>'</w:t>
      </w:r>
      <w:r w:rsidRPr="001F3E46">
        <w:rPr>
          <w:lang w:val="fr-FR"/>
        </w:rPr>
        <w:t xml:space="preserve">Espace DSN. </w:t>
      </w:r>
    </w:p>
    <w:p w14:paraId="0D0F3771" w14:textId="77777777" w:rsidR="00B93F27" w:rsidRPr="001F3E46" w:rsidRDefault="00B93F27" w:rsidP="00B93F27">
      <w:pPr>
        <w:pStyle w:val="Value"/>
        <w:rPr>
          <w:lang w:val="fr-FR"/>
        </w:rPr>
      </w:pPr>
    </w:p>
    <w:tbl>
      <w:tblPr>
        <w:tblW w:w="9200" w:type="dxa"/>
        <w:tblInd w:w="108" w:type="dxa"/>
        <w:tblLayout w:type="fixed"/>
        <w:tblLook w:val="0000" w:firstRow="0" w:lastRow="0" w:firstColumn="0" w:lastColumn="0" w:noHBand="0" w:noVBand="0"/>
      </w:tblPr>
      <w:tblGrid>
        <w:gridCol w:w="800"/>
        <w:gridCol w:w="8400"/>
      </w:tblGrid>
      <w:tr w:rsidR="00B93F27" w:rsidRPr="0017394B" w14:paraId="6FE698EA" w14:textId="77777777" w:rsidTr="00BE3F35">
        <w:trPr>
          <w:cantSplit/>
        </w:trPr>
        <w:tc>
          <w:tcPr>
            <w:tcW w:w="800" w:type="dxa"/>
            <w:tcBorders>
              <w:top w:val="nil"/>
              <w:left w:val="nil"/>
              <w:bottom w:val="nil"/>
              <w:right w:val="nil"/>
            </w:tcBorders>
          </w:tcPr>
          <w:p w14:paraId="1BCE9AC2" w14:textId="77777777" w:rsidR="00B93F27" w:rsidRPr="001F3E46" w:rsidRDefault="00595539" w:rsidP="00BE3F35">
            <w:pPr>
              <w:pStyle w:val="Corpsdetexte"/>
              <w:rPr>
                <w:u w:color="000000"/>
                <w:lang w:val="fr-FR"/>
              </w:rPr>
            </w:pPr>
            <w:r w:rsidRPr="001F3E46">
              <w:rPr>
                <w:noProof/>
                <w:lang w:val="fr-FR" w:eastAsia="fr-FR" w:bidi="he-IL"/>
              </w:rPr>
              <w:drawing>
                <wp:inline distT="0" distB="0" distL="0" distR="0" wp14:anchorId="03B0E387" wp14:editId="3415557C">
                  <wp:extent cx="266700" cy="266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6013BA80" w14:textId="77777777" w:rsidR="00B93F27" w:rsidRPr="001F3E46" w:rsidRDefault="00B93F27" w:rsidP="00BE3F35">
            <w:pPr>
              <w:pStyle w:val="Corpsdetexte"/>
              <w:keepNext w:val="0"/>
              <w:rPr>
                <w:lang w:val="fr-FR"/>
              </w:rPr>
            </w:pPr>
            <w:r w:rsidRPr="001F3E46">
              <w:rPr>
                <w:lang w:val="fr-FR"/>
              </w:rPr>
              <w:t>Pour plus d</w:t>
            </w:r>
            <w:r w:rsidR="002037F9" w:rsidRPr="001F3E46">
              <w:rPr>
                <w:lang w:val="fr-FR"/>
              </w:rPr>
              <w:t>'</w:t>
            </w:r>
            <w:r w:rsidRPr="001F3E46">
              <w:rPr>
                <w:lang w:val="fr-FR"/>
              </w:rPr>
              <w:t xml:space="preserve">information sur la gestion des signalements par le moteur déclaratif (hors Espace DSN), reportez-vous au </w:t>
            </w:r>
            <w:r w:rsidRPr="001F3E46">
              <w:rPr>
                <w:i/>
                <w:lang w:val="fr-FR"/>
              </w:rPr>
              <w:t>Guide technique du moteur déclaratif</w:t>
            </w:r>
            <w:r w:rsidRPr="001F3E46">
              <w:rPr>
                <w:lang w:val="fr-FR"/>
              </w:rPr>
              <w:t>.</w:t>
            </w:r>
          </w:p>
        </w:tc>
      </w:tr>
    </w:tbl>
    <w:p w14:paraId="7C852FBB" w14:textId="77777777" w:rsidR="00B93F27" w:rsidRPr="001F3E46" w:rsidRDefault="00B93F27" w:rsidP="00907E9C">
      <w:pPr>
        <w:pStyle w:val="Corpsdetexte"/>
        <w:rPr>
          <w:lang w:val="fr-FR"/>
        </w:rPr>
      </w:pPr>
    </w:p>
    <w:p w14:paraId="1C851A56" w14:textId="77777777" w:rsidR="009451A8" w:rsidRPr="001F3E46" w:rsidRDefault="009451A8" w:rsidP="00DE5D83">
      <w:pPr>
        <w:pStyle w:val="Corpsdetexte"/>
        <w:rPr>
          <w:lang w:val="fr-FR"/>
        </w:rPr>
      </w:pPr>
      <w:r w:rsidRPr="001F3E46">
        <w:rPr>
          <w:lang w:val="fr-FR"/>
        </w:rPr>
        <w:t xml:space="preserve">Pour chaque nature de signalement, </w:t>
      </w:r>
      <w:r w:rsidR="00D709AC" w:rsidRPr="001F3E46">
        <w:rPr>
          <w:lang w:val="fr-FR"/>
        </w:rPr>
        <w:t xml:space="preserve">un exemple type </w:t>
      </w:r>
      <w:r w:rsidR="003C2E8F" w:rsidRPr="001F3E46">
        <w:rPr>
          <w:lang w:val="fr-FR"/>
        </w:rPr>
        <w:t xml:space="preserve">vous </w:t>
      </w:r>
      <w:r w:rsidR="0016432E" w:rsidRPr="001F3E46">
        <w:rPr>
          <w:lang w:val="fr-FR"/>
        </w:rPr>
        <w:t>est</w:t>
      </w:r>
      <w:r w:rsidR="003C2E8F" w:rsidRPr="001F3E46">
        <w:rPr>
          <w:lang w:val="fr-FR"/>
        </w:rPr>
        <w:t xml:space="preserve"> proposé</w:t>
      </w:r>
      <w:r w:rsidR="00D709AC" w:rsidRPr="001F3E46">
        <w:rPr>
          <w:lang w:val="fr-FR"/>
        </w:rPr>
        <w:t xml:space="preserve">, suivi du </w:t>
      </w:r>
      <w:r w:rsidRPr="001F3E46">
        <w:rPr>
          <w:lang w:val="fr-FR"/>
        </w:rPr>
        <w:t xml:space="preserve">cheminement logique à respecter </w:t>
      </w:r>
      <w:r w:rsidR="00D709AC" w:rsidRPr="001F3E46">
        <w:rPr>
          <w:lang w:val="fr-FR"/>
        </w:rPr>
        <w:t>dans l</w:t>
      </w:r>
      <w:r w:rsidR="002037F9" w:rsidRPr="001F3E46">
        <w:rPr>
          <w:lang w:val="fr-FR"/>
        </w:rPr>
        <w:t>'</w:t>
      </w:r>
      <w:r w:rsidR="00D709AC" w:rsidRPr="001F3E46">
        <w:rPr>
          <w:lang w:val="fr-FR"/>
        </w:rPr>
        <w:t>application</w:t>
      </w:r>
      <w:r w:rsidR="0016432E" w:rsidRPr="001F3E46">
        <w:rPr>
          <w:lang w:val="fr-FR"/>
        </w:rPr>
        <w:t xml:space="preserve"> et d</w:t>
      </w:r>
      <w:r w:rsidR="002037F9" w:rsidRPr="001F3E46">
        <w:rPr>
          <w:lang w:val="fr-FR"/>
        </w:rPr>
        <w:t>'</w:t>
      </w:r>
      <w:r w:rsidR="0016432E" w:rsidRPr="001F3E46">
        <w:rPr>
          <w:lang w:val="fr-FR"/>
        </w:rPr>
        <w:t>un tableau récapitulatif des flux</w:t>
      </w:r>
      <w:r w:rsidR="00D709AC" w:rsidRPr="001F3E46">
        <w:rPr>
          <w:lang w:val="fr-FR"/>
        </w:rPr>
        <w:t>.</w:t>
      </w:r>
    </w:p>
    <w:p w14:paraId="39502365" w14:textId="77777777" w:rsidR="003570DF" w:rsidRPr="001F3E46" w:rsidRDefault="003570DF" w:rsidP="003570DF">
      <w:pPr>
        <w:pStyle w:val="Value"/>
        <w:rPr>
          <w:lang w:val="fr-FR"/>
        </w:rPr>
      </w:pPr>
    </w:p>
    <w:tbl>
      <w:tblPr>
        <w:tblW w:w="9200" w:type="dxa"/>
        <w:tblInd w:w="108" w:type="dxa"/>
        <w:tblLayout w:type="fixed"/>
        <w:tblLook w:val="0000" w:firstRow="0" w:lastRow="0" w:firstColumn="0" w:lastColumn="0" w:noHBand="0" w:noVBand="0"/>
      </w:tblPr>
      <w:tblGrid>
        <w:gridCol w:w="800"/>
        <w:gridCol w:w="8400"/>
      </w:tblGrid>
      <w:tr w:rsidR="003570DF" w:rsidRPr="0017394B" w14:paraId="6154AF61" w14:textId="77777777" w:rsidTr="00F9409F">
        <w:trPr>
          <w:cantSplit/>
        </w:trPr>
        <w:tc>
          <w:tcPr>
            <w:tcW w:w="800" w:type="dxa"/>
            <w:tcBorders>
              <w:top w:val="nil"/>
              <w:left w:val="nil"/>
              <w:bottom w:val="nil"/>
              <w:right w:val="nil"/>
            </w:tcBorders>
          </w:tcPr>
          <w:p w14:paraId="526A9E7A" w14:textId="77777777" w:rsidR="003570DF" w:rsidRPr="001F3E46" w:rsidRDefault="00595539" w:rsidP="00F9409F">
            <w:pPr>
              <w:pStyle w:val="Corpsdetexte"/>
              <w:rPr>
                <w:u w:color="000000"/>
                <w:lang w:val="fr-FR"/>
              </w:rPr>
            </w:pPr>
            <w:bookmarkStart w:id="25" w:name="O_146939"/>
            <w:r w:rsidRPr="001F3E46">
              <w:rPr>
                <w:noProof/>
                <w:lang w:val="fr-FR" w:eastAsia="fr-FR" w:bidi="he-IL"/>
              </w:rPr>
              <w:drawing>
                <wp:inline distT="0" distB="0" distL="0" distR="0" wp14:anchorId="317D4CAA" wp14:editId="2EF2EEB3">
                  <wp:extent cx="266700" cy="266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bookmarkEnd w:id="25"/>
          </w:p>
        </w:tc>
        <w:tc>
          <w:tcPr>
            <w:tcW w:w="8400" w:type="dxa"/>
            <w:tcBorders>
              <w:top w:val="nil"/>
              <w:left w:val="nil"/>
              <w:bottom w:val="nil"/>
              <w:right w:val="nil"/>
            </w:tcBorders>
          </w:tcPr>
          <w:p w14:paraId="5F4E7E6B" w14:textId="77777777" w:rsidR="003570DF" w:rsidRPr="001F3E46" w:rsidRDefault="00D2717C" w:rsidP="006B41FB">
            <w:pPr>
              <w:pStyle w:val="Corpsdetexte"/>
              <w:rPr>
                <w:lang w:val="fr-FR"/>
              </w:rPr>
            </w:pPr>
            <w:r w:rsidRPr="001F3E46">
              <w:rPr>
                <w:lang w:val="fr-FR"/>
              </w:rPr>
              <w:t>Pour d</w:t>
            </w:r>
            <w:r w:rsidR="003570DF" w:rsidRPr="001F3E46">
              <w:rPr>
                <w:lang w:val="fr-FR"/>
              </w:rPr>
              <w:t xml:space="preserve">es </w:t>
            </w:r>
            <w:r w:rsidRPr="001F3E46">
              <w:rPr>
                <w:lang w:val="fr-FR"/>
              </w:rPr>
              <w:t xml:space="preserve">exemples de </w:t>
            </w:r>
            <w:r w:rsidR="003570DF" w:rsidRPr="001F3E46">
              <w:rPr>
                <w:lang w:val="fr-FR"/>
              </w:rPr>
              <w:t xml:space="preserve">cas plus </w:t>
            </w:r>
            <w:r w:rsidRPr="001F3E46">
              <w:rPr>
                <w:lang w:val="fr-FR"/>
              </w:rPr>
              <w:t>particuliers</w:t>
            </w:r>
            <w:r w:rsidR="003570DF" w:rsidRPr="001F3E46">
              <w:rPr>
                <w:lang w:val="fr-FR"/>
              </w:rPr>
              <w:t>, reportez-vous au chapitre "Cas métier"</w:t>
            </w:r>
            <w:r w:rsidR="0087543A" w:rsidRPr="001F3E46">
              <w:rPr>
                <w:lang w:val="fr-FR"/>
              </w:rPr>
              <w:t xml:space="preserve"> du présent guide</w:t>
            </w:r>
            <w:r w:rsidR="006B41FB" w:rsidRPr="001F3E46">
              <w:rPr>
                <w:lang w:val="fr-FR"/>
              </w:rPr>
              <w:t>.</w:t>
            </w:r>
          </w:p>
        </w:tc>
      </w:tr>
    </w:tbl>
    <w:p w14:paraId="08D8F448" w14:textId="77777777" w:rsidR="00442CBA" w:rsidRPr="001F3E46" w:rsidRDefault="00442CBA" w:rsidP="009C1AD4">
      <w:pPr>
        <w:pStyle w:val="Corpsdetexte"/>
        <w:rPr>
          <w:lang w:val="fr-FR"/>
        </w:rPr>
      </w:pPr>
    </w:p>
    <w:p w14:paraId="0620320C" w14:textId="77777777" w:rsidR="006B41FB" w:rsidRPr="001F3E46" w:rsidRDefault="006B41FB" w:rsidP="006B41FB">
      <w:pPr>
        <w:pStyle w:val="Corpsdetexte"/>
        <w:rPr>
          <w:lang w:val="fr-FR"/>
        </w:rPr>
      </w:pPr>
      <w:r w:rsidRPr="001F3E46">
        <w:rPr>
          <w:lang w:val="fr-FR"/>
        </w:rPr>
        <w:t>La confidentialité des signalements dans l</w:t>
      </w:r>
      <w:r w:rsidR="002037F9" w:rsidRPr="001F3E46">
        <w:rPr>
          <w:lang w:val="fr-FR"/>
        </w:rPr>
        <w:t>'</w:t>
      </w:r>
      <w:r w:rsidRPr="001F3E46">
        <w:rPr>
          <w:lang w:val="fr-FR"/>
        </w:rPr>
        <w:t>Espace DSN n</w:t>
      </w:r>
      <w:r w:rsidR="002037F9" w:rsidRPr="001F3E46">
        <w:rPr>
          <w:lang w:val="fr-FR"/>
        </w:rPr>
        <w:t>'</w:t>
      </w:r>
      <w:r w:rsidRPr="001F3E46">
        <w:rPr>
          <w:lang w:val="fr-FR"/>
        </w:rPr>
        <w:t>est pas abordée dans ce chapitre.</w:t>
      </w:r>
    </w:p>
    <w:p w14:paraId="1C2C9934" w14:textId="77777777" w:rsidR="006B41FB" w:rsidRPr="001F3E46" w:rsidRDefault="006B41FB" w:rsidP="006B41FB">
      <w:pPr>
        <w:pStyle w:val="Value"/>
        <w:rPr>
          <w:lang w:val="fr-FR"/>
        </w:rPr>
      </w:pPr>
    </w:p>
    <w:tbl>
      <w:tblPr>
        <w:tblW w:w="9200" w:type="dxa"/>
        <w:tblInd w:w="108" w:type="dxa"/>
        <w:tblLayout w:type="fixed"/>
        <w:tblLook w:val="0000" w:firstRow="0" w:lastRow="0" w:firstColumn="0" w:lastColumn="0" w:noHBand="0" w:noVBand="0"/>
      </w:tblPr>
      <w:tblGrid>
        <w:gridCol w:w="800"/>
        <w:gridCol w:w="8400"/>
      </w:tblGrid>
      <w:tr w:rsidR="006B41FB" w:rsidRPr="0017394B" w14:paraId="6EF02FD7" w14:textId="77777777" w:rsidTr="00BE3F35">
        <w:trPr>
          <w:cantSplit/>
        </w:trPr>
        <w:tc>
          <w:tcPr>
            <w:tcW w:w="800" w:type="dxa"/>
            <w:tcBorders>
              <w:top w:val="nil"/>
              <w:left w:val="nil"/>
              <w:bottom w:val="nil"/>
              <w:right w:val="nil"/>
            </w:tcBorders>
          </w:tcPr>
          <w:p w14:paraId="75FE251F" w14:textId="77777777" w:rsidR="006B41FB" w:rsidRPr="001F3E46" w:rsidRDefault="00595539" w:rsidP="00BE3F35">
            <w:pPr>
              <w:pStyle w:val="Corpsdetexte"/>
              <w:rPr>
                <w:u w:color="000000"/>
                <w:lang w:val="fr-FR"/>
              </w:rPr>
            </w:pPr>
            <w:r w:rsidRPr="001F3E46">
              <w:rPr>
                <w:noProof/>
                <w:lang w:val="fr-FR" w:eastAsia="fr-FR" w:bidi="he-IL"/>
              </w:rPr>
              <w:drawing>
                <wp:inline distT="0" distB="0" distL="0" distR="0" wp14:anchorId="38BC13CE" wp14:editId="2250AA51">
                  <wp:extent cx="266700" cy="266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31E3102C" w14:textId="77777777" w:rsidR="006B41FB" w:rsidRPr="001F3E46" w:rsidRDefault="006B41FB" w:rsidP="00156F4F">
            <w:pPr>
              <w:pStyle w:val="Corpsdetexte"/>
              <w:keepNext w:val="0"/>
              <w:rPr>
                <w:lang w:val="fr-FR"/>
              </w:rPr>
            </w:pPr>
            <w:r w:rsidRPr="001F3E46">
              <w:rPr>
                <w:lang w:val="fr-FR"/>
              </w:rPr>
              <w:t xml:space="preserve">Pour plus de précisions sur la confidentialité propre aux signalements, reportez-vous </w:t>
            </w:r>
            <w:r w:rsidRPr="001F3E46">
              <w:rPr>
                <w:vanish/>
                <w:lang w:val="fr-FR"/>
              </w:rPr>
              <w:t xml:space="preserve">au chapitre "Confidentialité dédiée aux signalements" de ce guide et </w:t>
            </w:r>
            <w:r w:rsidRPr="001F3E46">
              <w:rPr>
                <w:lang w:val="fr-FR"/>
              </w:rPr>
              <w:t>au</w:t>
            </w:r>
            <w:r w:rsidR="008F1857" w:rsidRPr="001F3E46">
              <w:rPr>
                <w:lang w:val="fr-FR"/>
              </w:rPr>
              <w:t xml:space="preserve"> </w:t>
            </w:r>
            <w:r w:rsidRPr="001F3E46">
              <w:rPr>
                <w:i/>
                <w:lang w:val="fr-FR"/>
              </w:rPr>
              <w:t>Guide de sécurité de l</w:t>
            </w:r>
            <w:r w:rsidR="002037F9" w:rsidRPr="001F3E46">
              <w:rPr>
                <w:i/>
                <w:lang w:val="fr-FR"/>
              </w:rPr>
              <w:t>'</w:t>
            </w:r>
            <w:r w:rsidRPr="001F3E46">
              <w:rPr>
                <w:i/>
                <w:lang w:val="fr-FR"/>
              </w:rPr>
              <w:t>Espace DSN</w:t>
            </w:r>
            <w:r w:rsidRPr="001F3E46">
              <w:rPr>
                <w:lang w:val="fr-FR"/>
              </w:rPr>
              <w:t xml:space="preserve"> ou du </w:t>
            </w:r>
            <w:r w:rsidRPr="001F3E46">
              <w:rPr>
                <w:i/>
                <w:lang w:val="fr-FR"/>
              </w:rPr>
              <w:t>Moteur déclaratif</w:t>
            </w:r>
            <w:r w:rsidRPr="001F3E46">
              <w:rPr>
                <w:lang w:val="fr-FR"/>
              </w:rPr>
              <w:t>, suivant le cas.</w:t>
            </w:r>
          </w:p>
        </w:tc>
      </w:tr>
    </w:tbl>
    <w:p w14:paraId="0F682C5E" w14:textId="77777777" w:rsidR="006B41FB" w:rsidRPr="001F3E46" w:rsidRDefault="006B41FB" w:rsidP="006B41FB">
      <w:pPr>
        <w:pStyle w:val="Corpsdetexte"/>
        <w:rPr>
          <w:lang w:val="fr-FR"/>
        </w:rPr>
      </w:pPr>
    </w:p>
    <w:p w14:paraId="2A7ABCC9" w14:textId="77777777" w:rsidR="00450D4B" w:rsidRPr="001F3E46" w:rsidRDefault="00450D4B" w:rsidP="00450D4B">
      <w:pPr>
        <w:pStyle w:val="Titre3"/>
        <w:rPr>
          <w:lang w:val="fr-FR"/>
        </w:rPr>
      </w:pPr>
      <w:bookmarkStart w:id="26" w:name="_Toc480812408"/>
      <w:r w:rsidRPr="001F3E46">
        <w:rPr>
          <w:lang w:val="fr-FR"/>
        </w:rPr>
        <w:t>Vocabulaire : Événement et Signalement</w:t>
      </w:r>
      <w:bookmarkEnd w:id="26"/>
    </w:p>
    <w:p w14:paraId="41A92C0F" w14:textId="77777777" w:rsidR="00450D4B" w:rsidRPr="001F3E46" w:rsidRDefault="00450D4B" w:rsidP="00450D4B">
      <w:pPr>
        <w:pStyle w:val="Corpsdetexte"/>
        <w:rPr>
          <w:lang w:val="fr-FR"/>
        </w:rPr>
      </w:pPr>
      <w:r w:rsidRPr="001F3E46">
        <w:rPr>
          <w:lang w:val="fr-FR"/>
        </w:rPr>
        <w:t>Pour la partie GA &amp; Paie, nous parlerons d</w:t>
      </w:r>
      <w:r w:rsidR="002037F9" w:rsidRPr="001F3E46">
        <w:rPr>
          <w:lang w:val="fr-FR"/>
        </w:rPr>
        <w:t>'</w:t>
      </w:r>
      <w:r w:rsidRPr="001F3E46">
        <w:rPr>
          <w:lang w:val="fr-FR"/>
        </w:rPr>
        <w:t xml:space="preserve">événement de gestion donnant lieu à un </w:t>
      </w:r>
      <w:r w:rsidRPr="001F3E46">
        <w:rPr>
          <w:b/>
          <w:bCs/>
          <w:lang w:val="fr-FR"/>
        </w:rPr>
        <w:t>événement DSN</w:t>
      </w:r>
      <w:r w:rsidR="00417A15" w:rsidRPr="001F3E46">
        <w:rPr>
          <w:b/>
          <w:bCs/>
          <w:lang w:val="fr-FR"/>
        </w:rPr>
        <w:fldChar w:fldCharType="begin"/>
      </w:r>
      <w:r w:rsidR="00417A15" w:rsidRPr="001F3E46">
        <w:rPr>
          <w:lang w:val="fr-FR"/>
        </w:rPr>
        <w:instrText xml:space="preserve"> XE "</w:instrText>
      </w:r>
      <w:r w:rsidR="00417A15" w:rsidRPr="001F3E46">
        <w:rPr>
          <w:bCs/>
          <w:lang w:val="fr-FR"/>
        </w:rPr>
        <w:instrText>Evénement DSN</w:instrText>
      </w:r>
      <w:r w:rsidR="00417A15" w:rsidRPr="001F3E46">
        <w:rPr>
          <w:lang w:val="fr-FR"/>
        </w:rPr>
        <w:instrText xml:space="preserve">" </w:instrText>
      </w:r>
      <w:r w:rsidR="00417A15" w:rsidRPr="001F3E46">
        <w:rPr>
          <w:b/>
          <w:bCs/>
          <w:lang w:val="fr-FR"/>
        </w:rPr>
        <w:fldChar w:fldCharType="end"/>
      </w:r>
      <w:r w:rsidRPr="001F3E46">
        <w:rPr>
          <w:b/>
          <w:bCs/>
          <w:lang w:val="fr-FR"/>
        </w:rPr>
        <w:t xml:space="preserve"> </w:t>
      </w:r>
      <w:r w:rsidRPr="001F3E46">
        <w:rPr>
          <w:lang w:val="fr-FR"/>
        </w:rPr>
        <w:t>(arrêt de travail/reprise</w:t>
      </w:r>
      <w:r w:rsidR="00790609" w:rsidRPr="001F3E46">
        <w:rPr>
          <w:lang w:val="fr-FR"/>
        </w:rPr>
        <w:t xml:space="preserve"> anticipée</w:t>
      </w:r>
      <w:r w:rsidRPr="001F3E46">
        <w:rPr>
          <w:lang w:val="fr-FR"/>
        </w:rPr>
        <w:t xml:space="preserve"> et fin de contrat).</w:t>
      </w:r>
    </w:p>
    <w:p w14:paraId="120C0867" w14:textId="77777777" w:rsidR="00450D4B" w:rsidRPr="001F3E46" w:rsidRDefault="00450D4B" w:rsidP="00450D4B">
      <w:pPr>
        <w:pStyle w:val="Corpsdetexte"/>
        <w:rPr>
          <w:lang w:val="fr-FR"/>
        </w:rPr>
      </w:pPr>
      <w:r w:rsidRPr="001F3E46">
        <w:rPr>
          <w:lang w:val="fr-FR"/>
        </w:rPr>
        <w:t xml:space="preserve">Cet événement DSN sera pris en compte dans la DSN mensuelle. Il pourra donner lieu ou non à un </w:t>
      </w:r>
      <w:r w:rsidRPr="001F3E46">
        <w:rPr>
          <w:b/>
          <w:bCs/>
          <w:lang w:val="fr-FR"/>
        </w:rPr>
        <w:t>flux DSN de signalement</w:t>
      </w:r>
      <w:r w:rsidR="00417A15" w:rsidRPr="001F3E46">
        <w:rPr>
          <w:b/>
          <w:bCs/>
          <w:lang w:val="fr-FR"/>
        </w:rPr>
        <w:fldChar w:fldCharType="begin"/>
      </w:r>
      <w:r w:rsidR="00417A15" w:rsidRPr="001F3E46">
        <w:rPr>
          <w:lang w:val="fr-FR"/>
        </w:rPr>
        <w:instrText xml:space="preserve"> XE "</w:instrText>
      </w:r>
      <w:r w:rsidR="00417A15" w:rsidRPr="001F3E46">
        <w:rPr>
          <w:bCs/>
          <w:lang w:val="fr-FR"/>
        </w:rPr>
        <w:instrText>Flux DSN de signalement</w:instrText>
      </w:r>
      <w:r w:rsidR="00417A15" w:rsidRPr="001F3E46">
        <w:rPr>
          <w:lang w:val="fr-FR"/>
        </w:rPr>
        <w:instrText xml:space="preserve">" </w:instrText>
      </w:r>
      <w:r w:rsidR="00417A15" w:rsidRPr="001F3E46">
        <w:rPr>
          <w:b/>
          <w:bCs/>
          <w:lang w:val="fr-FR"/>
        </w:rPr>
        <w:fldChar w:fldCharType="end"/>
      </w:r>
      <w:r w:rsidR="00417A15" w:rsidRPr="001F3E46">
        <w:rPr>
          <w:lang w:val="fr-FR"/>
        </w:rPr>
        <w:t>.</w:t>
      </w:r>
    </w:p>
    <w:p w14:paraId="72AB1FCC" w14:textId="77777777" w:rsidR="006B41FB" w:rsidRPr="001F3E46" w:rsidRDefault="006B41FB" w:rsidP="009C1AD4">
      <w:pPr>
        <w:pStyle w:val="Corpsdetexte"/>
        <w:keepNext w:val="0"/>
        <w:rPr>
          <w:lang w:val="fr-FR"/>
        </w:rPr>
      </w:pPr>
    </w:p>
    <w:p w14:paraId="29EFC0C8" w14:textId="77777777" w:rsidR="009451A8" w:rsidRPr="001F3E46" w:rsidRDefault="009451A8" w:rsidP="0087543A">
      <w:pPr>
        <w:pStyle w:val="Titre2"/>
        <w:rPr>
          <w:lang w:val="fr-FR"/>
        </w:rPr>
      </w:pPr>
      <w:bookmarkStart w:id="27" w:name="_Toc480812409"/>
      <w:r w:rsidRPr="001F3E46">
        <w:rPr>
          <w:lang w:val="fr-FR"/>
        </w:rPr>
        <w:t>Arrêt de travail</w:t>
      </w:r>
      <w:r w:rsidR="00D709AC" w:rsidRPr="001F3E46">
        <w:rPr>
          <w:lang w:val="fr-FR"/>
        </w:rPr>
        <w:fldChar w:fldCharType="begin"/>
      </w:r>
      <w:r w:rsidR="00D709AC" w:rsidRPr="001F3E46">
        <w:rPr>
          <w:lang w:val="fr-FR"/>
        </w:rPr>
        <w:instrText xml:space="preserve"> XE "Arrêt de travail" </w:instrText>
      </w:r>
      <w:r w:rsidR="00D709AC" w:rsidRPr="001F3E46">
        <w:rPr>
          <w:lang w:val="fr-FR"/>
        </w:rPr>
        <w:fldChar w:fldCharType="end"/>
      </w:r>
      <w:r w:rsidRPr="001F3E46">
        <w:rPr>
          <w:lang w:val="fr-FR"/>
        </w:rPr>
        <w:t xml:space="preserve"> et Reprise anticipée</w:t>
      </w:r>
      <w:bookmarkEnd w:id="27"/>
      <w:r w:rsidR="00D709AC" w:rsidRPr="001F3E46">
        <w:rPr>
          <w:lang w:val="fr-FR"/>
        </w:rPr>
        <w:fldChar w:fldCharType="begin"/>
      </w:r>
      <w:r w:rsidR="00D709AC" w:rsidRPr="001F3E46">
        <w:rPr>
          <w:lang w:val="fr-FR"/>
        </w:rPr>
        <w:instrText xml:space="preserve"> XE "Reprise anticipée" </w:instrText>
      </w:r>
      <w:r w:rsidR="00D709AC" w:rsidRPr="001F3E46">
        <w:rPr>
          <w:lang w:val="fr-FR"/>
        </w:rPr>
        <w:fldChar w:fldCharType="end"/>
      </w:r>
    </w:p>
    <w:p w14:paraId="6DC3933E" w14:textId="77777777" w:rsidR="009451A8" w:rsidRPr="001F3E46" w:rsidRDefault="009451A8" w:rsidP="00854D78">
      <w:pPr>
        <w:pStyle w:val="Note"/>
        <w:rPr>
          <w:lang w:val="fr-FR"/>
        </w:rPr>
      </w:pPr>
      <w:r w:rsidRPr="001F3E46">
        <w:rPr>
          <w:u w:val="single"/>
          <w:lang w:val="fr-FR"/>
        </w:rPr>
        <w:t>Exemple</w:t>
      </w:r>
      <w:r w:rsidR="00302967" w:rsidRPr="001F3E46">
        <w:rPr>
          <w:lang w:val="fr-FR"/>
        </w:rPr>
        <w:t xml:space="preserve"> : Un salarié est malade du </w:t>
      </w:r>
      <w:r w:rsidR="00450D4B" w:rsidRPr="001F3E46">
        <w:rPr>
          <w:lang w:val="fr-FR"/>
        </w:rPr>
        <w:t>8</w:t>
      </w:r>
      <w:r w:rsidRPr="001F3E46">
        <w:rPr>
          <w:lang w:val="fr-FR"/>
        </w:rPr>
        <w:t xml:space="preserve"> au 20 avril 2016. La société ne pratique pas la subrogation. Le 18 avril, il décide de reprendre son travail de manière anticipée.</w:t>
      </w:r>
    </w:p>
    <w:p w14:paraId="02F4A285" w14:textId="77777777" w:rsidR="009451A8" w:rsidRPr="001F3E46" w:rsidRDefault="009451A8" w:rsidP="00854D78">
      <w:pPr>
        <w:pStyle w:val="Titre3"/>
        <w:rPr>
          <w:lang w:val="fr-FR"/>
        </w:rPr>
      </w:pPr>
      <w:bookmarkStart w:id="28" w:name="_Toc480812410"/>
      <w:r w:rsidRPr="001F3E46">
        <w:rPr>
          <w:lang w:val="fr-FR"/>
        </w:rPr>
        <w:t>Gestion de l</w:t>
      </w:r>
      <w:r w:rsidR="002037F9" w:rsidRPr="001F3E46">
        <w:rPr>
          <w:lang w:val="fr-FR"/>
        </w:rPr>
        <w:t>'</w:t>
      </w:r>
      <w:r w:rsidRPr="001F3E46">
        <w:rPr>
          <w:lang w:val="fr-FR"/>
        </w:rPr>
        <w:t>arrêt de travail initial</w:t>
      </w:r>
      <w:bookmarkEnd w:id="28"/>
      <w:r w:rsidR="00417A15" w:rsidRPr="001F3E46">
        <w:rPr>
          <w:lang w:val="fr-FR"/>
        </w:rPr>
        <w:fldChar w:fldCharType="begin"/>
      </w:r>
      <w:r w:rsidR="00417A15" w:rsidRPr="001F3E46">
        <w:rPr>
          <w:lang w:val="fr-FR"/>
        </w:rPr>
        <w:instrText xml:space="preserve"> XE "Arrêt de travail initial" </w:instrText>
      </w:r>
      <w:r w:rsidR="00417A15" w:rsidRPr="001F3E46">
        <w:rPr>
          <w:lang w:val="fr-FR"/>
        </w:rPr>
        <w:fldChar w:fldCharType="end"/>
      </w:r>
    </w:p>
    <w:p w14:paraId="7E0B787E" w14:textId="77777777" w:rsidR="009451A8" w:rsidRPr="001F3E46" w:rsidRDefault="009451A8" w:rsidP="00854D78">
      <w:pPr>
        <w:pStyle w:val="Titre4"/>
        <w:rPr>
          <w:lang w:val="fr-FR"/>
        </w:rPr>
      </w:pPr>
      <w:r w:rsidRPr="001F3E46">
        <w:rPr>
          <w:lang w:val="fr-FR"/>
        </w:rPr>
        <w:t>Gestion de l</w:t>
      </w:r>
      <w:r w:rsidR="002037F9" w:rsidRPr="001F3E46">
        <w:rPr>
          <w:lang w:val="fr-FR"/>
        </w:rPr>
        <w:t>'</w:t>
      </w:r>
      <w:r w:rsidRPr="001F3E46">
        <w:rPr>
          <w:lang w:val="fr-FR"/>
        </w:rPr>
        <w:t>év</w:t>
      </w:r>
      <w:r w:rsidR="00854D78" w:rsidRPr="001F3E46">
        <w:rPr>
          <w:lang w:val="fr-FR"/>
        </w:rPr>
        <w:t>é</w:t>
      </w:r>
      <w:r w:rsidRPr="001F3E46">
        <w:rPr>
          <w:lang w:val="fr-FR"/>
        </w:rPr>
        <w:t>nement</w:t>
      </w:r>
    </w:p>
    <w:p w14:paraId="191A721D" w14:textId="77777777" w:rsidR="00854D78" w:rsidRPr="001F3E46" w:rsidRDefault="009451A8" w:rsidP="00854D78">
      <w:pPr>
        <w:pStyle w:val="ListArrow"/>
      </w:pPr>
      <w:r w:rsidRPr="001F3E46">
        <w:t>Dans HR</w:t>
      </w:r>
      <w:r w:rsidR="00854D78" w:rsidRPr="001F3E46">
        <w:t>a Space, allez</w:t>
      </w:r>
      <w:r w:rsidRPr="001F3E46">
        <w:t xml:space="preserve"> dans</w:t>
      </w:r>
      <w:r w:rsidR="00854D78" w:rsidRPr="001F3E46">
        <w:t xml:space="preserve"> </w:t>
      </w:r>
      <w:r w:rsidRPr="001F3E46">
        <w:rPr>
          <w:i/>
        </w:rPr>
        <w:t xml:space="preserve">Dossier individuel/Absence/Saisir </w:t>
      </w:r>
      <w:r w:rsidR="001E18B3" w:rsidRPr="001F3E46">
        <w:rPr>
          <w:i/>
        </w:rPr>
        <w:t>(</w:t>
      </w:r>
      <w:r w:rsidRPr="001F3E46">
        <w:rPr>
          <w:i/>
        </w:rPr>
        <w:t>les absences</w:t>
      </w:r>
      <w:r w:rsidR="001E18B3" w:rsidRPr="001F3E46">
        <w:rPr>
          <w:i/>
        </w:rPr>
        <w:t>)</w:t>
      </w:r>
      <w:r w:rsidR="00854D78" w:rsidRPr="001F3E46">
        <w:t>.</w:t>
      </w:r>
    </w:p>
    <w:p w14:paraId="26988200" w14:textId="77777777" w:rsidR="00883FA2" w:rsidRPr="001F3E46" w:rsidRDefault="005F2B36" w:rsidP="00854D78">
      <w:pPr>
        <w:pStyle w:val="ListArrow"/>
      </w:pPr>
      <w:r w:rsidRPr="001F3E46">
        <w:t>Sélectionnez</w:t>
      </w:r>
      <w:r w:rsidR="00883FA2" w:rsidRPr="001F3E46">
        <w:t xml:space="preserve"> le salarié concerné par l</w:t>
      </w:r>
      <w:r w:rsidR="002037F9" w:rsidRPr="001F3E46">
        <w:t>'</w:t>
      </w:r>
      <w:r w:rsidR="00883FA2" w:rsidRPr="001F3E46">
        <w:t>arrêt de travail.</w:t>
      </w:r>
    </w:p>
    <w:p w14:paraId="43C00E12" w14:textId="77777777" w:rsidR="009451A8" w:rsidRPr="001F3E46" w:rsidRDefault="00854D78" w:rsidP="00854D78">
      <w:pPr>
        <w:pStyle w:val="ListArrow"/>
      </w:pPr>
      <w:r w:rsidRPr="001F3E46">
        <w:t>S</w:t>
      </w:r>
      <w:r w:rsidR="009451A8" w:rsidRPr="001F3E46">
        <w:t>aisi</w:t>
      </w:r>
      <w:r w:rsidRPr="001F3E46">
        <w:t>ssez</w:t>
      </w:r>
      <w:r w:rsidR="009451A8" w:rsidRPr="001F3E46">
        <w:t xml:space="preserve"> l</w:t>
      </w:r>
      <w:r w:rsidR="002037F9" w:rsidRPr="001F3E46">
        <w:t>'</w:t>
      </w:r>
      <w:r w:rsidR="009451A8" w:rsidRPr="001F3E46">
        <w:t>absence maladie :</w:t>
      </w:r>
    </w:p>
    <w:p w14:paraId="39E89ABC" w14:textId="77777777" w:rsidR="009451A8" w:rsidRPr="001F3E46" w:rsidRDefault="009451A8" w:rsidP="00217473">
      <w:pPr>
        <w:pStyle w:val="Listepuces2"/>
        <w:rPr>
          <w:lang w:val="fr-FR"/>
        </w:rPr>
      </w:pPr>
      <w:r w:rsidRPr="001F3E46">
        <w:rPr>
          <w:lang w:val="fr-FR"/>
        </w:rPr>
        <w:t xml:space="preserve">Motif : </w:t>
      </w:r>
      <w:r w:rsidRPr="001F3E46">
        <w:rPr>
          <w:lang w:val="fr-FR"/>
        </w:rPr>
        <w:tab/>
        <w:t>MAL</w:t>
      </w:r>
    </w:p>
    <w:p w14:paraId="2B85021A" w14:textId="77777777" w:rsidR="009451A8" w:rsidRPr="001F3E46" w:rsidRDefault="00854D78" w:rsidP="00217473">
      <w:pPr>
        <w:pStyle w:val="Listepuces2"/>
        <w:numPr>
          <w:ilvl w:val="0"/>
          <w:numId w:val="61"/>
        </w:numPr>
        <w:ind w:left="357"/>
        <w:rPr>
          <w:lang w:val="fr-FR"/>
        </w:rPr>
      </w:pPr>
      <w:r w:rsidRPr="001F3E46">
        <w:rPr>
          <w:lang w:val="fr-FR"/>
        </w:rPr>
        <w:t>Date début </w:t>
      </w:r>
      <w:r w:rsidR="00302967" w:rsidRPr="001F3E46">
        <w:rPr>
          <w:lang w:val="fr-FR"/>
        </w:rPr>
        <w:t xml:space="preserve">: </w:t>
      </w:r>
      <w:r w:rsidR="00302967" w:rsidRPr="001F3E46">
        <w:rPr>
          <w:lang w:val="fr-FR"/>
        </w:rPr>
        <w:tab/>
        <w:t>0</w:t>
      </w:r>
      <w:r w:rsidR="00450D4B" w:rsidRPr="001F3E46">
        <w:rPr>
          <w:lang w:val="fr-FR"/>
        </w:rPr>
        <w:t>8</w:t>
      </w:r>
      <w:r w:rsidR="009451A8" w:rsidRPr="001F3E46">
        <w:rPr>
          <w:lang w:val="fr-FR"/>
        </w:rPr>
        <w:t>/04/2016</w:t>
      </w:r>
    </w:p>
    <w:p w14:paraId="28AE7730" w14:textId="77777777" w:rsidR="009451A8" w:rsidRPr="001F3E46" w:rsidRDefault="009451A8" w:rsidP="00854D78">
      <w:pPr>
        <w:pStyle w:val="Listepuces2"/>
        <w:rPr>
          <w:lang w:val="fr-FR"/>
        </w:rPr>
      </w:pPr>
      <w:r w:rsidRPr="001F3E46">
        <w:rPr>
          <w:lang w:val="fr-FR"/>
        </w:rPr>
        <w:t xml:space="preserve">Date de fin : </w:t>
      </w:r>
      <w:r w:rsidRPr="001F3E46">
        <w:rPr>
          <w:lang w:val="fr-FR"/>
        </w:rPr>
        <w:tab/>
        <w:t>20/04/2016</w:t>
      </w:r>
    </w:p>
    <w:p w14:paraId="481F3AD0" w14:textId="77777777" w:rsidR="00CA7B44" w:rsidRPr="001F3E46" w:rsidRDefault="00CA7B44" w:rsidP="00854D78">
      <w:pPr>
        <w:pStyle w:val="ListArrow"/>
      </w:pPr>
      <w:r w:rsidRPr="001F3E46">
        <w:t>Soumettez.</w:t>
      </w:r>
    </w:p>
    <w:p w14:paraId="71201740" w14:textId="77777777" w:rsidR="00854D78" w:rsidRPr="001F3E46" w:rsidRDefault="00854D78" w:rsidP="00854D78">
      <w:pPr>
        <w:pStyle w:val="ListArrow"/>
      </w:pPr>
      <w:r w:rsidRPr="001F3E46">
        <w:t>A</w:t>
      </w:r>
      <w:r w:rsidR="009451A8" w:rsidRPr="001F3E46">
        <w:t>lle</w:t>
      </w:r>
      <w:r w:rsidRPr="001F3E46">
        <w:t>z</w:t>
      </w:r>
      <w:r w:rsidR="009451A8" w:rsidRPr="001F3E46">
        <w:t xml:space="preserve"> dans </w:t>
      </w:r>
      <w:r w:rsidR="009451A8" w:rsidRPr="001F3E46">
        <w:rPr>
          <w:i/>
        </w:rPr>
        <w:t>Dossier individuel/Événements DSN/Événements DSN : Arrêt de travail</w:t>
      </w:r>
      <w:r w:rsidRPr="001F3E46">
        <w:t>.</w:t>
      </w:r>
    </w:p>
    <w:p w14:paraId="7728DC58" w14:textId="77777777" w:rsidR="009451A8" w:rsidRPr="001F3E46" w:rsidRDefault="009451A8" w:rsidP="00854D78">
      <w:pPr>
        <w:pStyle w:val="Listecontinue"/>
        <w:rPr>
          <w:lang w:val="fr-FR"/>
        </w:rPr>
      </w:pPr>
      <w:r w:rsidRPr="001F3E46">
        <w:rPr>
          <w:lang w:val="fr-FR"/>
        </w:rPr>
        <w:t>Sur le premier onglet, vous devez retrouver l</w:t>
      </w:r>
      <w:r w:rsidR="002037F9" w:rsidRPr="001F3E46">
        <w:rPr>
          <w:lang w:val="fr-FR"/>
        </w:rPr>
        <w:t>'</w:t>
      </w:r>
      <w:r w:rsidRPr="001F3E46">
        <w:rPr>
          <w:lang w:val="fr-FR"/>
        </w:rPr>
        <w:t>événement DSN correspondant à l</w:t>
      </w:r>
      <w:r w:rsidR="002037F9" w:rsidRPr="001F3E46">
        <w:rPr>
          <w:lang w:val="fr-FR"/>
        </w:rPr>
        <w:t>'</w:t>
      </w:r>
      <w:r w:rsidRPr="001F3E46">
        <w:rPr>
          <w:lang w:val="fr-FR"/>
        </w:rPr>
        <w:t xml:space="preserve">absence saisie. Son feu est mis </w:t>
      </w:r>
      <w:r w:rsidR="00854D78" w:rsidRPr="001F3E46">
        <w:rPr>
          <w:lang w:val="fr-FR"/>
        </w:rPr>
        <w:t xml:space="preserve">à </w:t>
      </w:r>
      <w:r w:rsidRPr="001F3E46">
        <w:rPr>
          <w:lang w:val="fr-FR"/>
        </w:rPr>
        <w:t>orange</w:t>
      </w:r>
      <w:r w:rsidR="00854D78" w:rsidRPr="001F3E46">
        <w:rPr>
          <w:lang w:val="fr-FR"/>
        </w:rPr>
        <w:t> :</w:t>
      </w:r>
    </w:p>
    <w:p w14:paraId="759A23F6" w14:textId="77777777" w:rsidR="00E64B1E" w:rsidRPr="001F3E46" w:rsidRDefault="00595539" w:rsidP="00E64B1E">
      <w:pPr>
        <w:pStyle w:val="Drawings"/>
        <w:rPr>
          <w:lang w:val="fr-FR"/>
        </w:rPr>
      </w:pPr>
      <w:r w:rsidRPr="001F3E46">
        <w:rPr>
          <w:noProof/>
          <w:lang w:val="fr-FR" w:eastAsia="fr-FR" w:bidi="he-IL"/>
        </w:rPr>
        <w:drawing>
          <wp:inline distT="0" distB="0" distL="0" distR="0" wp14:anchorId="0BA2AF29" wp14:editId="7B26612D">
            <wp:extent cx="5951220" cy="411480"/>
            <wp:effectExtent l="19050" t="19050" r="11430" b="266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1220" cy="411480"/>
                    </a:xfrm>
                    <a:prstGeom prst="rect">
                      <a:avLst/>
                    </a:prstGeom>
                    <a:noFill/>
                    <a:ln w="6350" cmpd="sng">
                      <a:solidFill>
                        <a:srgbClr val="000000"/>
                      </a:solidFill>
                      <a:miter lim="800000"/>
                      <a:headEnd/>
                      <a:tailEnd/>
                    </a:ln>
                    <a:effectLst/>
                  </pic:spPr>
                </pic:pic>
              </a:graphicData>
            </a:graphic>
          </wp:inline>
        </w:drawing>
      </w:r>
    </w:p>
    <w:p w14:paraId="35628848" w14:textId="77777777" w:rsidR="009451A8" w:rsidRPr="001F3E46" w:rsidRDefault="009451A8" w:rsidP="00854D78">
      <w:pPr>
        <w:pStyle w:val="Listecontinue"/>
        <w:rPr>
          <w:lang w:val="fr-FR"/>
        </w:rPr>
      </w:pPr>
      <w:r w:rsidRPr="001F3E46">
        <w:rPr>
          <w:lang w:val="fr-FR"/>
        </w:rPr>
        <w:t>Sur l</w:t>
      </w:r>
      <w:r w:rsidR="002037F9" w:rsidRPr="001F3E46">
        <w:rPr>
          <w:lang w:val="fr-FR"/>
        </w:rPr>
        <w:t>'</w:t>
      </w:r>
      <w:r w:rsidRPr="001F3E46">
        <w:rPr>
          <w:lang w:val="fr-FR"/>
        </w:rPr>
        <w:t xml:space="preserve">onglet </w:t>
      </w:r>
      <w:r w:rsidR="00854D78" w:rsidRPr="001F3E46">
        <w:rPr>
          <w:i/>
          <w:lang w:val="fr-FR"/>
        </w:rPr>
        <w:t>D</w:t>
      </w:r>
      <w:r w:rsidRPr="001F3E46">
        <w:rPr>
          <w:i/>
          <w:lang w:val="fr-FR"/>
        </w:rPr>
        <w:t>étail</w:t>
      </w:r>
      <w:r w:rsidRPr="001F3E46">
        <w:rPr>
          <w:lang w:val="fr-FR"/>
        </w:rPr>
        <w:t>, l</w:t>
      </w:r>
      <w:r w:rsidR="002037F9" w:rsidRPr="001F3E46">
        <w:rPr>
          <w:lang w:val="fr-FR"/>
        </w:rPr>
        <w:t>'</w:t>
      </w:r>
      <w:r w:rsidRPr="001F3E46">
        <w:rPr>
          <w:lang w:val="fr-FR"/>
        </w:rPr>
        <w:t xml:space="preserve">origine de la décision est à </w:t>
      </w:r>
      <w:r w:rsidR="002037F9" w:rsidRPr="001F3E46">
        <w:rPr>
          <w:lang w:val="fr-FR"/>
        </w:rPr>
        <w:t>'</w:t>
      </w:r>
      <w:r w:rsidRPr="001F3E46">
        <w:rPr>
          <w:lang w:val="fr-FR"/>
        </w:rPr>
        <w:t>Système</w:t>
      </w:r>
      <w:r w:rsidR="002037F9" w:rsidRPr="001F3E46">
        <w:rPr>
          <w:lang w:val="fr-FR"/>
        </w:rPr>
        <w:t>'</w:t>
      </w:r>
      <w:r w:rsidR="00854D78" w:rsidRPr="001F3E46">
        <w:rPr>
          <w:lang w:val="fr-FR"/>
        </w:rPr>
        <w:t> :</w:t>
      </w:r>
    </w:p>
    <w:p w14:paraId="20130BFF" w14:textId="77777777" w:rsidR="009451A8" w:rsidRPr="001F3E46" w:rsidRDefault="00595539" w:rsidP="00E64B1E">
      <w:pPr>
        <w:pStyle w:val="Drawings"/>
        <w:rPr>
          <w:lang w:val="fr-FR"/>
        </w:rPr>
      </w:pPr>
      <w:r w:rsidRPr="001F3E46">
        <w:rPr>
          <w:noProof/>
          <w:lang w:val="fr-FR" w:eastAsia="fr-FR" w:bidi="he-IL"/>
        </w:rPr>
        <w:drawing>
          <wp:inline distT="0" distB="0" distL="0" distR="0" wp14:anchorId="0A6AFEC7" wp14:editId="45BCBC7C">
            <wp:extent cx="4808220" cy="754380"/>
            <wp:effectExtent l="19050" t="19050" r="11430" b="266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8220" cy="754380"/>
                    </a:xfrm>
                    <a:prstGeom prst="rect">
                      <a:avLst/>
                    </a:prstGeom>
                    <a:noFill/>
                    <a:ln w="6350" cmpd="sng">
                      <a:solidFill>
                        <a:srgbClr val="000000"/>
                      </a:solidFill>
                      <a:miter lim="800000"/>
                      <a:headEnd/>
                      <a:tailEnd/>
                    </a:ln>
                    <a:effectLst/>
                  </pic:spPr>
                </pic:pic>
              </a:graphicData>
            </a:graphic>
          </wp:inline>
        </w:drawing>
      </w:r>
    </w:p>
    <w:p w14:paraId="15C00750" w14:textId="77777777" w:rsidR="00E64B1E" w:rsidRPr="001F3E46" w:rsidRDefault="00E64B1E" w:rsidP="00854D78">
      <w:pPr>
        <w:pStyle w:val="Corpsdetexte"/>
        <w:rPr>
          <w:lang w:val="fr-FR"/>
        </w:rPr>
      </w:pPr>
    </w:p>
    <w:p w14:paraId="02E53B18" w14:textId="77777777" w:rsidR="009451A8" w:rsidRPr="001F3E46" w:rsidRDefault="009451A8" w:rsidP="00854D78">
      <w:pPr>
        <w:pStyle w:val="Note"/>
        <w:rPr>
          <w:lang w:val="fr-FR"/>
        </w:rPr>
      </w:pPr>
      <w:r w:rsidRPr="001F3E46">
        <w:rPr>
          <w:u w:val="single"/>
          <w:lang w:val="fr-FR"/>
        </w:rPr>
        <w:t>Remarque</w:t>
      </w:r>
      <w:r w:rsidRPr="001F3E46">
        <w:rPr>
          <w:lang w:val="fr-FR"/>
        </w:rPr>
        <w:t> : En cas d</w:t>
      </w:r>
      <w:r w:rsidR="002037F9" w:rsidRPr="001F3E46">
        <w:rPr>
          <w:lang w:val="fr-FR"/>
        </w:rPr>
        <w:t>'</w:t>
      </w:r>
      <w:r w:rsidRPr="001F3E46">
        <w:rPr>
          <w:lang w:val="fr-FR"/>
        </w:rPr>
        <w:t>exclusion ou de modification par traitement spécifique</w:t>
      </w:r>
      <w:r w:rsidR="00854D78" w:rsidRPr="001F3E46">
        <w:rPr>
          <w:lang w:val="fr-FR"/>
        </w:rPr>
        <w:t>,</w:t>
      </w:r>
      <w:r w:rsidRPr="001F3E46">
        <w:rPr>
          <w:lang w:val="fr-FR"/>
        </w:rPr>
        <w:t xml:space="preserve"> la couleur du feu et/ou l</w:t>
      </w:r>
      <w:r w:rsidR="002037F9" w:rsidRPr="001F3E46">
        <w:rPr>
          <w:lang w:val="fr-FR"/>
        </w:rPr>
        <w:t>'</w:t>
      </w:r>
      <w:r w:rsidRPr="001F3E46">
        <w:rPr>
          <w:lang w:val="fr-FR"/>
        </w:rPr>
        <w:t>origine de la décision peu</w:t>
      </w:r>
      <w:r w:rsidR="00E64B1E" w:rsidRPr="001F3E46">
        <w:rPr>
          <w:lang w:val="fr-FR"/>
        </w:rPr>
        <w:t>ven</w:t>
      </w:r>
      <w:r w:rsidRPr="001F3E46">
        <w:rPr>
          <w:lang w:val="fr-FR"/>
        </w:rPr>
        <w:t>t être différente</w:t>
      </w:r>
      <w:r w:rsidR="00E64B1E" w:rsidRPr="001F3E46">
        <w:rPr>
          <w:lang w:val="fr-FR"/>
        </w:rPr>
        <w:t>s</w:t>
      </w:r>
      <w:r w:rsidRPr="001F3E46">
        <w:rPr>
          <w:lang w:val="fr-FR"/>
        </w:rPr>
        <w:t xml:space="preserve"> (</w:t>
      </w:r>
      <w:r w:rsidR="00854D78" w:rsidRPr="001F3E46">
        <w:rPr>
          <w:lang w:val="fr-FR"/>
        </w:rPr>
        <w:t xml:space="preserve">reportez-vous au paragraphe </w:t>
      </w:r>
      <w:r w:rsidR="007C1703" w:rsidRPr="001F3E46">
        <w:rPr>
          <w:lang w:val="fr-FR"/>
        </w:rPr>
        <w:t>"Etat de l'événement"</w:t>
      </w:r>
      <w:r w:rsidRPr="001F3E46">
        <w:rPr>
          <w:lang w:val="fr-FR"/>
        </w:rPr>
        <w:t xml:space="preserve"> dans le chapitre</w:t>
      </w:r>
      <w:r w:rsidR="00854D78" w:rsidRPr="001F3E46">
        <w:rPr>
          <w:lang w:val="fr-FR"/>
        </w:rPr>
        <w:t xml:space="preserve"> "Gestion des événements en GA et Paie"</w:t>
      </w:r>
      <w:r w:rsidRPr="001F3E46">
        <w:rPr>
          <w:lang w:val="fr-FR"/>
        </w:rPr>
        <w:t>)</w:t>
      </w:r>
      <w:r w:rsidR="00854D78" w:rsidRPr="001F3E46">
        <w:rPr>
          <w:lang w:val="fr-FR"/>
        </w:rPr>
        <w:t>.</w:t>
      </w:r>
    </w:p>
    <w:p w14:paraId="2F18AF95" w14:textId="77777777" w:rsidR="009451A8" w:rsidRPr="001F3E46" w:rsidRDefault="009451A8" w:rsidP="00854D78">
      <w:pPr>
        <w:pStyle w:val="Corpsdetexte"/>
        <w:rPr>
          <w:lang w:val="fr-FR"/>
        </w:rPr>
      </w:pPr>
    </w:p>
    <w:p w14:paraId="6114B2E2" w14:textId="77777777" w:rsidR="009451A8" w:rsidRPr="001F3E46" w:rsidRDefault="00854D78" w:rsidP="00854D78">
      <w:pPr>
        <w:pStyle w:val="ListArrow"/>
      </w:pPr>
      <w:r w:rsidRPr="001F3E46">
        <w:t>Vérifiez</w:t>
      </w:r>
      <w:r w:rsidR="009451A8" w:rsidRPr="001F3E46">
        <w:t xml:space="preserve"> que les données de l</w:t>
      </w:r>
      <w:r w:rsidR="002037F9" w:rsidRPr="001F3E46">
        <w:t>'</w:t>
      </w:r>
      <w:r w:rsidR="009451A8" w:rsidRPr="001F3E46">
        <w:t xml:space="preserve">événement sont </w:t>
      </w:r>
      <w:r w:rsidRPr="001F3E46">
        <w:t>correcte</w:t>
      </w:r>
      <w:r w:rsidR="009451A8" w:rsidRPr="001F3E46">
        <w:t>s et passe</w:t>
      </w:r>
      <w:r w:rsidRPr="001F3E46">
        <w:t>z le feu au vert (signalement autorisé) :</w:t>
      </w:r>
    </w:p>
    <w:p w14:paraId="721F6B14" w14:textId="77777777" w:rsidR="009451A8" w:rsidRPr="001F3E46" w:rsidRDefault="00595539" w:rsidP="00854D78">
      <w:pPr>
        <w:pStyle w:val="Drawings"/>
        <w:rPr>
          <w:lang w:val="fr-FR"/>
        </w:rPr>
      </w:pPr>
      <w:r w:rsidRPr="001F3E46">
        <w:rPr>
          <w:noProof/>
          <w:lang w:val="fr-FR" w:eastAsia="fr-FR" w:bidi="he-IL"/>
        </w:rPr>
        <w:drawing>
          <wp:inline distT="0" distB="0" distL="0" distR="0" wp14:anchorId="7497B09E" wp14:editId="7A5F99DA">
            <wp:extent cx="4739640" cy="739140"/>
            <wp:effectExtent l="19050" t="19050" r="22860" b="2286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39640" cy="739140"/>
                    </a:xfrm>
                    <a:prstGeom prst="rect">
                      <a:avLst/>
                    </a:prstGeom>
                    <a:noFill/>
                    <a:ln w="6350" cmpd="sng">
                      <a:solidFill>
                        <a:srgbClr val="000000"/>
                      </a:solidFill>
                      <a:miter lim="800000"/>
                      <a:headEnd/>
                      <a:tailEnd/>
                    </a:ln>
                    <a:effectLst/>
                  </pic:spPr>
                </pic:pic>
              </a:graphicData>
            </a:graphic>
          </wp:inline>
        </w:drawing>
      </w:r>
    </w:p>
    <w:p w14:paraId="3A5BDC72" w14:textId="77777777" w:rsidR="009451A8" w:rsidRPr="001F3E46" w:rsidRDefault="009451A8" w:rsidP="00854D78">
      <w:pPr>
        <w:pStyle w:val="Corpsdetexte"/>
        <w:keepNext w:val="0"/>
        <w:rPr>
          <w:vanish/>
          <w:lang w:val="fr-FR"/>
        </w:rPr>
      </w:pPr>
    </w:p>
    <w:p w14:paraId="7124D6C1" w14:textId="77777777" w:rsidR="009451A8" w:rsidRPr="001F3E46" w:rsidRDefault="009451A8" w:rsidP="00854D78">
      <w:pPr>
        <w:pStyle w:val="Titre4"/>
        <w:rPr>
          <w:lang w:val="fr-FR"/>
        </w:rPr>
      </w:pPr>
      <w:r w:rsidRPr="001F3E46">
        <w:rPr>
          <w:lang w:val="fr-FR"/>
        </w:rPr>
        <w:t xml:space="preserve">Gestion du </w:t>
      </w:r>
      <w:r w:rsidR="00E64B1E" w:rsidRPr="001F3E46">
        <w:rPr>
          <w:lang w:val="fr-FR"/>
        </w:rPr>
        <w:t xml:space="preserve">flux de </w:t>
      </w:r>
      <w:r w:rsidRPr="001F3E46">
        <w:rPr>
          <w:lang w:val="fr-FR"/>
        </w:rPr>
        <w:t>signalement</w:t>
      </w:r>
      <w:r w:rsidR="00E64B1E" w:rsidRPr="001F3E46">
        <w:rPr>
          <w:lang w:val="fr-FR"/>
        </w:rPr>
        <w:t xml:space="preserve"> Arrêt de travail</w:t>
      </w:r>
    </w:p>
    <w:p w14:paraId="2D4FA60C" w14:textId="77777777" w:rsidR="009451A8" w:rsidRPr="001F3E46" w:rsidRDefault="009451A8" w:rsidP="00277015">
      <w:pPr>
        <w:pStyle w:val="Corpsdetexte"/>
        <w:rPr>
          <w:lang w:val="fr-FR"/>
        </w:rPr>
      </w:pPr>
      <w:r w:rsidRPr="001F3E46">
        <w:rPr>
          <w:lang w:val="fr-FR"/>
        </w:rPr>
        <w:t>Dans l</w:t>
      </w:r>
      <w:r w:rsidR="002037F9" w:rsidRPr="001F3E46">
        <w:rPr>
          <w:lang w:val="fr-FR"/>
        </w:rPr>
        <w:t>'</w:t>
      </w:r>
      <w:r w:rsidRPr="001F3E46">
        <w:rPr>
          <w:lang w:val="fr-FR"/>
        </w:rPr>
        <w:t>Espace</w:t>
      </w:r>
      <w:r w:rsidR="00277015" w:rsidRPr="001F3E46">
        <w:rPr>
          <w:lang w:val="fr-FR"/>
        </w:rPr>
        <w:t> DSN</w:t>
      </w:r>
      <w:r w:rsidRPr="001F3E46">
        <w:rPr>
          <w:lang w:val="fr-FR"/>
        </w:rPr>
        <w:t xml:space="preserve">, après synchronisation, un signalement </w:t>
      </w:r>
      <w:r w:rsidRPr="001F3E46">
        <w:rPr>
          <w:b/>
          <w:bCs/>
          <w:lang w:val="fr-FR"/>
        </w:rPr>
        <w:t>Arrêt de travail Normal</w:t>
      </w:r>
      <w:r w:rsidRPr="001F3E46">
        <w:rPr>
          <w:lang w:val="fr-FR"/>
        </w:rPr>
        <w:t xml:space="preserve"> est généré</w:t>
      </w:r>
      <w:r w:rsidRPr="001F3E46">
        <w:rPr>
          <w:rStyle w:val="Appelnotedebasdep"/>
          <w:lang w:val="fr-FR"/>
        </w:rPr>
        <w:footnoteReference w:id="5"/>
      </w:r>
      <w:r w:rsidRPr="001F3E46">
        <w:rPr>
          <w:lang w:val="fr-FR"/>
        </w:rPr>
        <w:t xml:space="preserve"> (voir le </w:t>
      </w:r>
      <w:r w:rsidR="00563800" w:rsidRPr="001F3E46">
        <w:rPr>
          <w:lang w:val="fr-FR"/>
        </w:rPr>
        <w:t xml:space="preserve">tableau récapitulatif des flux – </w:t>
      </w:r>
      <w:r w:rsidRPr="001F3E46">
        <w:rPr>
          <w:lang w:val="fr-FR"/>
        </w:rPr>
        <w:t>bloc</w:t>
      </w:r>
      <w:r w:rsidR="00563800" w:rsidRPr="001F3E46">
        <w:rPr>
          <w:lang w:val="fr-FR"/>
        </w:rPr>
        <w:t xml:space="preserve"> </w:t>
      </w:r>
      <w:r w:rsidRPr="001F3E46">
        <w:rPr>
          <w:lang w:val="fr-FR"/>
        </w:rPr>
        <w:t>60</w:t>
      </w:r>
      <w:r w:rsidR="00563800" w:rsidRPr="001F3E46">
        <w:rPr>
          <w:lang w:val="fr-FR"/>
        </w:rPr>
        <w:t xml:space="preserve"> -</w:t>
      </w:r>
      <w:r w:rsidRPr="001F3E46">
        <w:rPr>
          <w:lang w:val="fr-FR"/>
        </w:rPr>
        <w:t xml:space="preserve"> ci-après).</w:t>
      </w:r>
    </w:p>
    <w:p w14:paraId="53E07FB4" w14:textId="77777777" w:rsidR="00461452" w:rsidRPr="001F3E46" w:rsidRDefault="009451A8" w:rsidP="00277015">
      <w:pPr>
        <w:pStyle w:val="Corpsdetexte"/>
        <w:rPr>
          <w:color w:val="FF0000"/>
          <w:lang w:val="fr-FR"/>
        </w:rPr>
      </w:pPr>
      <w:r w:rsidRPr="001F3E46">
        <w:rPr>
          <w:lang w:val="fr-FR"/>
        </w:rPr>
        <w:t>Si aucune erreur DSN-V</w:t>
      </w:r>
      <w:r w:rsidR="00277015" w:rsidRPr="001F3E46">
        <w:rPr>
          <w:lang w:val="fr-FR"/>
        </w:rPr>
        <w:t>al</w:t>
      </w:r>
      <w:r w:rsidRPr="001F3E46">
        <w:rPr>
          <w:lang w:val="fr-FR"/>
        </w:rPr>
        <w:t xml:space="preserve"> n</w:t>
      </w:r>
      <w:r w:rsidR="002037F9" w:rsidRPr="001F3E46">
        <w:rPr>
          <w:lang w:val="fr-FR"/>
        </w:rPr>
        <w:t>'</w:t>
      </w:r>
      <w:r w:rsidRPr="001F3E46">
        <w:rPr>
          <w:lang w:val="fr-FR"/>
        </w:rPr>
        <w:t xml:space="preserve">est détectée, </w:t>
      </w:r>
      <w:r w:rsidR="00277015" w:rsidRPr="001F3E46">
        <w:rPr>
          <w:lang w:val="fr-FR"/>
        </w:rPr>
        <w:t xml:space="preserve">le signalement </w:t>
      </w:r>
      <w:r w:rsidRPr="001F3E46">
        <w:rPr>
          <w:lang w:val="fr-FR"/>
        </w:rPr>
        <w:t>est à l</w:t>
      </w:r>
      <w:r w:rsidR="002037F9" w:rsidRPr="001F3E46">
        <w:rPr>
          <w:lang w:val="fr-FR"/>
        </w:rPr>
        <w:t>'</w:t>
      </w:r>
      <w:r w:rsidR="00277015" w:rsidRPr="001F3E46">
        <w:rPr>
          <w:lang w:val="fr-FR"/>
        </w:rPr>
        <w:t>étape</w:t>
      </w:r>
      <w:r w:rsidR="00461452" w:rsidRPr="001F3E46">
        <w:rPr>
          <w:lang w:val="fr-FR"/>
        </w:rPr>
        <w:t> :</w:t>
      </w:r>
    </w:p>
    <w:p w14:paraId="668FFB9F" w14:textId="77777777" w:rsidR="00461452" w:rsidRPr="001F3E46" w:rsidRDefault="00461452" w:rsidP="003154ED">
      <w:pPr>
        <w:pStyle w:val="Listepuces2"/>
        <w:tabs>
          <w:tab w:val="clear" w:pos="357"/>
          <w:tab w:val="num" w:pos="709"/>
        </w:tabs>
        <w:ind w:left="709" w:hanging="352"/>
        <w:rPr>
          <w:lang w:val="fr-FR"/>
        </w:rPr>
      </w:pPr>
      <w:r w:rsidRPr="001F3E46">
        <w:rPr>
          <w:i/>
          <w:lang w:val="fr-FR"/>
        </w:rPr>
        <w:t>A valider</w:t>
      </w:r>
      <w:r w:rsidRPr="001F3E46">
        <w:rPr>
          <w:lang w:val="fr-FR"/>
        </w:rPr>
        <w:t xml:space="preserve"> si la date du jour est antérieure à la date du début de l'événement + N jours</w:t>
      </w:r>
    </w:p>
    <w:p w14:paraId="3CB4FDCB" w14:textId="77777777" w:rsidR="00417A15" w:rsidRPr="001F3E46" w:rsidRDefault="009451A8" w:rsidP="00461452">
      <w:pPr>
        <w:pStyle w:val="Listepuces2"/>
        <w:rPr>
          <w:lang w:val="fr-FR"/>
        </w:rPr>
      </w:pPr>
      <w:r w:rsidRPr="001F3E46">
        <w:rPr>
          <w:i/>
          <w:lang w:val="fr-FR"/>
        </w:rPr>
        <w:t>A envoyer</w:t>
      </w:r>
      <w:r w:rsidR="00461452" w:rsidRPr="001F3E46">
        <w:rPr>
          <w:lang w:val="fr-FR"/>
        </w:rPr>
        <w:t xml:space="preserve"> sinon</w:t>
      </w:r>
    </w:p>
    <w:tbl>
      <w:tblPr>
        <w:tblW w:w="9576" w:type="dxa"/>
        <w:tblInd w:w="108" w:type="dxa"/>
        <w:tblLayout w:type="fixed"/>
        <w:tblLook w:val="0000" w:firstRow="0" w:lastRow="0" w:firstColumn="0" w:lastColumn="0" w:noHBand="0" w:noVBand="0"/>
      </w:tblPr>
      <w:tblGrid>
        <w:gridCol w:w="1276"/>
        <w:gridCol w:w="8300"/>
      </w:tblGrid>
      <w:tr w:rsidR="00461452" w:rsidRPr="001F3E46" w14:paraId="3D530EF7" w14:textId="77777777" w:rsidTr="00461452">
        <w:trPr>
          <w:cantSplit/>
        </w:trPr>
        <w:tc>
          <w:tcPr>
            <w:tcW w:w="1276" w:type="dxa"/>
            <w:tcBorders>
              <w:top w:val="nil"/>
              <w:left w:val="nil"/>
              <w:bottom w:val="nil"/>
              <w:right w:val="nil"/>
            </w:tcBorders>
          </w:tcPr>
          <w:p w14:paraId="06793854" w14:textId="77777777" w:rsidR="00461452" w:rsidRPr="001F3E46" w:rsidRDefault="00595539" w:rsidP="00461452">
            <w:pPr>
              <w:pStyle w:val="Corpsdetexte"/>
              <w:keepNext w:val="0"/>
              <w:ind w:left="176"/>
              <w:rPr>
                <w:u w:color="000000"/>
                <w:lang w:val="fr-FR"/>
              </w:rPr>
            </w:pPr>
            <w:r w:rsidRPr="001F3E46">
              <w:rPr>
                <w:noProof/>
                <w:lang w:val="fr-FR" w:eastAsia="fr-FR" w:bidi="he-IL"/>
              </w:rPr>
              <w:drawing>
                <wp:inline distT="0" distB="0" distL="0" distR="0" wp14:anchorId="409E3529" wp14:editId="106A2E34">
                  <wp:extent cx="266700" cy="266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7372B159" w14:textId="77777777" w:rsidR="00461452" w:rsidRPr="001F3E46" w:rsidRDefault="00461452" w:rsidP="00461452">
            <w:pPr>
              <w:pStyle w:val="Corpsdetexte"/>
              <w:keepNext w:val="0"/>
              <w:jc w:val="left"/>
              <w:rPr>
                <w:lang w:val="fr-FR"/>
              </w:rPr>
            </w:pPr>
            <w:r w:rsidRPr="001F3E46">
              <w:rPr>
                <w:lang w:val="fr-FR"/>
              </w:rPr>
              <w:t xml:space="preserve">La valeur N est configurable via le paramètre </w:t>
            </w:r>
            <w:proofErr w:type="spellStart"/>
            <w:r w:rsidRPr="001F3E46">
              <w:rPr>
                <w:rFonts w:ascii="Courier New" w:hAnsi="Courier New" w:cs="Courier New"/>
                <w:lang w:val="fr-FR"/>
              </w:rPr>
              <w:t>signalement.arrettravail.maxValidationDuration</w:t>
            </w:r>
            <w:proofErr w:type="spellEnd"/>
            <w:r w:rsidRPr="001F3E46">
              <w:rPr>
                <w:lang w:val="fr-FR"/>
              </w:rPr>
              <w:t xml:space="preserve"> du fichier </w:t>
            </w:r>
            <w:proofErr w:type="spellStart"/>
            <w:r w:rsidRPr="001F3E46">
              <w:rPr>
                <w:rFonts w:ascii="Courier New" w:hAnsi="Courier New" w:cs="Courier New"/>
                <w:lang w:val="fr-FR"/>
              </w:rPr>
              <w:t>com.soprahr.edsn.workflow.cfg</w:t>
            </w:r>
            <w:proofErr w:type="spellEnd"/>
            <w:r w:rsidRPr="001F3E46">
              <w:rPr>
                <w:lang w:val="fr-FR"/>
              </w:rPr>
              <w:t>.</w:t>
            </w:r>
          </w:p>
          <w:p w14:paraId="120AA470" w14:textId="77777777" w:rsidR="00461452" w:rsidRPr="001F3E46" w:rsidRDefault="00461452" w:rsidP="00461452">
            <w:pPr>
              <w:pStyle w:val="Corpsdetexte"/>
              <w:keepNext w:val="0"/>
              <w:rPr>
                <w:lang w:val="fr-FR"/>
              </w:rPr>
            </w:pPr>
            <w:r w:rsidRPr="001F3E46">
              <w:rPr>
                <w:lang w:val="fr-FR"/>
              </w:rPr>
              <w:t>Par défaut N vaut 5.</w:t>
            </w:r>
          </w:p>
        </w:tc>
      </w:tr>
    </w:tbl>
    <w:p w14:paraId="3671EF00" w14:textId="77777777" w:rsidR="00461452" w:rsidRPr="001F3E46" w:rsidRDefault="00461452" w:rsidP="00563800">
      <w:pPr>
        <w:pStyle w:val="Listecontinue2"/>
        <w:keepNext w:val="0"/>
        <w:rPr>
          <w:lang w:val="fr-FR"/>
        </w:rPr>
      </w:pPr>
    </w:p>
    <w:p w14:paraId="4BEAA199" w14:textId="77777777" w:rsidR="00417A15" w:rsidRPr="001F3E46" w:rsidRDefault="00417A15" w:rsidP="00563800">
      <w:pPr>
        <w:pStyle w:val="ListArrow"/>
        <w:keepNext w:val="0"/>
      </w:pPr>
      <w:r w:rsidRPr="001F3E46">
        <w:t>D</w:t>
      </w:r>
      <w:r w:rsidR="009451A8" w:rsidRPr="001F3E46">
        <w:t>émarre</w:t>
      </w:r>
      <w:r w:rsidRPr="001F3E46">
        <w:t>z</w:t>
      </w:r>
      <w:r w:rsidR="009451A8" w:rsidRPr="001F3E46">
        <w:t xml:space="preserve"> l</w:t>
      </w:r>
      <w:r w:rsidR="002037F9" w:rsidRPr="001F3E46">
        <w:t>'</w:t>
      </w:r>
      <w:r w:rsidR="009451A8" w:rsidRPr="001F3E46">
        <w:t>envoi et procéde</w:t>
      </w:r>
      <w:r w:rsidRPr="001F3E46">
        <w:t>z</w:t>
      </w:r>
      <w:r w:rsidR="009451A8" w:rsidRPr="001F3E46">
        <w:t xml:space="preserve"> au téléchargement du fichier pour le déposer sur la plateforme du GIP</w:t>
      </w:r>
      <w:r w:rsidRPr="001F3E46">
        <w:t>.</w:t>
      </w:r>
    </w:p>
    <w:p w14:paraId="0346592E" w14:textId="77777777" w:rsidR="009451A8" w:rsidRPr="001F3E46" w:rsidRDefault="009451A8" w:rsidP="00563800">
      <w:pPr>
        <w:pStyle w:val="Listecontinue"/>
        <w:keepNext w:val="0"/>
        <w:rPr>
          <w:lang w:val="fr-FR"/>
        </w:rPr>
      </w:pPr>
      <w:r w:rsidRPr="001F3E46">
        <w:rPr>
          <w:lang w:val="fr-FR"/>
        </w:rPr>
        <w:t xml:space="preserve">Une fois déposé, il doit être mis </w:t>
      </w:r>
      <w:r w:rsidR="00043730" w:rsidRPr="001F3E46">
        <w:rPr>
          <w:lang w:val="fr-FR"/>
        </w:rPr>
        <w:t>"</w:t>
      </w:r>
      <w:r w:rsidRPr="001F3E46">
        <w:rPr>
          <w:lang w:val="fr-FR"/>
        </w:rPr>
        <w:t>en attente de conformité</w:t>
      </w:r>
      <w:r w:rsidR="00043730" w:rsidRPr="001F3E46">
        <w:rPr>
          <w:lang w:val="fr-FR"/>
        </w:rPr>
        <w:t>"</w:t>
      </w:r>
      <w:r w:rsidRPr="001F3E46">
        <w:rPr>
          <w:lang w:val="fr-FR"/>
        </w:rPr>
        <w:t xml:space="preserve"> d</w:t>
      </w:r>
      <w:r w:rsidR="00043730" w:rsidRPr="001F3E46">
        <w:rPr>
          <w:lang w:val="fr-FR"/>
        </w:rPr>
        <w:t>u SI GIP</w:t>
      </w:r>
      <w:r w:rsidR="00302967" w:rsidRPr="001F3E46">
        <w:rPr>
          <w:lang w:val="fr-FR"/>
        </w:rPr>
        <w:t>.</w:t>
      </w:r>
    </w:p>
    <w:p w14:paraId="3CD7F115" w14:textId="77777777" w:rsidR="00417A15" w:rsidRPr="001F3E46" w:rsidRDefault="00417A15" w:rsidP="00563800">
      <w:pPr>
        <w:pStyle w:val="ListArrow"/>
        <w:keepNext w:val="0"/>
      </w:pPr>
      <w:r w:rsidRPr="001F3E46">
        <w:t xml:space="preserve">Après avoir reçu </w:t>
      </w:r>
      <w:r w:rsidR="00043730" w:rsidRPr="001F3E46">
        <w:t xml:space="preserve">le bilan de </w:t>
      </w:r>
      <w:r w:rsidR="009451A8" w:rsidRPr="001F3E46">
        <w:t xml:space="preserve">conformité </w:t>
      </w:r>
      <w:r w:rsidR="00043730" w:rsidRPr="001F3E46">
        <w:t>du GIP</w:t>
      </w:r>
      <w:r w:rsidRPr="001F3E46">
        <w:t xml:space="preserve">, </w:t>
      </w:r>
      <w:r w:rsidR="009451A8" w:rsidRPr="001F3E46">
        <w:t>mett</w:t>
      </w:r>
      <w:r w:rsidRPr="001F3E46">
        <w:t xml:space="preserve">ez </w:t>
      </w:r>
      <w:r w:rsidR="009451A8" w:rsidRPr="001F3E46">
        <w:t xml:space="preserve">le signalement </w:t>
      </w:r>
      <w:r w:rsidR="00ED3AC1" w:rsidRPr="001F3E46">
        <w:t xml:space="preserve">à </w:t>
      </w:r>
      <w:r w:rsidR="002037F9" w:rsidRPr="001F3E46">
        <w:t>'</w:t>
      </w:r>
      <w:r w:rsidR="009451A8" w:rsidRPr="001F3E46">
        <w:t>conforme</w:t>
      </w:r>
      <w:r w:rsidR="002037F9" w:rsidRPr="001F3E46">
        <w:t>'</w:t>
      </w:r>
      <w:r w:rsidRPr="001F3E46">
        <w:t>.</w:t>
      </w:r>
    </w:p>
    <w:p w14:paraId="43489563" w14:textId="77777777" w:rsidR="009451A8" w:rsidRPr="001F3E46" w:rsidRDefault="009451A8" w:rsidP="00563800">
      <w:pPr>
        <w:pStyle w:val="Corpsdetexte"/>
        <w:keepNext w:val="0"/>
        <w:rPr>
          <w:lang w:val="fr-FR"/>
        </w:rPr>
      </w:pPr>
      <w:r w:rsidRPr="001F3E46">
        <w:rPr>
          <w:lang w:val="fr-FR"/>
        </w:rPr>
        <w:t>Toute modification sur l</w:t>
      </w:r>
      <w:r w:rsidR="002037F9" w:rsidRPr="001F3E46">
        <w:rPr>
          <w:lang w:val="fr-FR"/>
        </w:rPr>
        <w:t>'</w:t>
      </w:r>
      <w:r w:rsidRPr="001F3E46">
        <w:rPr>
          <w:lang w:val="fr-FR"/>
        </w:rPr>
        <w:t xml:space="preserve">événement déclencheur de ce signalement sera alors traité en </w:t>
      </w:r>
      <w:r w:rsidR="00ED3AC1" w:rsidRPr="001F3E46">
        <w:rPr>
          <w:lang w:val="fr-FR"/>
        </w:rPr>
        <w:t>"</w:t>
      </w:r>
      <w:r w:rsidRPr="001F3E46">
        <w:rPr>
          <w:b/>
          <w:bCs/>
          <w:lang w:val="fr-FR"/>
        </w:rPr>
        <w:t>Annule et remplace</w:t>
      </w:r>
      <w:r w:rsidR="00ED3AC1" w:rsidRPr="001F3E46">
        <w:rPr>
          <w:lang w:val="fr-FR"/>
        </w:rPr>
        <w:t>"</w:t>
      </w:r>
      <w:r w:rsidRPr="001F3E46">
        <w:rPr>
          <w:lang w:val="fr-FR"/>
        </w:rPr>
        <w:t xml:space="preserve"> (</w:t>
      </w:r>
      <w:r w:rsidR="00ED3AC1" w:rsidRPr="001F3E46">
        <w:rPr>
          <w:lang w:val="fr-FR"/>
        </w:rPr>
        <w:t xml:space="preserve">reportez-vous au </w:t>
      </w:r>
      <w:r w:rsidRPr="001F3E46">
        <w:rPr>
          <w:lang w:val="fr-FR"/>
        </w:rPr>
        <w:t xml:space="preserve">chapitre </w:t>
      </w:r>
      <w:r w:rsidR="00ED3AC1" w:rsidRPr="001F3E46">
        <w:rPr>
          <w:lang w:val="fr-FR"/>
        </w:rPr>
        <w:t>"C</w:t>
      </w:r>
      <w:r w:rsidRPr="001F3E46">
        <w:rPr>
          <w:lang w:val="fr-FR"/>
        </w:rPr>
        <w:t>as métier</w:t>
      </w:r>
      <w:r w:rsidR="00ED3AC1" w:rsidRPr="001F3E46">
        <w:rPr>
          <w:lang w:val="fr-FR"/>
        </w:rPr>
        <w:t>"</w:t>
      </w:r>
      <w:r w:rsidR="00417A15" w:rsidRPr="001F3E46">
        <w:rPr>
          <w:lang w:val="fr-FR"/>
        </w:rPr>
        <w:t xml:space="preserve"> du présent guide</w:t>
      </w:r>
      <w:r w:rsidRPr="001F3E46">
        <w:rPr>
          <w:lang w:val="fr-FR"/>
        </w:rPr>
        <w:t>).</w:t>
      </w:r>
    </w:p>
    <w:p w14:paraId="5297D0E1" w14:textId="77777777" w:rsidR="00563800" w:rsidRPr="001F3E46" w:rsidRDefault="00563800" w:rsidP="00563800">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563800" w:rsidRPr="0017394B" w14:paraId="535B8FD3" w14:textId="77777777" w:rsidTr="00F31F34">
        <w:trPr>
          <w:cantSplit/>
        </w:trPr>
        <w:tc>
          <w:tcPr>
            <w:tcW w:w="800" w:type="dxa"/>
            <w:tcBorders>
              <w:top w:val="nil"/>
              <w:left w:val="nil"/>
              <w:bottom w:val="nil"/>
              <w:right w:val="nil"/>
            </w:tcBorders>
          </w:tcPr>
          <w:p w14:paraId="25352061" w14:textId="77777777" w:rsidR="00563800" w:rsidRPr="001F3E46" w:rsidRDefault="00595539" w:rsidP="00563800">
            <w:pPr>
              <w:pStyle w:val="Corpsdetexte"/>
              <w:keepNext w:val="0"/>
              <w:rPr>
                <w:u w:color="000000"/>
                <w:lang w:val="fr-FR"/>
              </w:rPr>
            </w:pPr>
            <w:r w:rsidRPr="001F3E46">
              <w:rPr>
                <w:noProof/>
                <w:lang w:val="fr-FR" w:eastAsia="fr-FR" w:bidi="he-IL"/>
              </w:rPr>
              <w:drawing>
                <wp:inline distT="0" distB="0" distL="0" distR="0" wp14:anchorId="547B3F3B" wp14:editId="17359912">
                  <wp:extent cx="266700" cy="2667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0227FE83" w14:textId="77777777" w:rsidR="00563800" w:rsidRPr="001F3E46" w:rsidRDefault="00563800" w:rsidP="00563800">
            <w:pPr>
              <w:pStyle w:val="Corpsdetexte"/>
              <w:keepNext w:val="0"/>
              <w:rPr>
                <w:lang w:val="fr-FR"/>
              </w:rPr>
            </w:pPr>
            <w:r w:rsidRPr="001F3E46">
              <w:rPr>
                <w:lang w:val="fr-FR"/>
              </w:rPr>
              <w:t>Pour plus d'information sur le traitement des signalements dans l'Espace DSN, reportez-vous au chapitre "Gestion des signalements dans l'Espace DSN" du présent guide.</w:t>
            </w:r>
          </w:p>
        </w:tc>
      </w:tr>
    </w:tbl>
    <w:p w14:paraId="7AA9803F" w14:textId="77777777" w:rsidR="00563800" w:rsidRPr="001F3E46" w:rsidRDefault="00563800" w:rsidP="00563800">
      <w:pPr>
        <w:pStyle w:val="Corpsdetexte"/>
        <w:keepNext w:val="0"/>
        <w:rPr>
          <w:lang w:val="fr-FR"/>
        </w:rPr>
      </w:pPr>
    </w:p>
    <w:p w14:paraId="53A9E5A0" w14:textId="77777777" w:rsidR="009451A8" w:rsidRPr="001F3E46" w:rsidRDefault="009451A8" w:rsidP="00F9409F">
      <w:pPr>
        <w:pStyle w:val="Titre4"/>
        <w:rPr>
          <w:lang w:val="fr-FR"/>
        </w:rPr>
      </w:pPr>
      <w:r w:rsidRPr="001F3E46">
        <w:rPr>
          <w:lang w:val="fr-FR"/>
        </w:rPr>
        <w:t>Vérification dans la mensuelle</w:t>
      </w:r>
    </w:p>
    <w:p w14:paraId="37DB04D1" w14:textId="77777777" w:rsidR="009451A8" w:rsidRPr="001F3E46" w:rsidRDefault="009451A8" w:rsidP="009C1AD4">
      <w:pPr>
        <w:pStyle w:val="Corpsdetexte"/>
        <w:keepNext w:val="0"/>
        <w:rPr>
          <w:lang w:val="fr-FR"/>
        </w:rPr>
      </w:pPr>
      <w:r w:rsidRPr="001F3E46">
        <w:rPr>
          <w:lang w:val="fr-FR"/>
        </w:rPr>
        <w:t>Lors de la paie d</w:t>
      </w:r>
      <w:r w:rsidR="002037F9" w:rsidRPr="001F3E46">
        <w:rPr>
          <w:lang w:val="fr-FR"/>
        </w:rPr>
        <w:t>'</w:t>
      </w:r>
      <w:r w:rsidRPr="001F3E46">
        <w:rPr>
          <w:lang w:val="fr-FR"/>
        </w:rPr>
        <w:t>avril 2016, l</w:t>
      </w:r>
      <w:r w:rsidR="002037F9" w:rsidRPr="001F3E46">
        <w:rPr>
          <w:lang w:val="fr-FR"/>
        </w:rPr>
        <w:t>'</w:t>
      </w:r>
      <w:r w:rsidRPr="001F3E46">
        <w:rPr>
          <w:lang w:val="fr-FR"/>
        </w:rPr>
        <w:t>absence maladie est prise en compte en paie, et l</w:t>
      </w:r>
      <w:r w:rsidR="002037F9" w:rsidRPr="001F3E46">
        <w:rPr>
          <w:lang w:val="fr-FR"/>
        </w:rPr>
        <w:t>'</w:t>
      </w:r>
      <w:r w:rsidRPr="001F3E46">
        <w:rPr>
          <w:lang w:val="fr-FR"/>
        </w:rPr>
        <w:t>événement DSN d</w:t>
      </w:r>
      <w:r w:rsidR="002037F9" w:rsidRPr="001F3E46">
        <w:rPr>
          <w:lang w:val="fr-FR"/>
        </w:rPr>
        <w:t>'</w:t>
      </w:r>
      <w:r w:rsidRPr="001F3E46">
        <w:rPr>
          <w:lang w:val="fr-FR"/>
        </w:rPr>
        <w:t>arrêt de travail donne lieu à un bloc 60. La date de reprise doit être renseignée dès lors que l</w:t>
      </w:r>
      <w:r w:rsidR="002037F9" w:rsidRPr="001F3E46">
        <w:rPr>
          <w:lang w:val="fr-FR"/>
        </w:rPr>
        <w:t>'</w:t>
      </w:r>
      <w:r w:rsidRPr="001F3E46">
        <w:rPr>
          <w:lang w:val="fr-FR"/>
        </w:rPr>
        <w:t>absence se termine dans le mois traité par la mensuelle.</w:t>
      </w:r>
    </w:p>
    <w:p w14:paraId="685489A9" w14:textId="77777777" w:rsidR="009451A8" w:rsidRPr="001F3E46" w:rsidRDefault="009451A8" w:rsidP="00043730">
      <w:pPr>
        <w:pStyle w:val="Titre4"/>
        <w:rPr>
          <w:lang w:val="fr-FR"/>
        </w:rPr>
      </w:pPr>
      <w:r w:rsidRPr="001F3E46">
        <w:rPr>
          <w:lang w:val="fr-FR"/>
        </w:rPr>
        <w:t>Tableau récapitulatif des flux (bloc</w:t>
      </w:r>
      <w:r w:rsidR="00043730" w:rsidRPr="001F3E46">
        <w:rPr>
          <w:lang w:val="fr-FR"/>
        </w:rPr>
        <w:t>s 07 et</w:t>
      </w:r>
      <w:r w:rsidRPr="001F3E46">
        <w:rPr>
          <w:lang w:val="fr-FR"/>
        </w:rPr>
        <w:t xml:space="preserve"> 60)</w:t>
      </w:r>
    </w:p>
    <w:tbl>
      <w:tblPr>
        <w:tblW w:w="9087" w:type="dxa"/>
        <w:tblInd w:w="55" w:type="dxa"/>
        <w:tblCellMar>
          <w:left w:w="70" w:type="dxa"/>
          <w:right w:w="70" w:type="dxa"/>
        </w:tblCellMar>
        <w:tblLook w:val="04A0" w:firstRow="1" w:lastRow="0" w:firstColumn="1" w:lastColumn="0" w:noHBand="0" w:noVBand="1"/>
      </w:tblPr>
      <w:tblGrid>
        <w:gridCol w:w="1858"/>
        <w:gridCol w:w="3260"/>
        <w:gridCol w:w="1985"/>
        <w:gridCol w:w="1984"/>
      </w:tblGrid>
      <w:tr w:rsidR="00ED3AC1" w:rsidRPr="001F3E46" w14:paraId="0668B410" w14:textId="77777777" w:rsidTr="00ED3AC1">
        <w:trPr>
          <w:trHeight w:val="288"/>
        </w:trPr>
        <w:tc>
          <w:tcPr>
            <w:tcW w:w="185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E31FA08" w14:textId="77777777" w:rsidR="009451A8" w:rsidRPr="001F3E46" w:rsidRDefault="009451A8" w:rsidP="00043730">
            <w:pPr>
              <w:keepNext/>
              <w:jc w:val="center"/>
              <w:rPr>
                <w:lang w:val="fr-FR" w:eastAsia="fr-FR" w:bidi="he-IL"/>
              </w:rPr>
            </w:pPr>
            <w:r w:rsidRPr="001F3E46">
              <w:rPr>
                <w:lang w:val="fr-FR" w:eastAsia="fr-FR" w:bidi="he-IL"/>
              </w:rPr>
              <w:t>Rubrique DSN</w:t>
            </w:r>
          </w:p>
        </w:tc>
        <w:tc>
          <w:tcPr>
            <w:tcW w:w="3260" w:type="dxa"/>
            <w:tcBorders>
              <w:top w:val="single" w:sz="4" w:space="0" w:color="auto"/>
              <w:left w:val="nil"/>
              <w:bottom w:val="single" w:sz="4" w:space="0" w:color="auto"/>
              <w:right w:val="single" w:sz="4" w:space="0" w:color="auto"/>
            </w:tcBorders>
            <w:shd w:val="clear" w:color="000000" w:fill="D9D9D9"/>
            <w:vAlign w:val="center"/>
            <w:hideMark/>
          </w:tcPr>
          <w:p w14:paraId="2E51AC05" w14:textId="77777777" w:rsidR="009451A8" w:rsidRPr="001F3E46" w:rsidRDefault="009451A8" w:rsidP="00043730">
            <w:pPr>
              <w:keepNext/>
              <w:jc w:val="center"/>
              <w:rPr>
                <w:lang w:val="fr-FR" w:eastAsia="fr-FR" w:bidi="he-IL"/>
              </w:rPr>
            </w:pPr>
            <w:r w:rsidRPr="001F3E46">
              <w:rPr>
                <w:lang w:val="fr-FR" w:eastAsia="fr-FR" w:bidi="he-IL"/>
              </w:rPr>
              <w:t>Libellé</w:t>
            </w:r>
          </w:p>
        </w:tc>
        <w:tc>
          <w:tcPr>
            <w:tcW w:w="1985" w:type="dxa"/>
            <w:tcBorders>
              <w:top w:val="single" w:sz="4" w:space="0" w:color="auto"/>
              <w:left w:val="nil"/>
              <w:bottom w:val="single" w:sz="4" w:space="0" w:color="auto"/>
              <w:right w:val="single" w:sz="4" w:space="0" w:color="auto"/>
            </w:tcBorders>
            <w:shd w:val="clear" w:color="000000" w:fill="D9D9D9"/>
            <w:vAlign w:val="center"/>
            <w:hideMark/>
          </w:tcPr>
          <w:p w14:paraId="0E410E9E" w14:textId="77777777" w:rsidR="009451A8" w:rsidRPr="001F3E46" w:rsidRDefault="009451A8" w:rsidP="00043730">
            <w:pPr>
              <w:keepNext/>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Normal</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14:paraId="70DA6BDB" w14:textId="77777777" w:rsidR="009451A8" w:rsidRPr="001F3E46" w:rsidRDefault="009451A8" w:rsidP="00043730">
            <w:pPr>
              <w:keepNext/>
              <w:jc w:val="center"/>
              <w:rPr>
                <w:lang w:val="fr-FR" w:eastAsia="fr-FR" w:bidi="he-IL"/>
              </w:rPr>
            </w:pPr>
            <w:r w:rsidRPr="001F3E46">
              <w:rPr>
                <w:lang w:val="fr-FR" w:eastAsia="fr-FR" w:bidi="he-IL"/>
              </w:rPr>
              <w:t>DSN mensuelle d</w:t>
            </w:r>
            <w:r w:rsidR="002037F9" w:rsidRPr="001F3E46">
              <w:rPr>
                <w:lang w:val="fr-FR" w:eastAsia="fr-FR" w:bidi="he-IL"/>
              </w:rPr>
              <w:t>'</w:t>
            </w:r>
            <w:r w:rsidRPr="001F3E46">
              <w:rPr>
                <w:lang w:val="fr-FR" w:eastAsia="fr-FR" w:bidi="he-IL"/>
              </w:rPr>
              <w:t>avril</w:t>
            </w:r>
          </w:p>
        </w:tc>
      </w:tr>
      <w:tr w:rsidR="00043730" w:rsidRPr="001F3E46" w14:paraId="4DD524C9"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79D074E5" w14:textId="77777777" w:rsidR="00043730" w:rsidRPr="001F3E46" w:rsidRDefault="00043730" w:rsidP="007A6FC3">
            <w:pPr>
              <w:pStyle w:val="TableBodyText"/>
              <w:rPr>
                <w:lang w:val="fr-FR" w:eastAsia="fr-FR" w:bidi="he-IL"/>
              </w:rPr>
            </w:pPr>
            <w:r w:rsidRPr="001F3E46">
              <w:rPr>
                <w:lang w:val="fr-FR" w:eastAsia="fr-FR" w:bidi="he-IL"/>
              </w:rPr>
              <w:t>S21.G00.07.001</w:t>
            </w:r>
          </w:p>
        </w:tc>
        <w:tc>
          <w:tcPr>
            <w:tcW w:w="3260" w:type="dxa"/>
            <w:tcBorders>
              <w:top w:val="nil"/>
              <w:left w:val="nil"/>
              <w:bottom w:val="single" w:sz="4" w:space="0" w:color="auto"/>
              <w:right w:val="single" w:sz="4" w:space="0" w:color="auto"/>
            </w:tcBorders>
            <w:shd w:val="clear" w:color="auto" w:fill="auto"/>
            <w:vAlign w:val="center"/>
          </w:tcPr>
          <w:p w14:paraId="4D21600A" w14:textId="77777777" w:rsidR="00043730" w:rsidRPr="001F3E46" w:rsidRDefault="00043730" w:rsidP="007A6FC3">
            <w:pPr>
              <w:pStyle w:val="TableBodyText"/>
              <w:rPr>
                <w:lang w:val="fr-FR" w:eastAsia="fr-FR" w:bidi="he-IL"/>
              </w:rPr>
            </w:pPr>
            <w:r w:rsidRPr="001F3E46">
              <w:rPr>
                <w:lang w:val="fr-FR" w:eastAsia="fr-FR" w:bidi="he-IL"/>
              </w:rPr>
              <w:t>Nom et prénom du contact</w:t>
            </w:r>
          </w:p>
        </w:tc>
        <w:tc>
          <w:tcPr>
            <w:tcW w:w="1985" w:type="dxa"/>
            <w:tcBorders>
              <w:top w:val="nil"/>
              <w:left w:val="nil"/>
              <w:bottom w:val="single" w:sz="4" w:space="0" w:color="auto"/>
              <w:right w:val="single" w:sz="4" w:space="0" w:color="auto"/>
            </w:tcBorders>
            <w:shd w:val="clear" w:color="auto" w:fill="auto"/>
            <w:vAlign w:val="center"/>
          </w:tcPr>
          <w:p w14:paraId="146E3A39" w14:textId="77777777" w:rsidR="00043730" w:rsidRPr="001F3E46" w:rsidRDefault="00043730" w:rsidP="007A6FC3">
            <w:pPr>
              <w:pStyle w:val="TableBodyText"/>
              <w:rPr>
                <w:lang w:val="fr-FR" w:eastAsia="fr-FR" w:bidi="he-IL"/>
              </w:rPr>
            </w:pPr>
            <w:r w:rsidRPr="001F3E46">
              <w:rPr>
                <w:lang w:val="fr-FR" w:eastAsia="fr-FR" w:bidi="he-IL"/>
              </w:rPr>
              <w:t>DUPONT HENRI</w:t>
            </w:r>
          </w:p>
        </w:tc>
        <w:tc>
          <w:tcPr>
            <w:tcW w:w="1984" w:type="dxa"/>
            <w:tcBorders>
              <w:top w:val="nil"/>
              <w:left w:val="nil"/>
              <w:bottom w:val="single" w:sz="4" w:space="0" w:color="auto"/>
              <w:right w:val="single" w:sz="4" w:space="0" w:color="auto"/>
            </w:tcBorders>
            <w:shd w:val="clear" w:color="auto" w:fill="auto"/>
            <w:vAlign w:val="center"/>
          </w:tcPr>
          <w:p w14:paraId="63BC6755" w14:textId="77777777" w:rsidR="00043730" w:rsidRPr="001F3E46" w:rsidRDefault="00043730" w:rsidP="007A6FC3">
            <w:pPr>
              <w:pStyle w:val="TableBodyText"/>
              <w:rPr>
                <w:lang w:val="fr-FR" w:eastAsia="fr-FR" w:bidi="he-IL"/>
              </w:rPr>
            </w:pPr>
          </w:p>
        </w:tc>
      </w:tr>
      <w:tr w:rsidR="00043730" w:rsidRPr="001F3E46" w14:paraId="16D3FC91"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04F104FF" w14:textId="77777777" w:rsidR="00043730" w:rsidRPr="001F3E46" w:rsidRDefault="00043730" w:rsidP="007A6FC3">
            <w:pPr>
              <w:pStyle w:val="TableBodyText"/>
              <w:rPr>
                <w:lang w:val="fr-FR" w:eastAsia="fr-FR" w:bidi="he-IL"/>
              </w:rPr>
            </w:pPr>
            <w:r w:rsidRPr="001F3E46">
              <w:rPr>
                <w:lang w:val="fr-FR" w:eastAsia="fr-FR" w:bidi="he-IL"/>
              </w:rPr>
              <w:t>S21.G00.07.002</w:t>
            </w:r>
          </w:p>
        </w:tc>
        <w:tc>
          <w:tcPr>
            <w:tcW w:w="3260" w:type="dxa"/>
            <w:tcBorders>
              <w:top w:val="nil"/>
              <w:left w:val="nil"/>
              <w:bottom w:val="single" w:sz="4" w:space="0" w:color="auto"/>
              <w:right w:val="single" w:sz="4" w:space="0" w:color="auto"/>
            </w:tcBorders>
            <w:shd w:val="clear" w:color="auto" w:fill="auto"/>
            <w:vAlign w:val="center"/>
          </w:tcPr>
          <w:p w14:paraId="2D59532D" w14:textId="77777777" w:rsidR="00043730" w:rsidRPr="001F3E46" w:rsidRDefault="00043730" w:rsidP="007A6FC3">
            <w:pPr>
              <w:pStyle w:val="TableBodyText"/>
              <w:rPr>
                <w:lang w:val="fr-FR" w:eastAsia="fr-FR" w:bidi="he-IL"/>
              </w:rPr>
            </w:pPr>
            <w:r w:rsidRPr="001F3E46">
              <w:rPr>
                <w:lang w:val="fr-FR" w:eastAsia="fr-FR" w:bidi="he-IL"/>
              </w:rPr>
              <w:t>Adresse téléphonique</w:t>
            </w:r>
          </w:p>
        </w:tc>
        <w:tc>
          <w:tcPr>
            <w:tcW w:w="1985" w:type="dxa"/>
            <w:tcBorders>
              <w:top w:val="nil"/>
              <w:left w:val="nil"/>
              <w:bottom w:val="single" w:sz="4" w:space="0" w:color="auto"/>
              <w:right w:val="single" w:sz="4" w:space="0" w:color="auto"/>
            </w:tcBorders>
            <w:shd w:val="clear" w:color="auto" w:fill="auto"/>
            <w:vAlign w:val="center"/>
          </w:tcPr>
          <w:p w14:paraId="56D8A316" w14:textId="77777777" w:rsidR="00043730" w:rsidRPr="001F3E46" w:rsidRDefault="00043730" w:rsidP="007A6FC3">
            <w:pPr>
              <w:pStyle w:val="TableBodyText"/>
              <w:rPr>
                <w:lang w:val="fr-FR" w:eastAsia="fr-FR" w:bidi="he-IL"/>
              </w:rPr>
            </w:pPr>
            <w:r w:rsidRPr="001F3E46">
              <w:rPr>
                <w:lang w:val="fr-FR" w:eastAsia="fr-FR" w:bidi="he-IL"/>
              </w:rPr>
              <w:t>0102030405</w:t>
            </w:r>
          </w:p>
        </w:tc>
        <w:tc>
          <w:tcPr>
            <w:tcW w:w="1984" w:type="dxa"/>
            <w:tcBorders>
              <w:top w:val="nil"/>
              <w:left w:val="nil"/>
              <w:bottom w:val="single" w:sz="4" w:space="0" w:color="auto"/>
              <w:right w:val="single" w:sz="4" w:space="0" w:color="auto"/>
            </w:tcBorders>
            <w:shd w:val="clear" w:color="auto" w:fill="auto"/>
            <w:vAlign w:val="center"/>
          </w:tcPr>
          <w:p w14:paraId="4FF5769B" w14:textId="77777777" w:rsidR="00043730" w:rsidRPr="001F3E46" w:rsidRDefault="00043730" w:rsidP="007A6FC3">
            <w:pPr>
              <w:pStyle w:val="TableBodyText"/>
              <w:rPr>
                <w:lang w:val="fr-FR" w:eastAsia="fr-FR" w:bidi="he-IL"/>
              </w:rPr>
            </w:pPr>
          </w:p>
        </w:tc>
      </w:tr>
      <w:tr w:rsidR="00043730" w:rsidRPr="001F3E46" w14:paraId="30C15E2E"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5D8CFB80" w14:textId="77777777" w:rsidR="00043730" w:rsidRPr="001F3E46" w:rsidRDefault="00043730" w:rsidP="007A6FC3">
            <w:pPr>
              <w:pStyle w:val="TableBodyText"/>
              <w:rPr>
                <w:lang w:val="fr-FR" w:eastAsia="fr-FR" w:bidi="he-IL"/>
              </w:rPr>
            </w:pPr>
            <w:r w:rsidRPr="001F3E46">
              <w:rPr>
                <w:lang w:val="fr-FR" w:eastAsia="fr-FR" w:bidi="he-IL"/>
              </w:rPr>
              <w:t>S21.G00.07.003</w:t>
            </w:r>
          </w:p>
        </w:tc>
        <w:tc>
          <w:tcPr>
            <w:tcW w:w="3260" w:type="dxa"/>
            <w:tcBorders>
              <w:top w:val="nil"/>
              <w:left w:val="nil"/>
              <w:bottom w:val="single" w:sz="4" w:space="0" w:color="auto"/>
              <w:right w:val="single" w:sz="4" w:space="0" w:color="auto"/>
            </w:tcBorders>
            <w:shd w:val="clear" w:color="auto" w:fill="auto"/>
            <w:vAlign w:val="center"/>
          </w:tcPr>
          <w:p w14:paraId="04993984" w14:textId="77777777" w:rsidR="00043730" w:rsidRPr="001F3E46" w:rsidRDefault="00043730" w:rsidP="007A6FC3">
            <w:pPr>
              <w:pStyle w:val="TableBodyText"/>
              <w:rPr>
                <w:lang w:val="fr-FR" w:eastAsia="fr-FR" w:bidi="he-IL"/>
              </w:rPr>
            </w:pPr>
            <w:r w:rsidRPr="001F3E46">
              <w:rPr>
                <w:lang w:val="fr-FR" w:eastAsia="fr-FR" w:bidi="he-IL"/>
              </w:rPr>
              <w:t>Adresse mél du contact</w:t>
            </w:r>
          </w:p>
        </w:tc>
        <w:tc>
          <w:tcPr>
            <w:tcW w:w="1985" w:type="dxa"/>
            <w:tcBorders>
              <w:top w:val="nil"/>
              <w:left w:val="nil"/>
              <w:bottom w:val="single" w:sz="4" w:space="0" w:color="auto"/>
              <w:right w:val="single" w:sz="4" w:space="0" w:color="auto"/>
            </w:tcBorders>
            <w:shd w:val="clear" w:color="auto" w:fill="auto"/>
            <w:vAlign w:val="center"/>
          </w:tcPr>
          <w:p w14:paraId="05403288" w14:textId="77777777" w:rsidR="00043730" w:rsidRPr="001F3E46" w:rsidRDefault="00043730" w:rsidP="007A6FC3">
            <w:pPr>
              <w:pStyle w:val="TableBodyText"/>
              <w:rPr>
                <w:lang w:val="fr-FR" w:eastAsia="fr-FR" w:bidi="he-IL"/>
              </w:rPr>
            </w:pPr>
            <w:r w:rsidRPr="001F3E46">
              <w:rPr>
                <w:lang w:val="fr-FR" w:eastAsia="fr-FR" w:bidi="he-IL"/>
              </w:rPr>
              <w:t>hdpt@gmail.com</w:t>
            </w:r>
          </w:p>
        </w:tc>
        <w:tc>
          <w:tcPr>
            <w:tcW w:w="1984" w:type="dxa"/>
            <w:tcBorders>
              <w:top w:val="nil"/>
              <w:left w:val="nil"/>
              <w:bottom w:val="single" w:sz="4" w:space="0" w:color="auto"/>
              <w:right w:val="single" w:sz="4" w:space="0" w:color="auto"/>
            </w:tcBorders>
            <w:shd w:val="clear" w:color="auto" w:fill="auto"/>
            <w:vAlign w:val="center"/>
          </w:tcPr>
          <w:p w14:paraId="0ADF3A04" w14:textId="77777777" w:rsidR="00043730" w:rsidRPr="001F3E46" w:rsidRDefault="00043730" w:rsidP="007A6FC3">
            <w:pPr>
              <w:pStyle w:val="TableBodyText"/>
              <w:rPr>
                <w:lang w:val="fr-FR" w:eastAsia="fr-FR" w:bidi="he-IL"/>
              </w:rPr>
            </w:pPr>
          </w:p>
        </w:tc>
      </w:tr>
      <w:tr w:rsidR="00043730" w:rsidRPr="001F3E46" w14:paraId="21DD0247"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0546E36E" w14:textId="77777777" w:rsidR="00043730" w:rsidRPr="001F3E46" w:rsidRDefault="00043730" w:rsidP="007A6FC3">
            <w:pPr>
              <w:pStyle w:val="TableBodyText"/>
              <w:rPr>
                <w:lang w:val="fr-FR" w:eastAsia="fr-FR" w:bidi="he-IL"/>
              </w:rPr>
            </w:pPr>
            <w:r w:rsidRPr="001F3E46">
              <w:rPr>
                <w:lang w:val="fr-FR" w:eastAsia="fr-FR" w:bidi="he-IL"/>
              </w:rPr>
              <w:t>S21.G00.07.004</w:t>
            </w:r>
          </w:p>
        </w:tc>
        <w:tc>
          <w:tcPr>
            <w:tcW w:w="3260" w:type="dxa"/>
            <w:tcBorders>
              <w:top w:val="nil"/>
              <w:left w:val="nil"/>
              <w:bottom w:val="single" w:sz="4" w:space="0" w:color="auto"/>
              <w:right w:val="single" w:sz="4" w:space="0" w:color="auto"/>
            </w:tcBorders>
            <w:shd w:val="clear" w:color="auto" w:fill="auto"/>
            <w:vAlign w:val="center"/>
          </w:tcPr>
          <w:p w14:paraId="0B8FA8D7" w14:textId="77777777" w:rsidR="00043730" w:rsidRPr="001F3E46" w:rsidRDefault="00043730" w:rsidP="007A6FC3">
            <w:pPr>
              <w:pStyle w:val="TableBodyText"/>
              <w:rPr>
                <w:lang w:val="fr-FR" w:eastAsia="fr-FR" w:bidi="he-IL"/>
              </w:rPr>
            </w:pPr>
            <w:r w:rsidRPr="001F3E46">
              <w:rPr>
                <w:lang w:val="fr-FR" w:eastAsia="fr-FR" w:bidi="he-IL"/>
              </w:rPr>
              <w:t>Type</w:t>
            </w:r>
          </w:p>
        </w:tc>
        <w:tc>
          <w:tcPr>
            <w:tcW w:w="1985" w:type="dxa"/>
            <w:tcBorders>
              <w:top w:val="nil"/>
              <w:left w:val="nil"/>
              <w:bottom w:val="single" w:sz="4" w:space="0" w:color="auto"/>
              <w:right w:val="single" w:sz="4" w:space="0" w:color="auto"/>
            </w:tcBorders>
            <w:shd w:val="clear" w:color="auto" w:fill="auto"/>
            <w:vAlign w:val="center"/>
          </w:tcPr>
          <w:p w14:paraId="214CE439" w14:textId="77777777" w:rsidR="00043730" w:rsidRPr="001F3E46" w:rsidRDefault="00043730" w:rsidP="007A6FC3">
            <w:pPr>
              <w:pStyle w:val="TableBodyText"/>
              <w:rPr>
                <w:lang w:val="fr-FR" w:eastAsia="fr-FR" w:bidi="he-IL"/>
              </w:rPr>
            </w:pPr>
            <w:r w:rsidRPr="001F3E46">
              <w:rPr>
                <w:lang w:val="fr-FR" w:eastAsia="fr-FR" w:bidi="he-IL"/>
              </w:rPr>
              <w:t>01</w:t>
            </w:r>
          </w:p>
        </w:tc>
        <w:tc>
          <w:tcPr>
            <w:tcW w:w="1984" w:type="dxa"/>
            <w:tcBorders>
              <w:top w:val="nil"/>
              <w:left w:val="nil"/>
              <w:bottom w:val="single" w:sz="4" w:space="0" w:color="auto"/>
              <w:right w:val="single" w:sz="4" w:space="0" w:color="auto"/>
            </w:tcBorders>
            <w:shd w:val="clear" w:color="auto" w:fill="auto"/>
            <w:vAlign w:val="center"/>
          </w:tcPr>
          <w:p w14:paraId="1DDC2751" w14:textId="77777777" w:rsidR="00043730" w:rsidRPr="001F3E46" w:rsidRDefault="00043730" w:rsidP="007A6FC3">
            <w:pPr>
              <w:pStyle w:val="TableBodyText"/>
              <w:rPr>
                <w:lang w:val="fr-FR" w:eastAsia="fr-FR" w:bidi="he-IL"/>
              </w:rPr>
            </w:pPr>
          </w:p>
        </w:tc>
      </w:tr>
      <w:tr w:rsidR="00ED3AC1" w:rsidRPr="001F3E46" w14:paraId="605DAA64"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36AD2BF2" w14:textId="77777777" w:rsidR="009451A8" w:rsidRPr="001F3E46" w:rsidRDefault="009451A8" w:rsidP="007A6FC3">
            <w:pPr>
              <w:pStyle w:val="TableBodyText"/>
              <w:rPr>
                <w:lang w:val="fr-FR" w:eastAsia="fr-FR" w:bidi="he-IL"/>
              </w:rPr>
            </w:pPr>
            <w:r w:rsidRPr="001F3E46">
              <w:rPr>
                <w:lang w:val="fr-FR" w:eastAsia="fr-FR" w:bidi="he-IL"/>
              </w:rPr>
              <w:t>S21.G00.60.001</w:t>
            </w:r>
          </w:p>
        </w:tc>
        <w:tc>
          <w:tcPr>
            <w:tcW w:w="3260" w:type="dxa"/>
            <w:tcBorders>
              <w:top w:val="nil"/>
              <w:left w:val="nil"/>
              <w:bottom w:val="single" w:sz="4" w:space="0" w:color="auto"/>
              <w:right w:val="single" w:sz="4" w:space="0" w:color="auto"/>
            </w:tcBorders>
            <w:shd w:val="clear" w:color="auto" w:fill="auto"/>
            <w:vAlign w:val="center"/>
            <w:hideMark/>
          </w:tcPr>
          <w:p w14:paraId="2C7BA7B3" w14:textId="77777777" w:rsidR="009451A8" w:rsidRPr="001F3E46" w:rsidRDefault="009451A8" w:rsidP="007A6FC3">
            <w:pPr>
              <w:pStyle w:val="TableBodyText"/>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 xml:space="preserve">arrêt </w:t>
            </w:r>
          </w:p>
        </w:tc>
        <w:tc>
          <w:tcPr>
            <w:tcW w:w="1985" w:type="dxa"/>
            <w:tcBorders>
              <w:top w:val="nil"/>
              <w:left w:val="nil"/>
              <w:bottom w:val="single" w:sz="4" w:space="0" w:color="auto"/>
              <w:right w:val="single" w:sz="4" w:space="0" w:color="auto"/>
            </w:tcBorders>
            <w:shd w:val="clear" w:color="auto" w:fill="auto"/>
            <w:vAlign w:val="center"/>
            <w:hideMark/>
          </w:tcPr>
          <w:p w14:paraId="1EDD4E21" w14:textId="77777777" w:rsidR="009451A8" w:rsidRPr="001F3E46" w:rsidRDefault="009451A8" w:rsidP="007A6FC3">
            <w:pPr>
              <w:pStyle w:val="TableBodyText"/>
              <w:rPr>
                <w:lang w:val="fr-FR" w:eastAsia="fr-FR" w:bidi="he-IL"/>
              </w:rPr>
            </w:pPr>
            <w:r w:rsidRPr="001F3E46">
              <w:rPr>
                <w:lang w:val="fr-FR" w:eastAsia="fr-FR" w:bidi="he-IL"/>
              </w:rPr>
              <w:t>01</w:t>
            </w:r>
          </w:p>
        </w:tc>
        <w:tc>
          <w:tcPr>
            <w:tcW w:w="1984" w:type="dxa"/>
            <w:tcBorders>
              <w:top w:val="nil"/>
              <w:left w:val="nil"/>
              <w:bottom w:val="single" w:sz="4" w:space="0" w:color="auto"/>
              <w:right w:val="single" w:sz="4" w:space="0" w:color="auto"/>
            </w:tcBorders>
            <w:shd w:val="clear" w:color="auto" w:fill="auto"/>
            <w:vAlign w:val="center"/>
            <w:hideMark/>
          </w:tcPr>
          <w:p w14:paraId="2B0B0222" w14:textId="77777777" w:rsidR="009451A8" w:rsidRPr="001F3E46" w:rsidRDefault="009451A8" w:rsidP="007A6FC3">
            <w:pPr>
              <w:pStyle w:val="TableBodyText"/>
              <w:rPr>
                <w:lang w:val="fr-FR" w:eastAsia="fr-FR" w:bidi="he-IL"/>
              </w:rPr>
            </w:pPr>
            <w:r w:rsidRPr="001F3E46">
              <w:rPr>
                <w:lang w:val="fr-FR" w:eastAsia="fr-FR" w:bidi="he-IL"/>
              </w:rPr>
              <w:t>01</w:t>
            </w:r>
          </w:p>
        </w:tc>
      </w:tr>
      <w:tr w:rsidR="00ED3AC1" w:rsidRPr="001F3E46" w14:paraId="0F40149E"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045EA895" w14:textId="77777777" w:rsidR="009451A8" w:rsidRPr="001F3E46" w:rsidRDefault="009451A8" w:rsidP="007A6FC3">
            <w:pPr>
              <w:pStyle w:val="TableBodyText"/>
              <w:rPr>
                <w:lang w:val="fr-FR" w:eastAsia="fr-FR" w:bidi="he-IL"/>
              </w:rPr>
            </w:pPr>
            <w:r w:rsidRPr="001F3E46">
              <w:rPr>
                <w:lang w:val="fr-FR" w:eastAsia="fr-FR" w:bidi="he-IL"/>
              </w:rPr>
              <w:t>S21.G00.60.002</w:t>
            </w:r>
          </w:p>
        </w:tc>
        <w:tc>
          <w:tcPr>
            <w:tcW w:w="3260" w:type="dxa"/>
            <w:tcBorders>
              <w:top w:val="nil"/>
              <w:left w:val="nil"/>
              <w:bottom w:val="single" w:sz="4" w:space="0" w:color="auto"/>
              <w:right w:val="single" w:sz="4" w:space="0" w:color="auto"/>
            </w:tcBorders>
            <w:shd w:val="clear" w:color="auto" w:fill="auto"/>
            <w:vAlign w:val="center"/>
            <w:hideMark/>
          </w:tcPr>
          <w:p w14:paraId="3E75FEF9" w14:textId="77777777" w:rsidR="009451A8" w:rsidRPr="001F3E46" w:rsidRDefault="009451A8" w:rsidP="007A6FC3">
            <w:pPr>
              <w:pStyle w:val="TableBodyText"/>
              <w:rPr>
                <w:lang w:val="fr-FR" w:eastAsia="fr-FR" w:bidi="he-IL"/>
              </w:rPr>
            </w:pPr>
            <w:r w:rsidRPr="001F3E46">
              <w:rPr>
                <w:lang w:val="fr-FR" w:eastAsia="fr-FR" w:bidi="he-IL"/>
              </w:rPr>
              <w:t xml:space="preserve">Date du dernier jour travaillé </w:t>
            </w:r>
          </w:p>
        </w:tc>
        <w:tc>
          <w:tcPr>
            <w:tcW w:w="1985" w:type="dxa"/>
            <w:tcBorders>
              <w:top w:val="nil"/>
              <w:left w:val="nil"/>
              <w:bottom w:val="single" w:sz="4" w:space="0" w:color="auto"/>
              <w:right w:val="single" w:sz="4" w:space="0" w:color="auto"/>
            </w:tcBorders>
            <w:shd w:val="clear" w:color="auto" w:fill="auto"/>
            <w:vAlign w:val="center"/>
            <w:hideMark/>
          </w:tcPr>
          <w:p w14:paraId="4FC35BB1" w14:textId="77777777" w:rsidR="009451A8" w:rsidRPr="001F3E46" w:rsidRDefault="00820EA5" w:rsidP="007A6FC3">
            <w:pPr>
              <w:pStyle w:val="TableBodyText"/>
              <w:rPr>
                <w:lang w:val="fr-FR" w:eastAsia="fr-FR" w:bidi="he-IL"/>
              </w:rPr>
            </w:pPr>
            <w:r w:rsidRPr="001F3E46">
              <w:rPr>
                <w:lang w:val="fr-FR" w:eastAsia="fr-FR" w:bidi="he-IL"/>
              </w:rPr>
              <w:t>07</w:t>
            </w:r>
            <w:r w:rsidR="009451A8" w:rsidRPr="001F3E46">
              <w:rPr>
                <w:lang w:val="fr-FR" w:eastAsia="fr-FR" w:bidi="he-IL"/>
              </w:rPr>
              <w:t>/04/2016</w:t>
            </w:r>
          </w:p>
        </w:tc>
        <w:tc>
          <w:tcPr>
            <w:tcW w:w="1984" w:type="dxa"/>
            <w:tcBorders>
              <w:top w:val="nil"/>
              <w:left w:val="nil"/>
              <w:bottom w:val="single" w:sz="4" w:space="0" w:color="auto"/>
              <w:right w:val="single" w:sz="4" w:space="0" w:color="auto"/>
            </w:tcBorders>
            <w:shd w:val="clear" w:color="auto" w:fill="auto"/>
            <w:vAlign w:val="center"/>
            <w:hideMark/>
          </w:tcPr>
          <w:p w14:paraId="14A168D9" w14:textId="77777777" w:rsidR="009451A8" w:rsidRPr="001F3E46" w:rsidRDefault="00820EA5" w:rsidP="007A6FC3">
            <w:pPr>
              <w:pStyle w:val="TableBodyText"/>
              <w:rPr>
                <w:lang w:val="fr-FR" w:eastAsia="fr-FR" w:bidi="he-IL"/>
              </w:rPr>
            </w:pPr>
            <w:r w:rsidRPr="001F3E46">
              <w:rPr>
                <w:lang w:val="fr-FR" w:eastAsia="fr-FR" w:bidi="he-IL"/>
              </w:rPr>
              <w:t>07</w:t>
            </w:r>
            <w:r w:rsidR="009451A8" w:rsidRPr="001F3E46">
              <w:rPr>
                <w:lang w:val="fr-FR" w:eastAsia="fr-FR" w:bidi="he-IL"/>
              </w:rPr>
              <w:t>/04/2016</w:t>
            </w:r>
          </w:p>
        </w:tc>
      </w:tr>
      <w:tr w:rsidR="00ED3AC1" w:rsidRPr="001F3E46" w14:paraId="64C915C9"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2863A553" w14:textId="77777777" w:rsidR="009451A8" w:rsidRPr="001F3E46" w:rsidRDefault="009451A8" w:rsidP="007A6FC3">
            <w:pPr>
              <w:pStyle w:val="TableBodyText"/>
              <w:rPr>
                <w:lang w:val="fr-FR" w:eastAsia="fr-FR" w:bidi="he-IL"/>
              </w:rPr>
            </w:pPr>
            <w:r w:rsidRPr="001F3E46">
              <w:rPr>
                <w:lang w:val="fr-FR" w:eastAsia="fr-FR" w:bidi="he-IL"/>
              </w:rPr>
              <w:t>S21.G00.60.003</w:t>
            </w:r>
          </w:p>
        </w:tc>
        <w:tc>
          <w:tcPr>
            <w:tcW w:w="3260" w:type="dxa"/>
            <w:tcBorders>
              <w:top w:val="nil"/>
              <w:left w:val="nil"/>
              <w:bottom w:val="single" w:sz="4" w:space="0" w:color="auto"/>
              <w:right w:val="single" w:sz="4" w:space="0" w:color="auto"/>
            </w:tcBorders>
            <w:shd w:val="clear" w:color="auto" w:fill="auto"/>
            <w:vAlign w:val="center"/>
            <w:hideMark/>
          </w:tcPr>
          <w:p w14:paraId="11CA3646" w14:textId="77777777" w:rsidR="009451A8" w:rsidRPr="001F3E46" w:rsidRDefault="009451A8" w:rsidP="007A6FC3">
            <w:pPr>
              <w:pStyle w:val="TableBodyText"/>
              <w:rPr>
                <w:lang w:val="fr-FR" w:eastAsia="fr-FR" w:bidi="he-IL"/>
              </w:rPr>
            </w:pPr>
            <w:r w:rsidRPr="001F3E46">
              <w:rPr>
                <w:lang w:val="fr-FR" w:eastAsia="fr-FR" w:bidi="he-IL"/>
              </w:rPr>
              <w:t xml:space="preserve">Date de fin prévisionnelle </w:t>
            </w:r>
          </w:p>
        </w:tc>
        <w:tc>
          <w:tcPr>
            <w:tcW w:w="1985" w:type="dxa"/>
            <w:tcBorders>
              <w:top w:val="nil"/>
              <w:left w:val="nil"/>
              <w:bottom w:val="single" w:sz="4" w:space="0" w:color="auto"/>
              <w:right w:val="single" w:sz="4" w:space="0" w:color="auto"/>
            </w:tcBorders>
            <w:shd w:val="clear" w:color="auto" w:fill="auto"/>
            <w:vAlign w:val="center"/>
            <w:hideMark/>
          </w:tcPr>
          <w:p w14:paraId="1590DC19" w14:textId="77777777" w:rsidR="009451A8" w:rsidRPr="001F3E46" w:rsidRDefault="009451A8" w:rsidP="007A6FC3">
            <w:pPr>
              <w:pStyle w:val="TableBodyText"/>
              <w:rPr>
                <w:lang w:val="fr-FR" w:eastAsia="fr-FR" w:bidi="he-IL"/>
              </w:rPr>
            </w:pPr>
            <w:r w:rsidRPr="001F3E46">
              <w:rPr>
                <w:lang w:val="fr-FR" w:eastAsia="fr-FR" w:bidi="he-IL"/>
              </w:rPr>
              <w:t>20/04/2016</w:t>
            </w:r>
          </w:p>
        </w:tc>
        <w:tc>
          <w:tcPr>
            <w:tcW w:w="1984" w:type="dxa"/>
            <w:tcBorders>
              <w:top w:val="nil"/>
              <w:left w:val="nil"/>
              <w:bottom w:val="single" w:sz="4" w:space="0" w:color="auto"/>
              <w:right w:val="single" w:sz="4" w:space="0" w:color="auto"/>
            </w:tcBorders>
            <w:shd w:val="clear" w:color="auto" w:fill="auto"/>
            <w:vAlign w:val="center"/>
            <w:hideMark/>
          </w:tcPr>
          <w:p w14:paraId="71585530" w14:textId="77777777" w:rsidR="009451A8" w:rsidRPr="001F3E46" w:rsidRDefault="009451A8" w:rsidP="007A6FC3">
            <w:pPr>
              <w:pStyle w:val="TableBodyText"/>
              <w:rPr>
                <w:lang w:val="fr-FR" w:eastAsia="fr-FR" w:bidi="he-IL"/>
              </w:rPr>
            </w:pPr>
            <w:r w:rsidRPr="001F3E46">
              <w:rPr>
                <w:lang w:val="fr-FR" w:eastAsia="fr-FR" w:bidi="he-IL"/>
              </w:rPr>
              <w:t>20/04/2016</w:t>
            </w:r>
          </w:p>
        </w:tc>
      </w:tr>
      <w:tr w:rsidR="00ED3AC1" w:rsidRPr="001F3E46" w14:paraId="0C127847"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1155A9E5" w14:textId="77777777" w:rsidR="009451A8" w:rsidRPr="001F3E46" w:rsidRDefault="009451A8" w:rsidP="007A6FC3">
            <w:pPr>
              <w:pStyle w:val="TableBodyText"/>
              <w:rPr>
                <w:lang w:val="fr-FR" w:eastAsia="fr-FR" w:bidi="he-IL"/>
              </w:rPr>
            </w:pPr>
            <w:r w:rsidRPr="001F3E46">
              <w:rPr>
                <w:lang w:val="fr-FR" w:eastAsia="fr-FR" w:bidi="he-IL"/>
              </w:rPr>
              <w:t>S21.G00.60.004</w:t>
            </w:r>
          </w:p>
        </w:tc>
        <w:tc>
          <w:tcPr>
            <w:tcW w:w="3260" w:type="dxa"/>
            <w:tcBorders>
              <w:top w:val="nil"/>
              <w:left w:val="nil"/>
              <w:bottom w:val="single" w:sz="4" w:space="0" w:color="auto"/>
              <w:right w:val="single" w:sz="4" w:space="0" w:color="auto"/>
            </w:tcBorders>
            <w:shd w:val="clear" w:color="auto" w:fill="auto"/>
            <w:vAlign w:val="center"/>
            <w:hideMark/>
          </w:tcPr>
          <w:p w14:paraId="1E6382EC" w14:textId="77777777" w:rsidR="009451A8" w:rsidRPr="001F3E46" w:rsidRDefault="009451A8" w:rsidP="007A6FC3">
            <w:pPr>
              <w:pStyle w:val="TableBodyText"/>
              <w:rPr>
                <w:lang w:val="fr-FR" w:eastAsia="fr-FR" w:bidi="he-IL"/>
              </w:rPr>
            </w:pPr>
            <w:r w:rsidRPr="001F3E46">
              <w:rPr>
                <w:lang w:val="fr-FR" w:eastAsia="fr-FR" w:bidi="he-IL"/>
              </w:rPr>
              <w:t>Subrogation</w:t>
            </w:r>
          </w:p>
        </w:tc>
        <w:tc>
          <w:tcPr>
            <w:tcW w:w="1985" w:type="dxa"/>
            <w:tcBorders>
              <w:top w:val="nil"/>
              <w:left w:val="nil"/>
              <w:bottom w:val="single" w:sz="4" w:space="0" w:color="auto"/>
              <w:right w:val="single" w:sz="4" w:space="0" w:color="auto"/>
            </w:tcBorders>
            <w:shd w:val="clear" w:color="auto" w:fill="auto"/>
            <w:vAlign w:val="center"/>
            <w:hideMark/>
          </w:tcPr>
          <w:p w14:paraId="6AA24B35" w14:textId="77777777" w:rsidR="009451A8" w:rsidRPr="001F3E46" w:rsidRDefault="009451A8" w:rsidP="007A6FC3">
            <w:pPr>
              <w:pStyle w:val="TableBodyText"/>
              <w:rPr>
                <w:lang w:val="fr-FR" w:eastAsia="fr-FR" w:bidi="he-IL"/>
              </w:rPr>
            </w:pPr>
            <w:r w:rsidRPr="001F3E46">
              <w:rPr>
                <w:lang w:val="fr-FR" w:eastAsia="fr-FR" w:bidi="he-IL"/>
              </w:rPr>
              <w:t>02</w:t>
            </w:r>
          </w:p>
        </w:tc>
        <w:tc>
          <w:tcPr>
            <w:tcW w:w="1984" w:type="dxa"/>
            <w:tcBorders>
              <w:top w:val="nil"/>
              <w:left w:val="nil"/>
              <w:bottom w:val="single" w:sz="4" w:space="0" w:color="auto"/>
              <w:right w:val="single" w:sz="4" w:space="0" w:color="auto"/>
            </w:tcBorders>
            <w:shd w:val="clear" w:color="000000" w:fill="D9D9D9"/>
            <w:vAlign w:val="center"/>
            <w:hideMark/>
          </w:tcPr>
          <w:p w14:paraId="6F2C2849" w14:textId="77777777" w:rsidR="009451A8" w:rsidRPr="001F3E46" w:rsidRDefault="009451A8" w:rsidP="007A6FC3">
            <w:pPr>
              <w:pStyle w:val="TableBodyText"/>
              <w:rPr>
                <w:lang w:val="fr-FR" w:eastAsia="fr-FR" w:bidi="he-IL"/>
              </w:rPr>
            </w:pPr>
            <w:r w:rsidRPr="001F3E46">
              <w:rPr>
                <w:lang w:val="fr-FR" w:eastAsia="fr-FR" w:bidi="he-IL"/>
              </w:rPr>
              <w:t> </w:t>
            </w:r>
          </w:p>
        </w:tc>
      </w:tr>
      <w:tr w:rsidR="00ED3AC1" w:rsidRPr="001F3E46" w14:paraId="7616DA34"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3B9CE3BB" w14:textId="77777777" w:rsidR="009451A8" w:rsidRPr="001F3E46" w:rsidRDefault="009451A8" w:rsidP="007A6FC3">
            <w:pPr>
              <w:pStyle w:val="TableBodyText"/>
              <w:rPr>
                <w:lang w:val="fr-FR" w:eastAsia="fr-FR" w:bidi="he-IL"/>
              </w:rPr>
            </w:pPr>
            <w:r w:rsidRPr="001F3E46">
              <w:rPr>
                <w:lang w:val="fr-FR" w:eastAsia="fr-FR" w:bidi="he-IL"/>
              </w:rPr>
              <w:t>S21.G00.60.005</w:t>
            </w:r>
          </w:p>
        </w:tc>
        <w:tc>
          <w:tcPr>
            <w:tcW w:w="3260" w:type="dxa"/>
            <w:tcBorders>
              <w:top w:val="nil"/>
              <w:left w:val="nil"/>
              <w:bottom w:val="single" w:sz="4" w:space="0" w:color="auto"/>
              <w:right w:val="single" w:sz="4" w:space="0" w:color="auto"/>
            </w:tcBorders>
            <w:shd w:val="clear" w:color="auto" w:fill="auto"/>
            <w:vAlign w:val="center"/>
            <w:hideMark/>
          </w:tcPr>
          <w:p w14:paraId="0CD94FA8" w14:textId="77777777" w:rsidR="009451A8" w:rsidRPr="001F3E46" w:rsidRDefault="009451A8" w:rsidP="007A6FC3">
            <w:pPr>
              <w:pStyle w:val="TableBodyText"/>
              <w:rPr>
                <w:lang w:val="fr-FR" w:eastAsia="fr-FR" w:bidi="he-IL"/>
              </w:rPr>
            </w:pPr>
            <w:r w:rsidRPr="001F3E46">
              <w:rPr>
                <w:lang w:val="fr-FR" w:eastAsia="fr-FR" w:bidi="he-IL"/>
              </w:rPr>
              <w:t xml:space="preserve">Date de début de subrogation </w:t>
            </w:r>
          </w:p>
        </w:tc>
        <w:tc>
          <w:tcPr>
            <w:tcW w:w="1985" w:type="dxa"/>
            <w:tcBorders>
              <w:top w:val="nil"/>
              <w:left w:val="nil"/>
              <w:bottom w:val="single" w:sz="4" w:space="0" w:color="auto"/>
              <w:right w:val="single" w:sz="4" w:space="0" w:color="auto"/>
            </w:tcBorders>
            <w:shd w:val="clear" w:color="auto" w:fill="auto"/>
            <w:vAlign w:val="center"/>
            <w:hideMark/>
          </w:tcPr>
          <w:p w14:paraId="07D1A7E4" w14:textId="77777777" w:rsidR="009451A8" w:rsidRPr="001F3E46" w:rsidRDefault="009451A8" w:rsidP="007A6FC3">
            <w:pPr>
              <w:pStyle w:val="TableBodyText"/>
              <w:rPr>
                <w:lang w:val="fr-FR" w:eastAsia="fr-FR" w:bidi="he-IL"/>
              </w:rPr>
            </w:pPr>
            <w:r w:rsidRPr="001F3E46">
              <w:rPr>
                <w:lang w:val="fr-FR" w:eastAsia="fr-FR" w:bidi="he-IL"/>
              </w:rPr>
              <w:t>-</w:t>
            </w:r>
          </w:p>
        </w:tc>
        <w:tc>
          <w:tcPr>
            <w:tcW w:w="1984" w:type="dxa"/>
            <w:tcBorders>
              <w:top w:val="nil"/>
              <w:left w:val="nil"/>
              <w:bottom w:val="single" w:sz="4" w:space="0" w:color="auto"/>
              <w:right w:val="single" w:sz="4" w:space="0" w:color="auto"/>
            </w:tcBorders>
            <w:shd w:val="clear" w:color="000000" w:fill="D9D9D9"/>
            <w:vAlign w:val="center"/>
            <w:hideMark/>
          </w:tcPr>
          <w:p w14:paraId="112290BA" w14:textId="77777777" w:rsidR="009451A8" w:rsidRPr="001F3E46" w:rsidRDefault="009451A8" w:rsidP="007A6FC3">
            <w:pPr>
              <w:pStyle w:val="TableBodyText"/>
              <w:rPr>
                <w:lang w:val="fr-FR" w:eastAsia="fr-FR" w:bidi="he-IL"/>
              </w:rPr>
            </w:pPr>
            <w:r w:rsidRPr="001F3E46">
              <w:rPr>
                <w:lang w:val="fr-FR" w:eastAsia="fr-FR" w:bidi="he-IL"/>
              </w:rPr>
              <w:t> </w:t>
            </w:r>
          </w:p>
        </w:tc>
      </w:tr>
      <w:tr w:rsidR="00ED3AC1" w:rsidRPr="001F3E46" w14:paraId="7E4E2027"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65BDE44A" w14:textId="77777777" w:rsidR="009451A8" w:rsidRPr="001F3E46" w:rsidRDefault="009451A8" w:rsidP="007A6FC3">
            <w:pPr>
              <w:pStyle w:val="TableBodyText"/>
              <w:rPr>
                <w:lang w:val="fr-FR" w:eastAsia="fr-FR" w:bidi="he-IL"/>
              </w:rPr>
            </w:pPr>
            <w:r w:rsidRPr="001F3E46">
              <w:rPr>
                <w:lang w:val="fr-FR" w:eastAsia="fr-FR" w:bidi="he-IL"/>
              </w:rPr>
              <w:t>S21.G00.60.006</w:t>
            </w:r>
          </w:p>
        </w:tc>
        <w:tc>
          <w:tcPr>
            <w:tcW w:w="3260" w:type="dxa"/>
            <w:tcBorders>
              <w:top w:val="nil"/>
              <w:left w:val="nil"/>
              <w:bottom w:val="single" w:sz="4" w:space="0" w:color="auto"/>
              <w:right w:val="single" w:sz="4" w:space="0" w:color="auto"/>
            </w:tcBorders>
            <w:shd w:val="clear" w:color="auto" w:fill="auto"/>
            <w:vAlign w:val="center"/>
            <w:hideMark/>
          </w:tcPr>
          <w:p w14:paraId="40EBDE33" w14:textId="77777777" w:rsidR="009451A8" w:rsidRPr="001F3E46" w:rsidRDefault="009451A8" w:rsidP="007A6FC3">
            <w:pPr>
              <w:pStyle w:val="TableBodyText"/>
              <w:rPr>
                <w:lang w:val="fr-FR" w:eastAsia="fr-FR" w:bidi="he-IL"/>
              </w:rPr>
            </w:pPr>
            <w:r w:rsidRPr="001F3E46">
              <w:rPr>
                <w:lang w:val="fr-FR" w:eastAsia="fr-FR" w:bidi="he-IL"/>
              </w:rPr>
              <w:t xml:space="preserve">Date de fin de subrogation </w:t>
            </w:r>
          </w:p>
        </w:tc>
        <w:tc>
          <w:tcPr>
            <w:tcW w:w="1985" w:type="dxa"/>
            <w:tcBorders>
              <w:top w:val="nil"/>
              <w:left w:val="nil"/>
              <w:bottom w:val="single" w:sz="4" w:space="0" w:color="auto"/>
              <w:right w:val="single" w:sz="4" w:space="0" w:color="auto"/>
            </w:tcBorders>
            <w:shd w:val="clear" w:color="auto" w:fill="auto"/>
            <w:vAlign w:val="center"/>
            <w:hideMark/>
          </w:tcPr>
          <w:p w14:paraId="33B812E9" w14:textId="77777777" w:rsidR="009451A8" w:rsidRPr="001F3E46" w:rsidRDefault="009451A8" w:rsidP="007A6FC3">
            <w:pPr>
              <w:pStyle w:val="TableBodyText"/>
              <w:rPr>
                <w:lang w:val="fr-FR" w:eastAsia="fr-FR" w:bidi="he-IL"/>
              </w:rPr>
            </w:pPr>
            <w:r w:rsidRPr="001F3E46">
              <w:rPr>
                <w:lang w:val="fr-FR" w:eastAsia="fr-FR" w:bidi="he-IL"/>
              </w:rPr>
              <w:t>-</w:t>
            </w:r>
          </w:p>
        </w:tc>
        <w:tc>
          <w:tcPr>
            <w:tcW w:w="1984" w:type="dxa"/>
            <w:tcBorders>
              <w:top w:val="nil"/>
              <w:left w:val="nil"/>
              <w:bottom w:val="single" w:sz="4" w:space="0" w:color="auto"/>
              <w:right w:val="single" w:sz="4" w:space="0" w:color="auto"/>
            </w:tcBorders>
            <w:shd w:val="clear" w:color="000000" w:fill="D9D9D9"/>
            <w:vAlign w:val="center"/>
            <w:hideMark/>
          </w:tcPr>
          <w:p w14:paraId="37BA39F4" w14:textId="77777777" w:rsidR="009451A8" w:rsidRPr="001F3E46" w:rsidRDefault="009451A8" w:rsidP="007A6FC3">
            <w:pPr>
              <w:pStyle w:val="TableBodyText"/>
              <w:rPr>
                <w:lang w:val="fr-FR" w:eastAsia="fr-FR" w:bidi="he-IL"/>
              </w:rPr>
            </w:pPr>
            <w:r w:rsidRPr="001F3E46">
              <w:rPr>
                <w:lang w:val="fr-FR" w:eastAsia="fr-FR" w:bidi="he-IL"/>
              </w:rPr>
              <w:t> </w:t>
            </w:r>
          </w:p>
        </w:tc>
      </w:tr>
      <w:tr w:rsidR="00ED3AC1" w:rsidRPr="001F3E46" w14:paraId="5A4C183C"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16346232" w14:textId="77777777" w:rsidR="009451A8" w:rsidRPr="001F3E46" w:rsidRDefault="009451A8" w:rsidP="007A6FC3">
            <w:pPr>
              <w:pStyle w:val="TableBodyText"/>
              <w:rPr>
                <w:lang w:val="fr-FR" w:eastAsia="fr-FR" w:bidi="he-IL"/>
              </w:rPr>
            </w:pPr>
            <w:r w:rsidRPr="001F3E46">
              <w:rPr>
                <w:lang w:val="fr-FR" w:eastAsia="fr-FR" w:bidi="he-IL"/>
              </w:rPr>
              <w:t>S21.G00.60.007</w:t>
            </w:r>
          </w:p>
        </w:tc>
        <w:tc>
          <w:tcPr>
            <w:tcW w:w="3260" w:type="dxa"/>
            <w:tcBorders>
              <w:top w:val="nil"/>
              <w:left w:val="nil"/>
              <w:bottom w:val="single" w:sz="4" w:space="0" w:color="auto"/>
              <w:right w:val="single" w:sz="4" w:space="0" w:color="auto"/>
            </w:tcBorders>
            <w:shd w:val="clear" w:color="auto" w:fill="auto"/>
            <w:vAlign w:val="center"/>
            <w:hideMark/>
          </w:tcPr>
          <w:p w14:paraId="72A7CC89" w14:textId="77777777" w:rsidR="009451A8" w:rsidRPr="001F3E46" w:rsidRDefault="009451A8" w:rsidP="007A6FC3">
            <w:pPr>
              <w:pStyle w:val="TableBodyText"/>
              <w:rPr>
                <w:lang w:val="fr-FR" w:eastAsia="fr-FR" w:bidi="he-IL"/>
              </w:rPr>
            </w:pPr>
            <w:r w:rsidRPr="001F3E46">
              <w:rPr>
                <w:lang w:val="fr-FR" w:eastAsia="fr-FR" w:bidi="he-IL"/>
              </w:rPr>
              <w:t xml:space="preserve">IBAN </w:t>
            </w:r>
          </w:p>
        </w:tc>
        <w:tc>
          <w:tcPr>
            <w:tcW w:w="1985" w:type="dxa"/>
            <w:tcBorders>
              <w:top w:val="nil"/>
              <w:left w:val="nil"/>
              <w:bottom w:val="single" w:sz="4" w:space="0" w:color="auto"/>
              <w:right w:val="single" w:sz="4" w:space="0" w:color="auto"/>
            </w:tcBorders>
            <w:shd w:val="clear" w:color="auto" w:fill="auto"/>
            <w:vAlign w:val="center"/>
            <w:hideMark/>
          </w:tcPr>
          <w:p w14:paraId="2A5EA2B3" w14:textId="77777777" w:rsidR="009451A8" w:rsidRPr="001F3E46" w:rsidRDefault="009451A8" w:rsidP="007A6FC3">
            <w:pPr>
              <w:pStyle w:val="TableBodyText"/>
              <w:rPr>
                <w:lang w:val="fr-FR" w:eastAsia="fr-FR" w:bidi="he-IL"/>
              </w:rPr>
            </w:pPr>
            <w:r w:rsidRPr="001F3E46">
              <w:rPr>
                <w:lang w:val="fr-FR" w:eastAsia="fr-FR" w:bidi="he-IL"/>
              </w:rPr>
              <w:t>-</w:t>
            </w:r>
          </w:p>
        </w:tc>
        <w:tc>
          <w:tcPr>
            <w:tcW w:w="1984" w:type="dxa"/>
            <w:tcBorders>
              <w:top w:val="nil"/>
              <w:left w:val="nil"/>
              <w:bottom w:val="single" w:sz="4" w:space="0" w:color="auto"/>
              <w:right w:val="single" w:sz="4" w:space="0" w:color="auto"/>
            </w:tcBorders>
            <w:shd w:val="clear" w:color="000000" w:fill="D9D9D9"/>
            <w:vAlign w:val="center"/>
            <w:hideMark/>
          </w:tcPr>
          <w:p w14:paraId="0B947B55" w14:textId="77777777" w:rsidR="009451A8" w:rsidRPr="001F3E46" w:rsidRDefault="009451A8" w:rsidP="007A6FC3">
            <w:pPr>
              <w:pStyle w:val="TableBodyText"/>
              <w:rPr>
                <w:lang w:val="fr-FR" w:eastAsia="fr-FR" w:bidi="he-IL"/>
              </w:rPr>
            </w:pPr>
            <w:r w:rsidRPr="001F3E46">
              <w:rPr>
                <w:lang w:val="fr-FR" w:eastAsia="fr-FR" w:bidi="he-IL"/>
              </w:rPr>
              <w:t> </w:t>
            </w:r>
          </w:p>
        </w:tc>
      </w:tr>
      <w:tr w:rsidR="00ED3AC1" w:rsidRPr="001F3E46" w14:paraId="69C2FC23"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344AA404" w14:textId="77777777" w:rsidR="009451A8" w:rsidRPr="001F3E46" w:rsidRDefault="009451A8" w:rsidP="007A6FC3">
            <w:pPr>
              <w:pStyle w:val="TableBodyText"/>
              <w:rPr>
                <w:lang w:val="fr-FR" w:eastAsia="fr-FR" w:bidi="he-IL"/>
              </w:rPr>
            </w:pPr>
            <w:r w:rsidRPr="001F3E46">
              <w:rPr>
                <w:lang w:val="fr-FR" w:eastAsia="fr-FR" w:bidi="he-IL"/>
              </w:rPr>
              <w:t>S21.G00.60.008</w:t>
            </w:r>
          </w:p>
        </w:tc>
        <w:tc>
          <w:tcPr>
            <w:tcW w:w="3260" w:type="dxa"/>
            <w:tcBorders>
              <w:top w:val="nil"/>
              <w:left w:val="nil"/>
              <w:bottom w:val="single" w:sz="4" w:space="0" w:color="auto"/>
              <w:right w:val="single" w:sz="4" w:space="0" w:color="auto"/>
            </w:tcBorders>
            <w:shd w:val="clear" w:color="auto" w:fill="auto"/>
            <w:vAlign w:val="center"/>
            <w:hideMark/>
          </w:tcPr>
          <w:p w14:paraId="2E830EB6" w14:textId="77777777" w:rsidR="009451A8" w:rsidRPr="001F3E46" w:rsidRDefault="009451A8" w:rsidP="007A6FC3">
            <w:pPr>
              <w:pStyle w:val="TableBodyText"/>
              <w:rPr>
                <w:lang w:val="fr-FR" w:eastAsia="fr-FR" w:bidi="he-IL"/>
              </w:rPr>
            </w:pPr>
            <w:r w:rsidRPr="001F3E46">
              <w:rPr>
                <w:lang w:val="fr-FR" w:eastAsia="fr-FR" w:bidi="he-IL"/>
              </w:rPr>
              <w:t xml:space="preserve">BIC </w:t>
            </w:r>
          </w:p>
        </w:tc>
        <w:tc>
          <w:tcPr>
            <w:tcW w:w="1985" w:type="dxa"/>
            <w:tcBorders>
              <w:top w:val="nil"/>
              <w:left w:val="nil"/>
              <w:bottom w:val="single" w:sz="4" w:space="0" w:color="auto"/>
              <w:right w:val="single" w:sz="4" w:space="0" w:color="auto"/>
            </w:tcBorders>
            <w:shd w:val="clear" w:color="auto" w:fill="auto"/>
            <w:vAlign w:val="center"/>
            <w:hideMark/>
          </w:tcPr>
          <w:p w14:paraId="74D82D1D" w14:textId="77777777" w:rsidR="009451A8" w:rsidRPr="001F3E46" w:rsidRDefault="009451A8" w:rsidP="007A6FC3">
            <w:pPr>
              <w:pStyle w:val="TableBodyText"/>
              <w:rPr>
                <w:lang w:val="fr-FR" w:eastAsia="fr-FR" w:bidi="he-IL"/>
              </w:rPr>
            </w:pPr>
            <w:r w:rsidRPr="001F3E46">
              <w:rPr>
                <w:lang w:val="fr-FR" w:eastAsia="fr-FR" w:bidi="he-IL"/>
              </w:rPr>
              <w:t>-</w:t>
            </w:r>
          </w:p>
        </w:tc>
        <w:tc>
          <w:tcPr>
            <w:tcW w:w="1984" w:type="dxa"/>
            <w:tcBorders>
              <w:top w:val="nil"/>
              <w:left w:val="nil"/>
              <w:bottom w:val="single" w:sz="4" w:space="0" w:color="auto"/>
              <w:right w:val="single" w:sz="4" w:space="0" w:color="auto"/>
            </w:tcBorders>
            <w:shd w:val="clear" w:color="000000" w:fill="D9D9D9"/>
            <w:vAlign w:val="center"/>
            <w:hideMark/>
          </w:tcPr>
          <w:p w14:paraId="244798F0" w14:textId="77777777" w:rsidR="009451A8" w:rsidRPr="001F3E46" w:rsidRDefault="009451A8" w:rsidP="007A6FC3">
            <w:pPr>
              <w:pStyle w:val="TableBodyText"/>
              <w:rPr>
                <w:lang w:val="fr-FR" w:eastAsia="fr-FR" w:bidi="he-IL"/>
              </w:rPr>
            </w:pPr>
            <w:r w:rsidRPr="001F3E46">
              <w:rPr>
                <w:lang w:val="fr-FR" w:eastAsia="fr-FR" w:bidi="he-IL"/>
              </w:rPr>
              <w:t> </w:t>
            </w:r>
          </w:p>
        </w:tc>
      </w:tr>
      <w:tr w:rsidR="00ED3AC1" w:rsidRPr="001F3E46" w14:paraId="34DFEA78"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784FB975" w14:textId="77777777" w:rsidR="009451A8" w:rsidRPr="001F3E46" w:rsidRDefault="009451A8" w:rsidP="007A6FC3">
            <w:pPr>
              <w:pStyle w:val="TableBodyText"/>
              <w:rPr>
                <w:lang w:val="fr-FR" w:eastAsia="fr-FR" w:bidi="he-IL"/>
              </w:rPr>
            </w:pPr>
            <w:r w:rsidRPr="001F3E46">
              <w:rPr>
                <w:lang w:val="fr-FR" w:eastAsia="fr-FR" w:bidi="he-IL"/>
              </w:rPr>
              <w:t>S21.G00.60.010</w:t>
            </w:r>
          </w:p>
        </w:tc>
        <w:tc>
          <w:tcPr>
            <w:tcW w:w="3260" w:type="dxa"/>
            <w:tcBorders>
              <w:top w:val="nil"/>
              <w:left w:val="nil"/>
              <w:bottom w:val="single" w:sz="4" w:space="0" w:color="auto"/>
              <w:right w:val="single" w:sz="4" w:space="0" w:color="auto"/>
            </w:tcBorders>
            <w:shd w:val="clear" w:color="auto" w:fill="auto"/>
            <w:vAlign w:val="center"/>
            <w:hideMark/>
          </w:tcPr>
          <w:p w14:paraId="258AA92E" w14:textId="77777777" w:rsidR="009451A8" w:rsidRPr="001F3E46" w:rsidRDefault="009451A8" w:rsidP="007A6FC3">
            <w:pPr>
              <w:pStyle w:val="TableBodyText"/>
              <w:rPr>
                <w:lang w:val="fr-FR" w:eastAsia="fr-FR" w:bidi="he-IL"/>
              </w:rPr>
            </w:pPr>
            <w:r w:rsidRPr="001F3E46">
              <w:rPr>
                <w:lang w:val="fr-FR" w:eastAsia="fr-FR" w:bidi="he-IL"/>
              </w:rPr>
              <w:t xml:space="preserve">Date de la reprise </w:t>
            </w:r>
          </w:p>
        </w:tc>
        <w:tc>
          <w:tcPr>
            <w:tcW w:w="1985" w:type="dxa"/>
            <w:tcBorders>
              <w:top w:val="nil"/>
              <w:left w:val="nil"/>
              <w:bottom w:val="single" w:sz="4" w:space="0" w:color="auto"/>
              <w:right w:val="single" w:sz="4" w:space="0" w:color="auto"/>
            </w:tcBorders>
            <w:shd w:val="clear" w:color="auto" w:fill="auto"/>
            <w:vAlign w:val="center"/>
            <w:hideMark/>
          </w:tcPr>
          <w:p w14:paraId="5388FDEF" w14:textId="77777777" w:rsidR="009451A8" w:rsidRPr="001F3E46" w:rsidRDefault="009451A8" w:rsidP="007A6FC3">
            <w:pPr>
              <w:pStyle w:val="TableBodyText"/>
              <w:rPr>
                <w:lang w:val="fr-FR" w:eastAsia="fr-FR" w:bidi="he-IL"/>
              </w:rPr>
            </w:pPr>
            <w:r w:rsidRPr="001F3E46">
              <w:rPr>
                <w:lang w:val="fr-FR" w:eastAsia="fr-FR" w:bidi="he-IL"/>
              </w:rPr>
              <w:t>-</w:t>
            </w:r>
          </w:p>
        </w:tc>
        <w:tc>
          <w:tcPr>
            <w:tcW w:w="1984" w:type="dxa"/>
            <w:tcBorders>
              <w:top w:val="nil"/>
              <w:left w:val="nil"/>
              <w:bottom w:val="single" w:sz="4" w:space="0" w:color="auto"/>
              <w:right w:val="single" w:sz="4" w:space="0" w:color="auto"/>
            </w:tcBorders>
            <w:shd w:val="clear" w:color="auto" w:fill="auto"/>
            <w:vAlign w:val="center"/>
            <w:hideMark/>
          </w:tcPr>
          <w:p w14:paraId="4982AAD1" w14:textId="77777777" w:rsidR="009451A8" w:rsidRPr="001F3E46" w:rsidRDefault="009451A8" w:rsidP="007A6FC3">
            <w:pPr>
              <w:pStyle w:val="TableBodyText"/>
              <w:rPr>
                <w:lang w:val="fr-FR" w:eastAsia="fr-FR" w:bidi="he-IL"/>
              </w:rPr>
            </w:pPr>
            <w:r w:rsidRPr="001F3E46">
              <w:rPr>
                <w:lang w:val="fr-FR" w:eastAsia="fr-FR" w:bidi="he-IL"/>
              </w:rPr>
              <w:t>21/04/2016</w:t>
            </w:r>
          </w:p>
        </w:tc>
      </w:tr>
      <w:tr w:rsidR="00ED3AC1" w:rsidRPr="001F3E46" w14:paraId="30EB8393" w14:textId="77777777" w:rsidTr="00ED3AC1">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0D32CF92" w14:textId="77777777" w:rsidR="009451A8" w:rsidRPr="001F3E46" w:rsidRDefault="009451A8" w:rsidP="007A6FC3">
            <w:pPr>
              <w:pStyle w:val="TableBodyText"/>
              <w:rPr>
                <w:lang w:val="fr-FR" w:eastAsia="fr-FR" w:bidi="he-IL"/>
              </w:rPr>
            </w:pPr>
            <w:r w:rsidRPr="001F3E46">
              <w:rPr>
                <w:lang w:val="fr-FR" w:eastAsia="fr-FR" w:bidi="he-IL"/>
              </w:rPr>
              <w:t>S21.G00.60.011</w:t>
            </w:r>
          </w:p>
        </w:tc>
        <w:tc>
          <w:tcPr>
            <w:tcW w:w="3260" w:type="dxa"/>
            <w:tcBorders>
              <w:top w:val="nil"/>
              <w:left w:val="nil"/>
              <w:bottom w:val="single" w:sz="4" w:space="0" w:color="auto"/>
              <w:right w:val="single" w:sz="4" w:space="0" w:color="auto"/>
            </w:tcBorders>
            <w:shd w:val="clear" w:color="auto" w:fill="auto"/>
            <w:vAlign w:val="center"/>
            <w:hideMark/>
          </w:tcPr>
          <w:p w14:paraId="7151BC93" w14:textId="77777777" w:rsidR="009451A8" w:rsidRPr="001F3E46" w:rsidRDefault="009451A8" w:rsidP="007A6FC3">
            <w:pPr>
              <w:pStyle w:val="TableBodyText"/>
              <w:rPr>
                <w:lang w:val="fr-FR" w:eastAsia="fr-FR" w:bidi="he-IL"/>
              </w:rPr>
            </w:pPr>
            <w:r w:rsidRPr="001F3E46">
              <w:rPr>
                <w:lang w:val="fr-FR" w:eastAsia="fr-FR" w:bidi="he-IL"/>
              </w:rPr>
              <w:t xml:space="preserve">Motif de la reprise </w:t>
            </w:r>
          </w:p>
        </w:tc>
        <w:tc>
          <w:tcPr>
            <w:tcW w:w="1985" w:type="dxa"/>
            <w:tcBorders>
              <w:top w:val="nil"/>
              <w:left w:val="nil"/>
              <w:bottom w:val="single" w:sz="4" w:space="0" w:color="auto"/>
              <w:right w:val="single" w:sz="4" w:space="0" w:color="auto"/>
            </w:tcBorders>
            <w:shd w:val="clear" w:color="auto" w:fill="auto"/>
            <w:vAlign w:val="center"/>
            <w:hideMark/>
          </w:tcPr>
          <w:p w14:paraId="67BC3781" w14:textId="77777777" w:rsidR="009451A8" w:rsidRPr="001F3E46" w:rsidRDefault="009451A8" w:rsidP="007A6FC3">
            <w:pPr>
              <w:pStyle w:val="TableBodyText"/>
              <w:rPr>
                <w:lang w:val="fr-FR" w:eastAsia="fr-FR" w:bidi="he-IL"/>
              </w:rPr>
            </w:pPr>
            <w:r w:rsidRPr="001F3E46">
              <w:rPr>
                <w:lang w:val="fr-FR" w:eastAsia="fr-FR" w:bidi="he-IL"/>
              </w:rPr>
              <w:t>-</w:t>
            </w:r>
          </w:p>
        </w:tc>
        <w:tc>
          <w:tcPr>
            <w:tcW w:w="1984" w:type="dxa"/>
            <w:tcBorders>
              <w:top w:val="nil"/>
              <w:left w:val="nil"/>
              <w:bottom w:val="single" w:sz="4" w:space="0" w:color="auto"/>
              <w:right w:val="single" w:sz="4" w:space="0" w:color="auto"/>
            </w:tcBorders>
            <w:shd w:val="clear" w:color="auto" w:fill="auto"/>
            <w:vAlign w:val="center"/>
            <w:hideMark/>
          </w:tcPr>
          <w:p w14:paraId="3AAA437A" w14:textId="77777777" w:rsidR="009451A8" w:rsidRPr="001F3E46" w:rsidRDefault="009451A8" w:rsidP="007A6FC3">
            <w:pPr>
              <w:pStyle w:val="TableBodyText"/>
              <w:rPr>
                <w:lang w:val="fr-FR" w:eastAsia="fr-FR" w:bidi="he-IL"/>
              </w:rPr>
            </w:pPr>
            <w:r w:rsidRPr="001F3E46">
              <w:rPr>
                <w:lang w:val="fr-FR" w:eastAsia="fr-FR" w:bidi="he-IL"/>
              </w:rPr>
              <w:t>01</w:t>
            </w:r>
          </w:p>
        </w:tc>
      </w:tr>
      <w:tr w:rsidR="00ED3AC1" w:rsidRPr="001F3E46" w14:paraId="26B98FF5" w14:textId="77777777" w:rsidTr="00ED3AC1">
        <w:trPr>
          <w:trHeight w:val="576"/>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56237997" w14:textId="77777777" w:rsidR="009451A8" w:rsidRPr="001F3E46" w:rsidRDefault="009451A8" w:rsidP="007A6FC3">
            <w:pPr>
              <w:pStyle w:val="TableBodyText"/>
              <w:rPr>
                <w:lang w:val="fr-FR" w:eastAsia="fr-FR" w:bidi="he-IL"/>
              </w:rPr>
            </w:pPr>
            <w:r w:rsidRPr="001F3E46">
              <w:rPr>
                <w:lang w:val="fr-FR" w:eastAsia="fr-FR" w:bidi="he-IL"/>
              </w:rPr>
              <w:t>S21.G00.60.012</w:t>
            </w:r>
          </w:p>
        </w:tc>
        <w:tc>
          <w:tcPr>
            <w:tcW w:w="3260" w:type="dxa"/>
            <w:tcBorders>
              <w:top w:val="nil"/>
              <w:left w:val="nil"/>
              <w:bottom w:val="single" w:sz="4" w:space="0" w:color="auto"/>
              <w:right w:val="single" w:sz="4" w:space="0" w:color="auto"/>
            </w:tcBorders>
            <w:shd w:val="clear" w:color="auto" w:fill="auto"/>
            <w:vAlign w:val="center"/>
            <w:hideMark/>
          </w:tcPr>
          <w:p w14:paraId="29FC71DE" w14:textId="77777777" w:rsidR="009451A8" w:rsidRPr="001F3E46" w:rsidRDefault="009451A8" w:rsidP="007A6FC3">
            <w:pPr>
              <w:pStyle w:val="TableBodyText"/>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1985" w:type="dxa"/>
            <w:tcBorders>
              <w:top w:val="nil"/>
              <w:left w:val="nil"/>
              <w:bottom w:val="single" w:sz="4" w:space="0" w:color="auto"/>
              <w:right w:val="single" w:sz="4" w:space="0" w:color="auto"/>
            </w:tcBorders>
            <w:shd w:val="clear" w:color="auto" w:fill="auto"/>
            <w:vAlign w:val="center"/>
            <w:hideMark/>
          </w:tcPr>
          <w:p w14:paraId="54A92D96" w14:textId="77777777" w:rsidR="009451A8" w:rsidRPr="001F3E46" w:rsidRDefault="009451A8" w:rsidP="007A6FC3">
            <w:pPr>
              <w:pStyle w:val="TableBodyText"/>
              <w:rPr>
                <w:lang w:val="fr-FR" w:eastAsia="fr-FR" w:bidi="he-IL"/>
              </w:rPr>
            </w:pPr>
            <w:r w:rsidRPr="001F3E46">
              <w:rPr>
                <w:lang w:val="fr-FR" w:eastAsia="fr-FR" w:bidi="he-IL"/>
              </w:rPr>
              <w:t>-</w:t>
            </w:r>
          </w:p>
        </w:tc>
        <w:tc>
          <w:tcPr>
            <w:tcW w:w="1984" w:type="dxa"/>
            <w:tcBorders>
              <w:top w:val="nil"/>
              <w:left w:val="nil"/>
              <w:bottom w:val="single" w:sz="4" w:space="0" w:color="auto"/>
              <w:right w:val="single" w:sz="4" w:space="0" w:color="auto"/>
            </w:tcBorders>
            <w:shd w:val="clear" w:color="000000" w:fill="D9D9D9"/>
            <w:vAlign w:val="center"/>
            <w:hideMark/>
          </w:tcPr>
          <w:p w14:paraId="7946A875" w14:textId="77777777" w:rsidR="009451A8" w:rsidRPr="001F3E46" w:rsidRDefault="009451A8" w:rsidP="007A6FC3">
            <w:pPr>
              <w:pStyle w:val="TableBodyText"/>
              <w:rPr>
                <w:lang w:val="fr-FR" w:eastAsia="fr-FR" w:bidi="he-IL"/>
              </w:rPr>
            </w:pPr>
            <w:r w:rsidRPr="001F3E46">
              <w:rPr>
                <w:lang w:val="fr-FR" w:eastAsia="fr-FR" w:bidi="he-IL"/>
              </w:rPr>
              <w:t> </w:t>
            </w:r>
          </w:p>
        </w:tc>
      </w:tr>
      <w:tr w:rsidR="00ED3AC1" w:rsidRPr="001F3E46" w14:paraId="0016F2C0" w14:textId="77777777" w:rsidTr="00ED3AC1">
        <w:trPr>
          <w:trHeight w:val="288"/>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14:paraId="37D482CB" w14:textId="77777777" w:rsidR="009451A8" w:rsidRPr="001F3E46" w:rsidRDefault="009451A8" w:rsidP="00043730">
            <w:pPr>
              <w:pStyle w:val="TableBodyText"/>
              <w:keepNext w:val="0"/>
              <w:rPr>
                <w:lang w:val="fr-FR" w:eastAsia="fr-FR" w:bidi="he-IL"/>
              </w:rPr>
            </w:pPr>
            <w:r w:rsidRPr="001F3E46">
              <w:rPr>
                <w:lang w:val="fr-FR" w:eastAsia="fr-FR" w:bidi="he-IL"/>
              </w:rPr>
              <w:t>S21.G00.60.600</w:t>
            </w:r>
          </w:p>
        </w:tc>
        <w:tc>
          <w:tcPr>
            <w:tcW w:w="3260" w:type="dxa"/>
            <w:tcBorders>
              <w:top w:val="nil"/>
              <w:left w:val="nil"/>
              <w:bottom w:val="single" w:sz="4" w:space="0" w:color="auto"/>
              <w:right w:val="single" w:sz="4" w:space="0" w:color="auto"/>
            </w:tcBorders>
            <w:shd w:val="clear" w:color="auto" w:fill="auto"/>
            <w:vAlign w:val="center"/>
            <w:hideMark/>
          </w:tcPr>
          <w:p w14:paraId="6EAA88F3" w14:textId="77777777" w:rsidR="009451A8" w:rsidRPr="001F3E46" w:rsidRDefault="009451A8" w:rsidP="00043730">
            <w:pPr>
              <w:pStyle w:val="TableBodyText"/>
              <w:keepNext w:val="0"/>
              <w:rPr>
                <w:lang w:val="fr-FR" w:eastAsia="fr-FR" w:bidi="he-IL"/>
              </w:rPr>
            </w:pPr>
            <w:r w:rsidRPr="001F3E46">
              <w:rPr>
                <w:lang w:val="fr-FR" w:eastAsia="fr-FR" w:bidi="he-IL"/>
              </w:rPr>
              <w:t>SIRET Centralisateur</w:t>
            </w:r>
          </w:p>
        </w:tc>
        <w:tc>
          <w:tcPr>
            <w:tcW w:w="1985" w:type="dxa"/>
            <w:tcBorders>
              <w:top w:val="nil"/>
              <w:left w:val="nil"/>
              <w:bottom w:val="single" w:sz="4" w:space="0" w:color="auto"/>
              <w:right w:val="single" w:sz="4" w:space="0" w:color="auto"/>
            </w:tcBorders>
            <w:shd w:val="clear" w:color="auto" w:fill="auto"/>
            <w:vAlign w:val="center"/>
            <w:hideMark/>
          </w:tcPr>
          <w:p w14:paraId="1F54BF00" w14:textId="77777777" w:rsidR="009451A8" w:rsidRPr="001F3E46" w:rsidRDefault="009451A8" w:rsidP="00043730">
            <w:pPr>
              <w:pStyle w:val="TableBodyText"/>
              <w:keepNext w:val="0"/>
              <w:rPr>
                <w:lang w:val="fr-FR" w:eastAsia="fr-FR" w:bidi="he-IL"/>
              </w:rPr>
            </w:pPr>
            <w:r w:rsidRPr="001F3E46">
              <w:rPr>
                <w:lang w:val="fr-FR" w:eastAsia="fr-FR" w:bidi="he-IL"/>
              </w:rPr>
              <w:t>-</w:t>
            </w:r>
          </w:p>
        </w:tc>
        <w:tc>
          <w:tcPr>
            <w:tcW w:w="1984" w:type="dxa"/>
            <w:tcBorders>
              <w:top w:val="nil"/>
              <w:left w:val="nil"/>
              <w:bottom w:val="single" w:sz="4" w:space="0" w:color="auto"/>
              <w:right w:val="single" w:sz="4" w:space="0" w:color="auto"/>
            </w:tcBorders>
            <w:shd w:val="clear" w:color="000000" w:fill="D9D9D9"/>
            <w:vAlign w:val="center"/>
            <w:hideMark/>
          </w:tcPr>
          <w:p w14:paraId="11302C0F" w14:textId="77777777" w:rsidR="009451A8" w:rsidRPr="001F3E46" w:rsidRDefault="009451A8" w:rsidP="00043730">
            <w:pPr>
              <w:pStyle w:val="TableBodyText"/>
              <w:keepNext w:val="0"/>
              <w:rPr>
                <w:lang w:val="fr-FR" w:eastAsia="fr-FR" w:bidi="he-IL"/>
              </w:rPr>
            </w:pPr>
            <w:r w:rsidRPr="001F3E46">
              <w:rPr>
                <w:lang w:val="fr-FR" w:eastAsia="fr-FR" w:bidi="he-IL"/>
              </w:rPr>
              <w:t> </w:t>
            </w:r>
          </w:p>
        </w:tc>
      </w:tr>
    </w:tbl>
    <w:p w14:paraId="0B6B652D" w14:textId="77777777" w:rsidR="009451A8" w:rsidRPr="001F3E46" w:rsidRDefault="009451A8" w:rsidP="009451A8">
      <w:pPr>
        <w:jc w:val="both"/>
        <w:rPr>
          <w:lang w:val="fr-FR"/>
        </w:rPr>
      </w:pPr>
    </w:p>
    <w:p w14:paraId="32153662" w14:textId="77777777" w:rsidR="009451A8" w:rsidRPr="001F3E46" w:rsidRDefault="009451A8" w:rsidP="00F9409F">
      <w:pPr>
        <w:pStyle w:val="Titre3"/>
        <w:rPr>
          <w:lang w:val="fr-FR"/>
        </w:rPr>
      </w:pPr>
      <w:bookmarkStart w:id="29" w:name="_Toc480812411"/>
      <w:r w:rsidRPr="001F3E46">
        <w:rPr>
          <w:lang w:val="fr-FR"/>
        </w:rPr>
        <w:t>Gestion de la reprise anticipée</w:t>
      </w:r>
      <w:bookmarkEnd w:id="29"/>
    </w:p>
    <w:p w14:paraId="72D41639" w14:textId="77777777" w:rsidR="00820EA5" w:rsidRPr="001F3E46" w:rsidRDefault="00820EA5" w:rsidP="00820EA5">
      <w:pPr>
        <w:pStyle w:val="Titre4"/>
        <w:rPr>
          <w:lang w:val="fr-FR"/>
        </w:rPr>
      </w:pPr>
      <w:r w:rsidRPr="001F3E46">
        <w:rPr>
          <w:lang w:val="fr-FR"/>
        </w:rPr>
        <w:t>Gestion de l</w:t>
      </w:r>
      <w:r w:rsidR="002037F9" w:rsidRPr="001F3E46">
        <w:rPr>
          <w:lang w:val="fr-FR"/>
        </w:rPr>
        <w:t>'</w:t>
      </w:r>
      <w:r w:rsidRPr="001F3E46">
        <w:rPr>
          <w:lang w:val="fr-FR"/>
        </w:rPr>
        <w:t>événement</w:t>
      </w:r>
    </w:p>
    <w:p w14:paraId="4D658174" w14:textId="77777777" w:rsidR="009451A8" w:rsidRPr="001F3E46" w:rsidRDefault="009451A8" w:rsidP="00F9409F">
      <w:pPr>
        <w:pStyle w:val="Corpsdetexte"/>
        <w:rPr>
          <w:lang w:val="fr-FR"/>
        </w:rPr>
      </w:pPr>
      <w:r w:rsidRPr="001F3E46">
        <w:rPr>
          <w:lang w:val="fr-FR"/>
        </w:rPr>
        <w:t xml:space="preserve">Au préalable, </w:t>
      </w:r>
      <w:r w:rsidR="00F9409F" w:rsidRPr="001F3E46">
        <w:rPr>
          <w:lang w:val="fr-FR"/>
        </w:rPr>
        <w:t xml:space="preserve">il faut </w:t>
      </w:r>
      <w:r w:rsidRPr="001F3E46">
        <w:rPr>
          <w:lang w:val="fr-FR"/>
        </w:rPr>
        <w:t>bien noter la date de fin prévisionnelle du 20/04/2016.</w:t>
      </w:r>
    </w:p>
    <w:p w14:paraId="4A242139" w14:textId="77777777" w:rsidR="00F9409F" w:rsidRPr="001F3E46" w:rsidRDefault="00F9409F" w:rsidP="00F9409F">
      <w:pPr>
        <w:pStyle w:val="ListArrow"/>
      </w:pPr>
      <w:r w:rsidRPr="001F3E46">
        <w:t>Dans HRa </w:t>
      </w:r>
      <w:r w:rsidR="009451A8" w:rsidRPr="001F3E46">
        <w:t>Space, alle</w:t>
      </w:r>
      <w:r w:rsidR="00820EA5" w:rsidRPr="001F3E46">
        <w:t>z</w:t>
      </w:r>
      <w:r w:rsidR="009451A8" w:rsidRPr="001F3E46">
        <w:t xml:space="preserve"> dans</w:t>
      </w:r>
      <w:r w:rsidRPr="001F3E46">
        <w:t xml:space="preserve"> </w:t>
      </w:r>
      <w:r w:rsidR="009451A8" w:rsidRPr="001F3E46">
        <w:rPr>
          <w:i/>
          <w:iCs/>
        </w:rPr>
        <w:t xml:space="preserve">Dossier individuel/Absence/Saisir </w:t>
      </w:r>
      <w:r w:rsidR="00136013" w:rsidRPr="001F3E46">
        <w:rPr>
          <w:i/>
          <w:iCs/>
        </w:rPr>
        <w:t>(</w:t>
      </w:r>
      <w:r w:rsidR="009451A8" w:rsidRPr="001F3E46">
        <w:rPr>
          <w:i/>
          <w:iCs/>
        </w:rPr>
        <w:t>les absences</w:t>
      </w:r>
      <w:r w:rsidR="00136013" w:rsidRPr="001F3E46">
        <w:rPr>
          <w:i/>
          <w:iCs/>
        </w:rPr>
        <w:t>)</w:t>
      </w:r>
      <w:r w:rsidRPr="001F3E46">
        <w:t>.</w:t>
      </w:r>
    </w:p>
    <w:p w14:paraId="671B58A1" w14:textId="77777777" w:rsidR="006A55BB" w:rsidRPr="001F3E46" w:rsidRDefault="006A55BB" w:rsidP="006A55BB">
      <w:pPr>
        <w:pStyle w:val="ListArrow"/>
      </w:pPr>
      <w:r w:rsidRPr="001F3E46">
        <w:t>Sélectionnez le salarié concerné par l'arrêt de travail.</w:t>
      </w:r>
    </w:p>
    <w:p w14:paraId="1F23F8EC" w14:textId="77777777" w:rsidR="009451A8" w:rsidRPr="001F3E46" w:rsidRDefault="00F9409F" w:rsidP="00F9409F">
      <w:pPr>
        <w:pStyle w:val="ListArrow"/>
      </w:pPr>
      <w:r w:rsidRPr="001F3E46">
        <w:t>M</w:t>
      </w:r>
      <w:r w:rsidR="009451A8" w:rsidRPr="001F3E46">
        <w:t>odifie</w:t>
      </w:r>
      <w:r w:rsidRPr="001F3E46">
        <w:t>z</w:t>
      </w:r>
      <w:r w:rsidR="009451A8" w:rsidRPr="001F3E46">
        <w:t xml:space="preserve"> la date de fin de l</w:t>
      </w:r>
      <w:r w:rsidR="002037F9" w:rsidRPr="001F3E46">
        <w:t>'</w:t>
      </w:r>
      <w:r w:rsidR="009451A8" w:rsidRPr="001F3E46">
        <w:t>absence :</w:t>
      </w:r>
    </w:p>
    <w:p w14:paraId="421146CF" w14:textId="77777777" w:rsidR="009451A8" w:rsidRPr="001F3E46" w:rsidRDefault="009451A8" w:rsidP="00F9409F">
      <w:pPr>
        <w:pStyle w:val="Listepuces2"/>
        <w:rPr>
          <w:lang w:val="fr-FR"/>
        </w:rPr>
      </w:pPr>
      <w:r w:rsidRPr="001F3E46">
        <w:rPr>
          <w:lang w:val="fr-FR"/>
        </w:rPr>
        <w:t xml:space="preserve">Motif : </w:t>
      </w:r>
      <w:r w:rsidR="007B1A3E" w:rsidRPr="001F3E46">
        <w:rPr>
          <w:lang w:val="fr-FR"/>
        </w:rPr>
        <w:tab/>
      </w:r>
      <w:r w:rsidRPr="001F3E46">
        <w:rPr>
          <w:lang w:val="fr-FR"/>
        </w:rPr>
        <w:t>MAL</w:t>
      </w:r>
    </w:p>
    <w:p w14:paraId="2BD63B35" w14:textId="77777777" w:rsidR="009451A8" w:rsidRPr="001F3E46" w:rsidRDefault="009451A8" w:rsidP="00F9409F">
      <w:pPr>
        <w:pStyle w:val="Listepuces2"/>
        <w:rPr>
          <w:lang w:val="fr-FR"/>
        </w:rPr>
      </w:pPr>
      <w:r w:rsidRPr="001F3E46">
        <w:rPr>
          <w:lang w:val="fr-FR"/>
        </w:rPr>
        <w:t xml:space="preserve">Date début : </w:t>
      </w:r>
      <w:r w:rsidR="007B1A3E" w:rsidRPr="001F3E46">
        <w:rPr>
          <w:lang w:val="fr-FR"/>
        </w:rPr>
        <w:tab/>
      </w:r>
      <w:r w:rsidRPr="001F3E46">
        <w:rPr>
          <w:lang w:val="fr-FR"/>
        </w:rPr>
        <w:t>10/04/2016</w:t>
      </w:r>
    </w:p>
    <w:p w14:paraId="54AA2915" w14:textId="77777777" w:rsidR="009451A8" w:rsidRPr="001F3E46" w:rsidRDefault="009451A8" w:rsidP="00F9409F">
      <w:pPr>
        <w:pStyle w:val="Listepuces2"/>
        <w:rPr>
          <w:lang w:val="fr-FR"/>
        </w:rPr>
      </w:pPr>
      <w:r w:rsidRPr="001F3E46">
        <w:rPr>
          <w:lang w:val="fr-FR"/>
        </w:rPr>
        <w:t xml:space="preserve">Date de fin : </w:t>
      </w:r>
      <w:r w:rsidR="007B1A3E" w:rsidRPr="001F3E46">
        <w:rPr>
          <w:lang w:val="fr-FR"/>
        </w:rPr>
        <w:tab/>
      </w:r>
      <w:r w:rsidRPr="001F3E46">
        <w:rPr>
          <w:b/>
          <w:bCs/>
          <w:lang w:val="fr-FR"/>
        </w:rPr>
        <w:t>18</w:t>
      </w:r>
      <w:r w:rsidRPr="001F3E46">
        <w:rPr>
          <w:lang w:val="fr-FR"/>
        </w:rPr>
        <w:t>/04/2016</w:t>
      </w:r>
    </w:p>
    <w:p w14:paraId="1EF6F9C0" w14:textId="77777777" w:rsidR="006A55BB" w:rsidRPr="001F3E46" w:rsidRDefault="006A55BB" w:rsidP="006A55BB">
      <w:pPr>
        <w:pStyle w:val="ListArrow"/>
      </w:pPr>
      <w:r w:rsidRPr="001F3E46">
        <w:t>Soumettez.</w:t>
      </w:r>
    </w:p>
    <w:p w14:paraId="03D7FC8B" w14:textId="77777777" w:rsidR="00290062" w:rsidRPr="001F3E46" w:rsidRDefault="00F9409F" w:rsidP="00290062">
      <w:pPr>
        <w:pStyle w:val="ListArrow"/>
      </w:pPr>
      <w:r w:rsidRPr="001F3E46">
        <w:t>A</w:t>
      </w:r>
      <w:r w:rsidR="009451A8" w:rsidRPr="001F3E46">
        <w:t>lle</w:t>
      </w:r>
      <w:r w:rsidRPr="001F3E46">
        <w:t>z</w:t>
      </w:r>
      <w:r w:rsidR="009451A8" w:rsidRPr="001F3E46">
        <w:t xml:space="preserve"> dans </w:t>
      </w:r>
      <w:r w:rsidR="009451A8" w:rsidRPr="001F3E46">
        <w:rPr>
          <w:i/>
        </w:rPr>
        <w:t>Dossier individuel/Événements DSN/Événements</w:t>
      </w:r>
      <w:r w:rsidR="00290062" w:rsidRPr="001F3E46">
        <w:rPr>
          <w:i/>
        </w:rPr>
        <w:t xml:space="preserve"> DSN</w:t>
      </w:r>
      <w:r w:rsidR="009451A8" w:rsidRPr="001F3E46">
        <w:rPr>
          <w:i/>
        </w:rPr>
        <w:t> : Arrêt de travail</w:t>
      </w:r>
      <w:r w:rsidR="00290062" w:rsidRPr="001F3E46">
        <w:t>.</w:t>
      </w:r>
    </w:p>
    <w:p w14:paraId="1000000B" w14:textId="77777777" w:rsidR="009451A8" w:rsidRPr="001F3E46" w:rsidRDefault="009451A8" w:rsidP="00290062">
      <w:pPr>
        <w:pStyle w:val="ListArrow"/>
      </w:pPr>
      <w:r w:rsidRPr="001F3E46">
        <w:t>Dans l</w:t>
      </w:r>
      <w:r w:rsidR="002037F9" w:rsidRPr="001F3E46">
        <w:t>'</w:t>
      </w:r>
      <w:r w:rsidR="00290062" w:rsidRPr="001F3E46">
        <w:t xml:space="preserve">onglet </w:t>
      </w:r>
      <w:r w:rsidR="00290062" w:rsidRPr="001F3E46">
        <w:rPr>
          <w:i/>
        </w:rPr>
        <w:t>D</w:t>
      </w:r>
      <w:r w:rsidRPr="001F3E46">
        <w:rPr>
          <w:i/>
        </w:rPr>
        <w:t>étail</w:t>
      </w:r>
      <w:r w:rsidR="00290062" w:rsidRPr="001F3E46">
        <w:rPr>
          <w:i/>
        </w:rPr>
        <w:t>s</w:t>
      </w:r>
      <w:r w:rsidR="00290062" w:rsidRPr="001F3E46">
        <w:t>, l</w:t>
      </w:r>
      <w:r w:rsidRPr="001F3E46">
        <w:t>e feu de l</w:t>
      </w:r>
      <w:r w:rsidR="002037F9" w:rsidRPr="001F3E46">
        <w:t>'</w:t>
      </w:r>
      <w:r w:rsidRPr="001F3E46">
        <w:t xml:space="preserve">événement DSN est mis </w:t>
      </w:r>
      <w:r w:rsidR="00290062" w:rsidRPr="001F3E46">
        <w:t>à orange.</w:t>
      </w:r>
    </w:p>
    <w:p w14:paraId="6B0E6B87" w14:textId="77777777" w:rsidR="00290062" w:rsidRPr="001F3E46" w:rsidRDefault="00B552A3" w:rsidP="00290062">
      <w:pPr>
        <w:pStyle w:val="ListArrow"/>
      </w:pPr>
      <w:r w:rsidRPr="001F3E46">
        <w:t>Pour activer la reprise anticipée, choisissez, dans la liste déroulante, la reprise "après envoi de l'arrêt initial (validé par la CPAM)".</w:t>
      </w:r>
    </w:p>
    <w:p w14:paraId="23400977" w14:textId="77777777" w:rsidR="009451A8" w:rsidRPr="001F3E46" w:rsidRDefault="00290062" w:rsidP="00290062">
      <w:pPr>
        <w:pStyle w:val="ListArrow"/>
      </w:pPr>
      <w:r w:rsidRPr="001F3E46">
        <w:t>R</w:t>
      </w:r>
      <w:r w:rsidR="009451A8" w:rsidRPr="001F3E46">
        <w:t>emett</w:t>
      </w:r>
      <w:r w:rsidRPr="001F3E46">
        <w:t>ez</w:t>
      </w:r>
      <w:r w:rsidR="009451A8" w:rsidRPr="001F3E46">
        <w:t xml:space="preserve"> la date de fin prévisionnelle initiale du 20/04/2016. Le motif de reprise reste à </w:t>
      </w:r>
      <w:r w:rsidR="002037F9" w:rsidRPr="001F3E46">
        <w:t>'</w:t>
      </w:r>
      <w:r w:rsidR="009451A8" w:rsidRPr="001F3E46">
        <w:t>normale</w:t>
      </w:r>
      <w:r w:rsidR="002037F9" w:rsidRPr="001F3E46">
        <w:t>'</w:t>
      </w:r>
      <w:r w:rsidRPr="001F3E46">
        <w:t> :</w:t>
      </w:r>
    </w:p>
    <w:p w14:paraId="6AB7D19A" w14:textId="77777777" w:rsidR="009451A8" w:rsidRPr="001F3E46" w:rsidRDefault="00595539" w:rsidP="00290062">
      <w:pPr>
        <w:pStyle w:val="Drawings"/>
        <w:rPr>
          <w:lang w:val="fr-FR"/>
        </w:rPr>
      </w:pPr>
      <w:r w:rsidRPr="001F3E46">
        <w:rPr>
          <w:noProof/>
          <w:lang w:val="fr-FR" w:eastAsia="fr-FR" w:bidi="he-IL"/>
        </w:rPr>
        <w:drawing>
          <wp:inline distT="0" distB="0" distL="0" distR="0" wp14:anchorId="7E3E0AD2" wp14:editId="2D321ED7">
            <wp:extent cx="5974080" cy="533400"/>
            <wp:effectExtent l="19050" t="19050" r="26670" b="190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4080" cy="533400"/>
                    </a:xfrm>
                    <a:prstGeom prst="rect">
                      <a:avLst/>
                    </a:prstGeom>
                    <a:noFill/>
                    <a:ln w="6350" cmpd="sng">
                      <a:solidFill>
                        <a:srgbClr val="000000"/>
                      </a:solidFill>
                      <a:miter lim="800000"/>
                      <a:headEnd/>
                      <a:tailEnd/>
                    </a:ln>
                    <a:effectLst/>
                  </pic:spPr>
                </pic:pic>
              </a:graphicData>
            </a:graphic>
          </wp:inline>
        </w:drawing>
      </w:r>
    </w:p>
    <w:p w14:paraId="28F0E3B4" w14:textId="77777777" w:rsidR="009451A8" w:rsidRPr="001F3E46" w:rsidRDefault="009451A8" w:rsidP="00290062">
      <w:pPr>
        <w:pStyle w:val="ListArrow"/>
      </w:pPr>
      <w:r w:rsidRPr="001F3E46">
        <w:t>Vérifie</w:t>
      </w:r>
      <w:r w:rsidR="00290062" w:rsidRPr="001F3E46">
        <w:t>z</w:t>
      </w:r>
      <w:r w:rsidRPr="001F3E46">
        <w:t xml:space="preserve"> que les données de l</w:t>
      </w:r>
      <w:r w:rsidR="002037F9" w:rsidRPr="001F3E46">
        <w:t>'</w:t>
      </w:r>
      <w:r w:rsidRPr="001F3E46">
        <w:t xml:space="preserve">événement sont </w:t>
      </w:r>
      <w:r w:rsidR="00290062" w:rsidRPr="001F3E46">
        <w:t>correct</w:t>
      </w:r>
      <w:r w:rsidRPr="001F3E46">
        <w:t>es et passe</w:t>
      </w:r>
      <w:r w:rsidR="00290062" w:rsidRPr="001F3E46">
        <w:t>z</w:t>
      </w:r>
      <w:r w:rsidRPr="001F3E46">
        <w:t xml:space="preserve"> le feu au vert (signalement</w:t>
      </w:r>
      <w:r w:rsidR="00290062" w:rsidRPr="001F3E46">
        <w:t xml:space="preserve"> autorisé) :</w:t>
      </w:r>
    </w:p>
    <w:p w14:paraId="3C5C334D" w14:textId="77777777" w:rsidR="009451A8" w:rsidRPr="001F3E46" w:rsidRDefault="00595539" w:rsidP="00290062">
      <w:pPr>
        <w:pStyle w:val="Drawings"/>
        <w:rPr>
          <w:lang w:val="fr-FR"/>
        </w:rPr>
      </w:pPr>
      <w:r w:rsidRPr="001F3E46">
        <w:rPr>
          <w:noProof/>
          <w:lang w:val="fr-FR" w:eastAsia="fr-FR" w:bidi="he-IL"/>
        </w:rPr>
        <w:drawing>
          <wp:inline distT="0" distB="0" distL="0" distR="0" wp14:anchorId="76D5DE04" wp14:editId="05B33D56">
            <wp:extent cx="2743200" cy="289560"/>
            <wp:effectExtent l="19050" t="19050" r="19050" b="152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89560"/>
                    </a:xfrm>
                    <a:prstGeom prst="rect">
                      <a:avLst/>
                    </a:prstGeom>
                    <a:noFill/>
                    <a:ln w="6350" cmpd="sng">
                      <a:solidFill>
                        <a:srgbClr val="000000"/>
                      </a:solidFill>
                      <a:miter lim="800000"/>
                      <a:headEnd/>
                      <a:tailEnd/>
                    </a:ln>
                    <a:effectLst/>
                  </pic:spPr>
                </pic:pic>
              </a:graphicData>
            </a:graphic>
          </wp:inline>
        </w:drawing>
      </w:r>
    </w:p>
    <w:p w14:paraId="3828F2AE" w14:textId="77777777" w:rsidR="009451A8" w:rsidRPr="001F3E46" w:rsidRDefault="009451A8" w:rsidP="003609B6">
      <w:pPr>
        <w:pStyle w:val="Titre4"/>
        <w:rPr>
          <w:lang w:val="fr-FR"/>
        </w:rPr>
      </w:pPr>
      <w:r w:rsidRPr="001F3E46">
        <w:rPr>
          <w:lang w:val="fr-FR"/>
        </w:rPr>
        <w:t>Gestion du signalement</w:t>
      </w:r>
    </w:p>
    <w:p w14:paraId="15F2D1A8" w14:textId="77777777" w:rsidR="009451A8" w:rsidRPr="001F3E46" w:rsidRDefault="009451A8" w:rsidP="003609B6">
      <w:pPr>
        <w:pStyle w:val="Corpsdetexte"/>
        <w:rPr>
          <w:lang w:val="fr-FR"/>
        </w:rPr>
      </w:pPr>
      <w:r w:rsidRPr="001F3E46">
        <w:rPr>
          <w:lang w:val="fr-FR"/>
        </w:rPr>
        <w:t>Dans l</w:t>
      </w:r>
      <w:r w:rsidR="002037F9" w:rsidRPr="001F3E46">
        <w:rPr>
          <w:lang w:val="fr-FR"/>
        </w:rPr>
        <w:t>'</w:t>
      </w:r>
      <w:r w:rsidRPr="001F3E46">
        <w:rPr>
          <w:lang w:val="fr-FR"/>
        </w:rPr>
        <w:t>Espace</w:t>
      </w:r>
      <w:r w:rsidR="003609B6" w:rsidRPr="001F3E46">
        <w:rPr>
          <w:lang w:val="fr-FR"/>
        </w:rPr>
        <w:t> DSN</w:t>
      </w:r>
      <w:r w:rsidRPr="001F3E46">
        <w:rPr>
          <w:lang w:val="fr-FR"/>
        </w:rPr>
        <w:t xml:space="preserve">, après synchronisation, un signalement </w:t>
      </w:r>
      <w:r w:rsidRPr="001F3E46">
        <w:rPr>
          <w:b/>
          <w:bCs/>
          <w:lang w:val="fr-FR"/>
        </w:rPr>
        <w:t xml:space="preserve">Reprise </w:t>
      </w:r>
      <w:r w:rsidRPr="001F3E46">
        <w:rPr>
          <w:lang w:val="fr-FR"/>
        </w:rPr>
        <w:t>est généré</w:t>
      </w:r>
      <w:r w:rsidR="00E86426" w:rsidRPr="001F3E46">
        <w:rPr>
          <w:rStyle w:val="Appelnotedebasdep"/>
          <w:lang w:val="fr-FR"/>
        </w:rPr>
        <w:footnoteReference w:id="6"/>
      </w:r>
      <w:r w:rsidRPr="001F3E46">
        <w:rPr>
          <w:lang w:val="fr-FR"/>
        </w:rPr>
        <w:t xml:space="preserve"> (voir le tableau récapitulatif des flux ci-après).</w:t>
      </w:r>
    </w:p>
    <w:p w14:paraId="0A2936F5" w14:textId="77777777" w:rsidR="009451A8" w:rsidRPr="001F3E46" w:rsidRDefault="00820EA5" w:rsidP="00807FA5">
      <w:pPr>
        <w:pStyle w:val="Corpsdetexte"/>
        <w:keepNext w:val="0"/>
        <w:jc w:val="left"/>
        <w:rPr>
          <w:lang w:val="fr-FR"/>
        </w:rPr>
      </w:pPr>
      <w:r w:rsidRPr="001F3E46">
        <w:rPr>
          <w:lang w:val="fr-FR"/>
        </w:rPr>
        <w:t>Puis</w:t>
      </w:r>
      <w:r w:rsidR="003609B6" w:rsidRPr="001F3E46">
        <w:rPr>
          <w:lang w:val="fr-FR"/>
        </w:rPr>
        <w:t>, i</w:t>
      </w:r>
      <w:r w:rsidR="009451A8" w:rsidRPr="001F3E46">
        <w:rPr>
          <w:lang w:val="fr-FR"/>
        </w:rPr>
        <w:t xml:space="preserve">l suit les mêmes étapes </w:t>
      </w:r>
      <w:r w:rsidR="003609B6" w:rsidRPr="001F3E46">
        <w:rPr>
          <w:lang w:val="fr-FR"/>
        </w:rPr>
        <w:t xml:space="preserve">- décrites précédemment - </w:t>
      </w:r>
      <w:r w:rsidR="009451A8" w:rsidRPr="001F3E46">
        <w:rPr>
          <w:lang w:val="fr-FR"/>
        </w:rPr>
        <w:t xml:space="preserve">que </w:t>
      </w:r>
      <w:r w:rsidR="00807FA5" w:rsidRPr="001F3E46">
        <w:rPr>
          <w:lang w:val="fr-FR"/>
        </w:rPr>
        <w:t>le signalement Arrêt de travail.</w:t>
      </w:r>
    </w:p>
    <w:p w14:paraId="6A2E0841" w14:textId="77777777" w:rsidR="009451A8" w:rsidRPr="001F3E46" w:rsidRDefault="009451A8" w:rsidP="003609B6">
      <w:pPr>
        <w:pStyle w:val="Titre4"/>
        <w:rPr>
          <w:lang w:val="fr-FR"/>
        </w:rPr>
      </w:pPr>
      <w:r w:rsidRPr="001F3E46">
        <w:rPr>
          <w:lang w:val="fr-FR"/>
        </w:rPr>
        <w:t>Vérification dans la mensuelle</w:t>
      </w:r>
    </w:p>
    <w:p w14:paraId="02FF88BF" w14:textId="77777777" w:rsidR="009451A8" w:rsidRPr="001F3E46" w:rsidRDefault="009451A8" w:rsidP="007A6FC3">
      <w:pPr>
        <w:pStyle w:val="Corpsdetexte"/>
        <w:keepNext w:val="0"/>
        <w:rPr>
          <w:lang w:val="fr-FR"/>
        </w:rPr>
      </w:pPr>
      <w:r w:rsidRPr="001F3E46">
        <w:rPr>
          <w:lang w:val="fr-FR"/>
        </w:rPr>
        <w:t>Si la paie d</w:t>
      </w:r>
      <w:r w:rsidR="002037F9" w:rsidRPr="001F3E46">
        <w:rPr>
          <w:lang w:val="fr-FR"/>
        </w:rPr>
        <w:t>'</w:t>
      </w:r>
      <w:r w:rsidRPr="001F3E46">
        <w:rPr>
          <w:lang w:val="fr-FR"/>
        </w:rPr>
        <w:t>avril est passée, la prise en compte de la reprise anticipée se fera lors de la paie de mai 2016. L</w:t>
      </w:r>
      <w:r w:rsidR="002037F9" w:rsidRPr="001F3E46">
        <w:rPr>
          <w:lang w:val="fr-FR"/>
        </w:rPr>
        <w:t>'</w:t>
      </w:r>
      <w:r w:rsidRPr="001F3E46">
        <w:rPr>
          <w:lang w:val="fr-FR"/>
        </w:rPr>
        <w:t>événement DSN de reprise donne lieu à un bloc 60 avec la date de reprise mise à jour tout en conservant la date de fin prévisionnelle.</w:t>
      </w:r>
    </w:p>
    <w:p w14:paraId="202DC6C7" w14:textId="77777777" w:rsidR="009451A8" w:rsidRPr="001F3E46" w:rsidRDefault="009451A8" w:rsidP="007A6FC3">
      <w:pPr>
        <w:pStyle w:val="Titre4"/>
        <w:rPr>
          <w:lang w:val="fr-FR"/>
        </w:rPr>
      </w:pPr>
      <w:r w:rsidRPr="001F3E46">
        <w:rPr>
          <w:lang w:val="fr-FR"/>
        </w:rPr>
        <w:t>Tableau récapitulatif des flux (bloc</w:t>
      </w:r>
      <w:r w:rsidR="00820EA5" w:rsidRPr="001F3E46">
        <w:rPr>
          <w:lang w:val="fr-FR"/>
        </w:rPr>
        <w:t>s 07 et</w:t>
      </w:r>
      <w:r w:rsidRPr="001F3E46">
        <w:rPr>
          <w:lang w:val="fr-FR"/>
        </w:rPr>
        <w:t xml:space="preserve"> 60)</w:t>
      </w:r>
    </w:p>
    <w:tbl>
      <w:tblPr>
        <w:tblW w:w="9229" w:type="dxa"/>
        <w:tblInd w:w="55" w:type="dxa"/>
        <w:tblCellMar>
          <w:left w:w="70" w:type="dxa"/>
          <w:right w:w="70" w:type="dxa"/>
        </w:tblCellMar>
        <w:tblLook w:val="04A0" w:firstRow="1" w:lastRow="0" w:firstColumn="1" w:lastColumn="0" w:noHBand="0" w:noVBand="1"/>
      </w:tblPr>
      <w:tblGrid>
        <w:gridCol w:w="1858"/>
        <w:gridCol w:w="3260"/>
        <w:gridCol w:w="1985"/>
        <w:gridCol w:w="2126"/>
      </w:tblGrid>
      <w:tr w:rsidR="009451A8" w:rsidRPr="001F3E46" w14:paraId="4829FBFA" w14:textId="77777777" w:rsidTr="00820EA5">
        <w:trPr>
          <w:trHeight w:val="288"/>
        </w:trPr>
        <w:tc>
          <w:tcPr>
            <w:tcW w:w="185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2F8D66" w14:textId="77777777" w:rsidR="009451A8" w:rsidRPr="001F3E46" w:rsidRDefault="009451A8" w:rsidP="007A6FC3">
            <w:pPr>
              <w:keepNext/>
              <w:jc w:val="center"/>
              <w:rPr>
                <w:lang w:val="fr-FR" w:eastAsia="fr-FR" w:bidi="he-IL"/>
              </w:rPr>
            </w:pPr>
            <w:r w:rsidRPr="001F3E46">
              <w:rPr>
                <w:lang w:val="fr-FR" w:eastAsia="fr-FR" w:bidi="he-IL"/>
              </w:rPr>
              <w:t>Rubrique DSN</w:t>
            </w:r>
          </w:p>
        </w:tc>
        <w:tc>
          <w:tcPr>
            <w:tcW w:w="3260" w:type="dxa"/>
            <w:tcBorders>
              <w:top w:val="single" w:sz="4" w:space="0" w:color="auto"/>
              <w:left w:val="nil"/>
              <w:bottom w:val="single" w:sz="4" w:space="0" w:color="auto"/>
              <w:right w:val="single" w:sz="4" w:space="0" w:color="auto"/>
            </w:tcBorders>
            <w:shd w:val="clear" w:color="000000" w:fill="D9D9D9"/>
            <w:vAlign w:val="center"/>
            <w:hideMark/>
          </w:tcPr>
          <w:p w14:paraId="16504904" w14:textId="77777777" w:rsidR="009451A8" w:rsidRPr="001F3E46" w:rsidRDefault="009451A8" w:rsidP="007A6FC3">
            <w:pPr>
              <w:keepNext/>
              <w:jc w:val="center"/>
              <w:rPr>
                <w:lang w:val="fr-FR" w:eastAsia="fr-FR" w:bidi="he-IL"/>
              </w:rPr>
            </w:pPr>
            <w:r w:rsidRPr="001F3E46">
              <w:rPr>
                <w:lang w:val="fr-FR" w:eastAsia="fr-FR" w:bidi="he-IL"/>
              </w:rPr>
              <w:t>Libellé</w:t>
            </w:r>
          </w:p>
        </w:tc>
        <w:tc>
          <w:tcPr>
            <w:tcW w:w="1985" w:type="dxa"/>
            <w:tcBorders>
              <w:top w:val="single" w:sz="4" w:space="0" w:color="auto"/>
              <w:left w:val="nil"/>
              <w:bottom w:val="single" w:sz="4" w:space="0" w:color="auto"/>
              <w:right w:val="single" w:sz="4" w:space="0" w:color="auto"/>
            </w:tcBorders>
            <w:shd w:val="clear" w:color="000000" w:fill="D9D9D9"/>
            <w:vAlign w:val="center"/>
            <w:hideMark/>
          </w:tcPr>
          <w:p w14:paraId="210DD275" w14:textId="77777777" w:rsidR="009451A8" w:rsidRPr="001F3E46" w:rsidRDefault="009451A8" w:rsidP="007A6FC3">
            <w:pPr>
              <w:keepNext/>
              <w:jc w:val="center"/>
              <w:rPr>
                <w:lang w:val="fr-FR" w:eastAsia="fr-FR" w:bidi="he-IL"/>
              </w:rPr>
            </w:pPr>
            <w:r w:rsidRPr="001F3E46">
              <w:rPr>
                <w:lang w:val="fr-FR" w:eastAsia="fr-FR" w:bidi="he-IL"/>
              </w:rPr>
              <w:t xml:space="preserve">Signalement </w:t>
            </w:r>
            <w:r w:rsidRPr="001F3E46">
              <w:rPr>
                <w:b/>
                <w:bCs/>
                <w:lang w:val="fr-FR" w:eastAsia="fr-FR" w:bidi="he-IL"/>
              </w:rPr>
              <w:t>Reprise</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2A4F883B" w14:textId="77777777" w:rsidR="009451A8" w:rsidRPr="001F3E46" w:rsidRDefault="009451A8" w:rsidP="007A6FC3">
            <w:pPr>
              <w:keepNext/>
              <w:jc w:val="center"/>
              <w:rPr>
                <w:lang w:val="fr-FR" w:eastAsia="fr-FR" w:bidi="he-IL"/>
              </w:rPr>
            </w:pPr>
            <w:r w:rsidRPr="001F3E46">
              <w:rPr>
                <w:lang w:val="fr-FR" w:eastAsia="fr-FR" w:bidi="he-IL"/>
              </w:rPr>
              <w:t>DSN mensuelle</w:t>
            </w:r>
            <w:r w:rsidR="00820EA5" w:rsidRPr="001F3E46">
              <w:rPr>
                <w:lang w:val="fr-FR" w:eastAsia="fr-FR" w:bidi="he-IL"/>
              </w:rPr>
              <w:t xml:space="preserve"> de mai</w:t>
            </w:r>
          </w:p>
        </w:tc>
      </w:tr>
      <w:tr w:rsidR="00820EA5" w:rsidRPr="001F3E46" w14:paraId="76489263"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0DB476AC" w14:textId="77777777" w:rsidR="00820EA5" w:rsidRPr="001F3E46" w:rsidRDefault="00820EA5" w:rsidP="00AC335F">
            <w:pPr>
              <w:pStyle w:val="TableBodyText"/>
              <w:rPr>
                <w:lang w:val="fr-FR" w:eastAsia="fr-FR" w:bidi="he-IL"/>
              </w:rPr>
            </w:pPr>
            <w:r w:rsidRPr="001F3E46">
              <w:rPr>
                <w:lang w:val="fr-FR" w:eastAsia="fr-FR" w:bidi="he-IL"/>
              </w:rPr>
              <w:t>S21.G00.07.001</w:t>
            </w:r>
          </w:p>
        </w:tc>
        <w:tc>
          <w:tcPr>
            <w:tcW w:w="3260" w:type="dxa"/>
            <w:tcBorders>
              <w:top w:val="nil"/>
              <w:left w:val="nil"/>
              <w:bottom w:val="single" w:sz="4" w:space="0" w:color="auto"/>
              <w:right w:val="single" w:sz="4" w:space="0" w:color="auto"/>
            </w:tcBorders>
            <w:shd w:val="clear" w:color="auto" w:fill="auto"/>
            <w:vAlign w:val="center"/>
          </w:tcPr>
          <w:p w14:paraId="5F395795" w14:textId="77777777" w:rsidR="00820EA5" w:rsidRPr="001F3E46" w:rsidRDefault="00820EA5" w:rsidP="00AC335F">
            <w:pPr>
              <w:pStyle w:val="TableBodyText"/>
              <w:rPr>
                <w:lang w:val="fr-FR" w:eastAsia="fr-FR" w:bidi="he-IL"/>
              </w:rPr>
            </w:pPr>
            <w:r w:rsidRPr="001F3E46">
              <w:rPr>
                <w:lang w:val="fr-FR" w:eastAsia="fr-FR" w:bidi="he-IL"/>
              </w:rPr>
              <w:t>Nom et prénom du contact</w:t>
            </w:r>
          </w:p>
        </w:tc>
        <w:tc>
          <w:tcPr>
            <w:tcW w:w="1985" w:type="dxa"/>
            <w:tcBorders>
              <w:top w:val="nil"/>
              <w:left w:val="nil"/>
              <w:bottom w:val="single" w:sz="4" w:space="0" w:color="auto"/>
              <w:right w:val="single" w:sz="4" w:space="0" w:color="auto"/>
            </w:tcBorders>
            <w:shd w:val="clear" w:color="auto" w:fill="auto"/>
            <w:vAlign w:val="center"/>
          </w:tcPr>
          <w:p w14:paraId="35E1EAB0" w14:textId="77777777" w:rsidR="00820EA5" w:rsidRPr="001F3E46" w:rsidRDefault="00820EA5" w:rsidP="00AC335F">
            <w:pPr>
              <w:pStyle w:val="TableBodyText"/>
              <w:rPr>
                <w:lang w:val="fr-FR" w:eastAsia="fr-FR" w:bidi="he-IL"/>
              </w:rPr>
            </w:pPr>
            <w:r w:rsidRPr="001F3E46">
              <w:rPr>
                <w:lang w:val="fr-FR" w:eastAsia="fr-FR" w:bidi="he-IL"/>
              </w:rPr>
              <w:t>DUPONT HENRI</w:t>
            </w:r>
          </w:p>
        </w:tc>
        <w:tc>
          <w:tcPr>
            <w:tcW w:w="2126" w:type="dxa"/>
            <w:tcBorders>
              <w:top w:val="nil"/>
              <w:left w:val="nil"/>
              <w:bottom w:val="single" w:sz="4" w:space="0" w:color="auto"/>
              <w:right w:val="single" w:sz="4" w:space="0" w:color="auto"/>
            </w:tcBorders>
            <w:shd w:val="clear" w:color="auto" w:fill="auto"/>
            <w:vAlign w:val="center"/>
          </w:tcPr>
          <w:p w14:paraId="36F52992" w14:textId="77777777" w:rsidR="00820EA5" w:rsidRPr="001F3E46" w:rsidRDefault="00820EA5" w:rsidP="00AC335F">
            <w:pPr>
              <w:pStyle w:val="TableBodyText"/>
              <w:rPr>
                <w:lang w:val="fr-FR" w:eastAsia="fr-FR" w:bidi="he-IL"/>
              </w:rPr>
            </w:pPr>
          </w:p>
        </w:tc>
      </w:tr>
      <w:tr w:rsidR="00820EA5" w:rsidRPr="001F3E46" w14:paraId="18082926"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5924E3B0" w14:textId="77777777" w:rsidR="00820EA5" w:rsidRPr="001F3E46" w:rsidRDefault="00820EA5" w:rsidP="00AC335F">
            <w:pPr>
              <w:pStyle w:val="TableBodyText"/>
              <w:rPr>
                <w:lang w:val="fr-FR" w:eastAsia="fr-FR" w:bidi="he-IL"/>
              </w:rPr>
            </w:pPr>
            <w:r w:rsidRPr="001F3E46">
              <w:rPr>
                <w:lang w:val="fr-FR" w:eastAsia="fr-FR" w:bidi="he-IL"/>
              </w:rPr>
              <w:t>S21.G00.07.002</w:t>
            </w:r>
          </w:p>
        </w:tc>
        <w:tc>
          <w:tcPr>
            <w:tcW w:w="3260" w:type="dxa"/>
            <w:tcBorders>
              <w:top w:val="nil"/>
              <w:left w:val="nil"/>
              <w:bottom w:val="single" w:sz="4" w:space="0" w:color="auto"/>
              <w:right w:val="single" w:sz="4" w:space="0" w:color="auto"/>
            </w:tcBorders>
            <w:shd w:val="clear" w:color="auto" w:fill="auto"/>
            <w:vAlign w:val="center"/>
          </w:tcPr>
          <w:p w14:paraId="773FBD36" w14:textId="77777777" w:rsidR="00820EA5" w:rsidRPr="001F3E46" w:rsidRDefault="00820EA5" w:rsidP="00AC335F">
            <w:pPr>
              <w:pStyle w:val="TableBodyText"/>
              <w:rPr>
                <w:lang w:val="fr-FR" w:eastAsia="fr-FR" w:bidi="he-IL"/>
              </w:rPr>
            </w:pPr>
            <w:r w:rsidRPr="001F3E46">
              <w:rPr>
                <w:lang w:val="fr-FR" w:eastAsia="fr-FR" w:bidi="he-IL"/>
              </w:rPr>
              <w:t>Adresse téléphonique</w:t>
            </w:r>
          </w:p>
        </w:tc>
        <w:tc>
          <w:tcPr>
            <w:tcW w:w="1985" w:type="dxa"/>
            <w:tcBorders>
              <w:top w:val="nil"/>
              <w:left w:val="nil"/>
              <w:bottom w:val="single" w:sz="4" w:space="0" w:color="auto"/>
              <w:right w:val="single" w:sz="4" w:space="0" w:color="auto"/>
            </w:tcBorders>
            <w:shd w:val="clear" w:color="auto" w:fill="auto"/>
            <w:vAlign w:val="center"/>
          </w:tcPr>
          <w:p w14:paraId="634ABE7F" w14:textId="77777777" w:rsidR="00820EA5" w:rsidRPr="001F3E46" w:rsidRDefault="00820EA5" w:rsidP="00AC335F">
            <w:pPr>
              <w:pStyle w:val="TableBodyText"/>
              <w:rPr>
                <w:lang w:val="fr-FR" w:eastAsia="fr-FR" w:bidi="he-IL"/>
              </w:rPr>
            </w:pPr>
            <w:r w:rsidRPr="001F3E46">
              <w:rPr>
                <w:lang w:val="fr-FR" w:eastAsia="fr-FR" w:bidi="he-IL"/>
              </w:rPr>
              <w:t>0102030405</w:t>
            </w:r>
          </w:p>
        </w:tc>
        <w:tc>
          <w:tcPr>
            <w:tcW w:w="2126" w:type="dxa"/>
            <w:tcBorders>
              <w:top w:val="nil"/>
              <w:left w:val="nil"/>
              <w:bottom w:val="single" w:sz="4" w:space="0" w:color="auto"/>
              <w:right w:val="single" w:sz="4" w:space="0" w:color="auto"/>
            </w:tcBorders>
            <w:shd w:val="clear" w:color="auto" w:fill="auto"/>
            <w:vAlign w:val="center"/>
          </w:tcPr>
          <w:p w14:paraId="457AEDF8" w14:textId="77777777" w:rsidR="00820EA5" w:rsidRPr="001F3E46" w:rsidRDefault="00820EA5" w:rsidP="00AC335F">
            <w:pPr>
              <w:pStyle w:val="TableBodyText"/>
              <w:rPr>
                <w:lang w:val="fr-FR" w:eastAsia="fr-FR" w:bidi="he-IL"/>
              </w:rPr>
            </w:pPr>
          </w:p>
        </w:tc>
      </w:tr>
      <w:tr w:rsidR="00820EA5" w:rsidRPr="001F3E46" w14:paraId="04ACDC05"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0C1F596B" w14:textId="77777777" w:rsidR="00820EA5" w:rsidRPr="001F3E46" w:rsidRDefault="00820EA5" w:rsidP="00AC335F">
            <w:pPr>
              <w:pStyle w:val="TableBodyText"/>
              <w:rPr>
                <w:lang w:val="fr-FR" w:eastAsia="fr-FR" w:bidi="he-IL"/>
              </w:rPr>
            </w:pPr>
            <w:r w:rsidRPr="001F3E46">
              <w:rPr>
                <w:lang w:val="fr-FR" w:eastAsia="fr-FR" w:bidi="he-IL"/>
              </w:rPr>
              <w:t>S21.G00.07.003</w:t>
            </w:r>
          </w:p>
        </w:tc>
        <w:tc>
          <w:tcPr>
            <w:tcW w:w="3260" w:type="dxa"/>
            <w:tcBorders>
              <w:top w:val="nil"/>
              <w:left w:val="nil"/>
              <w:bottom w:val="single" w:sz="4" w:space="0" w:color="auto"/>
              <w:right w:val="single" w:sz="4" w:space="0" w:color="auto"/>
            </w:tcBorders>
            <w:shd w:val="clear" w:color="auto" w:fill="auto"/>
            <w:vAlign w:val="center"/>
          </w:tcPr>
          <w:p w14:paraId="29B623B5" w14:textId="77777777" w:rsidR="00820EA5" w:rsidRPr="001F3E46" w:rsidRDefault="00820EA5" w:rsidP="00AC335F">
            <w:pPr>
              <w:pStyle w:val="TableBodyText"/>
              <w:rPr>
                <w:lang w:val="fr-FR" w:eastAsia="fr-FR" w:bidi="he-IL"/>
              </w:rPr>
            </w:pPr>
            <w:r w:rsidRPr="001F3E46">
              <w:rPr>
                <w:lang w:val="fr-FR" w:eastAsia="fr-FR" w:bidi="he-IL"/>
              </w:rPr>
              <w:t>Adresse mél du contact</w:t>
            </w:r>
          </w:p>
        </w:tc>
        <w:tc>
          <w:tcPr>
            <w:tcW w:w="1985" w:type="dxa"/>
            <w:tcBorders>
              <w:top w:val="nil"/>
              <w:left w:val="nil"/>
              <w:bottom w:val="single" w:sz="4" w:space="0" w:color="auto"/>
              <w:right w:val="single" w:sz="4" w:space="0" w:color="auto"/>
            </w:tcBorders>
            <w:shd w:val="clear" w:color="auto" w:fill="auto"/>
            <w:vAlign w:val="center"/>
          </w:tcPr>
          <w:p w14:paraId="4B849552" w14:textId="77777777" w:rsidR="00820EA5" w:rsidRPr="001F3E46" w:rsidRDefault="00820EA5" w:rsidP="00AC335F">
            <w:pPr>
              <w:pStyle w:val="TableBodyText"/>
              <w:rPr>
                <w:lang w:val="fr-FR" w:eastAsia="fr-FR" w:bidi="he-IL"/>
              </w:rPr>
            </w:pPr>
            <w:r w:rsidRPr="001F3E46">
              <w:rPr>
                <w:lang w:val="fr-FR" w:eastAsia="fr-FR" w:bidi="he-IL"/>
              </w:rPr>
              <w:t>hdpt@gmail.com</w:t>
            </w:r>
          </w:p>
        </w:tc>
        <w:tc>
          <w:tcPr>
            <w:tcW w:w="2126" w:type="dxa"/>
            <w:tcBorders>
              <w:top w:val="nil"/>
              <w:left w:val="nil"/>
              <w:bottom w:val="single" w:sz="4" w:space="0" w:color="auto"/>
              <w:right w:val="single" w:sz="4" w:space="0" w:color="auto"/>
            </w:tcBorders>
            <w:shd w:val="clear" w:color="auto" w:fill="auto"/>
            <w:vAlign w:val="center"/>
          </w:tcPr>
          <w:p w14:paraId="386137F7" w14:textId="77777777" w:rsidR="00820EA5" w:rsidRPr="001F3E46" w:rsidRDefault="00820EA5" w:rsidP="00AC335F">
            <w:pPr>
              <w:pStyle w:val="TableBodyText"/>
              <w:rPr>
                <w:lang w:val="fr-FR" w:eastAsia="fr-FR" w:bidi="he-IL"/>
              </w:rPr>
            </w:pPr>
          </w:p>
        </w:tc>
      </w:tr>
      <w:tr w:rsidR="00820EA5" w:rsidRPr="001F3E46" w14:paraId="564E1BC1"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768164C2" w14:textId="77777777" w:rsidR="00820EA5" w:rsidRPr="001F3E46" w:rsidRDefault="00820EA5" w:rsidP="00AC335F">
            <w:pPr>
              <w:pStyle w:val="TableBodyText"/>
              <w:rPr>
                <w:lang w:val="fr-FR" w:eastAsia="fr-FR" w:bidi="he-IL"/>
              </w:rPr>
            </w:pPr>
            <w:r w:rsidRPr="001F3E46">
              <w:rPr>
                <w:lang w:val="fr-FR" w:eastAsia="fr-FR" w:bidi="he-IL"/>
              </w:rPr>
              <w:t>S21.G00.07.004</w:t>
            </w:r>
          </w:p>
        </w:tc>
        <w:tc>
          <w:tcPr>
            <w:tcW w:w="3260" w:type="dxa"/>
            <w:tcBorders>
              <w:top w:val="nil"/>
              <w:left w:val="nil"/>
              <w:bottom w:val="single" w:sz="4" w:space="0" w:color="auto"/>
              <w:right w:val="single" w:sz="4" w:space="0" w:color="auto"/>
            </w:tcBorders>
            <w:shd w:val="clear" w:color="auto" w:fill="auto"/>
            <w:vAlign w:val="center"/>
          </w:tcPr>
          <w:p w14:paraId="5D03687A" w14:textId="77777777" w:rsidR="00820EA5" w:rsidRPr="001F3E46" w:rsidRDefault="00820EA5" w:rsidP="00AC335F">
            <w:pPr>
              <w:pStyle w:val="TableBodyText"/>
              <w:rPr>
                <w:lang w:val="fr-FR" w:eastAsia="fr-FR" w:bidi="he-IL"/>
              </w:rPr>
            </w:pPr>
            <w:r w:rsidRPr="001F3E46">
              <w:rPr>
                <w:lang w:val="fr-FR" w:eastAsia="fr-FR" w:bidi="he-IL"/>
              </w:rPr>
              <w:t>Type</w:t>
            </w:r>
          </w:p>
        </w:tc>
        <w:tc>
          <w:tcPr>
            <w:tcW w:w="1985" w:type="dxa"/>
            <w:tcBorders>
              <w:top w:val="nil"/>
              <w:left w:val="nil"/>
              <w:bottom w:val="single" w:sz="4" w:space="0" w:color="auto"/>
              <w:right w:val="single" w:sz="4" w:space="0" w:color="auto"/>
            </w:tcBorders>
            <w:shd w:val="clear" w:color="auto" w:fill="auto"/>
            <w:vAlign w:val="center"/>
          </w:tcPr>
          <w:p w14:paraId="66CBEFDA" w14:textId="77777777" w:rsidR="00820EA5" w:rsidRPr="001F3E46" w:rsidRDefault="00820EA5" w:rsidP="00AC335F">
            <w:pPr>
              <w:pStyle w:val="TableBodyText"/>
              <w:rPr>
                <w:lang w:val="fr-FR" w:eastAsia="fr-FR" w:bidi="he-IL"/>
              </w:rPr>
            </w:pPr>
            <w:r w:rsidRPr="001F3E46">
              <w:rPr>
                <w:lang w:val="fr-FR" w:eastAsia="fr-FR" w:bidi="he-IL"/>
              </w:rPr>
              <w:t>01</w:t>
            </w:r>
          </w:p>
        </w:tc>
        <w:tc>
          <w:tcPr>
            <w:tcW w:w="2126" w:type="dxa"/>
            <w:tcBorders>
              <w:top w:val="nil"/>
              <w:left w:val="nil"/>
              <w:bottom w:val="single" w:sz="4" w:space="0" w:color="auto"/>
              <w:right w:val="single" w:sz="4" w:space="0" w:color="auto"/>
            </w:tcBorders>
            <w:shd w:val="clear" w:color="auto" w:fill="auto"/>
            <w:vAlign w:val="center"/>
          </w:tcPr>
          <w:p w14:paraId="38BD6EBD" w14:textId="77777777" w:rsidR="00820EA5" w:rsidRPr="001F3E46" w:rsidRDefault="00820EA5" w:rsidP="00AC335F">
            <w:pPr>
              <w:pStyle w:val="TableBodyText"/>
              <w:rPr>
                <w:lang w:val="fr-FR" w:eastAsia="fr-FR" w:bidi="he-IL"/>
              </w:rPr>
            </w:pPr>
          </w:p>
        </w:tc>
      </w:tr>
      <w:tr w:rsidR="009451A8" w:rsidRPr="001F3E46" w14:paraId="24145FED"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0D8BA5D1" w14:textId="77777777" w:rsidR="009451A8" w:rsidRPr="001F3E46" w:rsidRDefault="009451A8" w:rsidP="007A6FC3">
            <w:pPr>
              <w:pStyle w:val="TableBodyText"/>
              <w:rPr>
                <w:lang w:val="fr-FR" w:eastAsia="fr-FR" w:bidi="he-IL"/>
              </w:rPr>
            </w:pPr>
            <w:r w:rsidRPr="001F3E46">
              <w:rPr>
                <w:lang w:val="fr-FR" w:eastAsia="fr-FR" w:bidi="he-IL"/>
              </w:rPr>
              <w:t>S21.G00.60.001</w:t>
            </w:r>
          </w:p>
        </w:tc>
        <w:tc>
          <w:tcPr>
            <w:tcW w:w="3260" w:type="dxa"/>
            <w:tcBorders>
              <w:top w:val="nil"/>
              <w:left w:val="nil"/>
              <w:bottom w:val="single" w:sz="4" w:space="0" w:color="auto"/>
              <w:right w:val="single" w:sz="4" w:space="0" w:color="auto"/>
            </w:tcBorders>
            <w:shd w:val="clear" w:color="auto" w:fill="auto"/>
            <w:vAlign w:val="center"/>
            <w:hideMark/>
          </w:tcPr>
          <w:p w14:paraId="4164E937" w14:textId="77777777" w:rsidR="009451A8" w:rsidRPr="001F3E46" w:rsidRDefault="009451A8" w:rsidP="007A6FC3">
            <w:pPr>
              <w:pStyle w:val="TableBodyText"/>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 xml:space="preserve">arrêt </w:t>
            </w:r>
          </w:p>
        </w:tc>
        <w:tc>
          <w:tcPr>
            <w:tcW w:w="1985" w:type="dxa"/>
            <w:tcBorders>
              <w:top w:val="nil"/>
              <w:left w:val="nil"/>
              <w:bottom w:val="single" w:sz="4" w:space="0" w:color="auto"/>
              <w:right w:val="single" w:sz="4" w:space="0" w:color="auto"/>
            </w:tcBorders>
            <w:shd w:val="clear" w:color="auto" w:fill="auto"/>
            <w:vAlign w:val="center"/>
            <w:hideMark/>
          </w:tcPr>
          <w:p w14:paraId="5753B5DA" w14:textId="77777777" w:rsidR="009451A8" w:rsidRPr="001F3E46" w:rsidRDefault="009451A8" w:rsidP="007A6FC3">
            <w:pPr>
              <w:pStyle w:val="TableBodyText"/>
              <w:rPr>
                <w:lang w:val="fr-FR" w:eastAsia="fr-FR" w:bidi="he-IL"/>
              </w:rPr>
            </w:pPr>
            <w:r w:rsidRPr="001F3E46">
              <w:rPr>
                <w:lang w:val="fr-FR" w:eastAsia="fr-FR" w:bidi="he-IL"/>
              </w:rPr>
              <w:t>01</w:t>
            </w:r>
          </w:p>
        </w:tc>
        <w:tc>
          <w:tcPr>
            <w:tcW w:w="2126" w:type="dxa"/>
            <w:tcBorders>
              <w:top w:val="nil"/>
              <w:left w:val="nil"/>
              <w:bottom w:val="single" w:sz="4" w:space="0" w:color="auto"/>
              <w:right w:val="single" w:sz="4" w:space="0" w:color="auto"/>
            </w:tcBorders>
            <w:shd w:val="clear" w:color="auto" w:fill="auto"/>
            <w:vAlign w:val="center"/>
            <w:hideMark/>
          </w:tcPr>
          <w:p w14:paraId="417441FD" w14:textId="77777777" w:rsidR="009451A8" w:rsidRPr="001F3E46" w:rsidRDefault="009451A8" w:rsidP="007A6FC3">
            <w:pPr>
              <w:pStyle w:val="TableBodyText"/>
              <w:rPr>
                <w:lang w:val="fr-FR" w:eastAsia="fr-FR" w:bidi="he-IL"/>
              </w:rPr>
            </w:pPr>
            <w:r w:rsidRPr="001F3E46">
              <w:rPr>
                <w:lang w:val="fr-FR" w:eastAsia="fr-FR" w:bidi="he-IL"/>
              </w:rPr>
              <w:t>01</w:t>
            </w:r>
          </w:p>
        </w:tc>
      </w:tr>
      <w:tr w:rsidR="009451A8" w:rsidRPr="001F3E46" w14:paraId="2161A6C9"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3CB0D8D8" w14:textId="77777777" w:rsidR="009451A8" w:rsidRPr="001F3E46" w:rsidRDefault="009451A8" w:rsidP="007A6FC3">
            <w:pPr>
              <w:pStyle w:val="TableBodyText"/>
              <w:rPr>
                <w:lang w:val="fr-FR" w:eastAsia="fr-FR" w:bidi="he-IL"/>
              </w:rPr>
            </w:pPr>
            <w:r w:rsidRPr="001F3E46">
              <w:rPr>
                <w:lang w:val="fr-FR" w:eastAsia="fr-FR" w:bidi="he-IL"/>
              </w:rPr>
              <w:t>S21.G00.60.002</w:t>
            </w:r>
          </w:p>
        </w:tc>
        <w:tc>
          <w:tcPr>
            <w:tcW w:w="3260" w:type="dxa"/>
            <w:tcBorders>
              <w:top w:val="nil"/>
              <w:left w:val="nil"/>
              <w:bottom w:val="single" w:sz="4" w:space="0" w:color="auto"/>
              <w:right w:val="single" w:sz="4" w:space="0" w:color="auto"/>
            </w:tcBorders>
            <w:shd w:val="clear" w:color="auto" w:fill="auto"/>
            <w:vAlign w:val="center"/>
            <w:hideMark/>
          </w:tcPr>
          <w:p w14:paraId="677BB6D3" w14:textId="77777777" w:rsidR="009451A8" w:rsidRPr="001F3E46" w:rsidRDefault="009451A8" w:rsidP="007A6FC3">
            <w:pPr>
              <w:pStyle w:val="TableBodyText"/>
              <w:rPr>
                <w:lang w:val="fr-FR" w:eastAsia="fr-FR" w:bidi="he-IL"/>
              </w:rPr>
            </w:pPr>
            <w:r w:rsidRPr="001F3E46">
              <w:rPr>
                <w:lang w:val="fr-FR" w:eastAsia="fr-FR" w:bidi="he-IL"/>
              </w:rPr>
              <w:t xml:space="preserve">Date du dernier jour travaillé </w:t>
            </w:r>
          </w:p>
        </w:tc>
        <w:tc>
          <w:tcPr>
            <w:tcW w:w="1985" w:type="dxa"/>
            <w:tcBorders>
              <w:top w:val="nil"/>
              <w:left w:val="nil"/>
              <w:bottom w:val="single" w:sz="4" w:space="0" w:color="auto"/>
              <w:right w:val="single" w:sz="4" w:space="0" w:color="auto"/>
            </w:tcBorders>
            <w:shd w:val="clear" w:color="auto" w:fill="auto"/>
            <w:vAlign w:val="center"/>
            <w:hideMark/>
          </w:tcPr>
          <w:p w14:paraId="1021AD1F" w14:textId="77777777" w:rsidR="009451A8" w:rsidRPr="001F3E46" w:rsidRDefault="00820EA5" w:rsidP="007A6FC3">
            <w:pPr>
              <w:pStyle w:val="TableBodyText"/>
              <w:rPr>
                <w:lang w:val="fr-FR" w:eastAsia="fr-FR" w:bidi="he-IL"/>
              </w:rPr>
            </w:pPr>
            <w:r w:rsidRPr="001F3E46">
              <w:rPr>
                <w:lang w:val="fr-FR" w:eastAsia="fr-FR" w:bidi="he-IL"/>
              </w:rPr>
              <w:t>07</w:t>
            </w:r>
            <w:r w:rsidR="009451A8" w:rsidRPr="001F3E46">
              <w:rPr>
                <w:lang w:val="fr-FR" w:eastAsia="fr-FR" w:bidi="he-IL"/>
              </w:rPr>
              <w:t>/04/2016</w:t>
            </w:r>
          </w:p>
        </w:tc>
        <w:tc>
          <w:tcPr>
            <w:tcW w:w="2126" w:type="dxa"/>
            <w:tcBorders>
              <w:top w:val="nil"/>
              <w:left w:val="nil"/>
              <w:bottom w:val="single" w:sz="4" w:space="0" w:color="auto"/>
              <w:right w:val="single" w:sz="4" w:space="0" w:color="auto"/>
            </w:tcBorders>
            <w:shd w:val="clear" w:color="auto" w:fill="auto"/>
            <w:vAlign w:val="center"/>
            <w:hideMark/>
          </w:tcPr>
          <w:p w14:paraId="76FB4A63" w14:textId="77777777" w:rsidR="009451A8" w:rsidRPr="001F3E46" w:rsidRDefault="00820EA5" w:rsidP="007A6FC3">
            <w:pPr>
              <w:pStyle w:val="TableBodyText"/>
              <w:rPr>
                <w:lang w:val="fr-FR" w:eastAsia="fr-FR" w:bidi="he-IL"/>
              </w:rPr>
            </w:pPr>
            <w:r w:rsidRPr="001F3E46">
              <w:rPr>
                <w:lang w:val="fr-FR" w:eastAsia="fr-FR" w:bidi="he-IL"/>
              </w:rPr>
              <w:t>07</w:t>
            </w:r>
            <w:r w:rsidR="009451A8" w:rsidRPr="001F3E46">
              <w:rPr>
                <w:lang w:val="fr-FR" w:eastAsia="fr-FR" w:bidi="he-IL"/>
              </w:rPr>
              <w:t>/04/2016</w:t>
            </w:r>
          </w:p>
        </w:tc>
      </w:tr>
      <w:tr w:rsidR="009451A8" w:rsidRPr="001F3E46" w14:paraId="0A441DC3"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3A48395F" w14:textId="77777777" w:rsidR="009451A8" w:rsidRPr="001F3E46" w:rsidRDefault="009451A8" w:rsidP="007A6FC3">
            <w:pPr>
              <w:pStyle w:val="TableBodyText"/>
              <w:rPr>
                <w:lang w:val="fr-FR" w:eastAsia="fr-FR" w:bidi="he-IL"/>
              </w:rPr>
            </w:pPr>
            <w:r w:rsidRPr="001F3E46">
              <w:rPr>
                <w:lang w:val="fr-FR" w:eastAsia="fr-FR" w:bidi="he-IL"/>
              </w:rPr>
              <w:t>S21.G00.60.003</w:t>
            </w:r>
          </w:p>
        </w:tc>
        <w:tc>
          <w:tcPr>
            <w:tcW w:w="3260" w:type="dxa"/>
            <w:tcBorders>
              <w:top w:val="nil"/>
              <w:left w:val="nil"/>
              <w:bottom w:val="single" w:sz="4" w:space="0" w:color="auto"/>
              <w:right w:val="single" w:sz="4" w:space="0" w:color="auto"/>
            </w:tcBorders>
            <w:shd w:val="clear" w:color="auto" w:fill="auto"/>
            <w:vAlign w:val="center"/>
            <w:hideMark/>
          </w:tcPr>
          <w:p w14:paraId="7FCDCEDE" w14:textId="77777777" w:rsidR="009451A8" w:rsidRPr="001F3E46" w:rsidRDefault="009451A8" w:rsidP="007A6FC3">
            <w:pPr>
              <w:pStyle w:val="TableBodyText"/>
              <w:rPr>
                <w:lang w:val="fr-FR" w:eastAsia="fr-FR" w:bidi="he-IL"/>
              </w:rPr>
            </w:pPr>
            <w:r w:rsidRPr="001F3E46">
              <w:rPr>
                <w:lang w:val="fr-FR" w:eastAsia="fr-FR" w:bidi="he-IL"/>
              </w:rPr>
              <w:t xml:space="preserve">Date de fin prévisionnelle </w:t>
            </w:r>
          </w:p>
        </w:tc>
        <w:tc>
          <w:tcPr>
            <w:tcW w:w="1985" w:type="dxa"/>
            <w:tcBorders>
              <w:top w:val="nil"/>
              <w:left w:val="nil"/>
              <w:bottom w:val="single" w:sz="4" w:space="0" w:color="auto"/>
              <w:right w:val="single" w:sz="4" w:space="0" w:color="auto"/>
            </w:tcBorders>
            <w:shd w:val="clear" w:color="auto" w:fill="auto"/>
            <w:vAlign w:val="center"/>
            <w:hideMark/>
          </w:tcPr>
          <w:p w14:paraId="1586274B" w14:textId="77777777" w:rsidR="009451A8" w:rsidRPr="001F3E46" w:rsidRDefault="009451A8" w:rsidP="007A6FC3">
            <w:pPr>
              <w:pStyle w:val="TableBodyText"/>
              <w:rPr>
                <w:lang w:val="fr-FR" w:eastAsia="fr-FR" w:bidi="he-IL"/>
              </w:rPr>
            </w:pPr>
            <w:r w:rsidRPr="001F3E46">
              <w:rPr>
                <w:lang w:val="fr-FR" w:eastAsia="fr-FR" w:bidi="he-IL"/>
              </w:rPr>
              <w:t>20/04/2016</w:t>
            </w:r>
          </w:p>
        </w:tc>
        <w:tc>
          <w:tcPr>
            <w:tcW w:w="2126" w:type="dxa"/>
            <w:tcBorders>
              <w:top w:val="nil"/>
              <w:left w:val="nil"/>
              <w:bottom w:val="single" w:sz="4" w:space="0" w:color="auto"/>
              <w:right w:val="single" w:sz="4" w:space="0" w:color="auto"/>
            </w:tcBorders>
            <w:shd w:val="clear" w:color="auto" w:fill="auto"/>
            <w:vAlign w:val="center"/>
            <w:hideMark/>
          </w:tcPr>
          <w:p w14:paraId="569E1979" w14:textId="77777777" w:rsidR="009451A8" w:rsidRPr="001F3E46" w:rsidRDefault="009451A8" w:rsidP="007A6FC3">
            <w:pPr>
              <w:pStyle w:val="TableBodyText"/>
              <w:rPr>
                <w:lang w:val="fr-FR" w:eastAsia="fr-FR" w:bidi="he-IL"/>
              </w:rPr>
            </w:pPr>
            <w:r w:rsidRPr="001F3E46">
              <w:rPr>
                <w:lang w:val="fr-FR" w:eastAsia="fr-FR" w:bidi="he-IL"/>
              </w:rPr>
              <w:t>20/04/2016</w:t>
            </w:r>
          </w:p>
        </w:tc>
      </w:tr>
      <w:tr w:rsidR="009451A8" w:rsidRPr="001F3E46" w14:paraId="7E7888AD"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72367D68" w14:textId="77777777" w:rsidR="009451A8" w:rsidRPr="001F3E46" w:rsidRDefault="009451A8" w:rsidP="007A6FC3">
            <w:pPr>
              <w:pStyle w:val="TableBodyText"/>
              <w:rPr>
                <w:lang w:val="fr-FR" w:eastAsia="fr-FR" w:bidi="he-IL"/>
              </w:rPr>
            </w:pPr>
            <w:r w:rsidRPr="001F3E46">
              <w:rPr>
                <w:lang w:val="fr-FR" w:eastAsia="fr-FR" w:bidi="he-IL"/>
              </w:rPr>
              <w:t>S21.G00.60.004</w:t>
            </w:r>
          </w:p>
        </w:tc>
        <w:tc>
          <w:tcPr>
            <w:tcW w:w="3260" w:type="dxa"/>
            <w:tcBorders>
              <w:top w:val="nil"/>
              <w:left w:val="nil"/>
              <w:bottom w:val="single" w:sz="4" w:space="0" w:color="auto"/>
              <w:right w:val="single" w:sz="4" w:space="0" w:color="auto"/>
            </w:tcBorders>
            <w:shd w:val="clear" w:color="auto" w:fill="auto"/>
            <w:vAlign w:val="center"/>
            <w:hideMark/>
          </w:tcPr>
          <w:p w14:paraId="2F75E822" w14:textId="77777777" w:rsidR="009451A8" w:rsidRPr="001F3E46" w:rsidRDefault="009451A8" w:rsidP="007A6FC3">
            <w:pPr>
              <w:pStyle w:val="TableBodyText"/>
              <w:rPr>
                <w:lang w:val="fr-FR" w:eastAsia="fr-FR" w:bidi="he-IL"/>
              </w:rPr>
            </w:pPr>
            <w:r w:rsidRPr="001F3E46">
              <w:rPr>
                <w:lang w:val="fr-FR" w:eastAsia="fr-FR" w:bidi="he-IL"/>
              </w:rPr>
              <w:t>Subrogation</w:t>
            </w:r>
          </w:p>
        </w:tc>
        <w:tc>
          <w:tcPr>
            <w:tcW w:w="1985" w:type="dxa"/>
            <w:tcBorders>
              <w:top w:val="nil"/>
              <w:left w:val="nil"/>
              <w:bottom w:val="single" w:sz="4" w:space="0" w:color="auto"/>
              <w:right w:val="single" w:sz="4" w:space="0" w:color="auto"/>
            </w:tcBorders>
            <w:shd w:val="clear" w:color="auto" w:fill="auto"/>
            <w:vAlign w:val="center"/>
            <w:hideMark/>
          </w:tcPr>
          <w:p w14:paraId="595722A9" w14:textId="77777777" w:rsidR="009451A8" w:rsidRPr="001F3E46" w:rsidRDefault="009451A8" w:rsidP="007A6FC3">
            <w:pPr>
              <w:pStyle w:val="TableBodyText"/>
              <w:rPr>
                <w:lang w:val="fr-FR" w:eastAsia="fr-FR" w:bidi="he-IL"/>
              </w:rPr>
            </w:pPr>
          </w:p>
        </w:tc>
        <w:tc>
          <w:tcPr>
            <w:tcW w:w="2126" w:type="dxa"/>
            <w:tcBorders>
              <w:top w:val="nil"/>
              <w:left w:val="nil"/>
              <w:bottom w:val="single" w:sz="4" w:space="0" w:color="auto"/>
              <w:right w:val="single" w:sz="4" w:space="0" w:color="auto"/>
            </w:tcBorders>
            <w:shd w:val="clear" w:color="000000" w:fill="D9D9D9"/>
            <w:vAlign w:val="center"/>
            <w:hideMark/>
          </w:tcPr>
          <w:p w14:paraId="7ED9A414" w14:textId="77777777" w:rsidR="009451A8" w:rsidRPr="001F3E46" w:rsidRDefault="009451A8" w:rsidP="007A6FC3">
            <w:pPr>
              <w:pStyle w:val="TableBodyText"/>
              <w:rPr>
                <w:lang w:val="fr-FR" w:eastAsia="fr-FR" w:bidi="he-IL"/>
              </w:rPr>
            </w:pPr>
            <w:r w:rsidRPr="001F3E46">
              <w:rPr>
                <w:lang w:val="fr-FR" w:eastAsia="fr-FR" w:bidi="he-IL"/>
              </w:rPr>
              <w:t> </w:t>
            </w:r>
          </w:p>
        </w:tc>
      </w:tr>
      <w:tr w:rsidR="009451A8" w:rsidRPr="001F3E46" w14:paraId="718969E7"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712046F6" w14:textId="77777777" w:rsidR="009451A8" w:rsidRPr="001F3E46" w:rsidRDefault="009451A8" w:rsidP="007A6FC3">
            <w:pPr>
              <w:pStyle w:val="TableBodyText"/>
              <w:rPr>
                <w:lang w:val="fr-FR" w:eastAsia="fr-FR" w:bidi="he-IL"/>
              </w:rPr>
            </w:pPr>
            <w:r w:rsidRPr="001F3E46">
              <w:rPr>
                <w:lang w:val="fr-FR" w:eastAsia="fr-FR" w:bidi="he-IL"/>
              </w:rPr>
              <w:t>S21.G00.60.005</w:t>
            </w:r>
          </w:p>
        </w:tc>
        <w:tc>
          <w:tcPr>
            <w:tcW w:w="3260" w:type="dxa"/>
            <w:tcBorders>
              <w:top w:val="nil"/>
              <w:left w:val="nil"/>
              <w:bottom w:val="single" w:sz="4" w:space="0" w:color="auto"/>
              <w:right w:val="single" w:sz="4" w:space="0" w:color="auto"/>
            </w:tcBorders>
            <w:shd w:val="clear" w:color="auto" w:fill="auto"/>
            <w:vAlign w:val="center"/>
            <w:hideMark/>
          </w:tcPr>
          <w:p w14:paraId="7E4F3DC7" w14:textId="77777777" w:rsidR="009451A8" w:rsidRPr="001F3E46" w:rsidRDefault="009451A8" w:rsidP="007A6FC3">
            <w:pPr>
              <w:pStyle w:val="TableBodyText"/>
              <w:rPr>
                <w:lang w:val="fr-FR" w:eastAsia="fr-FR" w:bidi="he-IL"/>
              </w:rPr>
            </w:pPr>
            <w:r w:rsidRPr="001F3E46">
              <w:rPr>
                <w:lang w:val="fr-FR" w:eastAsia="fr-FR" w:bidi="he-IL"/>
              </w:rPr>
              <w:t xml:space="preserve">Date de début de subrogation </w:t>
            </w:r>
          </w:p>
        </w:tc>
        <w:tc>
          <w:tcPr>
            <w:tcW w:w="1985" w:type="dxa"/>
            <w:tcBorders>
              <w:top w:val="nil"/>
              <w:left w:val="nil"/>
              <w:bottom w:val="single" w:sz="4" w:space="0" w:color="auto"/>
              <w:right w:val="single" w:sz="4" w:space="0" w:color="auto"/>
            </w:tcBorders>
            <w:shd w:val="clear" w:color="auto" w:fill="auto"/>
            <w:vAlign w:val="center"/>
            <w:hideMark/>
          </w:tcPr>
          <w:p w14:paraId="41020995" w14:textId="77777777" w:rsidR="009451A8" w:rsidRPr="001F3E46" w:rsidRDefault="009451A8" w:rsidP="007A6FC3">
            <w:pPr>
              <w:pStyle w:val="TableBodyText"/>
              <w:rPr>
                <w:lang w:val="fr-FR" w:eastAsia="fr-FR" w:bidi="he-IL"/>
              </w:rPr>
            </w:pPr>
            <w:r w:rsidRPr="001F3E46">
              <w:rPr>
                <w:lang w:val="fr-FR" w:eastAsia="fr-FR" w:bidi="he-IL"/>
              </w:rPr>
              <w:t>-</w:t>
            </w:r>
          </w:p>
        </w:tc>
        <w:tc>
          <w:tcPr>
            <w:tcW w:w="2126" w:type="dxa"/>
            <w:tcBorders>
              <w:top w:val="nil"/>
              <w:left w:val="nil"/>
              <w:bottom w:val="single" w:sz="4" w:space="0" w:color="auto"/>
              <w:right w:val="single" w:sz="4" w:space="0" w:color="auto"/>
            </w:tcBorders>
            <w:shd w:val="clear" w:color="000000" w:fill="D9D9D9"/>
            <w:vAlign w:val="center"/>
            <w:hideMark/>
          </w:tcPr>
          <w:p w14:paraId="06367093" w14:textId="77777777" w:rsidR="009451A8" w:rsidRPr="001F3E46" w:rsidRDefault="009451A8" w:rsidP="007A6FC3">
            <w:pPr>
              <w:pStyle w:val="TableBodyText"/>
              <w:rPr>
                <w:lang w:val="fr-FR" w:eastAsia="fr-FR" w:bidi="he-IL"/>
              </w:rPr>
            </w:pPr>
            <w:r w:rsidRPr="001F3E46">
              <w:rPr>
                <w:lang w:val="fr-FR" w:eastAsia="fr-FR" w:bidi="he-IL"/>
              </w:rPr>
              <w:t> </w:t>
            </w:r>
          </w:p>
        </w:tc>
      </w:tr>
      <w:tr w:rsidR="009451A8" w:rsidRPr="001F3E46" w14:paraId="001A0DBB"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3FB0AD17" w14:textId="77777777" w:rsidR="009451A8" w:rsidRPr="001F3E46" w:rsidRDefault="009451A8" w:rsidP="007A6FC3">
            <w:pPr>
              <w:pStyle w:val="TableBodyText"/>
              <w:rPr>
                <w:lang w:val="fr-FR" w:eastAsia="fr-FR" w:bidi="he-IL"/>
              </w:rPr>
            </w:pPr>
            <w:r w:rsidRPr="001F3E46">
              <w:rPr>
                <w:lang w:val="fr-FR" w:eastAsia="fr-FR" w:bidi="he-IL"/>
              </w:rPr>
              <w:t>S21.G00.60.006</w:t>
            </w:r>
          </w:p>
        </w:tc>
        <w:tc>
          <w:tcPr>
            <w:tcW w:w="3260" w:type="dxa"/>
            <w:tcBorders>
              <w:top w:val="nil"/>
              <w:left w:val="nil"/>
              <w:bottom w:val="single" w:sz="4" w:space="0" w:color="auto"/>
              <w:right w:val="single" w:sz="4" w:space="0" w:color="auto"/>
            </w:tcBorders>
            <w:shd w:val="clear" w:color="auto" w:fill="auto"/>
            <w:vAlign w:val="center"/>
            <w:hideMark/>
          </w:tcPr>
          <w:p w14:paraId="77ED3407" w14:textId="77777777" w:rsidR="009451A8" w:rsidRPr="001F3E46" w:rsidRDefault="009451A8" w:rsidP="007A6FC3">
            <w:pPr>
              <w:pStyle w:val="TableBodyText"/>
              <w:rPr>
                <w:lang w:val="fr-FR" w:eastAsia="fr-FR" w:bidi="he-IL"/>
              </w:rPr>
            </w:pPr>
            <w:r w:rsidRPr="001F3E46">
              <w:rPr>
                <w:lang w:val="fr-FR" w:eastAsia="fr-FR" w:bidi="he-IL"/>
              </w:rPr>
              <w:t xml:space="preserve">Date de fin de subrogation </w:t>
            </w:r>
          </w:p>
        </w:tc>
        <w:tc>
          <w:tcPr>
            <w:tcW w:w="1985" w:type="dxa"/>
            <w:tcBorders>
              <w:top w:val="nil"/>
              <w:left w:val="nil"/>
              <w:bottom w:val="single" w:sz="4" w:space="0" w:color="auto"/>
              <w:right w:val="single" w:sz="4" w:space="0" w:color="auto"/>
            </w:tcBorders>
            <w:shd w:val="clear" w:color="auto" w:fill="auto"/>
            <w:vAlign w:val="center"/>
            <w:hideMark/>
          </w:tcPr>
          <w:p w14:paraId="61F1E73A" w14:textId="77777777" w:rsidR="009451A8" w:rsidRPr="001F3E46" w:rsidRDefault="009451A8" w:rsidP="007A6FC3">
            <w:pPr>
              <w:pStyle w:val="TableBodyText"/>
              <w:rPr>
                <w:lang w:val="fr-FR" w:eastAsia="fr-FR" w:bidi="he-IL"/>
              </w:rPr>
            </w:pPr>
            <w:r w:rsidRPr="001F3E46">
              <w:rPr>
                <w:lang w:val="fr-FR" w:eastAsia="fr-FR" w:bidi="he-IL"/>
              </w:rPr>
              <w:t>-</w:t>
            </w:r>
          </w:p>
        </w:tc>
        <w:tc>
          <w:tcPr>
            <w:tcW w:w="2126" w:type="dxa"/>
            <w:tcBorders>
              <w:top w:val="nil"/>
              <w:left w:val="nil"/>
              <w:bottom w:val="single" w:sz="4" w:space="0" w:color="auto"/>
              <w:right w:val="single" w:sz="4" w:space="0" w:color="auto"/>
            </w:tcBorders>
            <w:shd w:val="clear" w:color="000000" w:fill="D9D9D9"/>
            <w:vAlign w:val="center"/>
            <w:hideMark/>
          </w:tcPr>
          <w:p w14:paraId="1840917C" w14:textId="77777777" w:rsidR="009451A8" w:rsidRPr="001F3E46" w:rsidRDefault="009451A8" w:rsidP="007A6FC3">
            <w:pPr>
              <w:pStyle w:val="TableBodyText"/>
              <w:rPr>
                <w:lang w:val="fr-FR" w:eastAsia="fr-FR" w:bidi="he-IL"/>
              </w:rPr>
            </w:pPr>
            <w:r w:rsidRPr="001F3E46">
              <w:rPr>
                <w:lang w:val="fr-FR" w:eastAsia="fr-FR" w:bidi="he-IL"/>
              </w:rPr>
              <w:t> </w:t>
            </w:r>
          </w:p>
        </w:tc>
      </w:tr>
      <w:tr w:rsidR="009451A8" w:rsidRPr="001F3E46" w14:paraId="69619655"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028D5D95" w14:textId="77777777" w:rsidR="009451A8" w:rsidRPr="001F3E46" w:rsidRDefault="009451A8" w:rsidP="007A6FC3">
            <w:pPr>
              <w:pStyle w:val="TableBodyText"/>
              <w:rPr>
                <w:lang w:val="fr-FR" w:eastAsia="fr-FR" w:bidi="he-IL"/>
              </w:rPr>
            </w:pPr>
            <w:r w:rsidRPr="001F3E46">
              <w:rPr>
                <w:lang w:val="fr-FR" w:eastAsia="fr-FR" w:bidi="he-IL"/>
              </w:rPr>
              <w:t>S21.G00.60.007</w:t>
            </w:r>
          </w:p>
        </w:tc>
        <w:tc>
          <w:tcPr>
            <w:tcW w:w="3260" w:type="dxa"/>
            <w:tcBorders>
              <w:top w:val="nil"/>
              <w:left w:val="nil"/>
              <w:bottom w:val="single" w:sz="4" w:space="0" w:color="auto"/>
              <w:right w:val="single" w:sz="4" w:space="0" w:color="auto"/>
            </w:tcBorders>
            <w:shd w:val="clear" w:color="auto" w:fill="auto"/>
            <w:vAlign w:val="center"/>
            <w:hideMark/>
          </w:tcPr>
          <w:p w14:paraId="044BDBC6" w14:textId="77777777" w:rsidR="009451A8" w:rsidRPr="001F3E46" w:rsidRDefault="009451A8" w:rsidP="007A6FC3">
            <w:pPr>
              <w:pStyle w:val="TableBodyText"/>
              <w:rPr>
                <w:lang w:val="fr-FR" w:eastAsia="fr-FR" w:bidi="he-IL"/>
              </w:rPr>
            </w:pPr>
            <w:r w:rsidRPr="001F3E46">
              <w:rPr>
                <w:lang w:val="fr-FR" w:eastAsia="fr-FR" w:bidi="he-IL"/>
              </w:rPr>
              <w:t xml:space="preserve">IBAN </w:t>
            </w:r>
          </w:p>
        </w:tc>
        <w:tc>
          <w:tcPr>
            <w:tcW w:w="1985" w:type="dxa"/>
            <w:tcBorders>
              <w:top w:val="nil"/>
              <w:left w:val="nil"/>
              <w:bottom w:val="single" w:sz="4" w:space="0" w:color="auto"/>
              <w:right w:val="single" w:sz="4" w:space="0" w:color="auto"/>
            </w:tcBorders>
            <w:shd w:val="clear" w:color="auto" w:fill="auto"/>
            <w:vAlign w:val="center"/>
            <w:hideMark/>
          </w:tcPr>
          <w:p w14:paraId="6D3AF715" w14:textId="77777777" w:rsidR="009451A8" w:rsidRPr="001F3E46" w:rsidRDefault="009451A8" w:rsidP="007A6FC3">
            <w:pPr>
              <w:pStyle w:val="TableBodyText"/>
              <w:rPr>
                <w:lang w:val="fr-FR" w:eastAsia="fr-FR" w:bidi="he-IL"/>
              </w:rPr>
            </w:pPr>
            <w:r w:rsidRPr="001F3E46">
              <w:rPr>
                <w:lang w:val="fr-FR" w:eastAsia="fr-FR" w:bidi="he-IL"/>
              </w:rPr>
              <w:t>-</w:t>
            </w:r>
          </w:p>
        </w:tc>
        <w:tc>
          <w:tcPr>
            <w:tcW w:w="2126" w:type="dxa"/>
            <w:tcBorders>
              <w:top w:val="nil"/>
              <w:left w:val="nil"/>
              <w:bottom w:val="single" w:sz="4" w:space="0" w:color="auto"/>
              <w:right w:val="single" w:sz="4" w:space="0" w:color="auto"/>
            </w:tcBorders>
            <w:shd w:val="clear" w:color="000000" w:fill="D9D9D9"/>
            <w:vAlign w:val="center"/>
            <w:hideMark/>
          </w:tcPr>
          <w:p w14:paraId="0A25DB7A" w14:textId="77777777" w:rsidR="009451A8" w:rsidRPr="001F3E46" w:rsidRDefault="009451A8" w:rsidP="007A6FC3">
            <w:pPr>
              <w:pStyle w:val="TableBodyText"/>
              <w:rPr>
                <w:lang w:val="fr-FR" w:eastAsia="fr-FR" w:bidi="he-IL"/>
              </w:rPr>
            </w:pPr>
            <w:r w:rsidRPr="001F3E46">
              <w:rPr>
                <w:lang w:val="fr-FR" w:eastAsia="fr-FR" w:bidi="he-IL"/>
              </w:rPr>
              <w:t> </w:t>
            </w:r>
          </w:p>
        </w:tc>
      </w:tr>
      <w:tr w:rsidR="009451A8" w:rsidRPr="001F3E46" w14:paraId="3EC38375"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5FD131DD" w14:textId="77777777" w:rsidR="009451A8" w:rsidRPr="001F3E46" w:rsidRDefault="009451A8" w:rsidP="007A6FC3">
            <w:pPr>
              <w:pStyle w:val="TableBodyText"/>
              <w:rPr>
                <w:lang w:val="fr-FR" w:eastAsia="fr-FR" w:bidi="he-IL"/>
              </w:rPr>
            </w:pPr>
            <w:r w:rsidRPr="001F3E46">
              <w:rPr>
                <w:lang w:val="fr-FR" w:eastAsia="fr-FR" w:bidi="he-IL"/>
              </w:rPr>
              <w:t>S21.G00.60.008</w:t>
            </w:r>
          </w:p>
        </w:tc>
        <w:tc>
          <w:tcPr>
            <w:tcW w:w="3260" w:type="dxa"/>
            <w:tcBorders>
              <w:top w:val="nil"/>
              <w:left w:val="nil"/>
              <w:bottom w:val="single" w:sz="4" w:space="0" w:color="auto"/>
              <w:right w:val="single" w:sz="4" w:space="0" w:color="auto"/>
            </w:tcBorders>
            <w:shd w:val="clear" w:color="auto" w:fill="auto"/>
            <w:vAlign w:val="center"/>
            <w:hideMark/>
          </w:tcPr>
          <w:p w14:paraId="7772D634" w14:textId="77777777" w:rsidR="009451A8" w:rsidRPr="001F3E46" w:rsidRDefault="009451A8" w:rsidP="007A6FC3">
            <w:pPr>
              <w:pStyle w:val="TableBodyText"/>
              <w:rPr>
                <w:lang w:val="fr-FR" w:eastAsia="fr-FR" w:bidi="he-IL"/>
              </w:rPr>
            </w:pPr>
            <w:r w:rsidRPr="001F3E46">
              <w:rPr>
                <w:lang w:val="fr-FR" w:eastAsia="fr-FR" w:bidi="he-IL"/>
              </w:rPr>
              <w:t xml:space="preserve">BIC </w:t>
            </w:r>
          </w:p>
        </w:tc>
        <w:tc>
          <w:tcPr>
            <w:tcW w:w="1985" w:type="dxa"/>
            <w:tcBorders>
              <w:top w:val="nil"/>
              <w:left w:val="nil"/>
              <w:bottom w:val="single" w:sz="4" w:space="0" w:color="auto"/>
              <w:right w:val="single" w:sz="4" w:space="0" w:color="auto"/>
            </w:tcBorders>
            <w:shd w:val="clear" w:color="auto" w:fill="auto"/>
            <w:vAlign w:val="center"/>
            <w:hideMark/>
          </w:tcPr>
          <w:p w14:paraId="0B9090D0" w14:textId="77777777" w:rsidR="009451A8" w:rsidRPr="001F3E46" w:rsidRDefault="009451A8" w:rsidP="007A6FC3">
            <w:pPr>
              <w:pStyle w:val="TableBodyText"/>
              <w:rPr>
                <w:lang w:val="fr-FR" w:eastAsia="fr-FR" w:bidi="he-IL"/>
              </w:rPr>
            </w:pPr>
            <w:r w:rsidRPr="001F3E46">
              <w:rPr>
                <w:lang w:val="fr-FR" w:eastAsia="fr-FR" w:bidi="he-IL"/>
              </w:rPr>
              <w:t>-</w:t>
            </w:r>
          </w:p>
        </w:tc>
        <w:tc>
          <w:tcPr>
            <w:tcW w:w="2126" w:type="dxa"/>
            <w:tcBorders>
              <w:top w:val="nil"/>
              <w:left w:val="nil"/>
              <w:bottom w:val="single" w:sz="4" w:space="0" w:color="auto"/>
              <w:right w:val="single" w:sz="4" w:space="0" w:color="auto"/>
            </w:tcBorders>
            <w:shd w:val="clear" w:color="000000" w:fill="D9D9D9"/>
            <w:vAlign w:val="center"/>
            <w:hideMark/>
          </w:tcPr>
          <w:p w14:paraId="44104212" w14:textId="77777777" w:rsidR="009451A8" w:rsidRPr="001F3E46" w:rsidRDefault="009451A8" w:rsidP="007A6FC3">
            <w:pPr>
              <w:pStyle w:val="TableBodyText"/>
              <w:rPr>
                <w:lang w:val="fr-FR" w:eastAsia="fr-FR" w:bidi="he-IL"/>
              </w:rPr>
            </w:pPr>
            <w:r w:rsidRPr="001F3E46">
              <w:rPr>
                <w:lang w:val="fr-FR" w:eastAsia="fr-FR" w:bidi="he-IL"/>
              </w:rPr>
              <w:t> </w:t>
            </w:r>
          </w:p>
        </w:tc>
      </w:tr>
      <w:tr w:rsidR="009451A8" w:rsidRPr="001F3E46" w14:paraId="7E686773"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6D96EDF4" w14:textId="77777777" w:rsidR="009451A8" w:rsidRPr="001F3E46" w:rsidRDefault="009451A8" w:rsidP="007A6FC3">
            <w:pPr>
              <w:pStyle w:val="TableBodyText"/>
              <w:rPr>
                <w:lang w:val="fr-FR" w:eastAsia="fr-FR" w:bidi="he-IL"/>
              </w:rPr>
            </w:pPr>
            <w:r w:rsidRPr="001F3E46">
              <w:rPr>
                <w:lang w:val="fr-FR" w:eastAsia="fr-FR" w:bidi="he-IL"/>
              </w:rPr>
              <w:t>S21.G00.60.010</w:t>
            </w:r>
          </w:p>
        </w:tc>
        <w:tc>
          <w:tcPr>
            <w:tcW w:w="3260" w:type="dxa"/>
            <w:tcBorders>
              <w:top w:val="nil"/>
              <w:left w:val="nil"/>
              <w:bottom w:val="single" w:sz="4" w:space="0" w:color="auto"/>
              <w:right w:val="single" w:sz="4" w:space="0" w:color="auto"/>
            </w:tcBorders>
            <w:shd w:val="clear" w:color="auto" w:fill="auto"/>
            <w:vAlign w:val="center"/>
            <w:hideMark/>
          </w:tcPr>
          <w:p w14:paraId="52338A4C" w14:textId="77777777" w:rsidR="009451A8" w:rsidRPr="001F3E46" w:rsidRDefault="009451A8" w:rsidP="006A55BB">
            <w:pPr>
              <w:pStyle w:val="TableBodyText"/>
              <w:rPr>
                <w:lang w:val="fr-FR" w:eastAsia="fr-FR" w:bidi="he-IL"/>
              </w:rPr>
            </w:pPr>
            <w:r w:rsidRPr="001F3E46">
              <w:rPr>
                <w:lang w:val="fr-FR" w:eastAsia="fr-FR" w:bidi="he-IL"/>
              </w:rPr>
              <w:t xml:space="preserve">Date de la reprise </w:t>
            </w:r>
          </w:p>
        </w:tc>
        <w:tc>
          <w:tcPr>
            <w:tcW w:w="1985" w:type="dxa"/>
            <w:tcBorders>
              <w:top w:val="nil"/>
              <w:left w:val="nil"/>
              <w:bottom w:val="single" w:sz="4" w:space="0" w:color="auto"/>
              <w:right w:val="single" w:sz="4" w:space="0" w:color="auto"/>
            </w:tcBorders>
            <w:shd w:val="clear" w:color="auto" w:fill="auto"/>
            <w:vAlign w:val="center"/>
            <w:hideMark/>
          </w:tcPr>
          <w:p w14:paraId="1E4D6B97" w14:textId="77777777" w:rsidR="009451A8" w:rsidRPr="001F3E46" w:rsidRDefault="009451A8" w:rsidP="007A6FC3">
            <w:pPr>
              <w:pStyle w:val="TableBodyText"/>
              <w:rPr>
                <w:lang w:val="fr-FR" w:eastAsia="fr-FR" w:bidi="he-IL"/>
              </w:rPr>
            </w:pPr>
            <w:r w:rsidRPr="001F3E46">
              <w:rPr>
                <w:lang w:val="fr-FR" w:eastAsia="fr-FR" w:bidi="he-IL"/>
              </w:rPr>
              <w:t>18/04/2016</w:t>
            </w:r>
          </w:p>
        </w:tc>
        <w:tc>
          <w:tcPr>
            <w:tcW w:w="2126" w:type="dxa"/>
            <w:tcBorders>
              <w:top w:val="nil"/>
              <w:left w:val="nil"/>
              <w:bottom w:val="single" w:sz="4" w:space="0" w:color="auto"/>
              <w:right w:val="single" w:sz="4" w:space="0" w:color="auto"/>
            </w:tcBorders>
            <w:shd w:val="clear" w:color="auto" w:fill="auto"/>
            <w:vAlign w:val="center"/>
            <w:hideMark/>
          </w:tcPr>
          <w:p w14:paraId="1B253B80" w14:textId="77777777" w:rsidR="009451A8" w:rsidRPr="001F3E46" w:rsidRDefault="009451A8" w:rsidP="007A6FC3">
            <w:pPr>
              <w:pStyle w:val="TableBodyText"/>
              <w:rPr>
                <w:lang w:val="fr-FR" w:eastAsia="fr-FR" w:bidi="he-IL"/>
              </w:rPr>
            </w:pPr>
            <w:r w:rsidRPr="001F3E46">
              <w:rPr>
                <w:lang w:val="fr-FR" w:eastAsia="fr-FR" w:bidi="he-IL"/>
              </w:rPr>
              <w:t>18/04/2016</w:t>
            </w:r>
          </w:p>
        </w:tc>
      </w:tr>
      <w:tr w:rsidR="009451A8" w:rsidRPr="001F3E46" w14:paraId="5B28EC61" w14:textId="77777777" w:rsidTr="00820EA5">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0655B1B3" w14:textId="77777777" w:rsidR="009451A8" w:rsidRPr="001F3E46" w:rsidRDefault="009451A8" w:rsidP="007A6FC3">
            <w:pPr>
              <w:pStyle w:val="TableBodyText"/>
              <w:rPr>
                <w:lang w:val="fr-FR" w:eastAsia="fr-FR" w:bidi="he-IL"/>
              </w:rPr>
            </w:pPr>
            <w:r w:rsidRPr="001F3E46">
              <w:rPr>
                <w:lang w:val="fr-FR" w:eastAsia="fr-FR" w:bidi="he-IL"/>
              </w:rPr>
              <w:t>S21.G00.60.011</w:t>
            </w:r>
          </w:p>
        </w:tc>
        <w:tc>
          <w:tcPr>
            <w:tcW w:w="3260" w:type="dxa"/>
            <w:tcBorders>
              <w:top w:val="nil"/>
              <w:left w:val="nil"/>
              <w:bottom w:val="single" w:sz="4" w:space="0" w:color="auto"/>
              <w:right w:val="single" w:sz="4" w:space="0" w:color="auto"/>
            </w:tcBorders>
            <w:shd w:val="clear" w:color="auto" w:fill="auto"/>
            <w:vAlign w:val="center"/>
            <w:hideMark/>
          </w:tcPr>
          <w:p w14:paraId="208ECA5D" w14:textId="77777777" w:rsidR="009451A8" w:rsidRPr="001F3E46" w:rsidRDefault="009451A8" w:rsidP="007A6FC3">
            <w:pPr>
              <w:pStyle w:val="TableBodyText"/>
              <w:rPr>
                <w:lang w:val="fr-FR" w:eastAsia="fr-FR" w:bidi="he-IL"/>
              </w:rPr>
            </w:pPr>
            <w:r w:rsidRPr="001F3E46">
              <w:rPr>
                <w:lang w:val="fr-FR" w:eastAsia="fr-FR" w:bidi="he-IL"/>
              </w:rPr>
              <w:t xml:space="preserve">Motif de la reprise </w:t>
            </w:r>
          </w:p>
        </w:tc>
        <w:tc>
          <w:tcPr>
            <w:tcW w:w="1985" w:type="dxa"/>
            <w:tcBorders>
              <w:top w:val="nil"/>
              <w:left w:val="nil"/>
              <w:bottom w:val="single" w:sz="4" w:space="0" w:color="auto"/>
              <w:right w:val="single" w:sz="4" w:space="0" w:color="auto"/>
            </w:tcBorders>
            <w:shd w:val="clear" w:color="auto" w:fill="auto"/>
            <w:vAlign w:val="center"/>
            <w:hideMark/>
          </w:tcPr>
          <w:p w14:paraId="20F61D51" w14:textId="77777777" w:rsidR="009451A8" w:rsidRPr="001F3E46" w:rsidRDefault="009451A8" w:rsidP="007A6FC3">
            <w:pPr>
              <w:pStyle w:val="TableBodyText"/>
              <w:rPr>
                <w:lang w:val="fr-FR" w:eastAsia="fr-FR" w:bidi="he-IL"/>
              </w:rPr>
            </w:pPr>
            <w:r w:rsidRPr="001F3E46">
              <w:rPr>
                <w:lang w:val="fr-FR" w:eastAsia="fr-FR" w:bidi="he-IL"/>
              </w:rPr>
              <w:t>01</w:t>
            </w:r>
          </w:p>
        </w:tc>
        <w:tc>
          <w:tcPr>
            <w:tcW w:w="2126" w:type="dxa"/>
            <w:tcBorders>
              <w:top w:val="nil"/>
              <w:left w:val="nil"/>
              <w:bottom w:val="single" w:sz="4" w:space="0" w:color="auto"/>
              <w:right w:val="single" w:sz="4" w:space="0" w:color="auto"/>
            </w:tcBorders>
            <w:shd w:val="clear" w:color="auto" w:fill="auto"/>
            <w:vAlign w:val="center"/>
            <w:hideMark/>
          </w:tcPr>
          <w:p w14:paraId="1CCF6380" w14:textId="77777777" w:rsidR="009451A8" w:rsidRPr="001F3E46" w:rsidRDefault="009451A8" w:rsidP="007A6FC3">
            <w:pPr>
              <w:pStyle w:val="TableBodyText"/>
              <w:rPr>
                <w:lang w:val="fr-FR" w:eastAsia="fr-FR" w:bidi="he-IL"/>
              </w:rPr>
            </w:pPr>
            <w:r w:rsidRPr="001F3E46">
              <w:rPr>
                <w:lang w:val="fr-FR" w:eastAsia="fr-FR" w:bidi="he-IL"/>
              </w:rPr>
              <w:t>01</w:t>
            </w:r>
          </w:p>
        </w:tc>
      </w:tr>
      <w:tr w:rsidR="009451A8" w:rsidRPr="001F3E46" w14:paraId="74E61D37" w14:textId="77777777" w:rsidTr="00820EA5">
        <w:trPr>
          <w:trHeight w:val="576"/>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4C013EFF" w14:textId="77777777" w:rsidR="009451A8" w:rsidRPr="001F3E46" w:rsidRDefault="009451A8" w:rsidP="007A6FC3">
            <w:pPr>
              <w:pStyle w:val="TableBodyText"/>
              <w:rPr>
                <w:lang w:val="fr-FR" w:eastAsia="fr-FR" w:bidi="he-IL"/>
              </w:rPr>
            </w:pPr>
            <w:r w:rsidRPr="001F3E46">
              <w:rPr>
                <w:lang w:val="fr-FR" w:eastAsia="fr-FR" w:bidi="he-IL"/>
              </w:rPr>
              <w:t>S21.G00.60.012</w:t>
            </w:r>
          </w:p>
        </w:tc>
        <w:tc>
          <w:tcPr>
            <w:tcW w:w="3260" w:type="dxa"/>
            <w:tcBorders>
              <w:top w:val="nil"/>
              <w:left w:val="nil"/>
              <w:bottom w:val="single" w:sz="4" w:space="0" w:color="auto"/>
              <w:right w:val="single" w:sz="4" w:space="0" w:color="auto"/>
            </w:tcBorders>
            <w:shd w:val="clear" w:color="auto" w:fill="auto"/>
            <w:vAlign w:val="center"/>
            <w:hideMark/>
          </w:tcPr>
          <w:p w14:paraId="66DA9CD8" w14:textId="77777777" w:rsidR="009451A8" w:rsidRPr="001F3E46" w:rsidRDefault="009451A8" w:rsidP="007A6FC3">
            <w:pPr>
              <w:pStyle w:val="TableBodyText"/>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1985" w:type="dxa"/>
            <w:tcBorders>
              <w:top w:val="nil"/>
              <w:left w:val="nil"/>
              <w:bottom w:val="single" w:sz="4" w:space="0" w:color="auto"/>
              <w:right w:val="single" w:sz="4" w:space="0" w:color="auto"/>
            </w:tcBorders>
            <w:shd w:val="clear" w:color="auto" w:fill="auto"/>
            <w:vAlign w:val="center"/>
            <w:hideMark/>
          </w:tcPr>
          <w:p w14:paraId="6BBFECFF" w14:textId="77777777" w:rsidR="009451A8" w:rsidRPr="001F3E46" w:rsidRDefault="009451A8" w:rsidP="007A6FC3">
            <w:pPr>
              <w:pStyle w:val="TableBodyText"/>
              <w:rPr>
                <w:lang w:val="fr-FR" w:eastAsia="fr-FR" w:bidi="he-IL"/>
              </w:rPr>
            </w:pPr>
            <w:r w:rsidRPr="001F3E46">
              <w:rPr>
                <w:lang w:val="fr-FR" w:eastAsia="fr-FR" w:bidi="he-IL"/>
              </w:rPr>
              <w:t>-</w:t>
            </w:r>
          </w:p>
        </w:tc>
        <w:tc>
          <w:tcPr>
            <w:tcW w:w="2126" w:type="dxa"/>
            <w:tcBorders>
              <w:top w:val="nil"/>
              <w:left w:val="nil"/>
              <w:bottom w:val="single" w:sz="4" w:space="0" w:color="auto"/>
              <w:right w:val="single" w:sz="4" w:space="0" w:color="auto"/>
            </w:tcBorders>
            <w:shd w:val="clear" w:color="000000" w:fill="D9D9D9"/>
            <w:vAlign w:val="center"/>
            <w:hideMark/>
          </w:tcPr>
          <w:p w14:paraId="3CF3ED5F" w14:textId="77777777" w:rsidR="009451A8" w:rsidRPr="001F3E46" w:rsidRDefault="009451A8" w:rsidP="007A6FC3">
            <w:pPr>
              <w:pStyle w:val="TableBodyText"/>
              <w:rPr>
                <w:lang w:val="fr-FR" w:eastAsia="fr-FR" w:bidi="he-IL"/>
              </w:rPr>
            </w:pPr>
            <w:r w:rsidRPr="001F3E46">
              <w:rPr>
                <w:lang w:val="fr-FR" w:eastAsia="fr-FR" w:bidi="he-IL"/>
              </w:rPr>
              <w:t> </w:t>
            </w:r>
          </w:p>
        </w:tc>
      </w:tr>
      <w:tr w:rsidR="009451A8" w:rsidRPr="001F3E46" w14:paraId="39BCA3F8" w14:textId="77777777" w:rsidTr="00820EA5">
        <w:trPr>
          <w:trHeight w:val="288"/>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14:paraId="3AFBC0AA" w14:textId="77777777" w:rsidR="009451A8" w:rsidRPr="001F3E46" w:rsidRDefault="009451A8" w:rsidP="007A6FC3">
            <w:pPr>
              <w:pStyle w:val="TableBodyText"/>
              <w:rPr>
                <w:lang w:val="fr-FR" w:eastAsia="fr-FR" w:bidi="he-IL"/>
              </w:rPr>
            </w:pPr>
            <w:r w:rsidRPr="001F3E46">
              <w:rPr>
                <w:lang w:val="fr-FR" w:eastAsia="fr-FR" w:bidi="he-IL"/>
              </w:rPr>
              <w:t>S21.G00.60.600</w:t>
            </w:r>
          </w:p>
        </w:tc>
        <w:tc>
          <w:tcPr>
            <w:tcW w:w="3260" w:type="dxa"/>
            <w:tcBorders>
              <w:top w:val="nil"/>
              <w:left w:val="nil"/>
              <w:bottom w:val="single" w:sz="4" w:space="0" w:color="auto"/>
              <w:right w:val="single" w:sz="4" w:space="0" w:color="auto"/>
            </w:tcBorders>
            <w:shd w:val="clear" w:color="auto" w:fill="auto"/>
            <w:vAlign w:val="center"/>
            <w:hideMark/>
          </w:tcPr>
          <w:p w14:paraId="671B12FF" w14:textId="77777777" w:rsidR="009451A8" w:rsidRPr="001F3E46" w:rsidRDefault="009451A8" w:rsidP="007A6FC3">
            <w:pPr>
              <w:pStyle w:val="TableBodyText"/>
              <w:rPr>
                <w:lang w:val="fr-FR" w:eastAsia="fr-FR" w:bidi="he-IL"/>
              </w:rPr>
            </w:pPr>
            <w:r w:rsidRPr="001F3E46">
              <w:rPr>
                <w:lang w:val="fr-FR" w:eastAsia="fr-FR" w:bidi="he-IL"/>
              </w:rPr>
              <w:t>SIRET Centralisateur</w:t>
            </w:r>
          </w:p>
        </w:tc>
        <w:tc>
          <w:tcPr>
            <w:tcW w:w="1985" w:type="dxa"/>
            <w:tcBorders>
              <w:top w:val="nil"/>
              <w:left w:val="nil"/>
              <w:bottom w:val="single" w:sz="4" w:space="0" w:color="auto"/>
              <w:right w:val="single" w:sz="4" w:space="0" w:color="auto"/>
            </w:tcBorders>
            <w:shd w:val="clear" w:color="auto" w:fill="auto"/>
            <w:vAlign w:val="center"/>
            <w:hideMark/>
          </w:tcPr>
          <w:p w14:paraId="14B4A74B" w14:textId="77777777" w:rsidR="009451A8" w:rsidRPr="001F3E46" w:rsidRDefault="009451A8" w:rsidP="007A6FC3">
            <w:pPr>
              <w:pStyle w:val="TableBodyText"/>
              <w:rPr>
                <w:lang w:val="fr-FR" w:eastAsia="fr-FR" w:bidi="he-IL"/>
              </w:rPr>
            </w:pPr>
            <w:r w:rsidRPr="001F3E46">
              <w:rPr>
                <w:lang w:val="fr-FR" w:eastAsia="fr-FR" w:bidi="he-IL"/>
              </w:rPr>
              <w:t>-</w:t>
            </w:r>
          </w:p>
        </w:tc>
        <w:tc>
          <w:tcPr>
            <w:tcW w:w="2126" w:type="dxa"/>
            <w:tcBorders>
              <w:top w:val="nil"/>
              <w:left w:val="nil"/>
              <w:bottom w:val="single" w:sz="4" w:space="0" w:color="auto"/>
              <w:right w:val="single" w:sz="4" w:space="0" w:color="auto"/>
            </w:tcBorders>
            <w:shd w:val="clear" w:color="000000" w:fill="D9D9D9"/>
            <w:vAlign w:val="center"/>
            <w:hideMark/>
          </w:tcPr>
          <w:p w14:paraId="718295E0" w14:textId="77777777" w:rsidR="009451A8" w:rsidRPr="001F3E46" w:rsidRDefault="009451A8" w:rsidP="007A6FC3">
            <w:pPr>
              <w:pStyle w:val="TableBodyText"/>
              <w:rPr>
                <w:lang w:val="fr-FR" w:eastAsia="fr-FR" w:bidi="he-IL"/>
              </w:rPr>
            </w:pPr>
            <w:r w:rsidRPr="001F3E46">
              <w:rPr>
                <w:lang w:val="fr-FR" w:eastAsia="fr-FR" w:bidi="he-IL"/>
              </w:rPr>
              <w:t> </w:t>
            </w:r>
          </w:p>
        </w:tc>
      </w:tr>
    </w:tbl>
    <w:p w14:paraId="14EB22A9" w14:textId="77777777" w:rsidR="009451A8" w:rsidRPr="001F3E46" w:rsidRDefault="009451A8" w:rsidP="009451A8">
      <w:pPr>
        <w:ind w:left="360"/>
        <w:jc w:val="both"/>
        <w:rPr>
          <w:lang w:val="fr-FR"/>
        </w:rPr>
      </w:pPr>
    </w:p>
    <w:p w14:paraId="1B9D5E66" w14:textId="77777777" w:rsidR="009451A8" w:rsidRPr="001F3E46" w:rsidRDefault="009451A8" w:rsidP="0087543A">
      <w:pPr>
        <w:pStyle w:val="Titre2"/>
        <w:rPr>
          <w:lang w:val="fr-FR"/>
        </w:rPr>
      </w:pPr>
      <w:bookmarkStart w:id="30" w:name="_Toc480812412"/>
      <w:r w:rsidRPr="001F3E46">
        <w:rPr>
          <w:lang w:val="fr-FR"/>
        </w:rPr>
        <w:t>Fin de contrat</w:t>
      </w:r>
      <w:bookmarkEnd w:id="30"/>
      <w:r w:rsidR="00322AA4" w:rsidRPr="001F3E46">
        <w:rPr>
          <w:lang w:val="fr-FR"/>
        </w:rPr>
        <w:fldChar w:fldCharType="begin"/>
      </w:r>
      <w:r w:rsidR="00322AA4" w:rsidRPr="001F3E46">
        <w:rPr>
          <w:lang w:val="fr-FR"/>
        </w:rPr>
        <w:instrText xml:space="preserve"> XE "Fin de contrat" </w:instrText>
      </w:r>
      <w:r w:rsidR="00322AA4" w:rsidRPr="001F3E46">
        <w:rPr>
          <w:lang w:val="fr-FR"/>
        </w:rPr>
        <w:fldChar w:fldCharType="end"/>
      </w:r>
    </w:p>
    <w:p w14:paraId="7F3B40F3" w14:textId="77777777" w:rsidR="009451A8" w:rsidRPr="001F3E46" w:rsidRDefault="009451A8" w:rsidP="002D60A0">
      <w:pPr>
        <w:pStyle w:val="Note"/>
        <w:rPr>
          <w:color w:val="FF0000"/>
          <w:lang w:val="fr-FR"/>
        </w:rPr>
      </w:pPr>
      <w:r w:rsidRPr="001F3E46">
        <w:rPr>
          <w:u w:val="single"/>
          <w:lang w:val="fr-FR"/>
        </w:rPr>
        <w:t>Exemple</w:t>
      </w:r>
      <w:r w:rsidRPr="001F3E46">
        <w:rPr>
          <w:lang w:val="fr-FR"/>
        </w:rPr>
        <w:t xml:space="preserve"> : </w:t>
      </w:r>
      <w:r w:rsidR="00820EA5" w:rsidRPr="001F3E46">
        <w:rPr>
          <w:lang w:val="fr-FR"/>
        </w:rPr>
        <w:t>Un salarié en CDD depuis le 01/09/2015 termine son contrat le 18/04/2016.</w:t>
      </w:r>
      <w:r w:rsidR="006550B8" w:rsidRPr="001F3E46">
        <w:rPr>
          <w:lang w:val="fr-FR"/>
        </w:rPr>
        <w:t xml:space="preserve"> Des indemnités de fin de contrat lui sont payées. Son numéro de contrat est 001.</w:t>
      </w:r>
    </w:p>
    <w:p w14:paraId="1F379893" w14:textId="77777777" w:rsidR="006550B8" w:rsidRPr="001F3E46" w:rsidRDefault="006550B8" w:rsidP="006550B8">
      <w:pPr>
        <w:pStyle w:val="Titre3"/>
        <w:rPr>
          <w:lang w:val="fr-FR"/>
        </w:rPr>
      </w:pPr>
      <w:bookmarkStart w:id="31" w:name="_Toc480812413"/>
      <w:r w:rsidRPr="001F3E46">
        <w:rPr>
          <w:lang w:val="fr-FR"/>
        </w:rPr>
        <w:t>Gestion de l</w:t>
      </w:r>
      <w:r w:rsidR="002037F9" w:rsidRPr="001F3E46">
        <w:rPr>
          <w:lang w:val="fr-FR"/>
        </w:rPr>
        <w:t>'</w:t>
      </w:r>
      <w:r w:rsidRPr="001F3E46">
        <w:rPr>
          <w:lang w:val="fr-FR"/>
        </w:rPr>
        <w:t>événement</w:t>
      </w:r>
      <w:bookmarkEnd w:id="31"/>
    </w:p>
    <w:p w14:paraId="32E50144" w14:textId="77777777" w:rsidR="006550B8" w:rsidRPr="001F3E46" w:rsidRDefault="006550B8" w:rsidP="006550B8">
      <w:pPr>
        <w:pStyle w:val="ListArrow"/>
        <w:rPr>
          <w:rFonts w:eastAsia="Calibri"/>
        </w:rPr>
      </w:pPr>
      <w:r w:rsidRPr="001F3E46">
        <w:rPr>
          <w:rFonts w:eastAsia="Calibri"/>
        </w:rPr>
        <w:t>Saisissez la sortie du salarié comme vous avez l</w:t>
      </w:r>
      <w:r w:rsidR="002037F9" w:rsidRPr="001F3E46">
        <w:rPr>
          <w:rFonts w:eastAsia="Calibri"/>
        </w:rPr>
        <w:t>'</w:t>
      </w:r>
      <w:r w:rsidRPr="001F3E46">
        <w:rPr>
          <w:rFonts w:eastAsia="Calibri"/>
        </w:rPr>
        <w:t>habitude de le faire.</w:t>
      </w:r>
    </w:p>
    <w:p w14:paraId="166E5A95" w14:textId="77777777" w:rsidR="006550B8" w:rsidRPr="001F3E46" w:rsidRDefault="006550B8" w:rsidP="006550B8">
      <w:pPr>
        <w:pStyle w:val="ListArrow"/>
        <w:rPr>
          <w:rFonts w:eastAsia="Calibri"/>
        </w:rPr>
      </w:pPr>
      <w:r w:rsidRPr="001F3E46">
        <w:rPr>
          <w:rFonts w:eastAsia="Calibri"/>
        </w:rPr>
        <w:t>Dans HRa Space, allez dans </w:t>
      </w:r>
      <w:r w:rsidRPr="001F3E46">
        <w:rPr>
          <w:rFonts w:eastAsia="Calibri"/>
          <w:i/>
          <w:iCs/>
        </w:rPr>
        <w:t>Dossier individuel/Mutation-Sortie/Clore le dossier.</w:t>
      </w:r>
    </w:p>
    <w:p w14:paraId="2295C78B" w14:textId="77777777" w:rsidR="006550B8" w:rsidRPr="001F3E46" w:rsidRDefault="006550B8" w:rsidP="006550B8">
      <w:pPr>
        <w:pStyle w:val="ListArrow"/>
        <w:rPr>
          <w:rFonts w:eastAsia="Calibri"/>
        </w:rPr>
      </w:pPr>
      <w:r w:rsidRPr="001F3E46">
        <w:rPr>
          <w:rFonts w:eastAsia="Calibri"/>
        </w:rPr>
        <w:t>Renseignez les données suivantes :</w:t>
      </w:r>
    </w:p>
    <w:p w14:paraId="6714E8EC" w14:textId="77777777" w:rsidR="006550B8" w:rsidRPr="001F3E46" w:rsidRDefault="006550B8" w:rsidP="006550B8">
      <w:pPr>
        <w:pStyle w:val="ValeurWide"/>
        <w:rPr>
          <w:rFonts w:eastAsia="Calibri"/>
          <w:lang w:val="fr-FR"/>
        </w:rPr>
      </w:pPr>
      <w:r w:rsidRPr="001F3E46">
        <w:rPr>
          <w:rFonts w:eastAsia="Calibri"/>
          <w:lang w:val="fr-FR"/>
        </w:rPr>
        <w:t>Date de sortie :</w:t>
      </w:r>
      <w:r w:rsidRPr="001F3E46">
        <w:rPr>
          <w:rFonts w:eastAsia="Calibri"/>
          <w:lang w:val="fr-FR"/>
        </w:rPr>
        <w:tab/>
      </w:r>
      <w:r w:rsidRPr="001F3E46">
        <w:rPr>
          <w:rFonts w:eastAsia="Calibri"/>
          <w:lang w:val="fr-FR"/>
        </w:rPr>
        <w:tab/>
      </w:r>
      <w:r w:rsidRPr="001F3E46">
        <w:rPr>
          <w:rFonts w:eastAsia="Calibri"/>
          <w:lang w:val="fr-FR"/>
        </w:rPr>
        <w:tab/>
        <w:t>18/04/2016</w:t>
      </w:r>
    </w:p>
    <w:p w14:paraId="2838A63D" w14:textId="77777777" w:rsidR="006550B8" w:rsidRPr="001F3E46" w:rsidRDefault="006550B8" w:rsidP="006550B8">
      <w:pPr>
        <w:pStyle w:val="ValeurWide"/>
        <w:rPr>
          <w:rFonts w:eastAsia="Calibri"/>
          <w:lang w:val="fr-FR"/>
        </w:rPr>
      </w:pPr>
      <w:r w:rsidRPr="001F3E46">
        <w:rPr>
          <w:rFonts w:eastAsia="Calibri"/>
          <w:lang w:val="fr-FR"/>
        </w:rPr>
        <w:t xml:space="preserve">Catégorie de sortie : </w:t>
      </w:r>
      <w:r w:rsidRPr="001F3E46">
        <w:rPr>
          <w:rFonts w:eastAsia="Calibri"/>
          <w:lang w:val="fr-FR"/>
        </w:rPr>
        <w:tab/>
      </w:r>
      <w:r w:rsidRPr="001F3E46">
        <w:rPr>
          <w:rFonts w:eastAsia="Calibri"/>
          <w:lang w:val="fr-FR"/>
        </w:rPr>
        <w:tab/>
      </w:r>
      <w:r w:rsidRPr="001F3E46">
        <w:rPr>
          <w:rFonts w:eastAsia="Calibri"/>
          <w:lang w:val="fr-FR"/>
        </w:rPr>
        <w:tab/>
        <w:t>FINCON</w:t>
      </w:r>
    </w:p>
    <w:p w14:paraId="204E3958" w14:textId="77777777" w:rsidR="006550B8" w:rsidRPr="001F3E46" w:rsidRDefault="006550B8" w:rsidP="006550B8">
      <w:pPr>
        <w:pStyle w:val="ValeurWide"/>
        <w:rPr>
          <w:rFonts w:eastAsia="Calibri"/>
          <w:lang w:val="fr-FR"/>
        </w:rPr>
      </w:pPr>
      <w:r w:rsidRPr="001F3E46">
        <w:rPr>
          <w:rFonts w:eastAsia="Calibri"/>
          <w:lang w:val="fr-FR"/>
        </w:rPr>
        <w:t xml:space="preserve">Motif de sortie : </w:t>
      </w:r>
      <w:r w:rsidRPr="001F3E46">
        <w:rPr>
          <w:rFonts w:eastAsia="Calibri"/>
          <w:lang w:val="fr-FR"/>
        </w:rPr>
        <w:tab/>
      </w:r>
      <w:r w:rsidRPr="001F3E46">
        <w:rPr>
          <w:rFonts w:eastAsia="Calibri"/>
          <w:lang w:val="fr-FR"/>
        </w:rPr>
        <w:tab/>
      </w:r>
      <w:r w:rsidRPr="001F3E46">
        <w:rPr>
          <w:rFonts w:eastAsia="Calibri"/>
          <w:lang w:val="fr-FR"/>
        </w:rPr>
        <w:tab/>
        <w:t>CDD</w:t>
      </w:r>
    </w:p>
    <w:p w14:paraId="73FAADDF" w14:textId="77777777" w:rsidR="006550B8" w:rsidRPr="001F3E46" w:rsidRDefault="006550B8" w:rsidP="006550B8">
      <w:pPr>
        <w:pStyle w:val="ValeurWide"/>
        <w:keepNext w:val="0"/>
        <w:rPr>
          <w:rFonts w:eastAsia="Calibri"/>
          <w:lang w:val="fr-FR"/>
        </w:rPr>
      </w:pPr>
      <w:r w:rsidRPr="001F3E46">
        <w:rPr>
          <w:rFonts w:eastAsia="Calibri"/>
          <w:lang w:val="fr-FR"/>
        </w:rPr>
        <w:t>Dernier jour travaillé et payé :</w:t>
      </w:r>
      <w:r w:rsidRPr="001F3E46">
        <w:rPr>
          <w:rFonts w:eastAsia="Calibri"/>
          <w:lang w:val="fr-FR"/>
        </w:rPr>
        <w:tab/>
        <w:t>18/04/2016</w:t>
      </w:r>
    </w:p>
    <w:p w14:paraId="72ED3A19" w14:textId="77777777" w:rsidR="006550B8" w:rsidRPr="001F3E46" w:rsidRDefault="006550B8" w:rsidP="009C1AD4">
      <w:pPr>
        <w:pStyle w:val="Corpsdetexte"/>
        <w:keepNext w:val="0"/>
        <w:rPr>
          <w:rFonts w:eastAsia="Calibri"/>
          <w:lang w:val="fr-FR"/>
        </w:rPr>
      </w:pPr>
    </w:p>
    <w:p w14:paraId="11DAB51D" w14:textId="77777777" w:rsidR="006550B8" w:rsidRPr="001F3E46" w:rsidRDefault="006550B8" w:rsidP="006550B8">
      <w:pPr>
        <w:pStyle w:val="ListArrow"/>
        <w:rPr>
          <w:rFonts w:eastAsia="Calibri"/>
        </w:rPr>
      </w:pPr>
      <w:r w:rsidRPr="001F3E46">
        <w:rPr>
          <w:rFonts w:eastAsia="Calibri"/>
        </w:rPr>
        <w:t>Lancez la paie de solde de tout compte pour ce salarié (ex : paie à la demande).</w:t>
      </w:r>
    </w:p>
    <w:p w14:paraId="0E62DFE5" w14:textId="77777777" w:rsidR="006550B8" w:rsidRPr="001F3E46" w:rsidRDefault="006550B8" w:rsidP="006550B8">
      <w:pPr>
        <w:pStyle w:val="ListArrow"/>
        <w:rPr>
          <w:rFonts w:eastAsia="Calibri"/>
        </w:rPr>
      </w:pPr>
      <w:r w:rsidRPr="001F3E46">
        <w:rPr>
          <w:rFonts w:eastAsia="Calibri"/>
        </w:rPr>
        <w:t xml:space="preserve">Allez dans </w:t>
      </w:r>
      <w:r w:rsidRPr="001F3E46">
        <w:rPr>
          <w:rFonts w:eastAsia="Calibri"/>
          <w:i/>
          <w:iCs/>
        </w:rPr>
        <w:t>Dossier individuel/Événements DSN/Événements DSN : Fin de contrat</w:t>
      </w:r>
      <w:r w:rsidRPr="001F3E46">
        <w:rPr>
          <w:rFonts w:eastAsia="Calibri"/>
        </w:rPr>
        <w:t>.</w:t>
      </w:r>
    </w:p>
    <w:p w14:paraId="02341D2D" w14:textId="77777777" w:rsidR="006550B8" w:rsidRPr="001F3E46" w:rsidRDefault="006550B8" w:rsidP="006550B8">
      <w:pPr>
        <w:pStyle w:val="ListArrow"/>
        <w:rPr>
          <w:rFonts w:eastAsia="Calibri"/>
        </w:rPr>
      </w:pPr>
      <w:r w:rsidRPr="001F3E46">
        <w:rPr>
          <w:rFonts w:eastAsia="Calibri"/>
        </w:rPr>
        <w:t>Dans l</w:t>
      </w:r>
      <w:r w:rsidR="002037F9" w:rsidRPr="001F3E46">
        <w:rPr>
          <w:rFonts w:eastAsia="Calibri"/>
        </w:rPr>
        <w:t>'</w:t>
      </w:r>
      <w:r w:rsidRPr="001F3E46">
        <w:rPr>
          <w:rFonts w:eastAsia="Calibri"/>
        </w:rPr>
        <w:t xml:space="preserve">onglet </w:t>
      </w:r>
      <w:r w:rsidRPr="001F3E46">
        <w:rPr>
          <w:rFonts w:eastAsia="Calibri"/>
          <w:i/>
        </w:rPr>
        <w:t>Détail</w:t>
      </w:r>
      <w:r w:rsidRPr="001F3E46">
        <w:rPr>
          <w:rFonts w:eastAsia="Calibri"/>
        </w:rPr>
        <w:t>, le feu de l</w:t>
      </w:r>
      <w:r w:rsidR="002037F9" w:rsidRPr="001F3E46">
        <w:rPr>
          <w:rFonts w:eastAsia="Calibri"/>
        </w:rPr>
        <w:t>'</w:t>
      </w:r>
      <w:r w:rsidRPr="001F3E46">
        <w:rPr>
          <w:rFonts w:eastAsia="Calibri"/>
        </w:rPr>
        <w:t>événement DSN est mis à orange et la paie est implicitement valide.</w:t>
      </w:r>
    </w:p>
    <w:p w14:paraId="244FF7AE" w14:textId="77777777" w:rsidR="006550B8" w:rsidRPr="001F3E46" w:rsidRDefault="00595539" w:rsidP="006550B8">
      <w:pPr>
        <w:pStyle w:val="Drawings"/>
        <w:rPr>
          <w:rFonts w:ascii="Calibri" w:eastAsia="Calibri" w:hAnsi="Calibri" w:cs="Arial"/>
          <w:szCs w:val="22"/>
          <w:lang w:val="fr-FR"/>
        </w:rPr>
      </w:pPr>
      <w:r w:rsidRPr="001F3E46">
        <w:rPr>
          <w:noProof/>
          <w:lang w:val="fr-FR" w:eastAsia="fr-FR" w:bidi="he-IL"/>
        </w:rPr>
        <w:drawing>
          <wp:inline distT="0" distB="0" distL="0" distR="0" wp14:anchorId="4844C5B6" wp14:editId="1161BD2C">
            <wp:extent cx="5638800" cy="754380"/>
            <wp:effectExtent l="19050" t="19050" r="19050" b="266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8800" cy="754380"/>
                    </a:xfrm>
                    <a:prstGeom prst="rect">
                      <a:avLst/>
                    </a:prstGeom>
                    <a:noFill/>
                    <a:ln w="6350" cmpd="sng">
                      <a:solidFill>
                        <a:srgbClr val="000000"/>
                      </a:solidFill>
                      <a:miter lim="800000"/>
                      <a:headEnd/>
                      <a:tailEnd/>
                    </a:ln>
                    <a:effectLst/>
                  </pic:spPr>
                </pic:pic>
              </a:graphicData>
            </a:graphic>
          </wp:inline>
        </w:drawing>
      </w:r>
    </w:p>
    <w:p w14:paraId="2ADD87C3" w14:textId="77777777" w:rsidR="006550B8" w:rsidRPr="001F3E46" w:rsidRDefault="006550B8" w:rsidP="006550B8">
      <w:pPr>
        <w:pStyle w:val="ListArrow"/>
      </w:pPr>
      <w:r w:rsidRPr="001F3E46">
        <w:t xml:space="preserve">Vérifiez les montants calculés (salaire, primes). Pour cela, allez dans </w:t>
      </w:r>
      <w:r w:rsidRPr="001F3E46">
        <w:rPr>
          <w:i/>
          <w:iCs/>
        </w:rPr>
        <w:t>Paie/Voir tous les résultats/Bulletins</w:t>
      </w:r>
      <w:r w:rsidRPr="001F3E46">
        <w:t>. S</w:t>
      </w:r>
      <w:r w:rsidR="002037F9" w:rsidRPr="001F3E46">
        <w:t>'</w:t>
      </w:r>
      <w:r w:rsidRPr="001F3E46">
        <w:t xml:space="preserve">ils sont corrects, vous pouvez valider explicitement la paie. </w:t>
      </w:r>
    </w:p>
    <w:p w14:paraId="0FADFB24" w14:textId="77777777" w:rsidR="006550B8" w:rsidRPr="001F3E46" w:rsidRDefault="006550B8" w:rsidP="006550B8">
      <w:pPr>
        <w:pStyle w:val="ListArrow"/>
      </w:pPr>
      <w:r w:rsidRPr="001F3E46">
        <w:t>Revenez sur l</w:t>
      </w:r>
      <w:r w:rsidR="002037F9" w:rsidRPr="001F3E46">
        <w:t>'</w:t>
      </w:r>
      <w:r w:rsidRPr="001F3E46">
        <w:t>événement Fin de contrat. Cette validation explicite a fait automatiquement passer au vert la décision.</w:t>
      </w:r>
    </w:p>
    <w:p w14:paraId="20884981" w14:textId="77777777" w:rsidR="006550B8" w:rsidRPr="001F3E46" w:rsidRDefault="00595539" w:rsidP="006550B8">
      <w:pPr>
        <w:pStyle w:val="Drawings"/>
        <w:rPr>
          <w:rFonts w:ascii="Calibri" w:eastAsia="Calibri" w:hAnsi="Calibri" w:cs="Arial"/>
          <w:szCs w:val="22"/>
          <w:lang w:val="fr-FR"/>
        </w:rPr>
      </w:pPr>
      <w:r w:rsidRPr="001F3E46">
        <w:rPr>
          <w:noProof/>
          <w:lang w:val="fr-FR" w:eastAsia="fr-FR" w:bidi="he-IL"/>
        </w:rPr>
        <w:drawing>
          <wp:inline distT="0" distB="0" distL="0" distR="0" wp14:anchorId="6DA30398" wp14:editId="21CDCA6B">
            <wp:extent cx="2743200" cy="289560"/>
            <wp:effectExtent l="19050" t="19050" r="19050" b="152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89560"/>
                    </a:xfrm>
                    <a:prstGeom prst="rect">
                      <a:avLst/>
                    </a:prstGeom>
                    <a:noFill/>
                    <a:ln w="6350" cmpd="sng">
                      <a:solidFill>
                        <a:srgbClr val="000000"/>
                      </a:solidFill>
                      <a:miter lim="800000"/>
                      <a:headEnd/>
                      <a:tailEnd/>
                    </a:ln>
                    <a:effectLst/>
                  </pic:spPr>
                </pic:pic>
              </a:graphicData>
            </a:graphic>
          </wp:inline>
        </w:drawing>
      </w:r>
    </w:p>
    <w:p w14:paraId="2778A0E6" w14:textId="77777777" w:rsidR="006550B8" w:rsidRPr="001F3E46" w:rsidRDefault="006550B8" w:rsidP="006550B8">
      <w:pPr>
        <w:pStyle w:val="ListArrow"/>
      </w:pPr>
      <w:r w:rsidRPr="001F3E46">
        <w:t>Complétez, au besoin, les informations complémentaires au niveau de l</w:t>
      </w:r>
      <w:r w:rsidR="002037F9" w:rsidRPr="001F3E46">
        <w:t>'</w:t>
      </w:r>
      <w:r w:rsidRPr="001F3E46">
        <w:t>événement DSN. Suite à ces modifications, le feu repassera à orange.</w:t>
      </w:r>
    </w:p>
    <w:p w14:paraId="59C15286" w14:textId="77777777" w:rsidR="006550B8" w:rsidRPr="001F3E46" w:rsidRDefault="006550B8" w:rsidP="006550B8">
      <w:pPr>
        <w:pStyle w:val="ListArrow"/>
      </w:pPr>
      <w:r w:rsidRPr="001F3E46">
        <w:t>Une fois les modifications terminées, passez le feu au vert pour qu</w:t>
      </w:r>
      <w:r w:rsidR="002037F9" w:rsidRPr="001F3E46">
        <w:t>'</w:t>
      </w:r>
      <w:r w:rsidRPr="001F3E46">
        <w:t>il soit traité par l</w:t>
      </w:r>
      <w:r w:rsidR="002037F9" w:rsidRPr="001F3E46">
        <w:t>'</w:t>
      </w:r>
      <w:r w:rsidRPr="001F3E46">
        <w:t>Espace DSN.</w:t>
      </w:r>
    </w:p>
    <w:p w14:paraId="6887B6A5" w14:textId="77777777" w:rsidR="006550B8" w:rsidRPr="001F3E46" w:rsidRDefault="006550B8" w:rsidP="006550B8">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6550B8" w:rsidRPr="0017394B" w14:paraId="6826E920" w14:textId="77777777" w:rsidTr="00AC335F">
        <w:trPr>
          <w:cantSplit/>
        </w:trPr>
        <w:tc>
          <w:tcPr>
            <w:tcW w:w="800" w:type="dxa"/>
            <w:tcBorders>
              <w:top w:val="nil"/>
              <w:left w:val="nil"/>
              <w:bottom w:val="nil"/>
              <w:right w:val="nil"/>
            </w:tcBorders>
          </w:tcPr>
          <w:p w14:paraId="3976BB39" w14:textId="77777777" w:rsidR="006550B8" w:rsidRPr="001F3E46" w:rsidRDefault="00595539" w:rsidP="00DC0F64">
            <w:pPr>
              <w:pStyle w:val="Corpsdetexte"/>
              <w:keepNext w:val="0"/>
              <w:rPr>
                <w:u w:color="000000"/>
                <w:lang w:val="fr-FR"/>
              </w:rPr>
            </w:pPr>
            <w:bookmarkStart w:id="32" w:name="OLE_LINK2"/>
            <w:bookmarkStart w:id="33" w:name="OLE_LINK3"/>
            <w:r w:rsidRPr="001F3E46">
              <w:rPr>
                <w:noProof/>
                <w:lang w:val="fr-FR" w:eastAsia="fr-FR" w:bidi="he-IL"/>
              </w:rPr>
              <w:drawing>
                <wp:inline distT="0" distB="0" distL="0" distR="0" wp14:anchorId="6EDB296F" wp14:editId="68D17ADD">
                  <wp:extent cx="26670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1AF94709" w14:textId="77777777" w:rsidR="006550B8" w:rsidRPr="001F3E46" w:rsidRDefault="006550B8" w:rsidP="00DC0F64">
            <w:pPr>
              <w:pStyle w:val="Corpsdetexte"/>
              <w:keepNext w:val="0"/>
              <w:rPr>
                <w:lang w:val="fr-FR"/>
              </w:rPr>
            </w:pPr>
            <w:r w:rsidRPr="001F3E46">
              <w:rPr>
                <w:lang w:val="fr-FR"/>
              </w:rPr>
              <w:t>Pour qu</w:t>
            </w:r>
            <w:r w:rsidR="002037F9" w:rsidRPr="001F3E46">
              <w:rPr>
                <w:lang w:val="fr-FR"/>
              </w:rPr>
              <w:t>'</w:t>
            </w:r>
            <w:r w:rsidRPr="001F3E46">
              <w:rPr>
                <w:lang w:val="fr-FR"/>
              </w:rPr>
              <w:t>un événement DSN donne lieu à un signalement, il faut que la paie soit explicitement ou définitivement valide et la décision à vert. Si l</w:t>
            </w:r>
            <w:r w:rsidR="002037F9" w:rsidRPr="001F3E46">
              <w:rPr>
                <w:lang w:val="fr-FR"/>
              </w:rPr>
              <w:t>'</w:t>
            </w:r>
            <w:r w:rsidRPr="001F3E46">
              <w:rPr>
                <w:lang w:val="fr-FR"/>
              </w:rPr>
              <w:t>envoi du signalement Fin de contrat peut attendre la fin du mois, vous pouvez ne pas valider explicitement la paie et laisser la validation définitive (fin de mois) le faire.</w:t>
            </w:r>
          </w:p>
        </w:tc>
      </w:tr>
      <w:bookmarkEnd w:id="32"/>
      <w:bookmarkEnd w:id="33"/>
    </w:tbl>
    <w:p w14:paraId="37CA6E0E" w14:textId="77777777" w:rsidR="006550B8" w:rsidRPr="001F3E46" w:rsidRDefault="006550B8" w:rsidP="00DC0F64">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6550B8" w:rsidRPr="0017394B" w14:paraId="09FB783E" w14:textId="77777777" w:rsidTr="00AC335F">
        <w:trPr>
          <w:cantSplit/>
        </w:trPr>
        <w:tc>
          <w:tcPr>
            <w:tcW w:w="800" w:type="dxa"/>
            <w:tcBorders>
              <w:top w:val="nil"/>
              <w:left w:val="nil"/>
              <w:bottom w:val="nil"/>
              <w:right w:val="nil"/>
            </w:tcBorders>
          </w:tcPr>
          <w:p w14:paraId="6BECEB78" w14:textId="77777777" w:rsidR="006550B8" w:rsidRPr="001F3E46" w:rsidRDefault="00595539" w:rsidP="00DC0F64">
            <w:pPr>
              <w:pStyle w:val="Corpsdetexte"/>
              <w:keepNext w:val="0"/>
              <w:rPr>
                <w:u w:color="000000"/>
                <w:lang w:val="fr-FR"/>
              </w:rPr>
            </w:pPr>
            <w:r w:rsidRPr="001F3E46">
              <w:rPr>
                <w:noProof/>
                <w:lang w:val="fr-FR" w:eastAsia="fr-FR" w:bidi="he-IL"/>
              </w:rPr>
              <w:drawing>
                <wp:inline distT="0" distB="0" distL="0" distR="0" wp14:anchorId="47634DB8" wp14:editId="47A97917">
                  <wp:extent cx="266700" cy="266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7B12595E" w14:textId="77777777" w:rsidR="006550B8" w:rsidRPr="001F3E46" w:rsidRDefault="006550B8" w:rsidP="004A03CE">
            <w:pPr>
              <w:pStyle w:val="Corpsdetexte"/>
              <w:keepNext w:val="0"/>
              <w:rPr>
                <w:lang w:val="fr-FR"/>
              </w:rPr>
            </w:pPr>
            <w:r w:rsidRPr="001F3E46">
              <w:rPr>
                <w:lang w:val="fr-FR"/>
              </w:rPr>
              <w:t>Pour plus d</w:t>
            </w:r>
            <w:r w:rsidR="002037F9" w:rsidRPr="001F3E46">
              <w:rPr>
                <w:lang w:val="fr-FR"/>
              </w:rPr>
              <w:t>'</w:t>
            </w:r>
            <w:r w:rsidRPr="001F3E46">
              <w:rPr>
                <w:lang w:val="fr-FR"/>
              </w:rPr>
              <w:t xml:space="preserve">information, reportez-vous au paragraphe </w:t>
            </w:r>
            <w:r w:rsidR="004A03CE" w:rsidRPr="001F3E46">
              <w:rPr>
                <w:lang w:val="fr-FR"/>
              </w:rPr>
              <w:t>"F</w:t>
            </w:r>
            <w:r w:rsidRPr="001F3E46">
              <w:rPr>
                <w:lang w:val="fr-FR"/>
              </w:rPr>
              <w:t>in de contrat</w:t>
            </w:r>
            <w:r w:rsidR="004A03CE" w:rsidRPr="001F3E46">
              <w:rPr>
                <w:lang w:val="fr-FR"/>
              </w:rPr>
              <w:t>" du chapitre "Gestion des événements en GA et Paie".</w:t>
            </w:r>
          </w:p>
        </w:tc>
      </w:tr>
    </w:tbl>
    <w:p w14:paraId="0F409734" w14:textId="77777777" w:rsidR="006550B8" w:rsidRPr="001F3E46" w:rsidRDefault="006550B8" w:rsidP="00DC0F64">
      <w:pPr>
        <w:pStyle w:val="Corpsdetexte"/>
        <w:keepNext w:val="0"/>
        <w:rPr>
          <w:lang w:val="fr-FR"/>
        </w:rPr>
      </w:pPr>
    </w:p>
    <w:p w14:paraId="3BF54D9A" w14:textId="77777777" w:rsidR="006550B8" w:rsidRPr="001F3E46" w:rsidRDefault="00DC0F64" w:rsidP="00DC0F64">
      <w:pPr>
        <w:pStyle w:val="Titre3"/>
        <w:rPr>
          <w:lang w:val="fr-FR"/>
        </w:rPr>
      </w:pPr>
      <w:bookmarkStart w:id="34" w:name="_Toc480812414"/>
      <w:r w:rsidRPr="001F3E46">
        <w:rPr>
          <w:lang w:val="fr-FR"/>
        </w:rPr>
        <w:t>Gestion du signalement</w:t>
      </w:r>
      <w:bookmarkEnd w:id="34"/>
    </w:p>
    <w:p w14:paraId="4CAEF120" w14:textId="77777777" w:rsidR="00DC0F64" w:rsidRPr="001F3E46" w:rsidRDefault="00DC0F64" w:rsidP="006550B8">
      <w:pPr>
        <w:pStyle w:val="Corpsdetexte"/>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Fin de contrat</w:t>
      </w:r>
      <w:r w:rsidRPr="001F3E46">
        <w:rPr>
          <w:b/>
          <w:lang w:val="fr-FR"/>
        </w:rPr>
        <w:t xml:space="preserve"> Normal</w:t>
      </w:r>
      <w:r w:rsidRPr="001F3E46">
        <w:rPr>
          <w:lang w:val="fr-FR"/>
        </w:rPr>
        <w:t xml:space="preserve"> est généré (voir le tableau récapitulatif des flux ci-après)</w:t>
      </w:r>
      <w:r w:rsidR="00BF7421" w:rsidRPr="001F3E46">
        <w:rPr>
          <w:rStyle w:val="Appelnotedebasdep"/>
          <w:lang w:val="fr-FR"/>
        </w:rPr>
        <w:footnoteReference w:id="7"/>
      </w:r>
      <w:r w:rsidRPr="001F3E46">
        <w:rPr>
          <w:lang w:val="fr-FR"/>
        </w:rPr>
        <w:t>.</w:t>
      </w:r>
    </w:p>
    <w:p w14:paraId="3A763A9A" w14:textId="77777777" w:rsidR="00807FA5" w:rsidRPr="001F3E46" w:rsidRDefault="00DC0F64" w:rsidP="00F33C12">
      <w:pPr>
        <w:pStyle w:val="Corpsdetexte"/>
        <w:keepNext w:val="0"/>
        <w:rPr>
          <w:lang w:val="fr-FR"/>
        </w:rPr>
      </w:pPr>
      <w:r w:rsidRPr="001F3E46">
        <w:rPr>
          <w:lang w:val="fr-FR"/>
        </w:rPr>
        <w:t>Puis, il suit les mêmes étapes - décrites précédemment - que le signalement Arrêt de travail</w:t>
      </w:r>
      <w:r w:rsidR="00807FA5" w:rsidRPr="001F3E46">
        <w:rPr>
          <w:lang w:val="fr-FR"/>
        </w:rPr>
        <w:t xml:space="preserve"> (</w:t>
      </w:r>
      <w:r w:rsidR="002D300C" w:rsidRPr="001F3E46">
        <w:rPr>
          <w:lang w:val="fr-FR"/>
        </w:rPr>
        <w:t>sachant que dans ce cas, l</w:t>
      </w:r>
      <w:r w:rsidR="00807FA5" w:rsidRPr="001F3E46">
        <w:rPr>
          <w:lang w:val="fr-FR"/>
        </w:rPr>
        <w:t xml:space="preserve">a valeur N est configurable via le paramètre </w:t>
      </w:r>
      <w:proofErr w:type="spellStart"/>
      <w:r w:rsidR="00807FA5" w:rsidRPr="001F3E46">
        <w:rPr>
          <w:lang w:val="fr-FR"/>
        </w:rPr>
        <w:t>signalement.fincontrat.maxValidationDuration</w:t>
      </w:r>
      <w:proofErr w:type="spellEnd"/>
      <w:r w:rsidR="00807FA5" w:rsidRPr="001F3E46">
        <w:rPr>
          <w:lang w:val="fr-FR"/>
        </w:rPr>
        <w:t xml:space="preserve"> du fichier </w:t>
      </w:r>
      <w:proofErr w:type="spellStart"/>
      <w:r w:rsidR="00807FA5" w:rsidRPr="001F3E46">
        <w:rPr>
          <w:lang w:val="fr-FR"/>
        </w:rPr>
        <w:t>com.soprahr.edsn.workflow.cfg</w:t>
      </w:r>
      <w:proofErr w:type="spellEnd"/>
      <w:r w:rsidR="00807FA5" w:rsidRPr="001F3E46">
        <w:rPr>
          <w:lang w:val="fr-FR"/>
        </w:rPr>
        <w:t>).</w:t>
      </w:r>
    </w:p>
    <w:p w14:paraId="64B30195" w14:textId="77777777" w:rsidR="00DC0F64" w:rsidRPr="001F3E46" w:rsidRDefault="00DC0F64" w:rsidP="00F33C12">
      <w:pPr>
        <w:pStyle w:val="Titre3"/>
        <w:rPr>
          <w:lang w:val="fr-FR"/>
        </w:rPr>
      </w:pPr>
      <w:bookmarkStart w:id="35" w:name="_Toc480812415"/>
      <w:r w:rsidRPr="001F3E46">
        <w:rPr>
          <w:lang w:val="fr-FR"/>
        </w:rPr>
        <w:t>Vérification dans la mensuelle</w:t>
      </w:r>
      <w:bookmarkEnd w:id="35"/>
    </w:p>
    <w:p w14:paraId="42509096" w14:textId="77777777" w:rsidR="00DC0F64" w:rsidRPr="001F3E46" w:rsidRDefault="00DC0F64" w:rsidP="00F33C12">
      <w:pPr>
        <w:pStyle w:val="Corpsdetexte"/>
        <w:rPr>
          <w:lang w:val="fr-FR"/>
        </w:rPr>
      </w:pPr>
      <w:r w:rsidRPr="001F3E46">
        <w:rPr>
          <w:lang w:val="fr-FR"/>
        </w:rPr>
        <w:t>Si la paie d</w:t>
      </w:r>
      <w:r w:rsidR="002037F9" w:rsidRPr="001F3E46">
        <w:rPr>
          <w:lang w:val="fr-FR"/>
        </w:rPr>
        <w:t>'</w:t>
      </w:r>
      <w:r w:rsidRPr="001F3E46">
        <w:rPr>
          <w:lang w:val="fr-FR"/>
        </w:rPr>
        <w:t>avril n</w:t>
      </w:r>
      <w:r w:rsidR="002037F9" w:rsidRPr="001F3E46">
        <w:rPr>
          <w:lang w:val="fr-FR"/>
        </w:rPr>
        <w:t>'</w:t>
      </w:r>
      <w:r w:rsidRPr="001F3E46">
        <w:rPr>
          <w:lang w:val="fr-FR"/>
        </w:rPr>
        <w:t>est pas passée, la prise en compte de la fin de contrat se fera lors de la paie d</w:t>
      </w:r>
      <w:r w:rsidR="002037F9" w:rsidRPr="001F3E46">
        <w:rPr>
          <w:lang w:val="fr-FR"/>
        </w:rPr>
        <w:t>'</w:t>
      </w:r>
      <w:r w:rsidRPr="001F3E46">
        <w:rPr>
          <w:lang w:val="fr-FR"/>
        </w:rPr>
        <w:t>avril 2016. L</w:t>
      </w:r>
      <w:r w:rsidR="002037F9" w:rsidRPr="001F3E46">
        <w:rPr>
          <w:lang w:val="fr-FR"/>
        </w:rPr>
        <w:t>'</w:t>
      </w:r>
      <w:r w:rsidRPr="001F3E46">
        <w:rPr>
          <w:lang w:val="fr-FR"/>
        </w:rPr>
        <w:t>événement DSN de Fin de contrat donne lieu à un bloc 62 de Fin de contrat, un bloc 63 relatif au préavis et autant de blocs 52 que de types de primes versées au titre de la fin de CDD.</w:t>
      </w:r>
    </w:p>
    <w:p w14:paraId="27C7B411" w14:textId="77777777" w:rsidR="00DC0F64" w:rsidRPr="001F3E46" w:rsidRDefault="00DC0F64" w:rsidP="00DC0F64">
      <w:pPr>
        <w:pStyle w:val="Titre4"/>
        <w:rPr>
          <w:lang w:val="fr-FR"/>
        </w:rPr>
      </w:pPr>
      <w:r w:rsidRPr="001F3E46">
        <w:rPr>
          <w:lang w:val="fr-FR"/>
        </w:rPr>
        <w:t>Tableau récapitulatif des flux (blocs 40, 62 et 63)</w:t>
      </w:r>
    </w:p>
    <w:p w14:paraId="3353C765" w14:textId="77777777" w:rsidR="00DC0F64" w:rsidRPr="001F3E46" w:rsidRDefault="00DC0F64" w:rsidP="00DC0F64">
      <w:pPr>
        <w:pStyle w:val="Corpsdetexte"/>
        <w:spacing w:after="120"/>
        <w:rPr>
          <w:lang w:val="fr-FR"/>
        </w:rPr>
      </w:pPr>
      <w:r w:rsidRPr="001F3E46">
        <w:rPr>
          <w:lang w:val="fr-FR"/>
        </w:rPr>
        <w:t>Pour les blocs 40, 62 et 63, seules les rubriques significatives sont mentionnées.</w:t>
      </w:r>
    </w:p>
    <w:tbl>
      <w:tblPr>
        <w:tblW w:w="9229" w:type="dxa"/>
        <w:tblInd w:w="55" w:type="dxa"/>
        <w:tblLayout w:type="fixed"/>
        <w:tblCellMar>
          <w:left w:w="70" w:type="dxa"/>
          <w:right w:w="70" w:type="dxa"/>
        </w:tblCellMar>
        <w:tblLook w:val="04A0" w:firstRow="1" w:lastRow="0" w:firstColumn="1" w:lastColumn="0" w:noHBand="0" w:noVBand="1"/>
      </w:tblPr>
      <w:tblGrid>
        <w:gridCol w:w="1858"/>
        <w:gridCol w:w="3402"/>
        <w:gridCol w:w="1843"/>
        <w:gridCol w:w="2126"/>
      </w:tblGrid>
      <w:tr w:rsidR="00DC0F64" w:rsidRPr="001F3E46" w14:paraId="1362BD4F" w14:textId="77777777" w:rsidTr="00DC0F64">
        <w:trPr>
          <w:trHeight w:val="288"/>
        </w:trPr>
        <w:tc>
          <w:tcPr>
            <w:tcW w:w="185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01531A7" w14:textId="77777777" w:rsidR="00DC0F64" w:rsidRPr="001F3E46" w:rsidRDefault="00DC0F64" w:rsidP="00AC335F">
            <w:pPr>
              <w:jc w:val="center"/>
              <w:rPr>
                <w:lang w:val="fr-FR" w:eastAsia="fr-FR" w:bidi="he-IL"/>
              </w:rPr>
            </w:pPr>
            <w:r w:rsidRPr="001F3E46">
              <w:rPr>
                <w:lang w:val="fr-FR" w:eastAsia="fr-FR" w:bidi="he-IL"/>
              </w:rPr>
              <w:t>Rubrique DSN</w:t>
            </w:r>
          </w:p>
        </w:tc>
        <w:tc>
          <w:tcPr>
            <w:tcW w:w="3402" w:type="dxa"/>
            <w:tcBorders>
              <w:top w:val="single" w:sz="4" w:space="0" w:color="auto"/>
              <w:left w:val="nil"/>
              <w:bottom w:val="single" w:sz="4" w:space="0" w:color="auto"/>
              <w:right w:val="single" w:sz="4" w:space="0" w:color="auto"/>
            </w:tcBorders>
            <w:shd w:val="clear" w:color="000000" w:fill="D9D9D9"/>
            <w:vAlign w:val="center"/>
            <w:hideMark/>
          </w:tcPr>
          <w:p w14:paraId="381EA3D8" w14:textId="77777777" w:rsidR="00DC0F64" w:rsidRPr="001F3E46" w:rsidRDefault="00DC0F64" w:rsidP="00AC335F">
            <w:pPr>
              <w:jc w:val="center"/>
              <w:rPr>
                <w:lang w:val="fr-FR" w:eastAsia="fr-FR" w:bidi="he-IL"/>
              </w:rPr>
            </w:pPr>
            <w:r w:rsidRPr="001F3E46">
              <w:rPr>
                <w:lang w:val="fr-FR" w:eastAsia="fr-FR" w:bidi="he-IL"/>
              </w:rPr>
              <w:t>Libellé</w:t>
            </w:r>
          </w:p>
        </w:tc>
        <w:tc>
          <w:tcPr>
            <w:tcW w:w="1843" w:type="dxa"/>
            <w:tcBorders>
              <w:top w:val="single" w:sz="4" w:space="0" w:color="auto"/>
              <w:left w:val="nil"/>
              <w:bottom w:val="single" w:sz="4" w:space="0" w:color="auto"/>
              <w:right w:val="single" w:sz="4" w:space="0" w:color="auto"/>
            </w:tcBorders>
            <w:shd w:val="clear" w:color="000000" w:fill="D9D9D9"/>
            <w:vAlign w:val="center"/>
            <w:hideMark/>
          </w:tcPr>
          <w:p w14:paraId="0A805696" w14:textId="77777777" w:rsidR="00DC0F64" w:rsidRPr="001F3E46" w:rsidRDefault="00DC0F64" w:rsidP="00AC335F">
            <w:pPr>
              <w:jc w:val="center"/>
              <w:rPr>
                <w:lang w:val="fr-FR" w:eastAsia="fr-FR" w:bidi="he-IL"/>
              </w:rPr>
            </w:pPr>
            <w:r w:rsidRPr="001F3E46">
              <w:rPr>
                <w:lang w:val="fr-FR" w:eastAsia="fr-FR" w:bidi="he-IL"/>
              </w:rPr>
              <w:t xml:space="preserve">Signalement </w:t>
            </w:r>
          </w:p>
          <w:p w14:paraId="7886660C" w14:textId="77777777" w:rsidR="00DC0F64" w:rsidRPr="001F3E46" w:rsidRDefault="00DC0F64" w:rsidP="00AC335F">
            <w:pPr>
              <w:jc w:val="center"/>
              <w:rPr>
                <w:lang w:val="fr-FR" w:eastAsia="fr-FR" w:bidi="he-IL"/>
              </w:rPr>
            </w:pPr>
            <w:r w:rsidRPr="001F3E46">
              <w:rPr>
                <w:b/>
                <w:bCs/>
                <w:lang w:val="fr-FR" w:eastAsia="fr-FR" w:bidi="he-IL"/>
              </w:rPr>
              <w:t>Fin de contrat</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5705C4FB" w14:textId="77777777" w:rsidR="00DC0F64" w:rsidRPr="001F3E46" w:rsidRDefault="00DC0F64" w:rsidP="00AC335F">
            <w:pPr>
              <w:jc w:val="center"/>
              <w:rPr>
                <w:lang w:val="fr-FR" w:eastAsia="fr-FR" w:bidi="he-IL"/>
              </w:rPr>
            </w:pPr>
            <w:r w:rsidRPr="001F3E46">
              <w:rPr>
                <w:lang w:val="fr-FR" w:eastAsia="fr-FR" w:bidi="he-IL"/>
              </w:rPr>
              <w:t>DSN mensuelle d</w:t>
            </w:r>
            <w:r w:rsidR="002037F9" w:rsidRPr="001F3E46">
              <w:rPr>
                <w:lang w:val="fr-FR" w:eastAsia="fr-FR" w:bidi="he-IL"/>
              </w:rPr>
              <w:t>'</w:t>
            </w:r>
            <w:r w:rsidRPr="001F3E46">
              <w:rPr>
                <w:lang w:val="fr-FR" w:eastAsia="fr-FR" w:bidi="he-IL"/>
              </w:rPr>
              <w:t>avril</w:t>
            </w:r>
          </w:p>
        </w:tc>
      </w:tr>
      <w:tr w:rsidR="00DC0F64" w:rsidRPr="001F3E46" w14:paraId="0AD876BC" w14:textId="77777777" w:rsidTr="00DC0F64">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4E05374C" w14:textId="77777777" w:rsidR="00DC0F64" w:rsidRPr="001F3E46" w:rsidRDefault="00DC0F64" w:rsidP="00AC335F">
            <w:pPr>
              <w:rPr>
                <w:lang w:val="fr-FR" w:eastAsia="fr-FR" w:bidi="he-IL"/>
              </w:rPr>
            </w:pPr>
            <w:r w:rsidRPr="001F3E46">
              <w:rPr>
                <w:lang w:val="fr-FR" w:eastAsia="fr-FR" w:bidi="he-IL"/>
              </w:rPr>
              <w:t>S21.G00.40.001</w:t>
            </w:r>
          </w:p>
        </w:tc>
        <w:tc>
          <w:tcPr>
            <w:tcW w:w="3402" w:type="dxa"/>
            <w:tcBorders>
              <w:top w:val="nil"/>
              <w:left w:val="nil"/>
              <w:bottom w:val="single" w:sz="4" w:space="0" w:color="auto"/>
              <w:right w:val="single" w:sz="4" w:space="0" w:color="auto"/>
            </w:tcBorders>
            <w:shd w:val="clear" w:color="auto" w:fill="auto"/>
            <w:vAlign w:val="center"/>
            <w:hideMark/>
          </w:tcPr>
          <w:p w14:paraId="39272FE8" w14:textId="77777777" w:rsidR="00DC0F64" w:rsidRPr="001F3E46" w:rsidRDefault="00DC0F64" w:rsidP="00AC335F">
            <w:pPr>
              <w:rPr>
                <w:lang w:val="fr-FR" w:eastAsia="fr-FR" w:bidi="he-IL"/>
              </w:rPr>
            </w:pPr>
            <w:r w:rsidRPr="001F3E46">
              <w:rPr>
                <w:lang w:val="fr-FR" w:eastAsia="fr-FR" w:bidi="he-IL"/>
              </w:rPr>
              <w:t xml:space="preserve">Date début de contrat </w:t>
            </w:r>
          </w:p>
        </w:tc>
        <w:tc>
          <w:tcPr>
            <w:tcW w:w="1843" w:type="dxa"/>
            <w:tcBorders>
              <w:top w:val="nil"/>
              <w:left w:val="nil"/>
              <w:bottom w:val="single" w:sz="4" w:space="0" w:color="auto"/>
              <w:right w:val="single" w:sz="4" w:space="0" w:color="auto"/>
            </w:tcBorders>
            <w:shd w:val="clear" w:color="auto" w:fill="auto"/>
            <w:vAlign w:val="center"/>
          </w:tcPr>
          <w:p w14:paraId="2F65B432" w14:textId="77777777" w:rsidR="00DC0F64" w:rsidRPr="001F3E46" w:rsidRDefault="00DC0F64" w:rsidP="00DC0F64">
            <w:pPr>
              <w:rPr>
                <w:lang w:val="fr-FR" w:eastAsia="fr-FR" w:bidi="he-IL"/>
              </w:rPr>
            </w:pPr>
            <w:r w:rsidRPr="001F3E46">
              <w:rPr>
                <w:lang w:val="fr-FR"/>
              </w:rPr>
              <w:t>01/09/2015</w:t>
            </w:r>
          </w:p>
        </w:tc>
        <w:tc>
          <w:tcPr>
            <w:tcW w:w="2126" w:type="dxa"/>
            <w:tcBorders>
              <w:top w:val="nil"/>
              <w:left w:val="nil"/>
              <w:bottom w:val="single" w:sz="4" w:space="0" w:color="auto"/>
              <w:right w:val="single" w:sz="4" w:space="0" w:color="auto"/>
            </w:tcBorders>
            <w:shd w:val="clear" w:color="auto" w:fill="auto"/>
            <w:vAlign w:val="center"/>
          </w:tcPr>
          <w:p w14:paraId="6BBE9EA1" w14:textId="77777777" w:rsidR="00DC0F64" w:rsidRPr="001F3E46" w:rsidRDefault="00DC0F64" w:rsidP="00DC0F64">
            <w:pPr>
              <w:rPr>
                <w:lang w:val="fr-FR" w:eastAsia="fr-FR" w:bidi="he-IL"/>
              </w:rPr>
            </w:pPr>
            <w:r w:rsidRPr="001F3E46">
              <w:rPr>
                <w:lang w:val="fr-FR"/>
              </w:rPr>
              <w:t>01/09/2015</w:t>
            </w:r>
          </w:p>
        </w:tc>
      </w:tr>
      <w:tr w:rsidR="00DC0F64" w:rsidRPr="001F3E46" w14:paraId="2AF2F7CC" w14:textId="77777777" w:rsidTr="00DC0F64">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2D4FC185" w14:textId="77777777" w:rsidR="00DC0F64" w:rsidRPr="001F3E46" w:rsidRDefault="00DC0F64" w:rsidP="00AC335F">
            <w:pPr>
              <w:rPr>
                <w:lang w:val="fr-FR" w:eastAsia="fr-FR" w:bidi="he-IL"/>
              </w:rPr>
            </w:pPr>
            <w:r w:rsidRPr="001F3E46">
              <w:rPr>
                <w:lang w:val="fr-FR" w:eastAsia="fr-FR" w:bidi="he-IL"/>
              </w:rPr>
              <w:t>S21.G00.40.009</w:t>
            </w:r>
          </w:p>
        </w:tc>
        <w:tc>
          <w:tcPr>
            <w:tcW w:w="3402" w:type="dxa"/>
            <w:tcBorders>
              <w:top w:val="nil"/>
              <w:left w:val="nil"/>
              <w:bottom w:val="single" w:sz="4" w:space="0" w:color="auto"/>
              <w:right w:val="single" w:sz="4" w:space="0" w:color="auto"/>
            </w:tcBorders>
            <w:shd w:val="clear" w:color="auto" w:fill="auto"/>
            <w:vAlign w:val="center"/>
          </w:tcPr>
          <w:p w14:paraId="67BFE022" w14:textId="77777777" w:rsidR="00DC0F64" w:rsidRPr="001F3E46" w:rsidRDefault="00DC0F64" w:rsidP="00AC335F">
            <w:pPr>
              <w:rPr>
                <w:lang w:val="fr-FR" w:eastAsia="fr-FR" w:bidi="he-IL"/>
              </w:rPr>
            </w:pPr>
            <w:r w:rsidRPr="001F3E46">
              <w:rPr>
                <w:lang w:val="fr-FR" w:eastAsia="fr-FR" w:bidi="he-IL"/>
              </w:rPr>
              <w:t xml:space="preserve">Numéro de contrat </w:t>
            </w:r>
          </w:p>
        </w:tc>
        <w:tc>
          <w:tcPr>
            <w:tcW w:w="1843" w:type="dxa"/>
            <w:tcBorders>
              <w:top w:val="nil"/>
              <w:left w:val="nil"/>
              <w:bottom w:val="single" w:sz="4" w:space="0" w:color="auto"/>
              <w:right w:val="single" w:sz="4" w:space="0" w:color="auto"/>
            </w:tcBorders>
            <w:shd w:val="clear" w:color="auto" w:fill="auto"/>
            <w:vAlign w:val="center"/>
          </w:tcPr>
          <w:p w14:paraId="470669DE" w14:textId="77777777" w:rsidR="00DC0F64" w:rsidRPr="001F3E46" w:rsidRDefault="00DC0F64" w:rsidP="00DC0F64">
            <w:pPr>
              <w:rPr>
                <w:lang w:val="fr-FR" w:eastAsia="fr-FR" w:bidi="he-IL"/>
              </w:rPr>
            </w:pPr>
            <w:r w:rsidRPr="001F3E46">
              <w:rPr>
                <w:lang w:val="fr-FR" w:eastAsia="fr-FR" w:bidi="he-IL"/>
              </w:rPr>
              <w:t>001</w:t>
            </w:r>
          </w:p>
        </w:tc>
        <w:tc>
          <w:tcPr>
            <w:tcW w:w="2126" w:type="dxa"/>
            <w:tcBorders>
              <w:top w:val="nil"/>
              <w:left w:val="nil"/>
              <w:bottom w:val="single" w:sz="4" w:space="0" w:color="auto"/>
              <w:right w:val="single" w:sz="4" w:space="0" w:color="auto"/>
            </w:tcBorders>
            <w:shd w:val="clear" w:color="auto" w:fill="auto"/>
            <w:vAlign w:val="center"/>
          </w:tcPr>
          <w:p w14:paraId="5C184A9B" w14:textId="77777777" w:rsidR="00DC0F64" w:rsidRPr="001F3E46" w:rsidRDefault="00DC0F64" w:rsidP="00DC0F64">
            <w:pPr>
              <w:rPr>
                <w:lang w:val="fr-FR" w:eastAsia="fr-FR" w:bidi="he-IL"/>
              </w:rPr>
            </w:pPr>
            <w:r w:rsidRPr="001F3E46">
              <w:rPr>
                <w:lang w:val="fr-FR" w:eastAsia="fr-FR" w:bidi="he-IL"/>
              </w:rPr>
              <w:t>001</w:t>
            </w:r>
          </w:p>
        </w:tc>
      </w:tr>
      <w:tr w:rsidR="00DC0F64" w:rsidRPr="001F3E46" w14:paraId="39AB7E34" w14:textId="77777777" w:rsidTr="00DC0F64">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46191EA2" w14:textId="77777777" w:rsidR="00DC0F64" w:rsidRPr="001F3E46" w:rsidRDefault="00DC0F64" w:rsidP="00AC335F">
            <w:pPr>
              <w:rPr>
                <w:lang w:val="fr-FR" w:eastAsia="fr-FR" w:bidi="he-IL"/>
              </w:rPr>
            </w:pPr>
            <w:r w:rsidRPr="001F3E46">
              <w:rPr>
                <w:lang w:val="fr-FR" w:eastAsia="fr-FR" w:bidi="he-IL"/>
              </w:rPr>
              <w:t>S21.G00.62.001</w:t>
            </w:r>
          </w:p>
        </w:tc>
        <w:tc>
          <w:tcPr>
            <w:tcW w:w="3402" w:type="dxa"/>
            <w:tcBorders>
              <w:top w:val="nil"/>
              <w:left w:val="nil"/>
              <w:bottom w:val="single" w:sz="4" w:space="0" w:color="auto"/>
              <w:right w:val="single" w:sz="4" w:space="0" w:color="auto"/>
            </w:tcBorders>
            <w:shd w:val="clear" w:color="auto" w:fill="auto"/>
            <w:vAlign w:val="center"/>
          </w:tcPr>
          <w:p w14:paraId="4CB8F84E" w14:textId="77777777" w:rsidR="00DC0F64" w:rsidRPr="001F3E46" w:rsidRDefault="00DC0F64" w:rsidP="00AC335F">
            <w:pPr>
              <w:rPr>
                <w:lang w:val="fr-FR" w:eastAsia="fr-FR" w:bidi="he-IL"/>
              </w:rPr>
            </w:pPr>
            <w:r w:rsidRPr="001F3E46">
              <w:rPr>
                <w:lang w:val="fr-FR" w:eastAsia="fr-FR" w:bidi="he-IL"/>
              </w:rPr>
              <w:t>Date de fin du contrat</w:t>
            </w:r>
          </w:p>
        </w:tc>
        <w:tc>
          <w:tcPr>
            <w:tcW w:w="1843" w:type="dxa"/>
            <w:tcBorders>
              <w:top w:val="nil"/>
              <w:left w:val="nil"/>
              <w:bottom w:val="single" w:sz="4" w:space="0" w:color="auto"/>
              <w:right w:val="single" w:sz="4" w:space="0" w:color="auto"/>
            </w:tcBorders>
            <w:shd w:val="clear" w:color="auto" w:fill="auto"/>
            <w:vAlign w:val="center"/>
          </w:tcPr>
          <w:p w14:paraId="6F1A9ECD" w14:textId="77777777" w:rsidR="00DC0F64" w:rsidRPr="001F3E46" w:rsidRDefault="00DC0F64" w:rsidP="00DC0F64">
            <w:pPr>
              <w:rPr>
                <w:lang w:val="fr-FR" w:eastAsia="fr-FR" w:bidi="he-IL"/>
              </w:rPr>
            </w:pPr>
            <w:r w:rsidRPr="001F3E46">
              <w:rPr>
                <w:lang w:val="fr-FR"/>
              </w:rPr>
              <w:t>18/04/2016</w:t>
            </w:r>
          </w:p>
        </w:tc>
        <w:tc>
          <w:tcPr>
            <w:tcW w:w="2126" w:type="dxa"/>
            <w:tcBorders>
              <w:top w:val="nil"/>
              <w:left w:val="nil"/>
              <w:bottom w:val="single" w:sz="4" w:space="0" w:color="auto"/>
              <w:right w:val="single" w:sz="4" w:space="0" w:color="auto"/>
            </w:tcBorders>
            <w:shd w:val="clear" w:color="auto" w:fill="auto"/>
            <w:vAlign w:val="center"/>
          </w:tcPr>
          <w:p w14:paraId="6B4B0FD6" w14:textId="77777777" w:rsidR="00DC0F64" w:rsidRPr="001F3E46" w:rsidRDefault="00DC0F64" w:rsidP="00DC0F64">
            <w:pPr>
              <w:rPr>
                <w:lang w:val="fr-FR" w:eastAsia="fr-FR" w:bidi="he-IL"/>
              </w:rPr>
            </w:pPr>
            <w:r w:rsidRPr="001F3E46">
              <w:rPr>
                <w:lang w:val="fr-FR"/>
              </w:rPr>
              <w:t>18/04/2016</w:t>
            </w:r>
          </w:p>
        </w:tc>
      </w:tr>
      <w:tr w:rsidR="00DC0F64" w:rsidRPr="001F3E46" w14:paraId="1B638B22" w14:textId="77777777" w:rsidTr="00DC0F64">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0315554E" w14:textId="77777777" w:rsidR="00DC0F64" w:rsidRPr="001F3E46" w:rsidRDefault="00DC0F64" w:rsidP="00AC335F">
            <w:pPr>
              <w:rPr>
                <w:lang w:val="fr-FR" w:eastAsia="fr-FR" w:bidi="he-IL"/>
              </w:rPr>
            </w:pPr>
            <w:r w:rsidRPr="001F3E46">
              <w:rPr>
                <w:lang w:val="fr-FR" w:eastAsia="fr-FR" w:bidi="he-IL"/>
              </w:rPr>
              <w:t>S21.G00.62.002</w:t>
            </w:r>
          </w:p>
        </w:tc>
        <w:tc>
          <w:tcPr>
            <w:tcW w:w="3402" w:type="dxa"/>
            <w:tcBorders>
              <w:top w:val="nil"/>
              <w:left w:val="nil"/>
              <w:bottom w:val="single" w:sz="4" w:space="0" w:color="auto"/>
              <w:right w:val="single" w:sz="4" w:space="0" w:color="auto"/>
            </w:tcBorders>
            <w:shd w:val="clear" w:color="auto" w:fill="auto"/>
            <w:vAlign w:val="center"/>
          </w:tcPr>
          <w:p w14:paraId="64763E97" w14:textId="77777777" w:rsidR="00DC0F64" w:rsidRPr="001F3E46" w:rsidRDefault="00DC0F64" w:rsidP="00AC335F">
            <w:pPr>
              <w:rPr>
                <w:lang w:val="fr-FR" w:eastAsia="fr-FR" w:bidi="he-IL"/>
              </w:rPr>
            </w:pPr>
            <w:r w:rsidRPr="001F3E46">
              <w:rPr>
                <w:lang w:val="fr-FR" w:eastAsia="fr-FR" w:bidi="he-IL"/>
              </w:rPr>
              <w:t>Motif de la rupture du contrat</w:t>
            </w:r>
          </w:p>
        </w:tc>
        <w:tc>
          <w:tcPr>
            <w:tcW w:w="1843" w:type="dxa"/>
            <w:tcBorders>
              <w:top w:val="nil"/>
              <w:left w:val="nil"/>
              <w:bottom w:val="single" w:sz="4" w:space="0" w:color="auto"/>
              <w:right w:val="single" w:sz="4" w:space="0" w:color="auto"/>
            </w:tcBorders>
            <w:shd w:val="clear" w:color="auto" w:fill="auto"/>
            <w:vAlign w:val="center"/>
          </w:tcPr>
          <w:p w14:paraId="274C1BF9" w14:textId="77777777" w:rsidR="00DC0F64" w:rsidRPr="001F3E46" w:rsidRDefault="00DC0F64" w:rsidP="00DC0F64">
            <w:pPr>
              <w:rPr>
                <w:lang w:val="fr-FR" w:eastAsia="fr-FR" w:bidi="he-IL"/>
              </w:rPr>
            </w:pPr>
            <w:r w:rsidRPr="001F3E46">
              <w:rPr>
                <w:lang w:val="fr-FR" w:eastAsia="fr-FR" w:bidi="he-IL"/>
              </w:rPr>
              <w:t>031</w:t>
            </w:r>
          </w:p>
        </w:tc>
        <w:tc>
          <w:tcPr>
            <w:tcW w:w="2126" w:type="dxa"/>
            <w:tcBorders>
              <w:top w:val="nil"/>
              <w:left w:val="nil"/>
              <w:bottom w:val="single" w:sz="4" w:space="0" w:color="auto"/>
              <w:right w:val="single" w:sz="4" w:space="0" w:color="auto"/>
            </w:tcBorders>
            <w:shd w:val="clear" w:color="auto" w:fill="auto"/>
            <w:vAlign w:val="center"/>
          </w:tcPr>
          <w:p w14:paraId="2DD9E644" w14:textId="77777777" w:rsidR="00DC0F64" w:rsidRPr="001F3E46" w:rsidRDefault="00DC0F64" w:rsidP="00DC0F64">
            <w:pPr>
              <w:rPr>
                <w:lang w:val="fr-FR" w:eastAsia="fr-FR" w:bidi="he-IL"/>
              </w:rPr>
            </w:pPr>
            <w:r w:rsidRPr="001F3E46">
              <w:rPr>
                <w:lang w:val="fr-FR" w:eastAsia="fr-FR" w:bidi="he-IL"/>
              </w:rPr>
              <w:t>031</w:t>
            </w:r>
          </w:p>
        </w:tc>
      </w:tr>
      <w:tr w:rsidR="00DC0F64" w:rsidRPr="001F3E46" w14:paraId="368F7970" w14:textId="77777777" w:rsidTr="00DC0F64">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hideMark/>
          </w:tcPr>
          <w:p w14:paraId="54DD5551" w14:textId="77777777" w:rsidR="00DC0F64" w:rsidRPr="001F3E46" w:rsidRDefault="00DC0F64" w:rsidP="00AC335F">
            <w:pPr>
              <w:rPr>
                <w:lang w:val="fr-FR" w:eastAsia="fr-FR" w:bidi="he-IL"/>
              </w:rPr>
            </w:pPr>
            <w:r w:rsidRPr="001F3E46">
              <w:rPr>
                <w:lang w:val="fr-FR" w:eastAsia="fr-FR" w:bidi="he-IL"/>
              </w:rPr>
              <w:t>S21.G00.62.006</w:t>
            </w:r>
          </w:p>
        </w:tc>
        <w:tc>
          <w:tcPr>
            <w:tcW w:w="3402" w:type="dxa"/>
            <w:tcBorders>
              <w:top w:val="nil"/>
              <w:left w:val="nil"/>
              <w:bottom w:val="single" w:sz="4" w:space="0" w:color="auto"/>
              <w:right w:val="single" w:sz="4" w:space="0" w:color="auto"/>
            </w:tcBorders>
            <w:shd w:val="clear" w:color="auto" w:fill="auto"/>
            <w:vAlign w:val="center"/>
            <w:hideMark/>
          </w:tcPr>
          <w:p w14:paraId="4A1EE695" w14:textId="77777777" w:rsidR="00DC0F64" w:rsidRPr="001F3E46" w:rsidRDefault="00DC0F64" w:rsidP="00AC335F">
            <w:pPr>
              <w:rPr>
                <w:lang w:val="fr-FR" w:eastAsia="fr-FR" w:bidi="he-IL"/>
              </w:rPr>
            </w:pPr>
            <w:r w:rsidRPr="001F3E46">
              <w:rPr>
                <w:lang w:val="fr-FR" w:eastAsia="fr-FR" w:bidi="he-IL"/>
              </w:rPr>
              <w:t xml:space="preserve">Date du dernier jour travaillé et payé </w:t>
            </w:r>
          </w:p>
        </w:tc>
        <w:tc>
          <w:tcPr>
            <w:tcW w:w="1843" w:type="dxa"/>
            <w:tcBorders>
              <w:top w:val="nil"/>
              <w:left w:val="nil"/>
              <w:bottom w:val="single" w:sz="4" w:space="0" w:color="auto"/>
              <w:right w:val="single" w:sz="4" w:space="0" w:color="auto"/>
            </w:tcBorders>
            <w:shd w:val="clear" w:color="auto" w:fill="auto"/>
            <w:vAlign w:val="center"/>
            <w:hideMark/>
          </w:tcPr>
          <w:p w14:paraId="1E80BA06" w14:textId="77777777" w:rsidR="00DC0F64" w:rsidRPr="001F3E46" w:rsidRDefault="00DC0F64" w:rsidP="00DC0F64">
            <w:pPr>
              <w:rPr>
                <w:lang w:val="fr-FR" w:eastAsia="fr-FR" w:bidi="he-IL"/>
              </w:rPr>
            </w:pPr>
            <w:r w:rsidRPr="001F3E46">
              <w:rPr>
                <w:lang w:val="fr-FR"/>
              </w:rPr>
              <w:t>18/04/2016</w:t>
            </w:r>
          </w:p>
        </w:tc>
        <w:tc>
          <w:tcPr>
            <w:tcW w:w="2126" w:type="dxa"/>
            <w:tcBorders>
              <w:top w:val="nil"/>
              <w:left w:val="nil"/>
              <w:bottom w:val="single" w:sz="4" w:space="0" w:color="auto"/>
              <w:right w:val="single" w:sz="4" w:space="0" w:color="auto"/>
            </w:tcBorders>
            <w:shd w:val="clear" w:color="auto" w:fill="auto"/>
            <w:vAlign w:val="center"/>
            <w:hideMark/>
          </w:tcPr>
          <w:p w14:paraId="4B6D2E21" w14:textId="77777777" w:rsidR="00DC0F64" w:rsidRPr="001F3E46" w:rsidRDefault="00DC0F64" w:rsidP="00DC0F64">
            <w:pPr>
              <w:rPr>
                <w:lang w:val="fr-FR" w:eastAsia="fr-FR" w:bidi="he-IL"/>
              </w:rPr>
            </w:pPr>
            <w:r w:rsidRPr="001F3E46">
              <w:rPr>
                <w:lang w:val="fr-FR"/>
              </w:rPr>
              <w:t>18/04/2016</w:t>
            </w:r>
          </w:p>
        </w:tc>
      </w:tr>
      <w:tr w:rsidR="00DC0F64" w:rsidRPr="001F3E46" w14:paraId="28E990C0" w14:textId="77777777" w:rsidTr="00DC0F64">
        <w:trPr>
          <w:trHeight w:val="288"/>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3932822C" w14:textId="77777777" w:rsidR="00DC0F64" w:rsidRPr="001F3E46" w:rsidRDefault="00DC0F64" w:rsidP="00AC335F">
            <w:pPr>
              <w:rPr>
                <w:lang w:val="fr-FR" w:eastAsia="fr-FR" w:bidi="he-IL"/>
              </w:rPr>
            </w:pPr>
            <w:r w:rsidRPr="001F3E46">
              <w:rPr>
                <w:lang w:val="fr-FR" w:eastAsia="fr-FR" w:bidi="he-IL"/>
              </w:rPr>
              <w:t>S21.G00.62.008</w:t>
            </w:r>
          </w:p>
        </w:tc>
        <w:tc>
          <w:tcPr>
            <w:tcW w:w="3402" w:type="dxa"/>
            <w:tcBorders>
              <w:top w:val="nil"/>
              <w:left w:val="nil"/>
              <w:bottom w:val="single" w:sz="4" w:space="0" w:color="auto"/>
              <w:right w:val="single" w:sz="4" w:space="0" w:color="auto"/>
            </w:tcBorders>
            <w:shd w:val="clear" w:color="auto" w:fill="auto"/>
            <w:vAlign w:val="center"/>
          </w:tcPr>
          <w:p w14:paraId="61B8AC92" w14:textId="77777777" w:rsidR="00DC0F64" w:rsidRPr="001F3E46" w:rsidRDefault="00DC0F64" w:rsidP="00AC335F">
            <w:pPr>
              <w:rPr>
                <w:lang w:val="fr-FR" w:eastAsia="fr-FR" w:bidi="he-IL"/>
              </w:rPr>
            </w:pPr>
            <w:r w:rsidRPr="001F3E46">
              <w:rPr>
                <w:lang w:val="fr-FR" w:eastAsia="fr-FR" w:bidi="he-IL"/>
              </w:rPr>
              <w:t>Transaction en cours</w:t>
            </w:r>
          </w:p>
        </w:tc>
        <w:tc>
          <w:tcPr>
            <w:tcW w:w="1843" w:type="dxa"/>
            <w:tcBorders>
              <w:top w:val="nil"/>
              <w:left w:val="nil"/>
              <w:bottom w:val="single" w:sz="4" w:space="0" w:color="auto"/>
              <w:right w:val="single" w:sz="4" w:space="0" w:color="auto"/>
            </w:tcBorders>
            <w:shd w:val="clear" w:color="auto" w:fill="auto"/>
            <w:vAlign w:val="center"/>
          </w:tcPr>
          <w:p w14:paraId="04C14E09" w14:textId="77777777" w:rsidR="00DC0F64" w:rsidRPr="001F3E46" w:rsidRDefault="00DC0F64" w:rsidP="00DC0F64">
            <w:pPr>
              <w:rPr>
                <w:lang w:val="fr-FR" w:eastAsia="fr-FR" w:bidi="he-IL"/>
              </w:rPr>
            </w:pPr>
            <w:r w:rsidRPr="001F3E46">
              <w:rPr>
                <w:lang w:val="fr-FR" w:eastAsia="fr-FR" w:bidi="he-IL"/>
              </w:rPr>
              <w:t>02</w:t>
            </w:r>
          </w:p>
        </w:tc>
        <w:tc>
          <w:tcPr>
            <w:tcW w:w="2126" w:type="dxa"/>
            <w:tcBorders>
              <w:top w:val="nil"/>
              <w:left w:val="nil"/>
              <w:bottom w:val="single" w:sz="4" w:space="0" w:color="auto"/>
              <w:right w:val="single" w:sz="4" w:space="0" w:color="auto"/>
            </w:tcBorders>
            <w:shd w:val="clear" w:color="000000" w:fill="D9D9D9"/>
            <w:vAlign w:val="center"/>
          </w:tcPr>
          <w:p w14:paraId="06DB5F74" w14:textId="77777777" w:rsidR="00DC0F64" w:rsidRPr="001F3E46" w:rsidRDefault="00DC0F64" w:rsidP="00DC0F64">
            <w:pPr>
              <w:rPr>
                <w:lang w:val="fr-FR" w:eastAsia="fr-FR" w:bidi="he-IL"/>
              </w:rPr>
            </w:pPr>
          </w:p>
        </w:tc>
      </w:tr>
      <w:tr w:rsidR="00DC0F64" w:rsidRPr="001F3E46" w14:paraId="7124D619" w14:textId="77777777" w:rsidTr="00DC0F64">
        <w:trPr>
          <w:trHeight w:val="274"/>
        </w:trPr>
        <w:tc>
          <w:tcPr>
            <w:tcW w:w="1858" w:type="dxa"/>
            <w:tcBorders>
              <w:top w:val="nil"/>
              <w:left w:val="single" w:sz="4" w:space="0" w:color="auto"/>
              <w:bottom w:val="single" w:sz="4" w:space="0" w:color="auto"/>
              <w:right w:val="single" w:sz="4" w:space="0" w:color="auto"/>
            </w:tcBorders>
            <w:shd w:val="clear" w:color="000000" w:fill="FFFFFF"/>
            <w:noWrap/>
            <w:vAlign w:val="center"/>
          </w:tcPr>
          <w:p w14:paraId="2362E4A7" w14:textId="77777777" w:rsidR="00DC0F64" w:rsidRPr="001F3E46" w:rsidRDefault="00DC0F64" w:rsidP="00AC335F">
            <w:pPr>
              <w:rPr>
                <w:lang w:val="fr-FR" w:eastAsia="fr-FR" w:bidi="he-IL"/>
              </w:rPr>
            </w:pPr>
            <w:r w:rsidRPr="001F3E46">
              <w:rPr>
                <w:lang w:val="fr-FR" w:eastAsia="fr-FR" w:bidi="he-IL"/>
              </w:rPr>
              <w:t>S21.G00.63.001</w:t>
            </w:r>
          </w:p>
        </w:tc>
        <w:tc>
          <w:tcPr>
            <w:tcW w:w="3402" w:type="dxa"/>
            <w:tcBorders>
              <w:top w:val="nil"/>
              <w:left w:val="nil"/>
              <w:bottom w:val="single" w:sz="4" w:space="0" w:color="auto"/>
              <w:right w:val="single" w:sz="4" w:space="0" w:color="auto"/>
            </w:tcBorders>
            <w:shd w:val="clear" w:color="auto" w:fill="auto"/>
            <w:vAlign w:val="center"/>
          </w:tcPr>
          <w:p w14:paraId="23EA9869" w14:textId="77777777" w:rsidR="00DC0F64" w:rsidRPr="001F3E46" w:rsidRDefault="00DC0F64" w:rsidP="00AC335F">
            <w:pPr>
              <w:rPr>
                <w:lang w:val="fr-FR" w:eastAsia="fr-FR" w:bidi="he-IL"/>
              </w:rPr>
            </w:pPr>
            <w:r w:rsidRPr="001F3E46">
              <w:rPr>
                <w:lang w:val="fr-FR" w:eastAsia="fr-FR" w:bidi="he-IL"/>
              </w:rPr>
              <w:t>Type réalisation et paiement du préavis</w:t>
            </w:r>
          </w:p>
        </w:tc>
        <w:tc>
          <w:tcPr>
            <w:tcW w:w="1843" w:type="dxa"/>
            <w:tcBorders>
              <w:top w:val="nil"/>
              <w:left w:val="nil"/>
              <w:bottom w:val="single" w:sz="4" w:space="0" w:color="auto"/>
              <w:right w:val="single" w:sz="4" w:space="0" w:color="auto"/>
            </w:tcBorders>
            <w:shd w:val="clear" w:color="auto" w:fill="auto"/>
            <w:vAlign w:val="center"/>
          </w:tcPr>
          <w:p w14:paraId="79E5C164" w14:textId="77777777" w:rsidR="00DC0F64" w:rsidRPr="001F3E46" w:rsidRDefault="00DC0F64" w:rsidP="00DC0F64">
            <w:pPr>
              <w:rPr>
                <w:lang w:val="fr-FR" w:eastAsia="fr-FR" w:bidi="he-IL"/>
              </w:rPr>
            </w:pPr>
            <w:r w:rsidRPr="001F3E46">
              <w:rPr>
                <w:lang w:val="fr-FR" w:eastAsia="fr-FR" w:bidi="he-IL"/>
              </w:rPr>
              <w:t>90</w:t>
            </w:r>
          </w:p>
        </w:tc>
        <w:tc>
          <w:tcPr>
            <w:tcW w:w="2126" w:type="dxa"/>
            <w:tcBorders>
              <w:top w:val="nil"/>
              <w:left w:val="nil"/>
              <w:bottom w:val="single" w:sz="4" w:space="0" w:color="auto"/>
              <w:right w:val="single" w:sz="4" w:space="0" w:color="auto"/>
            </w:tcBorders>
            <w:shd w:val="clear" w:color="000000" w:fill="D9D9D9"/>
            <w:vAlign w:val="center"/>
          </w:tcPr>
          <w:p w14:paraId="7E3923F1" w14:textId="77777777" w:rsidR="00DC0F64" w:rsidRPr="001F3E46" w:rsidRDefault="00DC0F64" w:rsidP="00DC0F64">
            <w:pPr>
              <w:rPr>
                <w:lang w:val="fr-FR" w:eastAsia="fr-FR" w:bidi="he-IL"/>
              </w:rPr>
            </w:pPr>
          </w:p>
        </w:tc>
      </w:tr>
    </w:tbl>
    <w:p w14:paraId="2D367F89" w14:textId="77777777" w:rsidR="00DC0F64" w:rsidRPr="001F3E46" w:rsidRDefault="00DC0F64" w:rsidP="009C1AD4">
      <w:pPr>
        <w:pStyle w:val="Corpsdetexte"/>
        <w:keepNext w:val="0"/>
        <w:rPr>
          <w:lang w:val="fr-FR"/>
        </w:rPr>
      </w:pPr>
    </w:p>
    <w:p w14:paraId="1EC76764" w14:textId="77777777" w:rsidR="00107D03" w:rsidRPr="001F3E46" w:rsidRDefault="00DC0F64" w:rsidP="00107D03">
      <w:pPr>
        <w:pStyle w:val="Corpsdetexte"/>
        <w:keepNext w:val="0"/>
        <w:rPr>
          <w:lang w:val="fr-FR" w:eastAsia="fr-FR" w:bidi="he-IL"/>
        </w:rPr>
      </w:pPr>
      <w:r w:rsidRPr="001F3E46">
        <w:rPr>
          <w:lang w:val="fr-FR"/>
        </w:rPr>
        <w:t>Viennent ensuite les blocs liés à la Prévoyance et la retraite complémentaire (blocs 70 et</w:t>
      </w:r>
      <w:r w:rsidR="00C41896" w:rsidRPr="001F3E46">
        <w:rPr>
          <w:lang w:val="fr-FR"/>
        </w:rPr>
        <w:t> </w:t>
      </w:r>
      <w:r w:rsidRPr="001F3E46">
        <w:rPr>
          <w:lang w:val="fr-FR"/>
        </w:rPr>
        <w:t xml:space="preserve">71) et les blocs de versement et de rémunération </w:t>
      </w:r>
      <w:r w:rsidRPr="001F3E46">
        <w:rPr>
          <w:lang w:val="fr-FR" w:eastAsia="fr-FR" w:bidi="he-IL"/>
        </w:rPr>
        <w:t>(blocs 50, 51, 5</w:t>
      </w:r>
      <w:r w:rsidR="00BB075C" w:rsidRPr="001F3E46">
        <w:rPr>
          <w:lang w:val="fr-FR" w:eastAsia="fr-FR" w:bidi="he-IL"/>
        </w:rPr>
        <w:t>2</w:t>
      </w:r>
      <w:r w:rsidRPr="001F3E46">
        <w:rPr>
          <w:lang w:val="fr-FR" w:eastAsia="fr-FR" w:bidi="he-IL"/>
        </w:rPr>
        <w:t>, 5</w:t>
      </w:r>
      <w:r w:rsidR="00BB075C" w:rsidRPr="001F3E46">
        <w:rPr>
          <w:lang w:val="fr-FR" w:eastAsia="fr-FR" w:bidi="he-IL"/>
        </w:rPr>
        <w:t>3</w:t>
      </w:r>
      <w:r w:rsidRPr="001F3E46">
        <w:rPr>
          <w:lang w:val="fr-FR" w:eastAsia="fr-FR" w:bidi="he-IL"/>
        </w:rPr>
        <w:t xml:space="preserve"> et 54).</w:t>
      </w:r>
    </w:p>
    <w:p w14:paraId="62D618C7" w14:textId="77777777" w:rsidR="00107D03" w:rsidRPr="001F3E46" w:rsidRDefault="00107D03">
      <w:pPr>
        <w:keepLines w:val="0"/>
        <w:rPr>
          <w:b/>
          <w:sz w:val="32"/>
          <w:lang w:val="fr-FR"/>
        </w:rPr>
      </w:pPr>
      <w:r w:rsidRPr="001F3E46">
        <w:rPr>
          <w:lang w:val="fr-FR"/>
        </w:rPr>
        <w:br w:type="page"/>
      </w:r>
    </w:p>
    <w:p w14:paraId="4A818600" w14:textId="77777777" w:rsidR="00107D03" w:rsidRPr="001F3E46" w:rsidRDefault="000135F3" w:rsidP="00107D03">
      <w:pPr>
        <w:pStyle w:val="Titre2"/>
        <w:rPr>
          <w:lang w:val="fr-FR"/>
        </w:rPr>
      </w:pPr>
      <w:bookmarkStart w:id="36" w:name="_Toc480812416"/>
      <w:r w:rsidRPr="001F3E46">
        <w:rPr>
          <w:lang w:val="fr-FR"/>
        </w:rPr>
        <w:t>Process de génération d'</w:t>
      </w:r>
      <w:r w:rsidR="005B789F" w:rsidRPr="001F3E46">
        <w:rPr>
          <w:lang w:val="fr-FR"/>
        </w:rPr>
        <w:t>un</w:t>
      </w:r>
      <w:r w:rsidR="00107D03" w:rsidRPr="001F3E46">
        <w:rPr>
          <w:lang w:val="fr-FR"/>
        </w:rPr>
        <w:t xml:space="preserve"> signalement</w:t>
      </w:r>
      <w:bookmarkEnd w:id="36"/>
      <w:r w:rsidR="00107D03" w:rsidRPr="001F3E46">
        <w:rPr>
          <w:lang w:val="fr-FR"/>
        </w:rPr>
        <w:fldChar w:fldCharType="begin"/>
      </w:r>
      <w:r w:rsidR="00107D03" w:rsidRPr="001F3E46">
        <w:rPr>
          <w:lang w:val="fr-FR"/>
        </w:rPr>
        <w:instrText xml:space="preserve"> XE "</w:instrText>
      </w:r>
      <w:r w:rsidR="00A16CCC" w:rsidRPr="001F3E46">
        <w:rPr>
          <w:lang w:val="fr-FR"/>
        </w:rPr>
        <w:instrText>Process de génération d'un signalement</w:instrText>
      </w:r>
      <w:r w:rsidR="00107D03" w:rsidRPr="001F3E46">
        <w:rPr>
          <w:lang w:val="fr-FR"/>
        </w:rPr>
        <w:instrText xml:space="preserve">" </w:instrText>
      </w:r>
      <w:r w:rsidR="00107D03" w:rsidRPr="001F3E46">
        <w:rPr>
          <w:lang w:val="fr-FR"/>
        </w:rPr>
        <w:fldChar w:fldCharType="end"/>
      </w:r>
    </w:p>
    <w:p w14:paraId="65FE8391" w14:textId="77777777" w:rsidR="00107D03" w:rsidRPr="001F3E46" w:rsidRDefault="00107D03" w:rsidP="00107D03">
      <w:pPr>
        <w:pStyle w:val="Notedebasdepage"/>
        <w:jc w:val="both"/>
        <w:rPr>
          <w:lang w:val="fr-FR"/>
        </w:rPr>
      </w:pPr>
      <w:r w:rsidRPr="001F3E46">
        <w:rPr>
          <w:lang w:val="fr-FR"/>
        </w:rPr>
        <w:t xml:space="preserve">Pour constituer le signalement, le système </w:t>
      </w:r>
      <w:r w:rsidRPr="001F3E46">
        <w:rPr>
          <w:b/>
          <w:bCs/>
          <w:lang w:val="fr-FR"/>
        </w:rPr>
        <w:t>eDSN</w:t>
      </w:r>
      <w:r w:rsidRPr="001F3E46">
        <w:rPr>
          <w:lang w:val="fr-FR"/>
        </w:rPr>
        <w:t xml:space="preserve"> (Espace DSN) recherche la </w:t>
      </w:r>
      <w:r w:rsidRPr="001F3E46">
        <w:rPr>
          <w:b/>
          <w:bCs/>
          <w:lang w:val="fr-FR"/>
        </w:rPr>
        <w:t>DSN mensuelle conforme du mois de l'événement ou du mois précédent</w:t>
      </w:r>
      <w:r w:rsidRPr="001F3E46">
        <w:rPr>
          <w:lang w:val="fr-FR"/>
        </w:rPr>
        <w:t xml:space="preserve"> contenant </w:t>
      </w:r>
      <w:r w:rsidRPr="001F3E46">
        <w:rPr>
          <w:b/>
          <w:bCs/>
          <w:lang w:val="fr-FR"/>
        </w:rPr>
        <w:t xml:space="preserve">l'individu </w:t>
      </w:r>
      <w:r w:rsidRPr="001F3E46">
        <w:rPr>
          <w:lang w:val="fr-FR"/>
        </w:rPr>
        <w:t xml:space="preserve">(recherche de son NIR, ou de son matricule pérenne si NIR non trouvé) et son </w:t>
      </w:r>
      <w:r w:rsidRPr="001F3E46">
        <w:rPr>
          <w:b/>
          <w:bCs/>
          <w:lang w:val="fr-FR"/>
        </w:rPr>
        <w:t>contrat</w:t>
      </w:r>
      <w:r w:rsidRPr="001F3E46">
        <w:rPr>
          <w:lang w:val="fr-FR"/>
        </w:rPr>
        <w:t xml:space="preserve">. En </w:t>
      </w:r>
      <w:r w:rsidRPr="001F3E46">
        <w:rPr>
          <w:b/>
          <w:bCs/>
          <w:lang w:val="fr-FR"/>
        </w:rPr>
        <w:t>4.1</w:t>
      </w:r>
      <w:r w:rsidRPr="001F3E46">
        <w:rPr>
          <w:lang w:val="fr-FR"/>
        </w:rPr>
        <w:t xml:space="preserve">, une limitation de la recherche au mois précédent </w:t>
      </w:r>
      <w:r w:rsidR="000135F3" w:rsidRPr="001F3E46">
        <w:rPr>
          <w:lang w:val="fr-FR"/>
        </w:rPr>
        <w:t>a</w:t>
      </w:r>
      <w:r w:rsidRPr="001F3E46">
        <w:rPr>
          <w:lang w:val="fr-FR"/>
        </w:rPr>
        <w:t xml:space="preserve"> été introduite.</w:t>
      </w:r>
    </w:p>
    <w:p w14:paraId="700A3C25" w14:textId="77777777" w:rsidR="00107D03" w:rsidRPr="001F3E46" w:rsidRDefault="00107D03" w:rsidP="000135F3">
      <w:pPr>
        <w:pStyle w:val="Listepuces2"/>
        <w:tabs>
          <w:tab w:val="clear" w:pos="357"/>
          <w:tab w:val="num" w:pos="709"/>
        </w:tabs>
        <w:ind w:left="709" w:hanging="352"/>
        <w:rPr>
          <w:lang w:val="fr-FR"/>
        </w:rPr>
      </w:pPr>
      <w:r w:rsidRPr="001F3E46">
        <w:rPr>
          <w:lang w:val="fr-FR"/>
        </w:rPr>
        <w:t>Si l'</w:t>
      </w:r>
      <w:r w:rsidRPr="001F3E46">
        <w:rPr>
          <w:b/>
          <w:bCs/>
          <w:lang w:val="fr-FR"/>
        </w:rPr>
        <w:t>établissement d</w:t>
      </w:r>
      <w:r w:rsidR="00F24670" w:rsidRPr="001F3E46">
        <w:rPr>
          <w:b/>
          <w:bCs/>
          <w:lang w:val="fr-FR"/>
        </w:rPr>
        <w:t>'</w:t>
      </w:r>
      <w:r w:rsidRPr="001F3E46">
        <w:rPr>
          <w:b/>
          <w:bCs/>
          <w:lang w:val="fr-FR"/>
        </w:rPr>
        <w:t xml:space="preserve">affectation en vigueur </w:t>
      </w:r>
      <w:r w:rsidRPr="001F3E46">
        <w:rPr>
          <w:lang w:val="fr-FR"/>
        </w:rPr>
        <w:t xml:space="preserve">est bien renseigné au niveau de l'événement (Données utilisateur), à partir de la </w:t>
      </w:r>
      <w:r w:rsidRPr="001F3E46">
        <w:rPr>
          <w:b/>
          <w:bCs/>
          <w:lang w:val="fr-FR"/>
        </w:rPr>
        <w:t>4.1</w:t>
      </w:r>
      <w:r w:rsidRPr="001F3E46">
        <w:rPr>
          <w:lang w:val="fr-FR"/>
        </w:rPr>
        <w:t>, la recherche se fait uniquement sur une DSN mensuelle contenant l</w:t>
      </w:r>
      <w:r w:rsidR="00F24670" w:rsidRPr="001F3E46">
        <w:rPr>
          <w:lang w:val="fr-FR"/>
        </w:rPr>
        <w:t>'</w:t>
      </w:r>
      <w:r w:rsidRPr="001F3E46">
        <w:rPr>
          <w:lang w:val="fr-FR"/>
        </w:rPr>
        <w:t>individu et son contrat</w:t>
      </w:r>
      <w:r w:rsidRPr="001F3E46">
        <w:rPr>
          <w:b/>
          <w:bCs/>
          <w:lang w:val="fr-FR"/>
        </w:rPr>
        <w:t xml:space="preserve"> dans cet établissement</w:t>
      </w:r>
      <w:r w:rsidRPr="001F3E46">
        <w:rPr>
          <w:lang w:val="fr-FR"/>
        </w:rPr>
        <w:t xml:space="preserve"> (pour plus d</w:t>
      </w:r>
      <w:r w:rsidR="00F24670" w:rsidRPr="001F3E46">
        <w:rPr>
          <w:lang w:val="fr-FR"/>
        </w:rPr>
        <w:t>'</w:t>
      </w:r>
      <w:r w:rsidRPr="001F3E46">
        <w:rPr>
          <w:lang w:val="fr-FR"/>
        </w:rPr>
        <w:t>information</w:t>
      </w:r>
      <w:r w:rsidR="00F24670" w:rsidRPr="001F3E46">
        <w:rPr>
          <w:lang w:val="fr-FR"/>
        </w:rPr>
        <w:t>,</w:t>
      </w:r>
      <w:r w:rsidRPr="001F3E46">
        <w:rPr>
          <w:lang w:val="fr-FR"/>
        </w:rPr>
        <w:t xml:space="preserve"> reportez-vous à la description de l</w:t>
      </w:r>
      <w:r w:rsidR="00F24670" w:rsidRPr="001F3E46">
        <w:rPr>
          <w:lang w:val="fr-FR"/>
        </w:rPr>
        <w:t>'</w:t>
      </w:r>
      <w:r w:rsidRPr="001F3E46">
        <w:rPr>
          <w:lang w:val="fr-FR"/>
        </w:rPr>
        <w:t xml:space="preserve">attribut </w:t>
      </w:r>
      <w:r w:rsidR="00F24670" w:rsidRPr="001F3E46">
        <w:rPr>
          <w:lang w:val="fr-FR"/>
        </w:rPr>
        <w:t>"</w:t>
      </w:r>
      <w:r w:rsidRPr="001F3E46">
        <w:rPr>
          <w:lang w:val="fr-FR"/>
        </w:rPr>
        <w:t>Établissement d</w:t>
      </w:r>
      <w:r w:rsidR="00F24670" w:rsidRPr="001F3E46">
        <w:rPr>
          <w:lang w:val="fr-FR"/>
        </w:rPr>
        <w:t>'</w:t>
      </w:r>
      <w:r w:rsidRPr="001F3E46">
        <w:rPr>
          <w:lang w:val="fr-FR"/>
        </w:rPr>
        <w:t>affectati</w:t>
      </w:r>
      <w:r w:rsidR="00F24670" w:rsidRPr="001F3E46">
        <w:rPr>
          <w:lang w:val="fr-FR"/>
        </w:rPr>
        <w:t>on en vigueur"</w:t>
      </w:r>
      <w:r w:rsidRPr="001F3E46">
        <w:rPr>
          <w:lang w:val="fr-FR"/>
        </w:rPr>
        <w:t xml:space="preserve"> </w:t>
      </w:r>
      <w:r w:rsidR="00F24670" w:rsidRPr="001F3E46">
        <w:rPr>
          <w:lang w:val="fr-FR"/>
        </w:rPr>
        <w:t>dans l</w:t>
      </w:r>
      <w:r w:rsidRPr="001F3E46">
        <w:rPr>
          <w:lang w:val="fr-FR"/>
        </w:rPr>
        <w:t>e</w:t>
      </w:r>
      <w:r w:rsidR="00F24670" w:rsidRPr="001F3E46">
        <w:rPr>
          <w:lang w:val="fr-FR"/>
        </w:rPr>
        <w:t xml:space="preserve"> </w:t>
      </w:r>
      <w:r w:rsidRPr="001F3E46">
        <w:rPr>
          <w:lang w:val="fr-FR"/>
        </w:rPr>
        <w:t xml:space="preserve">chapitre </w:t>
      </w:r>
      <w:r w:rsidR="00F24670" w:rsidRPr="001F3E46">
        <w:rPr>
          <w:lang w:val="fr-FR"/>
        </w:rPr>
        <w:t>"</w:t>
      </w:r>
      <w:r w:rsidRPr="001F3E46">
        <w:rPr>
          <w:iCs/>
          <w:lang w:val="fr-FR"/>
        </w:rPr>
        <w:t>Attributs de confidentialité des événements DSN</w:t>
      </w:r>
      <w:r w:rsidR="00F24670" w:rsidRPr="001F3E46">
        <w:rPr>
          <w:iCs/>
          <w:lang w:val="fr-FR"/>
        </w:rPr>
        <w:t>"</w:t>
      </w:r>
      <w:r w:rsidRPr="001F3E46">
        <w:rPr>
          <w:lang w:val="fr-FR"/>
        </w:rPr>
        <w:t>).</w:t>
      </w:r>
    </w:p>
    <w:p w14:paraId="53B25BEA" w14:textId="77777777" w:rsidR="00107D03" w:rsidRPr="001F3E46" w:rsidRDefault="00107D03" w:rsidP="000135F3">
      <w:pPr>
        <w:pStyle w:val="Listepuces2"/>
        <w:ind w:left="709" w:hanging="352"/>
        <w:rPr>
          <w:lang w:val="fr-FR"/>
        </w:rPr>
      </w:pPr>
      <w:r w:rsidRPr="001F3E46">
        <w:rPr>
          <w:lang w:val="fr-FR"/>
        </w:rPr>
        <w:t>Si l</w:t>
      </w:r>
      <w:r w:rsidR="00F24670" w:rsidRPr="001F3E46">
        <w:rPr>
          <w:lang w:val="fr-FR"/>
        </w:rPr>
        <w:t>'</w:t>
      </w:r>
      <w:r w:rsidRPr="001F3E46">
        <w:rPr>
          <w:lang w:val="fr-FR"/>
        </w:rPr>
        <w:t>établissement d</w:t>
      </w:r>
      <w:r w:rsidR="00F24670" w:rsidRPr="001F3E46">
        <w:rPr>
          <w:lang w:val="fr-FR"/>
        </w:rPr>
        <w:t>'</w:t>
      </w:r>
      <w:r w:rsidRPr="001F3E46">
        <w:rPr>
          <w:lang w:val="fr-FR"/>
        </w:rPr>
        <w:t>affectation en vigueur n</w:t>
      </w:r>
      <w:r w:rsidR="00F24670" w:rsidRPr="001F3E46">
        <w:rPr>
          <w:lang w:val="fr-FR"/>
        </w:rPr>
        <w:t>'</w:t>
      </w:r>
      <w:r w:rsidRPr="001F3E46">
        <w:rPr>
          <w:lang w:val="fr-FR"/>
        </w:rPr>
        <w:t>est pas renseigné</w:t>
      </w:r>
      <w:r w:rsidR="00E86426" w:rsidRPr="001F3E46">
        <w:rPr>
          <w:lang w:val="fr-FR"/>
        </w:rPr>
        <w:t xml:space="preserve"> au niveau de l'événement (Données utilisateur)</w:t>
      </w:r>
      <w:r w:rsidRPr="001F3E46">
        <w:rPr>
          <w:lang w:val="fr-FR"/>
        </w:rPr>
        <w:t>, le système recherche l</w:t>
      </w:r>
      <w:r w:rsidR="00F24670" w:rsidRPr="001F3E46">
        <w:rPr>
          <w:lang w:val="fr-FR"/>
        </w:rPr>
        <w:t>'</w:t>
      </w:r>
      <w:r w:rsidRPr="001F3E46">
        <w:rPr>
          <w:lang w:val="fr-FR"/>
        </w:rPr>
        <w:t xml:space="preserve">individu et son contrat dans une DSN mensuelle </w:t>
      </w:r>
      <w:r w:rsidRPr="001F3E46">
        <w:rPr>
          <w:b/>
          <w:bCs/>
          <w:lang w:val="fr-FR"/>
        </w:rPr>
        <w:t>quel</w:t>
      </w:r>
      <w:r w:rsidR="00F24670" w:rsidRPr="001F3E46">
        <w:rPr>
          <w:b/>
          <w:bCs/>
          <w:lang w:val="fr-FR"/>
        </w:rPr>
        <w:t xml:space="preserve"> </w:t>
      </w:r>
      <w:r w:rsidRPr="001F3E46">
        <w:rPr>
          <w:b/>
          <w:bCs/>
          <w:lang w:val="fr-FR"/>
        </w:rPr>
        <w:t>que soit l</w:t>
      </w:r>
      <w:r w:rsidR="00F24670" w:rsidRPr="001F3E46">
        <w:rPr>
          <w:b/>
          <w:bCs/>
          <w:lang w:val="fr-FR"/>
        </w:rPr>
        <w:t>'</w:t>
      </w:r>
      <w:r w:rsidRPr="001F3E46">
        <w:rPr>
          <w:b/>
          <w:bCs/>
          <w:lang w:val="fr-FR"/>
        </w:rPr>
        <w:t>établissement</w:t>
      </w:r>
      <w:r w:rsidR="00E86426" w:rsidRPr="001F3E46">
        <w:rPr>
          <w:lang w:val="fr-FR"/>
        </w:rPr>
        <w:t>. L</w:t>
      </w:r>
      <w:r w:rsidR="00F24670" w:rsidRPr="001F3E46">
        <w:rPr>
          <w:lang w:val="fr-FR"/>
        </w:rPr>
        <w:t>'</w:t>
      </w:r>
      <w:r w:rsidRPr="001F3E46">
        <w:rPr>
          <w:lang w:val="fr-FR"/>
        </w:rPr>
        <w:t xml:space="preserve">établissement ainsi trouvé </w:t>
      </w:r>
      <w:r w:rsidR="00E86426" w:rsidRPr="001F3E46">
        <w:rPr>
          <w:lang w:val="fr-FR"/>
        </w:rPr>
        <w:t xml:space="preserve">est reporté </w:t>
      </w:r>
      <w:r w:rsidRPr="001F3E46">
        <w:rPr>
          <w:lang w:val="fr-FR"/>
        </w:rPr>
        <w:t>dans le signalement, comme c</w:t>
      </w:r>
      <w:r w:rsidR="00F24670" w:rsidRPr="001F3E46">
        <w:rPr>
          <w:lang w:val="fr-FR"/>
        </w:rPr>
        <w:t>'</w:t>
      </w:r>
      <w:r w:rsidRPr="001F3E46">
        <w:rPr>
          <w:lang w:val="fr-FR"/>
        </w:rPr>
        <w:t xml:space="preserve">était le cas avant la 4.1, mais </w:t>
      </w:r>
      <w:r w:rsidR="00E86426" w:rsidRPr="001F3E46">
        <w:rPr>
          <w:lang w:val="fr-FR"/>
        </w:rPr>
        <w:t xml:space="preserve">avec une recherche limitée </w:t>
      </w:r>
      <w:r w:rsidRPr="001F3E46">
        <w:rPr>
          <w:lang w:val="fr-FR"/>
        </w:rPr>
        <w:t xml:space="preserve">à </w:t>
      </w:r>
      <w:r w:rsidR="00F24670" w:rsidRPr="001F3E46">
        <w:rPr>
          <w:lang w:val="fr-FR"/>
        </w:rPr>
        <w:t>la DSN mensuelle du mois précéda</w:t>
      </w:r>
      <w:r w:rsidRPr="001F3E46">
        <w:rPr>
          <w:lang w:val="fr-FR"/>
        </w:rPr>
        <w:t>nt l</w:t>
      </w:r>
      <w:r w:rsidR="00F24670" w:rsidRPr="001F3E46">
        <w:rPr>
          <w:lang w:val="fr-FR"/>
        </w:rPr>
        <w:t>'</w:t>
      </w:r>
      <w:r w:rsidRPr="001F3E46">
        <w:rPr>
          <w:lang w:val="fr-FR"/>
        </w:rPr>
        <w:t>événement.</w:t>
      </w:r>
    </w:p>
    <w:p w14:paraId="7C7CFF3D" w14:textId="77777777" w:rsidR="00107D03" w:rsidRPr="001F3E46" w:rsidRDefault="00107D03" w:rsidP="000135F3">
      <w:pPr>
        <w:pStyle w:val="Listepuces2"/>
        <w:ind w:left="709" w:hanging="352"/>
        <w:rPr>
          <w:lang w:val="fr-FR"/>
        </w:rPr>
      </w:pPr>
      <w:r w:rsidRPr="001F3E46">
        <w:rPr>
          <w:lang w:val="fr-FR"/>
        </w:rPr>
        <w:t>Le cas échéant, si aucune DSN mensuelle remplissant les conditions ci-dessus n</w:t>
      </w:r>
      <w:r w:rsidR="00F24670" w:rsidRPr="001F3E46">
        <w:rPr>
          <w:lang w:val="fr-FR"/>
        </w:rPr>
        <w:t>'</w:t>
      </w:r>
      <w:r w:rsidRPr="001F3E46">
        <w:rPr>
          <w:lang w:val="fr-FR"/>
        </w:rPr>
        <w:t xml:space="preserve">est trouvée, alors </w:t>
      </w:r>
      <w:r w:rsidRPr="001F3E46">
        <w:rPr>
          <w:b/>
          <w:bCs/>
          <w:lang w:val="fr-FR"/>
        </w:rPr>
        <w:t xml:space="preserve">aucun signalement </w:t>
      </w:r>
      <w:r w:rsidRPr="001F3E46">
        <w:rPr>
          <w:lang w:val="fr-FR"/>
        </w:rPr>
        <w:t>n</w:t>
      </w:r>
      <w:r w:rsidR="00F24670" w:rsidRPr="001F3E46">
        <w:rPr>
          <w:lang w:val="fr-FR"/>
        </w:rPr>
        <w:t>'</w:t>
      </w:r>
      <w:r w:rsidRPr="001F3E46">
        <w:rPr>
          <w:lang w:val="fr-FR"/>
        </w:rPr>
        <w:t>est créé. Une anomalie est mentionnée au moment de la synchronisation (dans le fichier log</w:t>
      </w:r>
      <w:r w:rsidR="00D046A5" w:rsidRPr="001F3E46">
        <w:rPr>
          <w:lang w:val="fr-FR"/>
        </w:rPr>
        <w:t xml:space="preserve"> et</w:t>
      </w:r>
      <w:r w:rsidR="004865C2" w:rsidRPr="001F3E46">
        <w:rPr>
          <w:lang w:val="fr-FR"/>
        </w:rPr>
        <w:t xml:space="preserve"> potentiellement le tableau de bord</w:t>
      </w:r>
      <w:r w:rsidR="00D046A5" w:rsidRPr="001F3E46">
        <w:rPr>
          <w:lang w:val="fr-FR"/>
        </w:rPr>
        <w:t xml:space="preserve"> si </w:t>
      </w:r>
      <w:r w:rsidR="00C842D7" w:rsidRPr="001F3E46">
        <w:rPr>
          <w:lang w:val="fr-FR"/>
        </w:rPr>
        <w:t xml:space="preserve">la </w:t>
      </w:r>
      <w:r w:rsidR="00D046A5" w:rsidRPr="001F3E46">
        <w:rPr>
          <w:lang w:val="fr-FR"/>
        </w:rPr>
        <w:t xml:space="preserve">synchronisation </w:t>
      </w:r>
      <w:r w:rsidR="00C842D7" w:rsidRPr="001F3E46">
        <w:rPr>
          <w:lang w:val="fr-FR"/>
        </w:rPr>
        <w:t xml:space="preserve">est effectuée </w:t>
      </w:r>
      <w:r w:rsidR="00D046A5" w:rsidRPr="001F3E46">
        <w:rPr>
          <w:lang w:val="fr-FR"/>
        </w:rPr>
        <w:t>depuis ce dernier</w:t>
      </w:r>
      <w:r w:rsidRPr="001F3E46">
        <w:rPr>
          <w:lang w:val="fr-FR"/>
        </w:rPr>
        <w:t>). Il appartient alors au gestionnaire de corriger une erreur s</w:t>
      </w:r>
      <w:r w:rsidR="00F24670" w:rsidRPr="001F3E46">
        <w:rPr>
          <w:lang w:val="fr-FR"/>
        </w:rPr>
        <w:t>'</w:t>
      </w:r>
      <w:r w:rsidRPr="001F3E46">
        <w:rPr>
          <w:lang w:val="fr-FR"/>
        </w:rPr>
        <w:t>il y a lieu, ou d</w:t>
      </w:r>
      <w:r w:rsidR="00F24670" w:rsidRPr="001F3E46">
        <w:rPr>
          <w:lang w:val="fr-FR"/>
        </w:rPr>
        <w:t>'</w:t>
      </w:r>
      <w:r w:rsidRPr="001F3E46">
        <w:rPr>
          <w:lang w:val="fr-FR"/>
        </w:rPr>
        <w:t>adresser l</w:t>
      </w:r>
      <w:r w:rsidR="00F24670" w:rsidRPr="001F3E46">
        <w:rPr>
          <w:lang w:val="fr-FR"/>
        </w:rPr>
        <w:t>'</w:t>
      </w:r>
      <w:r w:rsidRPr="001F3E46">
        <w:rPr>
          <w:lang w:val="fr-FR"/>
        </w:rPr>
        <w:t>arrêt de travail</w:t>
      </w:r>
      <w:r w:rsidR="00D84312" w:rsidRPr="001F3E46">
        <w:rPr>
          <w:lang w:val="fr-FR"/>
        </w:rPr>
        <w:t xml:space="preserve"> ou la fin de contrat</w:t>
      </w:r>
      <w:r w:rsidRPr="001F3E46">
        <w:rPr>
          <w:lang w:val="fr-FR"/>
        </w:rPr>
        <w:t xml:space="preserve"> via les anciens déclaratifs.</w:t>
      </w:r>
    </w:p>
    <w:p w14:paraId="6258C231" w14:textId="77777777" w:rsidR="00107D03" w:rsidRPr="001F3E46" w:rsidRDefault="00107D03" w:rsidP="00107D03">
      <w:pPr>
        <w:pStyle w:val="Notedebasdepage"/>
        <w:spacing w:before="120"/>
        <w:jc w:val="both"/>
        <w:rPr>
          <w:lang w:val="fr-FR"/>
        </w:rPr>
      </w:pPr>
      <w:r w:rsidRPr="001F3E46">
        <w:rPr>
          <w:lang w:val="fr-FR"/>
        </w:rPr>
        <w:t xml:space="preserve">Une fois </w:t>
      </w:r>
      <w:r w:rsidR="00F24670" w:rsidRPr="001F3E46">
        <w:rPr>
          <w:lang w:val="fr-FR"/>
        </w:rPr>
        <w:t xml:space="preserve">la DSN mensuelle </w:t>
      </w:r>
      <w:r w:rsidRPr="001F3E46">
        <w:rPr>
          <w:lang w:val="fr-FR"/>
        </w:rPr>
        <w:t xml:space="preserve">trouvée, le flux DSN de signalement est généré en prenant les </w:t>
      </w:r>
      <w:r w:rsidRPr="001F3E46">
        <w:rPr>
          <w:b/>
          <w:bCs/>
          <w:lang w:val="fr-FR"/>
        </w:rPr>
        <w:t>données de la mensuelle</w:t>
      </w:r>
      <w:r w:rsidR="00F24670" w:rsidRPr="001F3E46">
        <w:rPr>
          <w:lang w:val="fr-FR"/>
        </w:rPr>
        <w:t xml:space="preserve"> pour l'entreprise (bloc </w:t>
      </w:r>
      <w:r w:rsidRPr="001F3E46">
        <w:rPr>
          <w:lang w:val="fr-FR"/>
        </w:rPr>
        <w:t>06), l'établissement (bloc 11), l'individu (bl</w:t>
      </w:r>
      <w:r w:rsidR="00BA310D" w:rsidRPr="001F3E46">
        <w:rPr>
          <w:lang w:val="fr-FR"/>
        </w:rPr>
        <w:t>oc 30) et le contrat (bloc 40).</w:t>
      </w:r>
    </w:p>
    <w:p w14:paraId="021EB562" w14:textId="77777777" w:rsidR="00107D03" w:rsidRPr="001F3E46" w:rsidRDefault="00107D03" w:rsidP="00107D03">
      <w:pPr>
        <w:pStyle w:val="Notedebasdepage"/>
        <w:spacing w:before="120"/>
        <w:jc w:val="both"/>
        <w:rPr>
          <w:lang w:val="fr-FR"/>
        </w:rPr>
      </w:pPr>
      <w:r w:rsidRPr="001F3E46">
        <w:rPr>
          <w:lang w:val="fr-FR"/>
        </w:rPr>
        <w:t xml:space="preserve">Il est à noter que, hors Espace DSN, le système </w:t>
      </w:r>
      <w:r w:rsidRPr="001F3E46">
        <w:rPr>
          <w:b/>
          <w:bCs/>
          <w:lang w:val="fr-FR"/>
        </w:rPr>
        <w:t>regDSN</w:t>
      </w:r>
      <w:r w:rsidRPr="001F3E46">
        <w:rPr>
          <w:lang w:val="fr-FR"/>
        </w:rPr>
        <w:t xml:space="preserve"> récupère les mêmes données dans la dernière DSN mensuelle, sans tenir compte de la conformité.</w:t>
      </w:r>
    </w:p>
    <w:p w14:paraId="4C461FA4" w14:textId="77777777" w:rsidR="00107D03" w:rsidRPr="001F3E46" w:rsidRDefault="00107D03" w:rsidP="00107D03">
      <w:pPr>
        <w:pStyle w:val="Notedebasdepage"/>
        <w:spacing w:before="120"/>
        <w:jc w:val="both"/>
        <w:rPr>
          <w:lang w:val="fr-FR"/>
        </w:rPr>
        <w:sectPr w:rsidR="00107D03" w:rsidRPr="001F3E46" w:rsidSect="00191079">
          <w:headerReference w:type="even" r:id="rId36"/>
          <w:headerReference w:type="default" r:id="rId37"/>
          <w:footerReference w:type="even" r:id="rId38"/>
          <w:footerReference w:type="default" r:id="rId39"/>
          <w:headerReference w:type="first" r:id="rId40"/>
          <w:footerReference w:type="first" r:id="rId41"/>
          <w:type w:val="oddPage"/>
          <w:pgSz w:w="11908" w:h="16833"/>
          <w:pgMar w:top="1418" w:right="1418" w:bottom="1418" w:left="1418" w:header="992" w:footer="992" w:gutter="0"/>
          <w:cols w:space="720"/>
          <w:noEndnote/>
          <w:titlePg/>
          <w:docGrid w:linePitch="272"/>
        </w:sectPr>
      </w:pPr>
    </w:p>
    <w:p w14:paraId="3938A747" w14:textId="77777777" w:rsidR="009506BB" w:rsidRPr="001F3E46" w:rsidRDefault="009506BB" w:rsidP="009506BB">
      <w:pPr>
        <w:pStyle w:val="SuperHeading"/>
        <w:rPr>
          <w:lang w:val="fr-FR"/>
        </w:rPr>
      </w:pPr>
      <w:r w:rsidRPr="001F3E46">
        <w:rPr>
          <w:lang w:val="fr-FR"/>
        </w:rPr>
        <w:t>Chapitre 2</w:t>
      </w:r>
    </w:p>
    <w:p w14:paraId="4D761A52" w14:textId="77777777" w:rsidR="0018056A" w:rsidRPr="001F3E46" w:rsidRDefault="00545AB8" w:rsidP="0018056A">
      <w:pPr>
        <w:pStyle w:val="Titre1"/>
        <w:rPr>
          <w:lang w:val="fr-FR"/>
        </w:rPr>
      </w:pPr>
      <w:bookmarkStart w:id="37" w:name="_Toc480812417"/>
      <w:r w:rsidRPr="001F3E46">
        <w:rPr>
          <w:lang w:val="fr-FR"/>
        </w:rPr>
        <w:t>Cas métier</w:t>
      </w:r>
      <w:bookmarkEnd w:id="37"/>
    </w:p>
    <w:p w14:paraId="46DC9939" w14:textId="77777777" w:rsidR="00716ABA" w:rsidRPr="001F3E46" w:rsidRDefault="00716ABA" w:rsidP="00716ABA">
      <w:pPr>
        <w:pStyle w:val="Titre2"/>
        <w:rPr>
          <w:lang w:val="fr-FR"/>
        </w:rPr>
      </w:pPr>
      <w:bookmarkStart w:id="38" w:name="_Toc391042466"/>
      <w:bookmarkStart w:id="39" w:name="_Toc480812418"/>
      <w:r w:rsidRPr="001F3E46">
        <w:rPr>
          <w:lang w:val="fr-FR"/>
        </w:rPr>
        <w:t>A propos de ce chapitre</w:t>
      </w:r>
      <w:bookmarkEnd w:id="38"/>
      <w:bookmarkEnd w:id="39"/>
    </w:p>
    <w:p w14:paraId="17EF0CF5" w14:textId="77777777" w:rsidR="00251767" w:rsidRPr="001F3E46" w:rsidRDefault="00251767" w:rsidP="00251767">
      <w:pPr>
        <w:pStyle w:val="Corpsdetexte"/>
        <w:rPr>
          <w:lang w:val="fr-FR"/>
        </w:rPr>
      </w:pPr>
      <w:bookmarkStart w:id="40" w:name="O_172220"/>
      <w:bookmarkEnd w:id="40"/>
      <w:r w:rsidRPr="001F3E46">
        <w:rPr>
          <w:lang w:val="fr-FR"/>
        </w:rPr>
        <w:t xml:space="preserve">Ce chapitre </w:t>
      </w:r>
      <w:r w:rsidR="00DC0F64" w:rsidRPr="001F3E46">
        <w:rPr>
          <w:lang w:val="fr-FR"/>
        </w:rPr>
        <w:t>vise à illustrer l</w:t>
      </w:r>
      <w:r w:rsidRPr="001F3E46">
        <w:rPr>
          <w:lang w:val="fr-FR"/>
        </w:rPr>
        <w:t xml:space="preserve">es </w:t>
      </w:r>
      <w:r w:rsidR="00DC0F64" w:rsidRPr="001F3E46">
        <w:rPr>
          <w:lang w:val="fr-FR"/>
        </w:rPr>
        <w:t>principaux cas métier</w:t>
      </w:r>
      <w:r w:rsidR="0085586F" w:rsidRPr="001F3E46">
        <w:rPr>
          <w:lang w:val="fr-FR"/>
        </w:rPr>
        <w:fldChar w:fldCharType="begin"/>
      </w:r>
      <w:r w:rsidR="0085586F" w:rsidRPr="001F3E46">
        <w:rPr>
          <w:lang w:val="fr-FR"/>
        </w:rPr>
        <w:instrText xml:space="preserve"> XE "Cas métier" </w:instrText>
      </w:r>
      <w:r w:rsidR="0085586F" w:rsidRPr="001F3E46">
        <w:rPr>
          <w:lang w:val="fr-FR"/>
        </w:rPr>
        <w:fldChar w:fldCharType="end"/>
      </w:r>
      <w:r w:rsidR="00DC0F64" w:rsidRPr="001F3E46">
        <w:rPr>
          <w:lang w:val="fr-FR"/>
        </w:rPr>
        <w:t xml:space="preserve"> rencontrés en prenant en compte les attentes de la norme DSN</w:t>
      </w:r>
      <w:r w:rsidRPr="001F3E46">
        <w:rPr>
          <w:lang w:val="fr-FR"/>
        </w:rPr>
        <w:t>.</w:t>
      </w:r>
    </w:p>
    <w:p w14:paraId="48D0C009" w14:textId="77777777" w:rsidR="00251767" w:rsidRPr="001F3E46" w:rsidRDefault="00251767" w:rsidP="00251767">
      <w:pPr>
        <w:pStyle w:val="Corpsdetexte"/>
        <w:rPr>
          <w:lang w:val="fr-FR"/>
        </w:rPr>
      </w:pPr>
      <w:r w:rsidRPr="001F3E46">
        <w:rPr>
          <w:lang w:val="fr-FR"/>
        </w:rPr>
        <w:t>Il vient en complément du chapitre précédent traitant de la saisie simple d</w:t>
      </w:r>
      <w:r w:rsidR="002037F9" w:rsidRPr="001F3E46">
        <w:rPr>
          <w:lang w:val="fr-FR"/>
        </w:rPr>
        <w:t>'</w:t>
      </w:r>
      <w:r w:rsidRPr="001F3E46">
        <w:rPr>
          <w:lang w:val="fr-FR"/>
        </w:rPr>
        <w:t>un événement de gestion.</w:t>
      </w:r>
    </w:p>
    <w:p w14:paraId="0B63F97B" w14:textId="77777777" w:rsidR="00251767" w:rsidRPr="001F3E46" w:rsidRDefault="00251767" w:rsidP="00251767">
      <w:pPr>
        <w:pStyle w:val="Corpsdetexte"/>
        <w:rPr>
          <w:lang w:val="fr-FR"/>
        </w:rPr>
      </w:pPr>
      <w:r w:rsidRPr="001F3E46">
        <w:rPr>
          <w:lang w:val="fr-FR"/>
        </w:rPr>
        <w:t>Suivant la même logique, les étapes à suivre sont détaillées pour chacun des exemples proposés. Un tableau récapitulatif des flux est également fourni.</w:t>
      </w:r>
    </w:p>
    <w:p w14:paraId="15669FDB" w14:textId="77777777" w:rsidR="00545AB8" w:rsidRPr="001F3E46" w:rsidRDefault="00B965C2" w:rsidP="00545AB8">
      <w:pPr>
        <w:pStyle w:val="Corpsdetexte"/>
        <w:rPr>
          <w:lang w:val="fr-FR"/>
        </w:rPr>
      </w:pPr>
      <w:r w:rsidRPr="001F3E46">
        <w:rPr>
          <w:lang w:val="fr-FR"/>
        </w:rPr>
        <w:t>Les cas métier sont regroupés par nature de signalement.</w:t>
      </w:r>
    </w:p>
    <w:p w14:paraId="1D0F4291" w14:textId="77777777" w:rsidR="000B04B0" w:rsidRPr="001F3E46" w:rsidRDefault="002A4DEF" w:rsidP="00F13F8A">
      <w:pPr>
        <w:pStyle w:val="Titre2"/>
        <w:rPr>
          <w:lang w:val="fr-FR"/>
        </w:rPr>
      </w:pPr>
      <w:bookmarkStart w:id="41" w:name="_Toc480812419"/>
      <w:r w:rsidRPr="001F3E46">
        <w:rPr>
          <w:lang w:val="fr-FR"/>
        </w:rPr>
        <w:t xml:space="preserve">Cas </w:t>
      </w:r>
      <w:r w:rsidR="00544765" w:rsidRPr="001F3E46">
        <w:rPr>
          <w:lang w:val="fr-FR"/>
        </w:rPr>
        <w:t xml:space="preserve">liés aux </w:t>
      </w:r>
      <w:r w:rsidR="00F13F8A" w:rsidRPr="001F3E46">
        <w:rPr>
          <w:lang w:val="fr-FR"/>
        </w:rPr>
        <w:t>Arrêt de travail</w:t>
      </w:r>
      <w:r w:rsidR="00F13F8A" w:rsidRPr="001F3E46">
        <w:rPr>
          <w:lang w:val="fr-FR"/>
        </w:rPr>
        <w:fldChar w:fldCharType="begin"/>
      </w:r>
      <w:r w:rsidR="00F13F8A" w:rsidRPr="001F3E46">
        <w:rPr>
          <w:lang w:val="fr-FR"/>
        </w:rPr>
        <w:instrText xml:space="preserve"> XE "Arrêt de travail" </w:instrText>
      </w:r>
      <w:r w:rsidR="00F13F8A" w:rsidRPr="001F3E46">
        <w:rPr>
          <w:lang w:val="fr-FR"/>
        </w:rPr>
        <w:fldChar w:fldCharType="end"/>
      </w:r>
      <w:r w:rsidR="00F13F8A" w:rsidRPr="001F3E46">
        <w:rPr>
          <w:lang w:val="fr-FR"/>
        </w:rPr>
        <w:t xml:space="preserve"> et Reprise anticipée</w:t>
      </w:r>
      <w:bookmarkEnd w:id="41"/>
      <w:r w:rsidR="000B04B0" w:rsidRPr="001F3E46">
        <w:rPr>
          <w:lang w:val="fr-FR"/>
        </w:rPr>
        <w:fldChar w:fldCharType="begin"/>
      </w:r>
      <w:r w:rsidR="000B04B0" w:rsidRPr="001F3E46">
        <w:rPr>
          <w:lang w:val="fr-FR"/>
        </w:rPr>
        <w:instrText xml:space="preserve"> XE "Reprise anticipée" </w:instrText>
      </w:r>
      <w:r w:rsidR="000B04B0" w:rsidRPr="001F3E46">
        <w:rPr>
          <w:lang w:val="fr-FR"/>
        </w:rPr>
        <w:fldChar w:fldCharType="end"/>
      </w:r>
    </w:p>
    <w:p w14:paraId="6D797C61" w14:textId="77777777" w:rsidR="00DC0F64" w:rsidRPr="001F3E46" w:rsidRDefault="00DC0F64" w:rsidP="002A4DEF">
      <w:pPr>
        <w:pStyle w:val="Titre3"/>
        <w:rPr>
          <w:lang w:val="fr-FR"/>
        </w:rPr>
      </w:pPr>
      <w:bookmarkStart w:id="42" w:name="_Toc480812420"/>
      <w:r w:rsidRPr="001F3E46">
        <w:rPr>
          <w:lang w:val="fr-FR"/>
        </w:rPr>
        <w:t>Cas</w:t>
      </w:r>
      <w:r w:rsidR="004779EA" w:rsidRPr="001F3E46">
        <w:rPr>
          <w:lang w:val="fr-FR"/>
        </w:rPr>
        <w:t xml:space="preserve"> A :</w:t>
      </w:r>
      <w:r w:rsidRPr="001F3E46">
        <w:rPr>
          <w:lang w:val="fr-FR"/>
        </w:rPr>
        <w:t xml:space="preserve"> Arrêt maladie non subrogé</w:t>
      </w:r>
      <w:bookmarkEnd w:id="42"/>
      <w:r w:rsidR="0085586F" w:rsidRPr="001F3E46">
        <w:rPr>
          <w:lang w:val="fr-FR"/>
        </w:rPr>
        <w:fldChar w:fldCharType="begin"/>
      </w:r>
      <w:r w:rsidR="0085586F" w:rsidRPr="001F3E46">
        <w:rPr>
          <w:lang w:val="fr-FR"/>
        </w:rPr>
        <w:instrText xml:space="preserve"> XE "Arrêt maladie non subrogé" </w:instrText>
      </w:r>
      <w:r w:rsidR="0085586F" w:rsidRPr="001F3E46">
        <w:rPr>
          <w:lang w:val="fr-FR"/>
        </w:rPr>
        <w:fldChar w:fldCharType="end"/>
      </w:r>
    </w:p>
    <w:p w14:paraId="68A58EEB" w14:textId="77777777" w:rsidR="00DC0F64" w:rsidRPr="001F3E46" w:rsidRDefault="00DC0F64" w:rsidP="000B04B0">
      <w:pPr>
        <w:pStyle w:val="Corpsdetexte"/>
        <w:keepNext w:val="0"/>
        <w:rPr>
          <w:lang w:val="fr-FR"/>
        </w:rPr>
      </w:pPr>
      <w:r w:rsidRPr="001F3E46">
        <w:rPr>
          <w:lang w:val="fr-FR"/>
        </w:rPr>
        <w:t>Voir l</w:t>
      </w:r>
      <w:r w:rsidR="002037F9" w:rsidRPr="001F3E46">
        <w:rPr>
          <w:lang w:val="fr-FR"/>
        </w:rPr>
        <w:t>'</w:t>
      </w:r>
      <w:r w:rsidRPr="001F3E46">
        <w:rPr>
          <w:lang w:val="fr-FR"/>
        </w:rPr>
        <w:t>exemple décrit dans le chapitre précédent.</w:t>
      </w:r>
    </w:p>
    <w:p w14:paraId="3268CCFA" w14:textId="77777777" w:rsidR="00DC0F64" w:rsidRPr="001F3E46" w:rsidRDefault="00DC0F64" w:rsidP="00DC0F64">
      <w:pPr>
        <w:pStyle w:val="Titre3"/>
        <w:rPr>
          <w:lang w:val="fr-FR"/>
        </w:rPr>
      </w:pPr>
      <w:bookmarkStart w:id="43" w:name="_Toc480812421"/>
      <w:r w:rsidRPr="001F3E46">
        <w:rPr>
          <w:lang w:val="fr-FR"/>
        </w:rPr>
        <w:t>Cas</w:t>
      </w:r>
      <w:r w:rsidR="004779EA" w:rsidRPr="001F3E46">
        <w:rPr>
          <w:lang w:val="fr-FR"/>
        </w:rPr>
        <w:t xml:space="preserve"> B : R</w:t>
      </w:r>
      <w:r w:rsidRPr="001F3E46">
        <w:rPr>
          <w:lang w:val="fr-FR"/>
        </w:rPr>
        <w:t>eprise anticipée connue après envoi de l</w:t>
      </w:r>
      <w:r w:rsidR="002037F9" w:rsidRPr="001F3E46">
        <w:rPr>
          <w:lang w:val="fr-FR"/>
        </w:rPr>
        <w:t>'</w:t>
      </w:r>
      <w:r w:rsidRPr="001F3E46">
        <w:rPr>
          <w:lang w:val="fr-FR"/>
        </w:rPr>
        <w:t>arrêt initial</w:t>
      </w:r>
      <w:r w:rsidR="0085586F" w:rsidRPr="001F3E46">
        <w:rPr>
          <w:lang w:val="fr-FR"/>
        </w:rPr>
        <w:fldChar w:fldCharType="begin"/>
      </w:r>
      <w:r w:rsidR="0085586F" w:rsidRPr="001F3E46">
        <w:rPr>
          <w:lang w:val="fr-FR"/>
        </w:rPr>
        <w:instrText xml:space="preserve"> XE "Reprise anticipée connue après envoi de l</w:instrText>
      </w:r>
      <w:r w:rsidR="002037F9" w:rsidRPr="001F3E46">
        <w:rPr>
          <w:lang w:val="fr-FR"/>
        </w:rPr>
        <w:instrText>'</w:instrText>
      </w:r>
      <w:r w:rsidR="0085586F" w:rsidRPr="001F3E46">
        <w:rPr>
          <w:lang w:val="fr-FR"/>
        </w:rPr>
        <w:instrText xml:space="preserve">arrêt initial" </w:instrText>
      </w:r>
      <w:r w:rsidR="0085586F" w:rsidRPr="001F3E46">
        <w:rPr>
          <w:lang w:val="fr-FR"/>
        </w:rPr>
        <w:fldChar w:fldCharType="end"/>
      </w:r>
      <w:r w:rsidRPr="001F3E46">
        <w:rPr>
          <w:lang w:val="fr-FR"/>
        </w:rPr>
        <w:t xml:space="preserve"> (validé par la CNAM)</w:t>
      </w:r>
      <w:bookmarkEnd w:id="43"/>
      <w:r w:rsidRPr="001F3E46">
        <w:rPr>
          <w:lang w:val="fr-FR"/>
        </w:rPr>
        <w:t xml:space="preserve"> </w:t>
      </w:r>
    </w:p>
    <w:p w14:paraId="798C531B" w14:textId="77777777" w:rsidR="00DC0F64" w:rsidRPr="001F3E46" w:rsidRDefault="00DC0F64" w:rsidP="000B04B0">
      <w:pPr>
        <w:pStyle w:val="Corpsdetexte"/>
        <w:keepNext w:val="0"/>
        <w:rPr>
          <w:lang w:val="fr-FR"/>
        </w:rPr>
      </w:pPr>
      <w:r w:rsidRPr="001F3E46">
        <w:rPr>
          <w:lang w:val="fr-FR"/>
        </w:rPr>
        <w:t>Voir l</w:t>
      </w:r>
      <w:r w:rsidR="002037F9" w:rsidRPr="001F3E46">
        <w:rPr>
          <w:lang w:val="fr-FR"/>
        </w:rPr>
        <w:t>'</w:t>
      </w:r>
      <w:r w:rsidRPr="001F3E46">
        <w:rPr>
          <w:lang w:val="fr-FR"/>
        </w:rPr>
        <w:t>exemple décrit dans le chapitre précédent.</w:t>
      </w:r>
    </w:p>
    <w:p w14:paraId="175D2D2B" w14:textId="77777777" w:rsidR="002A4DEF" w:rsidRPr="001F3E46" w:rsidRDefault="00BA5C5C" w:rsidP="002A4DEF">
      <w:pPr>
        <w:pStyle w:val="Titre3"/>
        <w:rPr>
          <w:lang w:val="fr-FR"/>
        </w:rPr>
      </w:pPr>
      <w:bookmarkStart w:id="44" w:name="_Toc480812422"/>
      <w:r w:rsidRPr="001F3E46">
        <w:rPr>
          <w:lang w:val="fr-FR"/>
        </w:rPr>
        <w:t xml:space="preserve">Cas </w:t>
      </w:r>
      <w:r w:rsidR="004779EA" w:rsidRPr="001F3E46">
        <w:rPr>
          <w:lang w:val="fr-FR"/>
        </w:rPr>
        <w:t xml:space="preserve">C : </w:t>
      </w:r>
      <w:r w:rsidRPr="001F3E46">
        <w:rPr>
          <w:lang w:val="fr-FR"/>
        </w:rPr>
        <w:t>A</w:t>
      </w:r>
      <w:r w:rsidR="002A4DEF" w:rsidRPr="001F3E46">
        <w:rPr>
          <w:lang w:val="fr-FR"/>
        </w:rPr>
        <w:t>rrêt maladie subrog</w:t>
      </w:r>
      <w:r w:rsidRPr="001F3E46">
        <w:rPr>
          <w:lang w:val="fr-FR"/>
        </w:rPr>
        <w:t>é</w:t>
      </w:r>
      <w:r w:rsidR="002A4DEF" w:rsidRPr="001F3E46">
        <w:rPr>
          <w:lang w:val="fr-FR"/>
        </w:rPr>
        <w:t xml:space="preserve"> sur toute la période</w:t>
      </w:r>
      <w:bookmarkEnd w:id="44"/>
      <w:r w:rsidR="0085586F" w:rsidRPr="001F3E46">
        <w:rPr>
          <w:lang w:val="fr-FR"/>
        </w:rPr>
        <w:fldChar w:fldCharType="begin"/>
      </w:r>
      <w:r w:rsidR="0085586F" w:rsidRPr="001F3E46">
        <w:rPr>
          <w:lang w:val="fr-FR"/>
        </w:rPr>
        <w:instrText xml:space="preserve"> XE "Arrêt maladie subrogé sur toute la période" </w:instrText>
      </w:r>
      <w:r w:rsidR="0085586F" w:rsidRPr="001F3E46">
        <w:rPr>
          <w:lang w:val="fr-FR"/>
        </w:rPr>
        <w:fldChar w:fldCharType="end"/>
      </w:r>
    </w:p>
    <w:p w14:paraId="6C9A95EC" w14:textId="77777777" w:rsidR="002A4DEF" w:rsidRPr="001F3E46" w:rsidRDefault="002A4DEF" w:rsidP="002A4DEF">
      <w:pPr>
        <w:pStyle w:val="Note"/>
        <w:rPr>
          <w:lang w:val="fr-FR"/>
        </w:rPr>
      </w:pPr>
      <w:r w:rsidRPr="001F3E46">
        <w:rPr>
          <w:u w:val="single"/>
          <w:lang w:val="fr-FR"/>
        </w:rPr>
        <w:t>Exemple</w:t>
      </w:r>
      <w:r w:rsidRPr="001F3E46">
        <w:rPr>
          <w:lang w:val="fr-FR"/>
        </w:rPr>
        <w:t xml:space="preserve"> : </w:t>
      </w:r>
      <w:r w:rsidR="00BA5C5C" w:rsidRPr="001F3E46">
        <w:rPr>
          <w:lang w:val="fr-FR"/>
        </w:rPr>
        <w:t>Un salarié est malade du 08 au 20 avril 2016. La société pratique la subrogation (</w:t>
      </w:r>
      <w:r w:rsidR="00BA5C5C" w:rsidRPr="001F3E46">
        <w:rPr>
          <w:b/>
          <w:bCs/>
          <w:lang w:val="fr-FR"/>
        </w:rPr>
        <w:t>avec SIRET centralisateur</w:t>
      </w:r>
      <w:r w:rsidR="00BA5C5C" w:rsidRPr="001F3E46">
        <w:rPr>
          <w:lang w:val="fr-FR"/>
        </w:rPr>
        <w:t>) et le salarié a l</w:t>
      </w:r>
      <w:r w:rsidR="002037F9" w:rsidRPr="001F3E46">
        <w:rPr>
          <w:lang w:val="fr-FR"/>
        </w:rPr>
        <w:t>'</w:t>
      </w:r>
      <w:r w:rsidR="00BA5C5C" w:rsidRPr="001F3E46">
        <w:rPr>
          <w:lang w:val="fr-FR"/>
        </w:rPr>
        <w:t xml:space="preserve">ancienneté nécessaire lui permettant de bénéficier de la subrogation (ex : carence de 3 jours </w:t>
      </w:r>
      <w:r w:rsidR="0030568C" w:rsidRPr="001F3E46">
        <w:rPr>
          <w:lang w:val="fr-FR"/>
        </w:rPr>
        <w:t xml:space="preserve">pour le droit au maintien de salaire </w:t>
      </w:r>
      <w:r w:rsidR="00BA5C5C" w:rsidRPr="001F3E46">
        <w:rPr>
          <w:lang w:val="fr-FR"/>
        </w:rPr>
        <w:t>et subrogation de 20</w:t>
      </w:r>
      <w:r w:rsidR="00DB4115" w:rsidRPr="001F3E46">
        <w:rPr>
          <w:lang w:val="fr-FR"/>
        </w:rPr>
        <w:t> </w:t>
      </w:r>
      <w:r w:rsidR="00BA5C5C" w:rsidRPr="001F3E46">
        <w:rPr>
          <w:lang w:val="fr-FR"/>
        </w:rPr>
        <w:t>jours)</w:t>
      </w:r>
      <w:r w:rsidRPr="001F3E46">
        <w:rPr>
          <w:lang w:val="fr-FR"/>
        </w:rPr>
        <w:t>.</w:t>
      </w:r>
    </w:p>
    <w:p w14:paraId="01766DA2" w14:textId="77777777" w:rsidR="002A4DEF" w:rsidRPr="001F3E46" w:rsidRDefault="002A4DEF" w:rsidP="002A4DEF">
      <w:pPr>
        <w:pStyle w:val="Corpsdetexte"/>
        <w:rPr>
          <w:lang w:val="fr-FR"/>
        </w:rPr>
      </w:pPr>
    </w:p>
    <w:p w14:paraId="37588CBC" w14:textId="77777777" w:rsidR="006C0D2F" w:rsidRPr="001F3E46" w:rsidRDefault="006C0D2F" w:rsidP="006C0D2F">
      <w:pPr>
        <w:pStyle w:val="ListArrow"/>
      </w:pPr>
      <w:r w:rsidRPr="001F3E46">
        <w:t>Dans HRa Space, saisissez l</w:t>
      </w:r>
      <w:r w:rsidR="002037F9" w:rsidRPr="001F3E46">
        <w:t>'</w:t>
      </w:r>
      <w:r w:rsidRPr="001F3E46">
        <w:t>arrêt maladie en utilisant un motif donnant droit à la subrogation (ex : MAL).</w:t>
      </w:r>
    </w:p>
    <w:p w14:paraId="5B1BDA91" w14:textId="77777777" w:rsidR="006C0D2F" w:rsidRPr="001F3E46" w:rsidRDefault="006C0D2F" w:rsidP="00CE0DB8">
      <w:pPr>
        <w:pStyle w:val="Listecontinue"/>
        <w:keepNext w:val="0"/>
        <w:rPr>
          <w:lang w:val="fr-FR"/>
        </w:rPr>
      </w:pPr>
      <w:r w:rsidRPr="001F3E46">
        <w:rPr>
          <w:lang w:val="fr-FR"/>
        </w:rPr>
        <w:t>L</w:t>
      </w:r>
      <w:r w:rsidR="002037F9" w:rsidRPr="001F3E46">
        <w:rPr>
          <w:lang w:val="fr-FR"/>
        </w:rPr>
        <w:t>'</w:t>
      </w:r>
      <w:r w:rsidRPr="001F3E46">
        <w:rPr>
          <w:lang w:val="fr-FR"/>
        </w:rPr>
        <w:t>événement DSN Arrêt de travail est généré avec les dates de subrogation démarrant au premier jour avec maintien de salaire (les jours de carence ne sont pas pris en compte).</w:t>
      </w:r>
    </w:p>
    <w:p w14:paraId="569CE2E9" w14:textId="77777777" w:rsidR="006C0D2F" w:rsidRPr="001F3E46" w:rsidRDefault="006C0D2F" w:rsidP="00CE0DB8">
      <w:pPr>
        <w:pStyle w:val="Listecontinue"/>
        <w:keepNext w:val="0"/>
        <w:rPr>
          <w:lang w:val="fr-FR"/>
        </w:rPr>
      </w:pPr>
      <w:r w:rsidRPr="001F3E46">
        <w:rPr>
          <w:lang w:val="fr-FR"/>
        </w:rPr>
        <w:t>Elles peuvent être modifiées manuellement. Dans ce cas, un témoin de forçage permet de les conserver.</w:t>
      </w:r>
    </w:p>
    <w:p w14:paraId="5BB9F69C" w14:textId="77777777" w:rsidR="006C0D2F" w:rsidRPr="001F3E46" w:rsidRDefault="006C0D2F" w:rsidP="00CE0DB8">
      <w:pPr>
        <w:pStyle w:val="Listecontinue"/>
        <w:keepNext w:val="0"/>
        <w:ind w:left="357"/>
        <w:rPr>
          <w:lang w:val="fr-FR"/>
        </w:rPr>
      </w:pPr>
      <w:r w:rsidRPr="001F3E46">
        <w:rPr>
          <w:lang w:val="fr-FR"/>
        </w:rPr>
        <w:t>Les coordonnées bancaires</w:t>
      </w:r>
      <w:r w:rsidRPr="001F3E46">
        <w:rPr>
          <w:rStyle w:val="Appelnotedebasdep"/>
          <w:lang w:val="fr-FR"/>
        </w:rPr>
        <w:footnoteReference w:id="8"/>
      </w:r>
      <w:r w:rsidRPr="001F3E46">
        <w:rPr>
          <w:lang w:val="fr-FR"/>
        </w:rPr>
        <w:t xml:space="preserve"> et le SIRET centralisateur sont alimentés automatiquement (voir </w:t>
      </w:r>
      <w:r w:rsidR="00BD04EF" w:rsidRPr="001F3E46">
        <w:rPr>
          <w:lang w:val="fr-FR"/>
        </w:rPr>
        <w:t xml:space="preserve">les </w:t>
      </w:r>
      <w:r w:rsidRPr="001F3E46">
        <w:rPr>
          <w:lang w:val="fr-FR"/>
        </w:rPr>
        <w:t>règles d</w:t>
      </w:r>
      <w:r w:rsidR="002037F9" w:rsidRPr="001F3E46">
        <w:rPr>
          <w:lang w:val="fr-FR"/>
        </w:rPr>
        <w:t>'</w:t>
      </w:r>
      <w:r w:rsidRPr="001F3E46">
        <w:rPr>
          <w:lang w:val="fr-FR"/>
        </w:rPr>
        <w:t xml:space="preserve">alimentation dans le chapitre </w:t>
      </w:r>
      <w:r w:rsidR="0081724A" w:rsidRPr="001F3E46">
        <w:rPr>
          <w:lang w:val="fr-FR"/>
        </w:rPr>
        <w:t>"Gestion des événements en GA et Paie"</w:t>
      </w:r>
      <w:r w:rsidR="009476D8" w:rsidRPr="001F3E46">
        <w:rPr>
          <w:lang w:val="fr-FR"/>
        </w:rPr>
        <w:t xml:space="preserve"> de ce guide, </w:t>
      </w:r>
      <w:r w:rsidR="00BD04EF" w:rsidRPr="001F3E46">
        <w:rPr>
          <w:lang w:val="fr-FR"/>
        </w:rPr>
        <w:t>section</w:t>
      </w:r>
      <w:r w:rsidR="009476D8" w:rsidRPr="001F3E46">
        <w:rPr>
          <w:lang w:val="fr-FR"/>
        </w:rPr>
        <w:t xml:space="preserve"> "</w:t>
      </w:r>
      <w:r w:rsidR="0081724A" w:rsidRPr="001F3E46">
        <w:rPr>
          <w:lang w:val="fr-FR"/>
        </w:rPr>
        <w:t>Données de l</w:t>
      </w:r>
      <w:r w:rsidR="002037F9" w:rsidRPr="001F3E46">
        <w:rPr>
          <w:lang w:val="fr-FR"/>
        </w:rPr>
        <w:t>'</w:t>
      </w:r>
      <w:r w:rsidR="0081724A" w:rsidRPr="001F3E46">
        <w:rPr>
          <w:lang w:val="fr-FR"/>
        </w:rPr>
        <w:t>événement et données utilisateur</w:t>
      </w:r>
      <w:r w:rsidR="009476D8" w:rsidRPr="001F3E46">
        <w:rPr>
          <w:lang w:val="fr-FR"/>
        </w:rPr>
        <w:t>"</w:t>
      </w:r>
      <w:r w:rsidRPr="001F3E46">
        <w:rPr>
          <w:lang w:val="fr-FR"/>
        </w:rPr>
        <w:t>).</w:t>
      </w:r>
    </w:p>
    <w:p w14:paraId="331AF907" w14:textId="77777777" w:rsidR="006C0D2F" w:rsidRPr="001F3E46" w:rsidRDefault="006C0D2F" w:rsidP="00CE0DB8">
      <w:pPr>
        <w:pStyle w:val="Listecontinue"/>
        <w:keepNext w:val="0"/>
        <w:ind w:left="357"/>
        <w:rPr>
          <w:lang w:val="fr-FR"/>
        </w:rPr>
      </w:pPr>
      <w:r w:rsidRPr="001F3E46">
        <w:rPr>
          <w:lang w:val="fr-FR"/>
        </w:rPr>
        <w:t>Elles peuvent également être modifiées manuellement. Le type du contact est alimenté à 09 (SIRET centralisateur).</w:t>
      </w:r>
    </w:p>
    <w:p w14:paraId="2CD05550" w14:textId="77777777" w:rsidR="006C0D2F" w:rsidRPr="001F3E46" w:rsidRDefault="006C0D2F" w:rsidP="006C0D2F">
      <w:pPr>
        <w:pStyle w:val="ListArrow"/>
      </w:pPr>
      <w:r w:rsidRPr="001F3E46">
        <w:t>Une fois les données valides, passez le feu au vert.</w:t>
      </w:r>
    </w:p>
    <w:p w14:paraId="4F65BAC0" w14:textId="77777777" w:rsidR="002A4DEF" w:rsidRPr="001F3E46" w:rsidRDefault="006C0D2F" w:rsidP="002A4DEF">
      <w:pPr>
        <w:pStyle w:val="Corpsdetexte"/>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Arrêt de travail Normal</w:t>
      </w:r>
      <w:r w:rsidRPr="001F3E46">
        <w:rPr>
          <w:lang w:val="fr-FR"/>
        </w:rPr>
        <w:t xml:space="preserve"> est généré. Le report de l</w:t>
      </w:r>
      <w:r w:rsidR="002037F9" w:rsidRPr="001F3E46">
        <w:rPr>
          <w:lang w:val="fr-FR"/>
        </w:rPr>
        <w:t>'</w:t>
      </w:r>
      <w:r w:rsidRPr="001F3E46">
        <w:rPr>
          <w:lang w:val="fr-FR"/>
        </w:rPr>
        <w:t>arrêt est effectué dans la DSN mensuelle d</w:t>
      </w:r>
      <w:r w:rsidR="002037F9" w:rsidRPr="001F3E46">
        <w:rPr>
          <w:lang w:val="fr-FR"/>
        </w:rPr>
        <w:t>'</w:t>
      </w:r>
      <w:r w:rsidRPr="001F3E46">
        <w:rPr>
          <w:lang w:val="fr-FR"/>
        </w:rPr>
        <w:t>avril (voir le tableau récapitulatif des flux ci-après).</w:t>
      </w:r>
    </w:p>
    <w:p w14:paraId="0CBA25AE" w14:textId="77777777" w:rsidR="006C0D2F" w:rsidRPr="001F3E46" w:rsidRDefault="006C0D2F" w:rsidP="002A4DEF">
      <w:pPr>
        <w:pStyle w:val="Corpsdetexte"/>
        <w:rPr>
          <w:lang w:val="fr-FR"/>
        </w:rPr>
      </w:pPr>
    </w:p>
    <w:p w14:paraId="5C443417" w14:textId="77777777" w:rsidR="006C0D2F" w:rsidRPr="001F3E46" w:rsidRDefault="006C0D2F" w:rsidP="006C0D2F">
      <w:pPr>
        <w:pStyle w:val="Titre4"/>
        <w:rPr>
          <w:lang w:val="fr-FR"/>
        </w:rPr>
      </w:pPr>
      <w:r w:rsidRPr="001F3E46">
        <w:rPr>
          <w:lang w:val="fr-FR"/>
        </w:rPr>
        <w:t>Tableau récapitulatif des flux (blocs 07 et 60)</w:t>
      </w:r>
    </w:p>
    <w:tbl>
      <w:tblPr>
        <w:tblW w:w="9087" w:type="dxa"/>
        <w:tblInd w:w="55" w:type="dxa"/>
        <w:tblCellMar>
          <w:left w:w="70" w:type="dxa"/>
          <w:right w:w="70" w:type="dxa"/>
        </w:tblCellMar>
        <w:tblLook w:val="04A0" w:firstRow="1" w:lastRow="0" w:firstColumn="1" w:lastColumn="0" w:noHBand="0" w:noVBand="1"/>
      </w:tblPr>
      <w:tblGrid>
        <w:gridCol w:w="1796"/>
        <w:gridCol w:w="2693"/>
        <w:gridCol w:w="2103"/>
        <w:gridCol w:w="2495"/>
      </w:tblGrid>
      <w:tr w:rsidR="006C0D2F" w:rsidRPr="001F3E46" w14:paraId="57DC3782" w14:textId="77777777" w:rsidTr="00152840">
        <w:trPr>
          <w:trHeight w:val="288"/>
          <w:tblHeader/>
        </w:trPr>
        <w:tc>
          <w:tcPr>
            <w:tcW w:w="17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F8F32D1" w14:textId="77777777" w:rsidR="006C0D2F" w:rsidRPr="001F3E46" w:rsidRDefault="006C0D2F" w:rsidP="005B4848">
            <w:pPr>
              <w:jc w:val="center"/>
              <w:rPr>
                <w:lang w:val="fr-FR" w:eastAsia="fr-FR" w:bidi="he-IL"/>
              </w:rPr>
            </w:pPr>
            <w:r w:rsidRPr="001F3E46">
              <w:rPr>
                <w:lang w:val="fr-FR" w:eastAsia="fr-FR" w:bidi="he-IL"/>
              </w:rPr>
              <w:t>Rubrique DSN</w:t>
            </w:r>
          </w:p>
        </w:tc>
        <w:tc>
          <w:tcPr>
            <w:tcW w:w="2693" w:type="dxa"/>
            <w:tcBorders>
              <w:top w:val="single" w:sz="4" w:space="0" w:color="auto"/>
              <w:left w:val="nil"/>
              <w:bottom w:val="single" w:sz="4" w:space="0" w:color="auto"/>
              <w:right w:val="single" w:sz="4" w:space="0" w:color="auto"/>
            </w:tcBorders>
            <w:shd w:val="clear" w:color="000000" w:fill="D9D9D9"/>
            <w:vAlign w:val="center"/>
            <w:hideMark/>
          </w:tcPr>
          <w:p w14:paraId="739D5B4F" w14:textId="77777777" w:rsidR="006C0D2F" w:rsidRPr="001F3E46" w:rsidRDefault="006C0D2F" w:rsidP="005B4848">
            <w:pPr>
              <w:jc w:val="center"/>
              <w:rPr>
                <w:lang w:val="fr-FR" w:eastAsia="fr-FR" w:bidi="he-IL"/>
              </w:rPr>
            </w:pPr>
            <w:r w:rsidRPr="001F3E46">
              <w:rPr>
                <w:lang w:val="fr-FR" w:eastAsia="fr-FR" w:bidi="he-IL"/>
              </w:rPr>
              <w:t>Libellé</w:t>
            </w:r>
          </w:p>
        </w:tc>
        <w:tc>
          <w:tcPr>
            <w:tcW w:w="2103" w:type="dxa"/>
            <w:tcBorders>
              <w:top w:val="single" w:sz="4" w:space="0" w:color="auto"/>
              <w:left w:val="nil"/>
              <w:bottom w:val="single" w:sz="4" w:space="0" w:color="auto"/>
              <w:right w:val="single" w:sz="4" w:space="0" w:color="auto"/>
            </w:tcBorders>
            <w:shd w:val="clear" w:color="000000" w:fill="D9D9D9"/>
            <w:vAlign w:val="center"/>
            <w:hideMark/>
          </w:tcPr>
          <w:p w14:paraId="76C4C84D" w14:textId="77777777" w:rsidR="006C0D2F" w:rsidRPr="001F3E46" w:rsidRDefault="006C0D2F" w:rsidP="005B4848">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Normal</w:t>
            </w:r>
          </w:p>
        </w:tc>
        <w:tc>
          <w:tcPr>
            <w:tcW w:w="2495" w:type="dxa"/>
            <w:tcBorders>
              <w:top w:val="single" w:sz="4" w:space="0" w:color="auto"/>
              <w:left w:val="nil"/>
              <w:bottom w:val="single" w:sz="4" w:space="0" w:color="auto"/>
              <w:right w:val="single" w:sz="4" w:space="0" w:color="auto"/>
            </w:tcBorders>
            <w:shd w:val="clear" w:color="000000" w:fill="D9D9D9"/>
            <w:vAlign w:val="center"/>
            <w:hideMark/>
          </w:tcPr>
          <w:p w14:paraId="764533AC" w14:textId="77777777" w:rsidR="006C0D2F" w:rsidRPr="001F3E46" w:rsidRDefault="006C0D2F" w:rsidP="005B4848">
            <w:pPr>
              <w:jc w:val="center"/>
              <w:rPr>
                <w:lang w:val="fr-FR" w:eastAsia="fr-FR" w:bidi="he-IL"/>
              </w:rPr>
            </w:pPr>
            <w:r w:rsidRPr="001F3E46">
              <w:rPr>
                <w:lang w:val="fr-FR" w:eastAsia="fr-FR" w:bidi="he-IL"/>
              </w:rPr>
              <w:t>DSN mensuelle d</w:t>
            </w:r>
            <w:r w:rsidR="002037F9" w:rsidRPr="001F3E46">
              <w:rPr>
                <w:lang w:val="fr-FR" w:eastAsia="fr-FR" w:bidi="he-IL"/>
              </w:rPr>
              <w:t>'</w:t>
            </w:r>
            <w:r w:rsidRPr="001F3E46">
              <w:rPr>
                <w:lang w:val="fr-FR" w:eastAsia="fr-FR" w:bidi="he-IL"/>
              </w:rPr>
              <w:t>avril</w:t>
            </w:r>
          </w:p>
        </w:tc>
      </w:tr>
      <w:tr w:rsidR="006C0D2F" w:rsidRPr="001F3E46" w14:paraId="4B609C01"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364A50F7" w14:textId="77777777" w:rsidR="006C0D2F" w:rsidRPr="001F3E46" w:rsidRDefault="006C0D2F" w:rsidP="005B4848">
            <w:pPr>
              <w:rPr>
                <w:lang w:val="fr-FR" w:eastAsia="fr-FR" w:bidi="he-IL"/>
              </w:rPr>
            </w:pPr>
            <w:r w:rsidRPr="001F3E46">
              <w:rPr>
                <w:lang w:val="fr-FR" w:eastAsia="fr-FR" w:bidi="he-IL"/>
              </w:rPr>
              <w:t>S21.G00.07.001</w:t>
            </w:r>
          </w:p>
        </w:tc>
        <w:tc>
          <w:tcPr>
            <w:tcW w:w="2693" w:type="dxa"/>
            <w:tcBorders>
              <w:top w:val="nil"/>
              <w:left w:val="nil"/>
              <w:bottom w:val="single" w:sz="4" w:space="0" w:color="auto"/>
              <w:right w:val="single" w:sz="4" w:space="0" w:color="auto"/>
            </w:tcBorders>
            <w:shd w:val="clear" w:color="auto" w:fill="auto"/>
            <w:vAlign w:val="center"/>
            <w:hideMark/>
          </w:tcPr>
          <w:p w14:paraId="5C10EC4B" w14:textId="77777777" w:rsidR="006C0D2F" w:rsidRPr="001F3E46" w:rsidRDefault="006C0D2F" w:rsidP="005B4848">
            <w:pPr>
              <w:rPr>
                <w:lang w:val="fr-FR" w:eastAsia="fr-FR" w:bidi="he-IL"/>
              </w:rPr>
            </w:pPr>
            <w:r w:rsidRPr="001F3E46">
              <w:rPr>
                <w:lang w:val="fr-FR" w:eastAsia="fr-FR" w:bidi="he-IL"/>
              </w:rPr>
              <w:t>Nom et prénom du contact</w:t>
            </w:r>
          </w:p>
        </w:tc>
        <w:tc>
          <w:tcPr>
            <w:tcW w:w="2103" w:type="dxa"/>
            <w:tcBorders>
              <w:top w:val="nil"/>
              <w:left w:val="nil"/>
              <w:bottom w:val="single" w:sz="4" w:space="0" w:color="auto"/>
              <w:right w:val="single" w:sz="4" w:space="0" w:color="auto"/>
            </w:tcBorders>
            <w:shd w:val="clear" w:color="auto" w:fill="auto"/>
            <w:vAlign w:val="center"/>
            <w:hideMark/>
          </w:tcPr>
          <w:p w14:paraId="1045EDEA" w14:textId="77777777" w:rsidR="006C0D2F" w:rsidRPr="001F3E46" w:rsidRDefault="006C0D2F" w:rsidP="006C0D2F">
            <w:pPr>
              <w:rPr>
                <w:lang w:val="fr-FR" w:eastAsia="fr-FR" w:bidi="he-IL"/>
              </w:rPr>
            </w:pPr>
            <w:r w:rsidRPr="001F3E46">
              <w:rPr>
                <w:lang w:val="fr-FR" w:eastAsia="fr-FR" w:bidi="he-IL"/>
              </w:rPr>
              <w:t>DUPONT HENRI</w:t>
            </w:r>
          </w:p>
        </w:tc>
        <w:tc>
          <w:tcPr>
            <w:tcW w:w="2495" w:type="dxa"/>
            <w:tcBorders>
              <w:top w:val="single" w:sz="4" w:space="0" w:color="auto"/>
              <w:left w:val="nil"/>
              <w:bottom w:val="single" w:sz="4" w:space="0" w:color="auto"/>
              <w:right w:val="single" w:sz="4" w:space="0" w:color="auto"/>
            </w:tcBorders>
            <w:shd w:val="pct12" w:color="auto" w:fill="auto"/>
            <w:vAlign w:val="center"/>
            <w:hideMark/>
          </w:tcPr>
          <w:p w14:paraId="65C4D65D" w14:textId="77777777" w:rsidR="006C0D2F" w:rsidRPr="001F3E46" w:rsidRDefault="006C0D2F" w:rsidP="006C0D2F">
            <w:pPr>
              <w:rPr>
                <w:lang w:val="fr-FR" w:eastAsia="fr-FR" w:bidi="he-IL"/>
              </w:rPr>
            </w:pPr>
          </w:p>
        </w:tc>
      </w:tr>
      <w:tr w:rsidR="006C0D2F" w:rsidRPr="001F3E46" w14:paraId="44BA1AAF"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tcPr>
          <w:p w14:paraId="544DB39F" w14:textId="77777777" w:rsidR="006C0D2F" w:rsidRPr="001F3E46" w:rsidRDefault="006C0D2F" w:rsidP="005B4848">
            <w:pPr>
              <w:rPr>
                <w:lang w:val="fr-FR" w:eastAsia="fr-FR" w:bidi="he-IL"/>
              </w:rPr>
            </w:pPr>
            <w:r w:rsidRPr="001F3E46">
              <w:rPr>
                <w:lang w:val="fr-FR" w:eastAsia="fr-FR" w:bidi="he-IL"/>
              </w:rPr>
              <w:t>S21.G00.07.002</w:t>
            </w:r>
          </w:p>
        </w:tc>
        <w:tc>
          <w:tcPr>
            <w:tcW w:w="2693" w:type="dxa"/>
            <w:tcBorders>
              <w:top w:val="nil"/>
              <w:left w:val="nil"/>
              <w:bottom w:val="single" w:sz="4" w:space="0" w:color="auto"/>
              <w:right w:val="single" w:sz="4" w:space="0" w:color="auto"/>
            </w:tcBorders>
            <w:shd w:val="clear" w:color="auto" w:fill="auto"/>
            <w:vAlign w:val="center"/>
          </w:tcPr>
          <w:p w14:paraId="43F0ABC2" w14:textId="77777777" w:rsidR="006C0D2F" w:rsidRPr="001F3E46" w:rsidRDefault="006C0D2F" w:rsidP="005B4848">
            <w:pPr>
              <w:rPr>
                <w:lang w:val="fr-FR" w:eastAsia="fr-FR" w:bidi="he-IL"/>
              </w:rPr>
            </w:pPr>
            <w:r w:rsidRPr="001F3E46">
              <w:rPr>
                <w:lang w:val="fr-FR" w:eastAsia="fr-FR" w:bidi="he-IL"/>
              </w:rPr>
              <w:t>Adresse téléphonique</w:t>
            </w:r>
          </w:p>
        </w:tc>
        <w:tc>
          <w:tcPr>
            <w:tcW w:w="2103" w:type="dxa"/>
            <w:tcBorders>
              <w:top w:val="nil"/>
              <w:left w:val="nil"/>
              <w:bottom w:val="single" w:sz="4" w:space="0" w:color="auto"/>
              <w:right w:val="single" w:sz="4" w:space="0" w:color="auto"/>
            </w:tcBorders>
            <w:shd w:val="clear" w:color="auto" w:fill="auto"/>
            <w:vAlign w:val="center"/>
          </w:tcPr>
          <w:p w14:paraId="02FA18E2" w14:textId="77777777" w:rsidR="006C0D2F" w:rsidRPr="001F3E46" w:rsidRDefault="006C0D2F" w:rsidP="006C0D2F">
            <w:pPr>
              <w:rPr>
                <w:lang w:val="fr-FR" w:eastAsia="fr-FR" w:bidi="he-IL"/>
              </w:rPr>
            </w:pPr>
            <w:r w:rsidRPr="001F3E46">
              <w:rPr>
                <w:lang w:val="fr-FR" w:eastAsia="fr-FR" w:bidi="he-IL"/>
              </w:rPr>
              <w:t>0102030405</w:t>
            </w:r>
          </w:p>
        </w:tc>
        <w:tc>
          <w:tcPr>
            <w:tcW w:w="2495" w:type="dxa"/>
            <w:tcBorders>
              <w:top w:val="single" w:sz="4" w:space="0" w:color="auto"/>
              <w:left w:val="nil"/>
              <w:bottom w:val="single" w:sz="4" w:space="0" w:color="auto"/>
              <w:right w:val="single" w:sz="4" w:space="0" w:color="auto"/>
            </w:tcBorders>
            <w:shd w:val="pct12" w:color="auto" w:fill="auto"/>
            <w:vAlign w:val="center"/>
          </w:tcPr>
          <w:p w14:paraId="4F993CB0" w14:textId="77777777" w:rsidR="006C0D2F" w:rsidRPr="001F3E46" w:rsidRDefault="006C0D2F" w:rsidP="006C0D2F">
            <w:pPr>
              <w:rPr>
                <w:lang w:val="fr-FR" w:eastAsia="fr-FR" w:bidi="he-IL"/>
              </w:rPr>
            </w:pPr>
          </w:p>
        </w:tc>
      </w:tr>
      <w:tr w:rsidR="006C0D2F" w:rsidRPr="001F3E46" w14:paraId="6868A37D"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tcPr>
          <w:p w14:paraId="329E87E3" w14:textId="77777777" w:rsidR="006C0D2F" w:rsidRPr="001F3E46" w:rsidRDefault="006C0D2F" w:rsidP="005B4848">
            <w:pPr>
              <w:rPr>
                <w:lang w:val="fr-FR" w:eastAsia="fr-FR" w:bidi="he-IL"/>
              </w:rPr>
            </w:pPr>
            <w:r w:rsidRPr="001F3E46">
              <w:rPr>
                <w:lang w:val="fr-FR" w:eastAsia="fr-FR" w:bidi="he-IL"/>
              </w:rPr>
              <w:t>S21.G00.07.003</w:t>
            </w:r>
          </w:p>
        </w:tc>
        <w:tc>
          <w:tcPr>
            <w:tcW w:w="2693" w:type="dxa"/>
            <w:tcBorders>
              <w:top w:val="nil"/>
              <w:left w:val="nil"/>
              <w:bottom w:val="single" w:sz="4" w:space="0" w:color="auto"/>
              <w:right w:val="single" w:sz="4" w:space="0" w:color="auto"/>
            </w:tcBorders>
            <w:shd w:val="clear" w:color="auto" w:fill="auto"/>
            <w:vAlign w:val="center"/>
          </w:tcPr>
          <w:p w14:paraId="06CFE0EA" w14:textId="77777777" w:rsidR="006C0D2F" w:rsidRPr="001F3E46" w:rsidRDefault="006C0D2F" w:rsidP="005B4848">
            <w:pPr>
              <w:rPr>
                <w:lang w:val="fr-FR" w:eastAsia="fr-FR" w:bidi="he-IL"/>
              </w:rPr>
            </w:pPr>
            <w:r w:rsidRPr="001F3E46">
              <w:rPr>
                <w:lang w:val="fr-FR" w:eastAsia="fr-FR" w:bidi="he-IL"/>
              </w:rPr>
              <w:t>Adresse mél du contact</w:t>
            </w:r>
          </w:p>
        </w:tc>
        <w:tc>
          <w:tcPr>
            <w:tcW w:w="2103" w:type="dxa"/>
            <w:tcBorders>
              <w:top w:val="nil"/>
              <w:left w:val="nil"/>
              <w:bottom w:val="single" w:sz="4" w:space="0" w:color="auto"/>
              <w:right w:val="single" w:sz="4" w:space="0" w:color="auto"/>
            </w:tcBorders>
            <w:shd w:val="clear" w:color="auto" w:fill="auto"/>
            <w:vAlign w:val="center"/>
          </w:tcPr>
          <w:p w14:paraId="6FF4357D" w14:textId="77777777" w:rsidR="006C0D2F" w:rsidRPr="001F3E46" w:rsidRDefault="006C0D2F" w:rsidP="006C0D2F">
            <w:pPr>
              <w:rPr>
                <w:lang w:val="fr-FR" w:eastAsia="fr-FR" w:bidi="he-IL"/>
              </w:rPr>
            </w:pPr>
            <w:r w:rsidRPr="001F3E46">
              <w:rPr>
                <w:lang w:val="fr-FR" w:eastAsia="fr-FR" w:bidi="he-IL"/>
              </w:rPr>
              <w:t>hdpt@gmail.com</w:t>
            </w:r>
          </w:p>
        </w:tc>
        <w:tc>
          <w:tcPr>
            <w:tcW w:w="2495" w:type="dxa"/>
            <w:tcBorders>
              <w:top w:val="single" w:sz="4" w:space="0" w:color="auto"/>
              <w:left w:val="nil"/>
              <w:bottom w:val="single" w:sz="4" w:space="0" w:color="auto"/>
              <w:right w:val="single" w:sz="4" w:space="0" w:color="auto"/>
            </w:tcBorders>
            <w:shd w:val="pct12" w:color="auto" w:fill="auto"/>
            <w:vAlign w:val="center"/>
          </w:tcPr>
          <w:p w14:paraId="06B4FD5E" w14:textId="77777777" w:rsidR="006C0D2F" w:rsidRPr="001F3E46" w:rsidRDefault="006C0D2F" w:rsidP="006C0D2F">
            <w:pPr>
              <w:rPr>
                <w:lang w:val="fr-FR" w:eastAsia="fr-FR" w:bidi="he-IL"/>
              </w:rPr>
            </w:pPr>
          </w:p>
        </w:tc>
      </w:tr>
      <w:tr w:rsidR="006C0D2F" w:rsidRPr="001F3E46" w14:paraId="51860807"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tcPr>
          <w:p w14:paraId="1154CFED" w14:textId="77777777" w:rsidR="006C0D2F" w:rsidRPr="001F3E46" w:rsidRDefault="006C0D2F" w:rsidP="005B4848">
            <w:pPr>
              <w:rPr>
                <w:lang w:val="fr-FR" w:eastAsia="fr-FR" w:bidi="he-IL"/>
              </w:rPr>
            </w:pPr>
            <w:r w:rsidRPr="001F3E46">
              <w:rPr>
                <w:lang w:val="fr-FR" w:eastAsia="fr-FR" w:bidi="he-IL"/>
              </w:rPr>
              <w:t>S21.G00.07.004</w:t>
            </w:r>
          </w:p>
        </w:tc>
        <w:tc>
          <w:tcPr>
            <w:tcW w:w="2693" w:type="dxa"/>
            <w:tcBorders>
              <w:top w:val="nil"/>
              <w:left w:val="nil"/>
              <w:bottom w:val="single" w:sz="4" w:space="0" w:color="auto"/>
              <w:right w:val="single" w:sz="4" w:space="0" w:color="auto"/>
            </w:tcBorders>
            <w:shd w:val="clear" w:color="auto" w:fill="auto"/>
            <w:vAlign w:val="center"/>
          </w:tcPr>
          <w:p w14:paraId="7DB95E95" w14:textId="77777777" w:rsidR="006C0D2F" w:rsidRPr="001F3E46" w:rsidRDefault="006C0D2F" w:rsidP="005B4848">
            <w:pPr>
              <w:rPr>
                <w:lang w:val="fr-FR" w:eastAsia="fr-FR" w:bidi="he-IL"/>
              </w:rPr>
            </w:pPr>
            <w:r w:rsidRPr="001F3E46">
              <w:rPr>
                <w:lang w:val="fr-FR" w:eastAsia="fr-FR" w:bidi="he-IL"/>
              </w:rPr>
              <w:t>Type</w:t>
            </w:r>
          </w:p>
        </w:tc>
        <w:tc>
          <w:tcPr>
            <w:tcW w:w="2103" w:type="dxa"/>
            <w:tcBorders>
              <w:top w:val="nil"/>
              <w:left w:val="nil"/>
              <w:bottom w:val="single" w:sz="4" w:space="0" w:color="auto"/>
              <w:right w:val="single" w:sz="4" w:space="0" w:color="auto"/>
            </w:tcBorders>
            <w:shd w:val="clear" w:color="auto" w:fill="auto"/>
            <w:vAlign w:val="center"/>
          </w:tcPr>
          <w:p w14:paraId="4B6E6FC4" w14:textId="77777777" w:rsidR="006C0D2F" w:rsidRPr="001F3E46" w:rsidRDefault="006C0D2F" w:rsidP="006C0D2F">
            <w:pPr>
              <w:rPr>
                <w:b/>
                <w:bCs/>
                <w:lang w:val="fr-FR" w:eastAsia="fr-FR" w:bidi="he-IL"/>
              </w:rPr>
            </w:pPr>
            <w:r w:rsidRPr="001F3E46">
              <w:rPr>
                <w:b/>
                <w:bCs/>
                <w:lang w:val="fr-FR" w:eastAsia="fr-FR" w:bidi="he-IL"/>
              </w:rPr>
              <w:t>09</w:t>
            </w:r>
          </w:p>
        </w:tc>
        <w:tc>
          <w:tcPr>
            <w:tcW w:w="2495" w:type="dxa"/>
            <w:tcBorders>
              <w:top w:val="single" w:sz="4" w:space="0" w:color="auto"/>
              <w:left w:val="nil"/>
              <w:bottom w:val="single" w:sz="4" w:space="0" w:color="auto"/>
              <w:right w:val="single" w:sz="4" w:space="0" w:color="auto"/>
            </w:tcBorders>
            <w:shd w:val="pct12" w:color="auto" w:fill="auto"/>
            <w:vAlign w:val="center"/>
          </w:tcPr>
          <w:p w14:paraId="66C292C9" w14:textId="77777777" w:rsidR="006C0D2F" w:rsidRPr="001F3E46" w:rsidRDefault="006C0D2F" w:rsidP="006C0D2F">
            <w:pPr>
              <w:rPr>
                <w:lang w:val="fr-FR" w:eastAsia="fr-FR" w:bidi="he-IL"/>
              </w:rPr>
            </w:pPr>
          </w:p>
        </w:tc>
      </w:tr>
      <w:tr w:rsidR="006C0D2F" w:rsidRPr="001F3E46" w14:paraId="11A11318"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tcPr>
          <w:p w14:paraId="1DEEDAAC" w14:textId="77777777" w:rsidR="006C0D2F" w:rsidRPr="001F3E46" w:rsidRDefault="006C0D2F" w:rsidP="005B4848">
            <w:pPr>
              <w:rPr>
                <w:lang w:val="fr-FR" w:eastAsia="fr-FR" w:bidi="he-IL"/>
              </w:rPr>
            </w:pPr>
            <w:r w:rsidRPr="001F3E46">
              <w:rPr>
                <w:lang w:val="fr-FR" w:eastAsia="fr-FR" w:bidi="he-IL"/>
              </w:rPr>
              <w:t>S21.G00.60.001</w:t>
            </w:r>
          </w:p>
        </w:tc>
        <w:tc>
          <w:tcPr>
            <w:tcW w:w="2693" w:type="dxa"/>
            <w:tcBorders>
              <w:top w:val="nil"/>
              <w:left w:val="nil"/>
              <w:bottom w:val="single" w:sz="4" w:space="0" w:color="auto"/>
              <w:right w:val="single" w:sz="4" w:space="0" w:color="auto"/>
            </w:tcBorders>
            <w:shd w:val="clear" w:color="auto" w:fill="auto"/>
            <w:vAlign w:val="center"/>
          </w:tcPr>
          <w:p w14:paraId="6F47C210" w14:textId="77777777" w:rsidR="006C0D2F" w:rsidRPr="001F3E46" w:rsidRDefault="004779EA" w:rsidP="005B4848">
            <w:pPr>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2103" w:type="dxa"/>
            <w:tcBorders>
              <w:top w:val="nil"/>
              <w:left w:val="nil"/>
              <w:bottom w:val="single" w:sz="4" w:space="0" w:color="auto"/>
              <w:right w:val="single" w:sz="4" w:space="0" w:color="auto"/>
            </w:tcBorders>
            <w:shd w:val="clear" w:color="auto" w:fill="auto"/>
            <w:vAlign w:val="center"/>
          </w:tcPr>
          <w:p w14:paraId="2EECC7E4" w14:textId="77777777" w:rsidR="006C0D2F" w:rsidRPr="001F3E46" w:rsidRDefault="006C0D2F" w:rsidP="006C0D2F">
            <w:pPr>
              <w:rPr>
                <w:lang w:val="fr-FR" w:eastAsia="fr-FR" w:bidi="he-IL"/>
              </w:rPr>
            </w:pPr>
            <w:r w:rsidRPr="001F3E46">
              <w:rPr>
                <w:lang w:val="fr-FR" w:eastAsia="fr-FR" w:bidi="he-IL"/>
              </w:rPr>
              <w:t>01</w:t>
            </w:r>
          </w:p>
        </w:tc>
        <w:tc>
          <w:tcPr>
            <w:tcW w:w="2495" w:type="dxa"/>
            <w:tcBorders>
              <w:top w:val="nil"/>
              <w:left w:val="nil"/>
              <w:bottom w:val="single" w:sz="4" w:space="0" w:color="auto"/>
              <w:right w:val="single" w:sz="4" w:space="0" w:color="auto"/>
            </w:tcBorders>
            <w:shd w:val="clear" w:color="auto" w:fill="auto"/>
            <w:vAlign w:val="center"/>
          </w:tcPr>
          <w:p w14:paraId="4CBD34D8" w14:textId="77777777" w:rsidR="006C0D2F" w:rsidRPr="001F3E46" w:rsidRDefault="006C0D2F" w:rsidP="006C0D2F">
            <w:pPr>
              <w:rPr>
                <w:lang w:val="fr-FR" w:eastAsia="fr-FR" w:bidi="he-IL"/>
              </w:rPr>
            </w:pPr>
            <w:r w:rsidRPr="001F3E46">
              <w:rPr>
                <w:lang w:val="fr-FR" w:eastAsia="fr-FR" w:bidi="he-IL"/>
              </w:rPr>
              <w:t>01</w:t>
            </w:r>
          </w:p>
        </w:tc>
      </w:tr>
      <w:tr w:rsidR="006C0D2F" w:rsidRPr="001F3E46" w14:paraId="03DD08A7"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6B664447" w14:textId="77777777" w:rsidR="006C0D2F" w:rsidRPr="001F3E46" w:rsidRDefault="006C0D2F" w:rsidP="005B4848">
            <w:pPr>
              <w:rPr>
                <w:lang w:val="fr-FR" w:eastAsia="fr-FR" w:bidi="he-IL"/>
              </w:rPr>
            </w:pPr>
            <w:r w:rsidRPr="001F3E46">
              <w:rPr>
                <w:lang w:val="fr-FR" w:eastAsia="fr-FR" w:bidi="he-IL"/>
              </w:rPr>
              <w:t>S21.G00.60.002</w:t>
            </w:r>
          </w:p>
        </w:tc>
        <w:tc>
          <w:tcPr>
            <w:tcW w:w="2693" w:type="dxa"/>
            <w:tcBorders>
              <w:top w:val="nil"/>
              <w:left w:val="nil"/>
              <w:bottom w:val="single" w:sz="4" w:space="0" w:color="auto"/>
              <w:right w:val="single" w:sz="4" w:space="0" w:color="auto"/>
            </w:tcBorders>
            <w:shd w:val="clear" w:color="auto" w:fill="auto"/>
            <w:vAlign w:val="center"/>
            <w:hideMark/>
          </w:tcPr>
          <w:p w14:paraId="4D563959" w14:textId="77777777" w:rsidR="006C0D2F" w:rsidRPr="001F3E46" w:rsidRDefault="006C0D2F" w:rsidP="005B4848">
            <w:pPr>
              <w:rPr>
                <w:lang w:val="fr-FR" w:eastAsia="fr-FR" w:bidi="he-IL"/>
              </w:rPr>
            </w:pPr>
            <w:r w:rsidRPr="001F3E46">
              <w:rPr>
                <w:lang w:val="fr-FR" w:eastAsia="fr-FR" w:bidi="he-IL"/>
              </w:rPr>
              <w:t>Date d</w:t>
            </w:r>
            <w:r w:rsidR="004779EA" w:rsidRPr="001F3E46">
              <w:rPr>
                <w:lang w:val="fr-FR" w:eastAsia="fr-FR" w:bidi="he-IL"/>
              </w:rPr>
              <w:t>u dernier jour travaillé</w:t>
            </w:r>
          </w:p>
        </w:tc>
        <w:tc>
          <w:tcPr>
            <w:tcW w:w="2103" w:type="dxa"/>
            <w:tcBorders>
              <w:top w:val="nil"/>
              <w:left w:val="nil"/>
              <w:bottom w:val="single" w:sz="4" w:space="0" w:color="auto"/>
              <w:right w:val="single" w:sz="4" w:space="0" w:color="auto"/>
            </w:tcBorders>
            <w:shd w:val="clear" w:color="auto" w:fill="auto"/>
            <w:vAlign w:val="center"/>
            <w:hideMark/>
          </w:tcPr>
          <w:p w14:paraId="7FE2F833" w14:textId="77777777" w:rsidR="006C0D2F" w:rsidRPr="001F3E46" w:rsidRDefault="006C0D2F" w:rsidP="006C0D2F">
            <w:pPr>
              <w:rPr>
                <w:lang w:val="fr-FR" w:eastAsia="fr-FR" w:bidi="he-IL"/>
              </w:rPr>
            </w:pPr>
            <w:r w:rsidRPr="001F3E46">
              <w:rPr>
                <w:lang w:val="fr-FR" w:eastAsia="fr-FR" w:bidi="he-IL"/>
              </w:rPr>
              <w:t>07/04/2016</w:t>
            </w:r>
          </w:p>
        </w:tc>
        <w:tc>
          <w:tcPr>
            <w:tcW w:w="2495" w:type="dxa"/>
            <w:tcBorders>
              <w:top w:val="nil"/>
              <w:left w:val="nil"/>
              <w:bottom w:val="single" w:sz="4" w:space="0" w:color="auto"/>
              <w:right w:val="single" w:sz="4" w:space="0" w:color="auto"/>
            </w:tcBorders>
            <w:shd w:val="clear" w:color="auto" w:fill="auto"/>
            <w:vAlign w:val="center"/>
            <w:hideMark/>
          </w:tcPr>
          <w:p w14:paraId="4158B9CF" w14:textId="77777777" w:rsidR="006C0D2F" w:rsidRPr="001F3E46" w:rsidRDefault="006C0D2F" w:rsidP="006C0D2F">
            <w:pPr>
              <w:rPr>
                <w:lang w:val="fr-FR" w:eastAsia="fr-FR" w:bidi="he-IL"/>
              </w:rPr>
            </w:pPr>
            <w:r w:rsidRPr="001F3E46">
              <w:rPr>
                <w:lang w:val="fr-FR" w:eastAsia="fr-FR" w:bidi="he-IL"/>
              </w:rPr>
              <w:t>07/04/2016</w:t>
            </w:r>
          </w:p>
        </w:tc>
      </w:tr>
      <w:tr w:rsidR="006C0D2F" w:rsidRPr="001F3E46" w14:paraId="77D3207B"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51A1A8F6" w14:textId="77777777" w:rsidR="006C0D2F" w:rsidRPr="001F3E46" w:rsidRDefault="006C0D2F" w:rsidP="005B4848">
            <w:pPr>
              <w:rPr>
                <w:lang w:val="fr-FR" w:eastAsia="fr-FR" w:bidi="he-IL"/>
              </w:rPr>
            </w:pPr>
            <w:r w:rsidRPr="001F3E46">
              <w:rPr>
                <w:lang w:val="fr-FR" w:eastAsia="fr-FR" w:bidi="he-IL"/>
              </w:rPr>
              <w:t>S21.G00.60.003</w:t>
            </w:r>
          </w:p>
        </w:tc>
        <w:tc>
          <w:tcPr>
            <w:tcW w:w="2693" w:type="dxa"/>
            <w:tcBorders>
              <w:top w:val="nil"/>
              <w:left w:val="nil"/>
              <w:bottom w:val="single" w:sz="4" w:space="0" w:color="auto"/>
              <w:right w:val="single" w:sz="4" w:space="0" w:color="auto"/>
            </w:tcBorders>
            <w:shd w:val="clear" w:color="auto" w:fill="auto"/>
            <w:vAlign w:val="center"/>
            <w:hideMark/>
          </w:tcPr>
          <w:p w14:paraId="41DBCB58" w14:textId="77777777" w:rsidR="006C0D2F" w:rsidRPr="001F3E46" w:rsidRDefault="004779EA" w:rsidP="005B4848">
            <w:pPr>
              <w:rPr>
                <w:lang w:val="fr-FR" w:eastAsia="fr-FR" w:bidi="he-IL"/>
              </w:rPr>
            </w:pPr>
            <w:r w:rsidRPr="001F3E46">
              <w:rPr>
                <w:lang w:val="fr-FR" w:eastAsia="fr-FR" w:bidi="he-IL"/>
              </w:rPr>
              <w:t>Date de fin prévisionnelle</w:t>
            </w:r>
          </w:p>
        </w:tc>
        <w:tc>
          <w:tcPr>
            <w:tcW w:w="2103" w:type="dxa"/>
            <w:tcBorders>
              <w:top w:val="nil"/>
              <w:left w:val="nil"/>
              <w:bottom w:val="single" w:sz="4" w:space="0" w:color="auto"/>
              <w:right w:val="single" w:sz="4" w:space="0" w:color="auto"/>
            </w:tcBorders>
            <w:shd w:val="clear" w:color="auto" w:fill="auto"/>
            <w:vAlign w:val="center"/>
            <w:hideMark/>
          </w:tcPr>
          <w:p w14:paraId="2814D0FA" w14:textId="77777777" w:rsidR="006C0D2F" w:rsidRPr="001F3E46" w:rsidRDefault="006C0D2F" w:rsidP="006C0D2F">
            <w:pPr>
              <w:rPr>
                <w:lang w:val="fr-FR" w:eastAsia="fr-FR" w:bidi="he-IL"/>
              </w:rPr>
            </w:pPr>
            <w:r w:rsidRPr="001F3E46">
              <w:rPr>
                <w:lang w:val="fr-FR" w:eastAsia="fr-FR" w:bidi="he-IL"/>
              </w:rPr>
              <w:t>20/04/2016</w:t>
            </w:r>
          </w:p>
        </w:tc>
        <w:tc>
          <w:tcPr>
            <w:tcW w:w="2495" w:type="dxa"/>
            <w:tcBorders>
              <w:top w:val="nil"/>
              <w:left w:val="nil"/>
              <w:bottom w:val="single" w:sz="4" w:space="0" w:color="auto"/>
              <w:right w:val="single" w:sz="4" w:space="0" w:color="auto"/>
            </w:tcBorders>
            <w:shd w:val="clear" w:color="auto" w:fill="auto"/>
            <w:vAlign w:val="center"/>
            <w:hideMark/>
          </w:tcPr>
          <w:p w14:paraId="41A1D0C6" w14:textId="77777777" w:rsidR="006C0D2F" w:rsidRPr="001F3E46" w:rsidRDefault="006C0D2F" w:rsidP="006C0D2F">
            <w:pPr>
              <w:rPr>
                <w:lang w:val="fr-FR" w:eastAsia="fr-FR" w:bidi="he-IL"/>
              </w:rPr>
            </w:pPr>
            <w:r w:rsidRPr="001F3E46">
              <w:rPr>
                <w:lang w:val="fr-FR" w:eastAsia="fr-FR" w:bidi="he-IL"/>
              </w:rPr>
              <w:t>20/04/2016</w:t>
            </w:r>
          </w:p>
        </w:tc>
      </w:tr>
      <w:tr w:rsidR="006C0D2F" w:rsidRPr="001F3E46" w14:paraId="035EC1F9"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799205BE" w14:textId="77777777" w:rsidR="006C0D2F" w:rsidRPr="001F3E46" w:rsidRDefault="006C0D2F" w:rsidP="005B4848">
            <w:pPr>
              <w:rPr>
                <w:lang w:val="fr-FR" w:eastAsia="fr-FR" w:bidi="he-IL"/>
              </w:rPr>
            </w:pPr>
            <w:r w:rsidRPr="001F3E46">
              <w:rPr>
                <w:lang w:val="fr-FR" w:eastAsia="fr-FR" w:bidi="he-IL"/>
              </w:rPr>
              <w:t>S21.G00.60.004</w:t>
            </w:r>
          </w:p>
        </w:tc>
        <w:tc>
          <w:tcPr>
            <w:tcW w:w="2693" w:type="dxa"/>
            <w:tcBorders>
              <w:top w:val="nil"/>
              <w:left w:val="nil"/>
              <w:bottom w:val="single" w:sz="4" w:space="0" w:color="auto"/>
              <w:right w:val="single" w:sz="4" w:space="0" w:color="auto"/>
            </w:tcBorders>
            <w:shd w:val="clear" w:color="auto" w:fill="auto"/>
            <w:vAlign w:val="center"/>
            <w:hideMark/>
          </w:tcPr>
          <w:p w14:paraId="71F33BFD" w14:textId="77777777" w:rsidR="006C0D2F" w:rsidRPr="001F3E46" w:rsidRDefault="006C0D2F" w:rsidP="005B4848">
            <w:pPr>
              <w:rPr>
                <w:lang w:val="fr-FR" w:eastAsia="fr-FR" w:bidi="he-IL"/>
              </w:rPr>
            </w:pPr>
            <w:r w:rsidRPr="001F3E46">
              <w:rPr>
                <w:lang w:val="fr-FR" w:eastAsia="fr-FR" w:bidi="he-IL"/>
              </w:rPr>
              <w:t>Subrogation</w:t>
            </w:r>
          </w:p>
        </w:tc>
        <w:tc>
          <w:tcPr>
            <w:tcW w:w="2103" w:type="dxa"/>
            <w:tcBorders>
              <w:top w:val="nil"/>
              <w:left w:val="nil"/>
              <w:bottom w:val="single" w:sz="4" w:space="0" w:color="auto"/>
              <w:right w:val="single" w:sz="4" w:space="0" w:color="auto"/>
            </w:tcBorders>
            <w:shd w:val="clear" w:color="auto" w:fill="auto"/>
            <w:vAlign w:val="center"/>
            <w:hideMark/>
          </w:tcPr>
          <w:p w14:paraId="1B513D64" w14:textId="77777777" w:rsidR="006C0D2F" w:rsidRPr="001F3E46" w:rsidRDefault="006C0D2F" w:rsidP="006C0D2F">
            <w:pPr>
              <w:rPr>
                <w:lang w:val="fr-FR" w:eastAsia="fr-FR" w:bidi="he-IL"/>
              </w:rPr>
            </w:pPr>
            <w:r w:rsidRPr="001F3E46">
              <w:rPr>
                <w:lang w:val="fr-FR" w:eastAsia="fr-FR" w:bidi="he-IL"/>
              </w:rPr>
              <w:t>01</w:t>
            </w:r>
          </w:p>
        </w:tc>
        <w:tc>
          <w:tcPr>
            <w:tcW w:w="2495" w:type="dxa"/>
            <w:tcBorders>
              <w:top w:val="nil"/>
              <w:left w:val="nil"/>
              <w:bottom w:val="single" w:sz="4" w:space="0" w:color="auto"/>
              <w:right w:val="single" w:sz="4" w:space="0" w:color="auto"/>
            </w:tcBorders>
            <w:shd w:val="clear" w:color="000000" w:fill="D9D9D9"/>
            <w:vAlign w:val="center"/>
            <w:hideMark/>
          </w:tcPr>
          <w:p w14:paraId="16ACEF23" w14:textId="77777777" w:rsidR="006C0D2F" w:rsidRPr="001F3E46" w:rsidRDefault="006C0D2F" w:rsidP="006C0D2F">
            <w:pPr>
              <w:rPr>
                <w:lang w:val="fr-FR" w:eastAsia="fr-FR" w:bidi="he-IL"/>
              </w:rPr>
            </w:pPr>
            <w:r w:rsidRPr="001F3E46">
              <w:rPr>
                <w:lang w:val="fr-FR" w:eastAsia="fr-FR" w:bidi="he-IL"/>
              </w:rPr>
              <w:t> </w:t>
            </w:r>
          </w:p>
        </w:tc>
      </w:tr>
      <w:tr w:rsidR="006C0D2F" w:rsidRPr="001F3E46" w14:paraId="64094DDA"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65442008" w14:textId="77777777" w:rsidR="006C0D2F" w:rsidRPr="001F3E46" w:rsidRDefault="006C0D2F" w:rsidP="005B4848">
            <w:pPr>
              <w:rPr>
                <w:lang w:val="fr-FR" w:eastAsia="fr-FR" w:bidi="he-IL"/>
              </w:rPr>
            </w:pPr>
            <w:r w:rsidRPr="001F3E46">
              <w:rPr>
                <w:lang w:val="fr-FR" w:eastAsia="fr-FR" w:bidi="he-IL"/>
              </w:rPr>
              <w:t>S21.G00.60.005</w:t>
            </w:r>
          </w:p>
        </w:tc>
        <w:tc>
          <w:tcPr>
            <w:tcW w:w="2693" w:type="dxa"/>
            <w:tcBorders>
              <w:top w:val="nil"/>
              <w:left w:val="nil"/>
              <w:bottom w:val="single" w:sz="4" w:space="0" w:color="auto"/>
              <w:right w:val="single" w:sz="4" w:space="0" w:color="auto"/>
            </w:tcBorders>
            <w:shd w:val="clear" w:color="auto" w:fill="auto"/>
            <w:vAlign w:val="center"/>
            <w:hideMark/>
          </w:tcPr>
          <w:p w14:paraId="018DC40D" w14:textId="77777777" w:rsidR="006C0D2F" w:rsidRPr="001F3E46" w:rsidRDefault="004779EA" w:rsidP="005B4848">
            <w:pPr>
              <w:rPr>
                <w:lang w:val="fr-FR" w:eastAsia="fr-FR" w:bidi="he-IL"/>
              </w:rPr>
            </w:pPr>
            <w:r w:rsidRPr="001F3E46">
              <w:rPr>
                <w:lang w:val="fr-FR" w:eastAsia="fr-FR" w:bidi="he-IL"/>
              </w:rPr>
              <w:t>Date de début de subrogation</w:t>
            </w:r>
          </w:p>
        </w:tc>
        <w:tc>
          <w:tcPr>
            <w:tcW w:w="2103" w:type="dxa"/>
            <w:tcBorders>
              <w:top w:val="nil"/>
              <w:left w:val="nil"/>
              <w:bottom w:val="single" w:sz="4" w:space="0" w:color="auto"/>
              <w:right w:val="single" w:sz="4" w:space="0" w:color="auto"/>
            </w:tcBorders>
            <w:shd w:val="clear" w:color="auto" w:fill="auto"/>
            <w:vAlign w:val="center"/>
            <w:hideMark/>
          </w:tcPr>
          <w:p w14:paraId="36A6E4D7" w14:textId="77777777" w:rsidR="006C0D2F" w:rsidRPr="001F3E46" w:rsidRDefault="006C0D2F" w:rsidP="006C0D2F">
            <w:pPr>
              <w:rPr>
                <w:lang w:val="fr-FR" w:eastAsia="fr-FR" w:bidi="he-IL"/>
              </w:rPr>
            </w:pPr>
            <w:r w:rsidRPr="001F3E46">
              <w:rPr>
                <w:lang w:val="fr-FR" w:eastAsia="fr-FR" w:bidi="he-IL"/>
              </w:rPr>
              <w:t>11/04/2016</w:t>
            </w:r>
          </w:p>
        </w:tc>
        <w:tc>
          <w:tcPr>
            <w:tcW w:w="2495" w:type="dxa"/>
            <w:tcBorders>
              <w:top w:val="nil"/>
              <w:left w:val="nil"/>
              <w:bottom w:val="single" w:sz="4" w:space="0" w:color="auto"/>
              <w:right w:val="single" w:sz="4" w:space="0" w:color="auto"/>
            </w:tcBorders>
            <w:shd w:val="clear" w:color="000000" w:fill="D9D9D9"/>
            <w:vAlign w:val="center"/>
            <w:hideMark/>
          </w:tcPr>
          <w:p w14:paraId="3BA5D5D6" w14:textId="77777777" w:rsidR="006C0D2F" w:rsidRPr="001F3E46" w:rsidRDefault="006C0D2F" w:rsidP="006C0D2F">
            <w:pPr>
              <w:rPr>
                <w:lang w:val="fr-FR" w:eastAsia="fr-FR" w:bidi="he-IL"/>
              </w:rPr>
            </w:pPr>
            <w:r w:rsidRPr="001F3E46">
              <w:rPr>
                <w:lang w:val="fr-FR" w:eastAsia="fr-FR" w:bidi="he-IL"/>
              </w:rPr>
              <w:t> </w:t>
            </w:r>
          </w:p>
        </w:tc>
      </w:tr>
      <w:tr w:rsidR="006C0D2F" w:rsidRPr="001F3E46" w14:paraId="7F45B85A"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53FC9F9A" w14:textId="77777777" w:rsidR="006C0D2F" w:rsidRPr="001F3E46" w:rsidRDefault="006C0D2F" w:rsidP="005B4848">
            <w:pPr>
              <w:rPr>
                <w:lang w:val="fr-FR" w:eastAsia="fr-FR" w:bidi="he-IL"/>
              </w:rPr>
            </w:pPr>
            <w:r w:rsidRPr="001F3E46">
              <w:rPr>
                <w:lang w:val="fr-FR" w:eastAsia="fr-FR" w:bidi="he-IL"/>
              </w:rPr>
              <w:t>S21.G00.60.006</w:t>
            </w:r>
          </w:p>
        </w:tc>
        <w:tc>
          <w:tcPr>
            <w:tcW w:w="2693" w:type="dxa"/>
            <w:tcBorders>
              <w:top w:val="nil"/>
              <w:left w:val="nil"/>
              <w:bottom w:val="single" w:sz="4" w:space="0" w:color="auto"/>
              <w:right w:val="single" w:sz="4" w:space="0" w:color="auto"/>
            </w:tcBorders>
            <w:shd w:val="clear" w:color="auto" w:fill="auto"/>
            <w:vAlign w:val="center"/>
            <w:hideMark/>
          </w:tcPr>
          <w:p w14:paraId="1D83B701" w14:textId="77777777" w:rsidR="006C0D2F" w:rsidRPr="001F3E46" w:rsidRDefault="004779EA" w:rsidP="005B4848">
            <w:pPr>
              <w:rPr>
                <w:lang w:val="fr-FR" w:eastAsia="fr-FR" w:bidi="he-IL"/>
              </w:rPr>
            </w:pPr>
            <w:r w:rsidRPr="001F3E46">
              <w:rPr>
                <w:lang w:val="fr-FR" w:eastAsia="fr-FR" w:bidi="he-IL"/>
              </w:rPr>
              <w:t>Date de fin de subrogation</w:t>
            </w:r>
          </w:p>
        </w:tc>
        <w:tc>
          <w:tcPr>
            <w:tcW w:w="2103" w:type="dxa"/>
            <w:tcBorders>
              <w:top w:val="nil"/>
              <w:left w:val="nil"/>
              <w:bottom w:val="single" w:sz="4" w:space="0" w:color="auto"/>
              <w:right w:val="single" w:sz="4" w:space="0" w:color="auto"/>
            </w:tcBorders>
            <w:shd w:val="clear" w:color="auto" w:fill="auto"/>
            <w:vAlign w:val="center"/>
            <w:hideMark/>
          </w:tcPr>
          <w:p w14:paraId="611075F5" w14:textId="77777777" w:rsidR="006C0D2F" w:rsidRPr="001F3E46" w:rsidRDefault="006C0D2F" w:rsidP="006C0D2F">
            <w:pPr>
              <w:rPr>
                <w:lang w:val="fr-FR" w:eastAsia="fr-FR" w:bidi="he-IL"/>
              </w:rPr>
            </w:pPr>
            <w:r w:rsidRPr="001F3E46">
              <w:rPr>
                <w:lang w:val="fr-FR" w:eastAsia="fr-FR" w:bidi="he-IL"/>
              </w:rPr>
              <w:t>30/04/2016</w:t>
            </w:r>
          </w:p>
        </w:tc>
        <w:tc>
          <w:tcPr>
            <w:tcW w:w="2495" w:type="dxa"/>
            <w:tcBorders>
              <w:top w:val="nil"/>
              <w:left w:val="nil"/>
              <w:bottom w:val="single" w:sz="4" w:space="0" w:color="auto"/>
              <w:right w:val="single" w:sz="4" w:space="0" w:color="auto"/>
            </w:tcBorders>
            <w:shd w:val="clear" w:color="000000" w:fill="D9D9D9"/>
            <w:vAlign w:val="center"/>
            <w:hideMark/>
          </w:tcPr>
          <w:p w14:paraId="4F8A149D" w14:textId="77777777" w:rsidR="006C0D2F" w:rsidRPr="001F3E46" w:rsidRDefault="006C0D2F" w:rsidP="006C0D2F">
            <w:pPr>
              <w:rPr>
                <w:lang w:val="fr-FR" w:eastAsia="fr-FR" w:bidi="he-IL"/>
              </w:rPr>
            </w:pPr>
            <w:r w:rsidRPr="001F3E46">
              <w:rPr>
                <w:lang w:val="fr-FR" w:eastAsia="fr-FR" w:bidi="he-IL"/>
              </w:rPr>
              <w:t> </w:t>
            </w:r>
          </w:p>
        </w:tc>
      </w:tr>
      <w:tr w:rsidR="006C0D2F" w:rsidRPr="001F3E46" w14:paraId="4E060C21"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30BE556C" w14:textId="77777777" w:rsidR="006C0D2F" w:rsidRPr="001F3E46" w:rsidRDefault="006C0D2F" w:rsidP="005B4848">
            <w:pPr>
              <w:rPr>
                <w:lang w:val="fr-FR" w:eastAsia="fr-FR" w:bidi="he-IL"/>
              </w:rPr>
            </w:pPr>
            <w:r w:rsidRPr="001F3E46">
              <w:rPr>
                <w:lang w:val="fr-FR" w:eastAsia="fr-FR" w:bidi="he-IL"/>
              </w:rPr>
              <w:t>S21.G00.60.007</w:t>
            </w:r>
          </w:p>
        </w:tc>
        <w:tc>
          <w:tcPr>
            <w:tcW w:w="2693" w:type="dxa"/>
            <w:tcBorders>
              <w:top w:val="nil"/>
              <w:left w:val="nil"/>
              <w:bottom w:val="single" w:sz="4" w:space="0" w:color="auto"/>
              <w:right w:val="single" w:sz="4" w:space="0" w:color="auto"/>
            </w:tcBorders>
            <w:shd w:val="clear" w:color="auto" w:fill="auto"/>
            <w:vAlign w:val="center"/>
            <w:hideMark/>
          </w:tcPr>
          <w:p w14:paraId="10DFEC53" w14:textId="77777777" w:rsidR="006C0D2F" w:rsidRPr="001F3E46" w:rsidRDefault="004779EA" w:rsidP="005B4848">
            <w:pPr>
              <w:rPr>
                <w:lang w:val="fr-FR" w:eastAsia="fr-FR" w:bidi="he-IL"/>
              </w:rPr>
            </w:pPr>
            <w:r w:rsidRPr="001F3E46">
              <w:rPr>
                <w:lang w:val="fr-FR" w:eastAsia="fr-FR" w:bidi="he-IL"/>
              </w:rPr>
              <w:t>IBAN</w:t>
            </w:r>
          </w:p>
        </w:tc>
        <w:tc>
          <w:tcPr>
            <w:tcW w:w="2103" w:type="dxa"/>
            <w:tcBorders>
              <w:top w:val="nil"/>
              <w:left w:val="nil"/>
              <w:bottom w:val="single" w:sz="4" w:space="0" w:color="auto"/>
              <w:right w:val="single" w:sz="4" w:space="0" w:color="auto"/>
            </w:tcBorders>
            <w:shd w:val="clear" w:color="auto" w:fill="auto"/>
            <w:vAlign w:val="center"/>
            <w:hideMark/>
          </w:tcPr>
          <w:p w14:paraId="7979E8B1" w14:textId="77777777" w:rsidR="006C0D2F" w:rsidRPr="001F3E46" w:rsidRDefault="006C0D2F" w:rsidP="006C0D2F">
            <w:pPr>
              <w:rPr>
                <w:lang w:val="fr-FR" w:eastAsia="fr-FR" w:bidi="he-IL"/>
              </w:rPr>
            </w:pPr>
            <w:r w:rsidRPr="001F3E46">
              <w:rPr>
                <w:lang w:val="fr-FR" w:eastAsia="fr-FR" w:bidi="he-IL"/>
              </w:rPr>
              <w:t>12345678901234</w:t>
            </w:r>
          </w:p>
        </w:tc>
        <w:tc>
          <w:tcPr>
            <w:tcW w:w="2495" w:type="dxa"/>
            <w:tcBorders>
              <w:top w:val="nil"/>
              <w:left w:val="nil"/>
              <w:bottom w:val="single" w:sz="4" w:space="0" w:color="auto"/>
              <w:right w:val="single" w:sz="4" w:space="0" w:color="auto"/>
            </w:tcBorders>
            <w:shd w:val="clear" w:color="000000" w:fill="D9D9D9"/>
            <w:vAlign w:val="center"/>
            <w:hideMark/>
          </w:tcPr>
          <w:p w14:paraId="54E0C583" w14:textId="77777777" w:rsidR="006C0D2F" w:rsidRPr="001F3E46" w:rsidRDefault="006C0D2F" w:rsidP="006C0D2F">
            <w:pPr>
              <w:rPr>
                <w:lang w:val="fr-FR" w:eastAsia="fr-FR" w:bidi="he-IL"/>
              </w:rPr>
            </w:pPr>
            <w:r w:rsidRPr="001F3E46">
              <w:rPr>
                <w:lang w:val="fr-FR" w:eastAsia="fr-FR" w:bidi="he-IL"/>
              </w:rPr>
              <w:t> </w:t>
            </w:r>
          </w:p>
        </w:tc>
      </w:tr>
      <w:tr w:rsidR="006C0D2F" w:rsidRPr="001F3E46" w14:paraId="4941334A"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590C2A26" w14:textId="77777777" w:rsidR="006C0D2F" w:rsidRPr="001F3E46" w:rsidRDefault="006C0D2F" w:rsidP="005B4848">
            <w:pPr>
              <w:rPr>
                <w:lang w:val="fr-FR" w:eastAsia="fr-FR" w:bidi="he-IL"/>
              </w:rPr>
            </w:pPr>
            <w:r w:rsidRPr="001F3E46">
              <w:rPr>
                <w:lang w:val="fr-FR" w:eastAsia="fr-FR" w:bidi="he-IL"/>
              </w:rPr>
              <w:t>S21.G00.60.008</w:t>
            </w:r>
          </w:p>
        </w:tc>
        <w:tc>
          <w:tcPr>
            <w:tcW w:w="2693" w:type="dxa"/>
            <w:tcBorders>
              <w:top w:val="nil"/>
              <w:left w:val="nil"/>
              <w:bottom w:val="single" w:sz="4" w:space="0" w:color="auto"/>
              <w:right w:val="single" w:sz="4" w:space="0" w:color="auto"/>
            </w:tcBorders>
            <w:shd w:val="clear" w:color="auto" w:fill="auto"/>
            <w:vAlign w:val="center"/>
            <w:hideMark/>
          </w:tcPr>
          <w:p w14:paraId="42B9DDAE" w14:textId="77777777" w:rsidR="006C0D2F" w:rsidRPr="001F3E46" w:rsidRDefault="004779EA" w:rsidP="005B4848">
            <w:pPr>
              <w:rPr>
                <w:lang w:val="fr-FR" w:eastAsia="fr-FR" w:bidi="he-IL"/>
              </w:rPr>
            </w:pPr>
            <w:r w:rsidRPr="001F3E46">
              <w:rPr>
                <w:lang w:val="fr-FR" w:eastAsia="fr-FR" w:bidi="he-IL"/>
              </w:rPr>
              <w:t>BIC</w:t>
            </w:r>
          </w:p>
        </w:tc>
        <w:tc>
          <w:tcPr>
            <w:tcW w:w="2103" w:type="dxa"/>
            <w:tcBorders>
              <w:top w:val="nil"/>
              <w:left w:val="nil"/>
              <w:bottom w:val="single" w:sz="4" w:space="0" w:color="auto"/>
              <w:right w:val="single" w:sz="4" w:space="0" w:color="auto"/>
            </w:tcBorders>
            <w:shd w:val="clear" w:color="auto" w:fill="auto"/>
            <w:vAlign w:val="center"/>
            <w:hideMark/>
          </w:tcPr>
          <w:p w14:paraId="6F7A28EF" w14:textId="77777777" w:rsidR="006C0D2F" w:rsidRPr="001F3E46" w:rsidRDefault="006C0D2F" w:rsidP="006C0D2F">
            <w:pPr>
              <w:rPr>
                <w:lang w:val="fr-FR" w:eastAsia="fr-FR" w:bidi="he-IL"/>
              </w:rPr>
            </w:pPr>
            <w:r w:rsidRPr="001F3E46">
              <w:rPr>
                <w:lang w:val="fr-FR" w:eastAsia="fr-FR" w:bidi="he-IL"/>
              </w:rPr>
              <w:t>12345678</w:t>
            </w:r>
          </w:p>
        </w:tc>
        <w:tc>
          <w:tcPr>
            <w:tcW w:w="2495" w:type="dxa"/>
            <w:tcBorders>
              <w:top w:val="nil"/>
              <w:left w:val="nil"/>
              <w:bottom w:val="single" w:sz="4" w:space="0" w:color="auto"/>
              <w:right w:val="single" w:sz="4" w:space="0" w:color="auto"/>
            </w:tcBorders>
            <w:shd w:val="clear" w:color="000000" w:fill="D9D9D9"/>
            <w:vAlign w:val="center"/>
            <w:hideMark/>
          </w:tcPr>
          <w:p w14:paraId="3C815907" w14:textId="77777777" w:rsidR="006C0D2F" w:rsidRPr="001F3E46" w:rsidRDefault="006C0D2F" w:rsidP="006C0D2F">
            <w:pPr>
              <w:rPr>
                <w:lang w:val="fr-FR" w:eastAsia="fr-FR" w:bidi="he-IL"/>
              </w:rPr>
            </w:pPr>
            <w:r w:rsidRPr="001F3E46">
              <w:rPr>
                <w:lang w:val="fr-FR" w:eastAsia="fr-FR" w:bidi="he-IL"/>
              </w:rPr>
              <w:t> </w:t>
            </w:r>
          </w:p>
        </w:tc>
      </w:tr>
      <w:tr w:rsidR="006C0D2F" w:rsidRPr="001F3E46" w14:paraId="49D3ACD6"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65597E3D" w14:textId="77777777" w:rsidR="006C0D2F" w:rsidRPr="001F3E46" w:rsidRDefault="006C0D2F" w:rsidP="005B4848">
            <w:pPr>
              <w:rPr>
                <w:lang w:val="fr-FR" w:eastAsia="fr-FR" w:bidi="he-IL"/>
              </w:rPr>
            </w:pPr>
            <w:r w:rsidRPr="001F3E46">
              <w:rPr>
                <w:lang w:val="fr-FR" w:eastAsia="fr-FR" w:bidi="he-IL"/>
              </w:rPr>
              <w:t>S21.G00.60.010</w:t>
            </w:r>
          </w:p>
        </w:tc>
        <w:tc>
          <w:tcPr>
            <w:tcW w:w="2693" w:type="dxa"/>
            <w:tcBorders>
              <w:top w:val="nil"/>
              <w:left w:val="nil"/>
              <w:bottom w:val="single" w:sz="4" w:space="0" w:color="auto"/>
              <w:right w:val="single" w:sz="4" w:space="0" w:color="auto"/>
            </w:tcBorders>
            <w:shd w:val="clear" w:color="auto" w:fill="auto"/>
            <w:vAlign w:val="center"/>
            <w:hideMark/>
          </w:tcPr>
          <w:p w14:paraId="354CDAA1" w14:textId="77777777" w:rsidR="006C0D2F" w:rsidRPr="001F3E46" w:rsidRDefault="004779EA" w:rsidP="005B4848">
            <w:pPr>
              <w:rPr>
                <w:lang w:val="fr-FR" w:eastAsia="fr-FR" w:bidi="he-IL"/>
              </w:rPr>
            </w:pPr>
            <w:r w:rsidRPr="001F3E46">
              <w:rPr>
                <w:lang w:val="fr-FR" w:eastAsia="fr-FR" w:bidi="he-IL"/>
              </w:rPr>
              <w:t>Date de la reprise</w:t>
            </w:r>
          </w:p>
        </w:tc>
        <w:tc>
          <w:tcPr>
            <w:tcW w:w="2103" w:type="dxa"/>
            <w:tcBorders>
              <w:top w:val="nil"/>
              <w:left w:val="nil"/>
              <w:bottom w:val="single" w:sz="4" w:space="0" w:color="auto"/>
              <w:right w:val="single" w:sz="4" w:space="0" w:color="auto"/>
            </w:tcBorders>
            <w:shd w:val="clear" w:color="auto" w:fill="auto"/>
            <w:vAlign w:val="center"/>
            <w:hideMark/>
          </w:tcPr>
          <w:p w14:paraId="606C1E9D" w14:textId="77777777" w:rsidR="006C0D2F" w:rsidRPr="001F3E46" w:rsidRDefault="006C0D2F" w:rsidP="006C0D2F">
            <w:pPr>
              <w:rPr>
                <w:lang w:val="fr-FR" w:eastAsia="fr-FR" w:bidi="he-IL"/>
              </w:rPr>
            </w:pPr>
            <w:r w:rsidRPr="001F3E46">
              <w:rPr>
                <w:lang w:val="fr-FR" w:eastAsia="fr-FR" w:bidi="he-IL"/>
              </w:rPr>
              <w:t>-</w:t>
            </w:r>
          </w:p>
        </w:tc>
        <w:tc>
          <w:tcPr>
            <w:tcW w:w="2495" w:type="dxa"/>
            <w:tcBorders>
              <w:top w:val="nil"/>
              <w:left w:val="nil"/>
              <w:bottom w:val="single" w:sz="4" w:space="0" w:color="auto"/>
              <w:right w:val="single" w:sz="4" w:space="0" w:color="auto"/>
            </w:tcBorders>
            <w:shd w:val="clear" w:color="auto" w:fill="auto"/>
            <w:vAlign w:val="center"/>
            <w:hideMark/>
          </w:tcPr>
          <w:p w14:paraId="2EDF5BDB" w14:textId="77777777" w:rsidR="006C0D2F" w:rsidRPr="001F3E46" w:rsidRDefault="006C0D2F" w:rsidP="006C0D2F">
            <w:pPr>
              <w:rPr>
                <w:lang w:val="fr-FR" w:eastAsia="fr-FR" w:bidi="he-IL"/>
              </w:rPr>
            </w:pPr>
            <w:r w:rsidRPr="001F3E46">
              <w:rPr>
                <w:lang w:val="fr-FR" w:eastAsia="fr-FR" w:bidi="he-IL"/>
              </w:rPr>
              <w:t>21/04/2016</w:t>
            </w:r>
          </w:p>
        </w:tc>
      </w:tr>
      <w:tr w:rsidR="006C0D2F" w:rsidRPr="001F3E46" w14:paraId="1A491F5F" w14:textId="77777777" w:rsidTr="00B94426">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589A6422" w14:textId="77777777" w:rsidR="006C0D2F" w:rsidRPr="001F3E46" w:rsidRDefault="006C0D2F" w:rsidP="005B4848">
            <w:pPr>
              <w:rPr>
                <w:lang w:val="fr-FR" w:eastAsia="fr-FR" w:bidi="he-IL"/>
              </w:rPr>
            </w:pPr>
            <w:r w:rsidRPr="001F3E46">
              <w:rPr>
                <w:lang w:val="fr-FR" w:eastAsia="fr-FR" w:bidi="he-IL"/>
              </w:rPr>
              <w:t>S21.G00.60.011</w:t>
            </w:r>
          </w:p>
        </w:tc>
        <w:tc>
          <w:tcPr>
            <w:tcW w:w="2693" w:type="dxa"/>
            <w:tcBorders>
              <w:top w:val="nil"/>
              <w:left w:val="nil"/>
              <w:bottom w:val="single" w:sz="4" w:space="0" w:color="auto"/>
              <w:right w:val="single" w:sz="4" w:space="0" w:color="auto"/>
            </w:tcBorders>
            <w:shd w:val="clear" w:color="auto" w:fill="auto"/>
            <w:vAlign w:val="center"/>
            <w:hideMark/>
          </w:tcPr>
          <w:p w14:paraId="360056C0" w14:textId="77777777" w:rsidR="006C0D2F" w:rsidRPr="001F3E46" w:rsidRDefault="004779EA" w:rsidP="005B4848">
            <w:pPr>
              <w:rPr>
                <w:lang w:val="fr-FR" w:eastAsia="fr-FR" w:bidi="he-IL"/>
              </w:rPr>
            </w:pPr>
            <w:r w:rsidRPr="001F3E46">
              <w:rPr>
                <w:lang w:val="fr-FR" w:eastAsia="fr-FR" w:bidi="he-IL"/>
              </w:rPr>
              <w:t>Motif de la reprise</w:t>
            </w:r>
          </w:p>
        </w:tc>
        <w:tc>
          <w:tcPr>
            <w:tcW w:w="2103" w:type="dxa"/>
            <w:tcBorders>
              <w:top w:val="nil"/>
              <w:left w:val="nil"/>
              <w:bottom w:val="single" w:sz="4" w:space="0" w:color="auto"/>
              <w:right w:val="single" w:sz="4" w:space="0" w:color="auto"/>
            </w:tcBorders>
            <w:shd w:val="clear" w:color="auto" w:fill="auto"/>
            <w:vAlign w:val="center"/>
            <w:hideMark/>
          </w:tcPr>
          <w:p w14:paraId="460CDAE4" w14:textId="77777777" w:rsidR="006C0D2F" w:rsidRPr="001F3E46" w:rsidRDefault="006C0D2F" w:rsidP="006C0D2F">
            <w:pPr>
              <w:rPr>
                <w:lang w:val="fr-FR" w:eastAsia="fr-FR" w:bidi="he-IL"/>
              </w:rPr>
            </w:pPr>
            <w:r w:rsidRPr="001F3E46">
              <w:rPr>
                <w:lang w:val="fr-FR" w:eastAsia="fr-FR" w:bidi="he-IL"/>
              </w:rPr>
              <w:t>-</w:t>
            </w:r>
          </w:p>
        </w:tc>
        <w:tc>
          <w:tcPr>
            <w:tcW w:w="2495" w:type="dxa"/>
            <w:tcBorders>
              <w:top w:val="nil"/>
              <w:left w:val="nil"/>
              <w:bottom w:val="single" w:sz="4" w:space="0" w:color="auto"/>
              <w:right w:val="single" w:sz="4" w:space="0" w:color="auto"/>
            </w:tcBorders>
            <w:shd w:val="clear" w:color="auto" w:fill="auto"/>
            <w:vAlign w:val="center"/>
            <w:hideMark/>
          </w:tcPr>
          <w:p w14:paraId="7636402E" w14:textId="77777777" w:rsidR="006C0D2F" w:rsidRPr="001F3E46" w:rsidRDefault="006C0D2F" w:rsidP="006C0D2F">
            <w:pPr>
              <w:rPr>
                <w:lang w:val="fr-FR" w:eastAsia="fr-FR" w:bidi="he-IL"/>
              </w:rPr>
            </w:pPr>
            <w:r w:rsidRPr="001F3E46">
              <w:rPr>
                <w:lang w:val="fr-FR" w:eastAsia="fr-FR" w:bidi="he-IL"/>
              </w:rPr>
              <w:t>01</w:t>
            </w:r>
          </w:p>
        </w:tc>
      </w:tr>
      <w:tr w:rsidR="006C0D2F" w:rsidRPr="001F3E46" w14:paraId="07BEF23B" w14:textId="77777777" w:rsidTr="00B94426">
        <w:trPr>
          <w:trHeight w:val="576"/>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02454054" w14:textId="77777777" w:rsidR="006C0D2F" w:rsidRPr="001F3E46" w:rsidRDefault="006C0D2F" w:rsidP="005B4848">
            <w:pPr>
              <w:rPr>
                <w:lang w:val="fr-FR" w:eastAsia="fr-FR" w:bidi="he-IL"/>
              </w:rPr>
            </w:pPr>
            <w:r w:rsidRPr="001F3E46">
              <w:rPr>
                <w:lang w:val="fr-FR" w:eastAsia="fr-FR" w:bidi="he-IL"/>
              </w:rPr>
              <w:t>S21.G00.60.012</w:t>
            </w:r>
          </w:p>
        </w:tc>
        <w:tc>
          <w:tcPr>
            <w:tcW w:w="2693" w:type="dxa"/>
            <w:tcBorders>
              <w:top w:val="nil"/>
              <w:left w:val="nil"/>
              <w:bottom w:val="single" w:sz="4" w:space="0" w:color="auto"/>
              <w:right w:val="single" w:sz="4" w:space="0" w:color="auto"/>
            </w:tcBorders>
            <w:shd w:val="clear" w:color="auto" w:fill="auto"/>
            <w:vAlign w:val="center"/>
            <w:hideMark/>
          </w:tcPr>
          <w:p w14:paraId="35C18E90" w14:textId="77777777" w:rsidR="006C0D2F" w:rsidRPr="001F3E46" w:rsidRDefault="006C0D2F" w:rsidP="005B4848">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2103" w:type="dxa"/>
            <w:tcBorders>
              <w:top w:val="nil"/>
              <w:left w:val="nil"/>
              <w:bottom w:val="single" w:sz="4" w:space="0" w:color="auto"/>
              <w:right w:val="single" w:sz="4" w:space="0" w:color="auto"/>
            </w:tcBorders>
            <w:shd w:val="clear" w:color="auto" w:fill="auto"/>
            <w:vAlign w:val="center"/>
            <w:hideMark/>
          </w:tcPr>
          <w:p w14:paraId="5D86FF0F" w14:textId="77777777" w:rsidR="006C0D2F" w:rsidRPr="001F3E46" w:rsidRDefault="006C0D2F" w:rsidP="006C0D2F">
            <w:pPr>
              <w:rPr>
                <w:lang w:val="fr-FR" w:eastAsia="fr-FR" w:bidi="he-IL"/>
              </w:rPr>
            </w:pPr>
            <w:r w:rsidRPr="001F3E46">
              <w:rPr>
                <w:lang w:val="fr-FR" w:eastAsia="fr-FR" w:bidi="he-IL"/>
              </w:rPr>
              <w:t>-</w:t>
            </w:r>
          </w:p>
        </w:tc>
        <w:tc>
          <w:tcPr>
            <w:tcW w:w="2495" w:type="dxa"/>
            <w:tcBorders>
              <w:top w:val="nil"/>
              <w:left w:val="nil"/>
              <w:bottom w:val="single" w:sz="4" w:space="0" w:color="auto"/>
              <w:right w:val="single" w:sz="4" w:space="0" w:color="auto"/>
            </w:tcBorders>
            <w:shd w:val="clear" w:color="000000" w:fill="D9D9D9"/>
            <w:vAlign w:val="center"/>
            <w:hideMark/>
          </w:tcPr>
          <w:p w14:paraId="1EF3BDA4" w14:textId="77777777" w:rsidR="006C0D2F" w:rsidRPr="001F3E46" w:rsidRDefault="006C0D2F" w:rsidP="006C0D2F">
            <w:pPr>
              <w:rPr>
                <w:lang w:val="fr-FR" w:eastAsia="fr-FR" w:bidi="he-IL"/>
              </w:rPr>
            </w:pPr>
            <w:r w:rsidRPr="001F3E46">
              <w:rPr>
                <w:lang w:val="fr-FR" w:eastAsia="fr-FR" w:bidi="he-IL"/>
              </w:rPr>
              <w:t> </w:t>
            </w:r>
          </w:p>
        </w:tc>
      </w:tr>
      <w:tr w:rsidR="006C0D2F" w:rsidRPr="001F3E46" w14:paraId="2C840E41" w14:textId="77777777" w:rsidTr="00B94426">
        <w:trPr>
          <w:trHeight w:val="288"/>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435F7702" w14:textId="77777777" w:rsidR="006C0D2F" w:rsidRPr="001F3E46" w:rsidRDefault="006C0D2F" w:rsidP="005B4848">
            <w:pPr>
              <w:rPr>
                <w:lang w:val="fr-FR" w:eastAsia="fr-FR" w:bidi="he-IL"/>
              </w:rPr>
            </w:pPr>
            <w:r w:rsidRPr="001F3E46">
              <w:rPr>
                <w:lang w:val="fr-FR" w:eastAsia="fr-FR" w:bidi="he-IL"/>
              </w:rPr>
              <w:t>S21.G00.60.600</w:t>
            </w:r>
          </w:p>
        </w:tc>
        <w:tc>
          <w:tcPr>
            <w:tcW w:w="2693" w:type="dxa"/>
            <w:tcBorders>
              <w:top w:val="nil"/>
              <w:left w:val="nil"/>
              <w:bottom w:val="single" w:sz="4" w:space="0" w:color="auto"/>
              <w:right w:val="single" w:sz="4" w:space="0" w:color="auto"/>
            </w:tcBorders>
            <w:shd w:val="clear" w:color="auto" w:fill="auto"/>
            <w:vAlign w:val="center"/>
            <w:hideMark/>
          </w:tcPr>
          <w:p w14:paraId="40655CB2" w14:textId="77777777" w:rsidR="006C0D2F" w:rsidRPr="001F3E46" w:rsidRDefault="006C0D2F" w:rsidP="005B4848">
            <w:pPr>
              <w:rPr>
                <w:lang w:val="fr-FR" w:eastAsia="fr-FR" w:bidi="he-IL"/>
              </w:rPr>
            </w:pPr>
            <w:r w:rsidRPr="001F3E46">
              <w:rPr>
                <w:lang w:val="fr-FR" w:eastAsia="fr-FR" w:bidi="he-IL"/>
              </w:rPr>
              <w:t>SIRET Centralisateur</w:t>
            </w:r>
          </w:p>
        </w:tc>
        <w:tc>
          <w:tcPr>
            <w:tcW w:w="2103" w:type="dxa"/>
            <w:tcBorders>
              <w:top w:val="nil"/>
              <w:left w:val="nil"/>
              <w:bottom w:val="single" w:sz="4" w:space="0" w:color="auto"/>
              <w:right w:val="single" w:sz="4" w:space="0" w:color="auto"/>
            </w:tcBorders>
            <w:shd w:val="clear" w:color="auto" w:fill="auto"/>
            <w:vAlign w:val="center"/>
            <w:hideMark/>
          </w:tcPr>
          <w:p w14:paraId="0BA1F1C2" w14:textId="77777777" w:rsidR="006C0D2F" w:rsidRPr="001F3E46" w:rsidRDefault="006C0D2F" w:rsidP="006C0D2F">
            <w:pPr>
              <w:rPr>
                <w:lang w:val="fr-FR" w:eastAsia="fr-FR" w:bidi="he-IL"/>
              </w:rPr>
            </w:pPr>
            <w:r w:rsidRPr="001F3E46">
              <w:rPr>
                <w:lang w:val="fr-FR" w:eastAsia="fr-FR" w:bidi="he-IL"/>
              </w:rPr>
              <w:t>12345678902222</w:t>
            </w:r>
          </w:p>
        </w:tc>
        <w:tc>
          <w:tcPr>
            <w:tcW w:w="2495" w:type="dxa"/>
            <w:tcBorders>
              <w:top w:val="nil"/>
              <w:left w:val="nil"/>
              <w:bottom w:val="single" w:sz="4" w:space="0" w:color="auto"/>
              <w:right w:val="single" w:sz="4" w:space="0" w:color="auto"/>
            </w:tcBorders>
            <w:shd w:val="clear" w:color="000000" w:fill="D9D9D9"/>
            <w:vAlign w:val="center"/>
            <w:hideMark/>
          </w:tcPr>
          <w:p w14:paraId="5EC451D4" w14:textId="77777777" w:rsidR="006C0D2F" w:rsidRPr="001F3E46" w:rsidRDefault="006C0D2F" w:rsidP="006C0D2F">
            <w:pPr>
              <w:rPr>
                <w:lang w:val="fr-FR" w:eastAsia="fr-FR" w:bidi="he-IL"/>
              </w:rPr>
            </w:pPr>
            <w:r w:rsidRPr="001F3E46">
              <w:rPr>
                <w:lang w:val="fr-FR" w:eastAsia="fr-FR" w:bidi="he-IL"/>
              </w:rPr>
              <w:t> </w:t>
            </w:r>
          </w:p>
        </w:tc>
      </w:tr>
    </w:tbl>
    <w:p w14:paraId="61239E17" w14:textId="77777777" w:rsidR="006C0D2F" w:rsidRPr="001F3E46" w:rsidRDefault="006C0D2F" w:rsidP="006C0D2F">
      <w:pPr>
        <w:pStyle w:val="Corpsdetexte"/>
        <w:keepNext w:val="0"/>
        <w:rPr>
          <w:lang w:val="fr-FR"/>
        </w:rPr>
      </w:pPr>
    </w:p>
    <w:p w14:paraId="2E74C753" w14:textId="77777777" w:rsidR="006C0D2F" w:rsidRPr="001F3E46" w:rsidRDefault="006C0D2F" w:rsidP="006C0D2F">
      <w:pPr>
        <w:pStyle w:val="Titre3"/>
        <w:rPr>
          <w:lang w:val="fr-FR"/>
        </w:rPr>
      </w:pPr>
      <w:bookmarkStart w:id="45" w:name="_Toc480812423"/>
      <w:r w:rsidRPr="001F3E46">
        <w:rPr>
          <w:lang w:val="fr-FR"/>
        </w:rPr>
        <w:t xml:space="preserve">Cas </w:t>
      </w:r>
      <w:r w:rsidR="004779EA" w:rsidRPr="001F3E46">
        <w:rPr>
          <w:lang w:val="fr-FR"/>
        </w:rPr>
        <w:t xml:space="preserve">D : </w:t>
      </w:r>
      <w:r w:rsidRPr="001F3E46">
        <w:rPr>
          <w:lang w:val="fr-FR"/>
        </w:rPr>
        <w:t>Arrêt maladie subrogé et reprise anticipée connue au moment de l</w:t>
      </w:r>
      <w:r w:rsidR="002037F9" w:rsidRPr="001F3E46">
        <w:rPr>
          <w:lang w:val="fr-FR"/>
        </w:rPr>
        <w:t>'</w:t>
      </w:r>
      <w:r w:rsidRPr="001F3E46">
        <w:rPr>
          <w:lang w:val="fr-FR"/>
        </w:rPr>
        <w:t>envoi</w:t>
      </w:r>
      <w:bookmarkEnd w:id="45"/>
      <w:r w:rsidR="0085586F" w:rsidRPr="001F3E46">
        <w:rPr>
          <w:lang w:val="fr-FR"/>
        </w:rPr>
        <w:fldChar w:fldCharType="begin"/>
      </w:r>
      <w:r w:rsidR="0085586F" w:rsidRPr="001F3E46">
        <w:rPr>
          <w:lang w:val="fr-FR"/>
        </w:rPr>
        <w:instrText xml:space="preserve"> XE "Arrêt maladie subrogé et reprise anticipée connue au moment de l</w:instrText>
      </w:r>
      <w:r w:rsidR="002037F9" w:rsidRPr="001F3E46">
        <w:rPr>
          <w:lang w:val="fr-FR"/>
        </w:rPr>
        <w:instrText>'</w:instrText>
      </w:r>
      <w:r w:rsidR="0085586F" w:rsidRPr="001F3E46">
        <w:rPr>
          <w:lang w:val="fr-FR"/>
        </w:rPr>
        <w:instrText xml:space="preserve">envoi" </w:instrText>
      </w:r>
      <w:r w:rsidR="0085586F" w:rsidRPr="001F3E46">
        <w:rPr>
          <w:lang w:val="fr-FR"/>
        </w:rPr>
        <w:fldChar w:fldCharType="end"/>
      </w:r>
    </w:p>
    <w:p w14:paraId="510F955E" w14:textId="77777777" w:rsidR="006C0D2F" w:rsidRPr="001F3E46" w:rsidRDefault="006C0D2F" w:rsidP="006C0D2F">
      <w:pPr>
        <w:pStyle w:val="Note"/>
        <w:rPr>
          <w:lang w:val="fr-FR"/>
        </w:rPr>
      </w:pPr>
      <w:r w:rsidRPr="001F3E46">
        <w:rPr>
          <w:u w:val="single"/>
          <w:lang w:val="fr-FR"/>
        </w:rPr>
        <w:t>Exemple</w:t>
      </w:r>
      <w:r w:rsidRPr="001F3E46">
        <w:rPr>
          <w:lang w:val="fr-FR"/>
        </w:rPr>
        <w:t> : Un salarié est malade du 08 au 20 avril 2016. La société pratique la subrogation (</w:t>
      </w:r>
      <w:r w:rsidRPr="001F3E46">
        <w:rPr>
          <w:b/>
          <w:bCs/>
          <w:lang w:val="fr-FR"/>
        </w:rPr>
        <w:t>sans SIRET centralisateur</w:t>
      </w:r>
      <w:r w:rsidRPr="001F3E46">
        <w:rPr>
          <w:lang w:val="fr-FR"/>
        </w:rPr>
        <w:t>) et le salarié a l</w:t>
      </w:r>
      <w:r w:rsidR="002037F9" w:rsidRPr="001F3E46">
        <w:rPr>
          <w:lang w:val="fr-FR"/>
        </w:rPr>
        <w:t>'</w:t>
      </w:r>
      <w:r w:rsidRPr="001F3E46">
        <w:rPr>
          <w:lang w:val="fr-FR"/>
        </w:rPr>
        <w:t xml:space="preserve">ancienneté nécessaire lui permettant de bénéficier de la subrogation (ex : carence </w:t>
      </w:r>
      <w:r w:rsidR="00B94426" w:rsidRPr="001F3E46">
        <w:rPr>
          <w:lang w:val="fr-FR"/>
        </w:rPr>
        <w:t xml:space="preserve">de 3 jours </w:t>
      </w:r>
      <w:r w:rsidR="0030568C" w:rsidRPr="001F3E46">
        <w:rPr>
          <w:lang w:val="fr-FR"/>
        </w:rPr>
        <w:t xml:space="preserve">pour le droit au maintien de salaire </w:t>
      </w:r>
      <w:r w:rsidR="00B94426" w:rsidRPr="001F3E46">
        <w:rPr>
          <w:lang w:val="fr-FR"/>
        </w:rPr>
        <w:t>et subrogation de 20 </w:t>
      </w:r>
      <w:r w:rsidRPr="001F3E46">
        <w:rPr>
          <w:lang w:val="fr-FR"/>
        </w:rPr>
        <w:t>jours)</w:t>
      </w:r>
      <w:r w:rsidR="004779EA" w:rsidRPr="001F3E46">
        <w:rPr>
          <w:lang w:val="fr-FR"/>
        </w:rPr>
        <w:t>.</w:t>
      </w:r>
    </w:p>
    <w:p w14:paraId="5DE2054C" w14:textId="77777777" w:rsidR="006C0D2F" w:rsidRPr="001F3E46" w:rsidRDefault="006C0D2F" w:rsidP="006C0D2F">
      <w:pPr>
        <w:pStyle w:val="Corpsdetexte"/>
        <w:rPr>
          <w:lang w:val="fr-FR"/>
        </w:rPr>
      </w:pPr>
    </w:p>
    <w:p w14:paraId="42F21FC2" w14:textId="77777777" w:rsidR="006C0D2F" w:rsidRPr="001F3E46" w:rsidRDefault="006C0D2F" w:rsidP="006C0D2F">
      <w:pPr>
        <w:pStyle w:val="Corpsdetexte"/>
        <w:rPr>
          <w:lang w:val="fr-FR"/>
        </w:rPr>
      </w:pPr>
      <w:r w:rsidRPr="001F3E46">
        <w:rPr>
          <w:lang w:val="fr-FR"/>
        </w:rPr>
        <w:t>Le 12 avril, il décide de reprendre son travail de manière anticipée au 19 avril 2016. Le gestionnaire n</w:t>
      </w:r>
      <w:r w:rsidR="002037F9" w:rsidRPr="001F3E46">
        <w:rPr>
          <w:lang w:val="fr-FR"/>
        </w:rPr>
        <w:t>'</w:t>
      </w:r>
      <w:r w:rsidRPr="001F3E46">
        <w:rPr>
          <w:lang w:val="fr-FR"/>
        </w:rPr>
        <w:t xml:space="preserve">a pas encore </w:t>
      </w:r>
      <w:r w:rsidR="00EF7C6F" w:rsidRPr="001F3E46">
        <w:rPr>
          <w:lang w:val="fr-FR"/>
        </w:rPr>
        <w:t xml:space="preserve">saisi ou </w:t>
      </w:r>
      <w:r w:rsidRPr="001F3E46">
        <w:rPr>
          <w:lang w:val="fr-FR"/>
        </w:rPr>
        <w:t xml:space="preserve">envoyé </w:t>
      </w:r>
      <w:r w:rsidR="00EF7C6F" w:rsidRPr="001F3E46">
        <w:rPr>
          <w:lang w:val="fr-FR"/>
        </w:rPr>
        <w:t xml:space="preserve">à la CNAM </w:t>
      </w:r>
      <w:r w:rsidRPr="001F3E46">
        <w:rPr>
          <w:lang w:val="fr-FR"/>
        </w:rPr>
        <w:t>l</w:t>
      </w:r>
      <w:r w:rsidR="002037F9" w:rsidRPr="001F3E46">
        <w:rPr>
          <w:lang w:val="fr-FR"/>
        </w:rPr>
        <w:t>'</w:t>
      </w:r>
      <w:r w:rsidRPr="001F3E46">
        <w:rPr>
          <w:lang w:val="fr-FR"/>
        </w:rPr>
        <w:t xml:space="preserve">arrêt initial. Dans ce cas, la norme demande un signalement normal avec </w:t>
      </w:r>
      <w:proofErr w:type="gramStart"/>
      <w:r w:rsidRPr="001F3E46">
        <w:rPr>
          <w:lang w:val="fr-FR"/>
        </w:rPr>
        <w:t>l</w:t>
      </w:r>
      <w:r w:rsidR="00EF7C6F" w:rsidRPr="001F3E46">
        <w:rPr>
          <w:lang w:val="fr-FR"/>
        </w:rPr>
        <w:t>es</w:t>
      </w:r>
      <w:r w:rsidRPr="001F3E46">
        <w:rPr>
          <w:lang w:val="fr-FR"/>
        </w:rPr>
        <w:t xml:space="preserve"> date</w:t>
      </w:r>
      <w:proofErr w:type="gramEnd"/>
      <w:r w:rsidRPr="001F3E46">
        <w:rPr>
          <w:lang w:val="fr-FR"/>
        </w:rPr>
        <w:t xml:space="preserve"> et motif de reprise anticipée</w:t>
      </w:r>
      <w:r w:rsidR="00EF7C6F" w:rsidRPr="001F3E46">
        <w:rPr>
          <w:lang w:val="fr-FR"/>
        </w:rPr>
        <w:t xml:space="preserve"> renseignés</w:t>
      </w:r>
      <w:r w:rsidRPr="001F3E46">
        <w:rPr>
          <w:lang w:val="fr-FR"/>
        </w:rPr>
        <w:t>.</w:t>
      </w:r>
    </w:p>
    <w:p w14:paraId="5DB92593" w14:textId="77777777" w:rsidR="004779EA" w:rsidRPr="001F3E46" w:rsidRDefault="006C0D2F" w:rsidP="004779EA">
      <w:pPr>
        <w:pStyle w:val="ListArrow"/>
      </w:pPr>
      <w:r w:rsidRPr="001F3E46">
        <w:t>Dans HRa Space, saisissez l</w:t>
      </w:r>
      <w:r w:rsidR="002037F9" w:rsidRPr="001F3E46">
        <w:t>'</w:t>
      </w:r>
      <w:r w:rsidRPr="001F3E46">
        <w:t>arrêt maladie avec les dates du 08 au 18 avril 2016 en utilisant un motif donnant dro</w:t>
      </w:r>
      <w:r w:rsidR="004779EA" w:rsidRPr="001F3E46">
        <w:t>it à la subrogation (ex : MAL).</w:t>
      </w:r>
    </w:p>
    <w:p w14:paraId="22E358E9" w14:textId="77777777" w:rsidR="004779EA" w:rsidRPr="001F3E46" w:rsidRDefault="006C0D2F" w:rsidP="004779EA">
      <w:pPr>
        <w:pStyle w:val="Listecontinue"/>
        <w:rPr>
          <w:lang w:val="fr-FR"/>
        </w:rPr>
      </w:pPr>
      <w:r w:rsidRPr="001F3E46">
        <w:rPr>
          <w:lang w:val="fr-FR"/>
        </w:rPr>
        <w:t>L</w:t>
      </w:r>
      <w:r w:rsidR="002037F9" w:rsidRPr="001F3E46">
        <w:rPr>
          <w:lang w:val="fr-FR"/>
        </w:rPr>
        <w:t>'</w:t>
      </w:r>
      <w:r w:rsidRPr="001F3E46">
        <w:rPr>
          <w:lang w:val="fr-FR"/>
        </w:rPr>
        <w:t xml:space="preserve">événement DSN Arrêt de travail est généré avec les dates de subrogation et les coordonnées bancaires (cf. cas </w:t>
      </w:r>
      <w:r w:rsidR="004779EA" w:rsidRPr="001F3E46">
        <w:rPr>
          <w:lang w:val="fr-FR"/>
        </w:rPr>
        <w:t>A</w:t>
      </w:r>
      <w:r w:rsidRPr="001F3E46">
        <w:rPr>
          <w:lang w:val="fr-FR"/>
        </w:rPr>
        <w:t>)</w:t>
      </w:r>
      <w:r w:rsidR="004779EA" w:rsidRPr="001F3E46">
        <w:rPr>
          <w:lang w:val="fr-FR"/>
        </w:rPr>
        <w:t xml:space="preserve">. </w:t>
      </w:r>
      <w:r w:rsidRPr="001F3E46">
        <w:rPr>
          <w:lang w:val="fr-FR"/>
        </w:rPr>
        <w:t>Elles peuvent être modifiées manuellement.</w:t>
      </w:r>
    </w:p>
    <w:p w14:paraId="06D6BAB0" w14:textId="77777777" w:rsidR="004779EA" w:rsidRPr="001F3E46" w:rsidRDefault="006C0D2F" w:rsidP="004779EA">
      <w:pPr>
        <w:pStyle w:val="Listecontinue"/>
        <w:rPr>
          <w:lang w:val="fr-FR"/>
        </w:rPr>
      </w:pPr>
      <w:r w:rsidRPr="001F3E46">
        <w:rPr>
          <w:lang w:val="fr-FR"/>
        </w:rPr>
        <w:t>Le type du contact est alimenté à 01</w:t>
      </w:r>
      <w:r w:rsidR="004779EA" w:rsidRPr="001F3E46">
        <w:rPr>
          <w:lang w:val="fr-FR"/>
        </w:rPr>
        <w:t xml:space="preserve"> (pas de SIRET centralisateur).</w:t>
      </w:r>
    </w:p>
    <w:p w14:paraId="76C4B5D2" w14:textId="77777777" w:rsidR="00EF7C6F" w:rsidRPr="001F3E46" w:rsidRDefault="00EF7C6F" w:rsidP="004779EA">
      <w:pPr>
        <w:pStyle w:val="ListArrow"/>
      </w:pPr>
      <w:r w:rsidRPr="001F3E46">
        <w:t>Choisissez la reprise "avant envoi de l'arrêt initial".</w:t>
      </w:r>
    </w:p>
    <w:p w14:paraId="738028DB" w14:textId="77777777" w:rsidR="006C0D2F" w:rsidRPr="001F3E46" w:rsidRDefault="006C0D2F" w:rsidP="004779EA">
      <w:pPr>
        <w:pStyle w:val="ListArrow"/>
      </w:pPr>
      <w:r w:rsidRPr="001F3E46">
        <w:t>Une fois les données valides, passe</w:t>
      </w:r>
      <w:r w:rsidR="004779EA" w:rsidRPr="001F3E46">
        <w:t>z</w:t>
      </w:r>
      <w:r w:rsidRPr="001F3E46">
        <w:t xml:space="preserve"> le feu au vert.</w:t>
      </w:r>
    </w:p>
    <w:p w14:paraId="16AC453C" w14:textId="77777777" w:rsidR="006C0D2F" w:rsidRPr="001F3E46" w:rsidRDefault="004779EA" w:rsidP="006C0D2F">
      <w:pPr>
        <w:pStyle w:val="Corpsdetexte"/>
        <w:keepNext w:val="0"/>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Arrêt de travail Normal</w:t>
      </w:r>
      <w:r w:rsidRPr="001F3E46">
        <w:rPr>
          <w:lang w:val="fr-FR"/>
        </w:rPr>
        <w:t xml:space="preserve"> est généré avec la date et le motif de reprise anticipée renseignés. Le report de l</w:t>
      </w:r>
      <w:r w:rsidR="002037F9" w:rsidRPr="001F3E46">
        <w:rPr>
          <w:lang w:val="fr-FR"/>
        </w:rPr>
        <w:t>'</w:t>
      </w:r>
      <w:r w:rsidRPr="001F3E46">
        <w:rPr>
          <w:lang w:val="fr-FR"/>
        </w:rPr>
        <w:t>arrêt est effectué dans la DSN mensuelle d</w:t>
      </w:r>
      <w:r w:rsidR="002037F9" w:rsidRPr="001F3E46">
        <w:rPr>
          <w:lang w:val="fr-FR"/>
        </w:rPr>
        <w:t>'</w:t>
      </w:r>
      <w:r w:rsidRPr="001F3E46">
        <w:rPr>
          <w:lang w:val="fr-FR"/>
        </w:rPr>
        <w:t>avril (voir le tableau récapitulatif des flux ci-après).</w:t>
      </w:r>
    </w:p>
    <w:p w14:paraId="69E8C305" w14:textId="77777777" w:rsidR="004779EA" w:rsidRPr="001F3E46" w:rsidRDefault="004779EA" w:rsidP="004779EA">
      <w:pPr>
        <w:pStyle w:val="Titre4"/>
        <w:rPr>
          <w:lang w:val="fr-FR"/>
        </w:rPr>
      </w:pPr>
      <w:r w:rsidRPr="001F3E46">
        <w:rPr>
          <w:lang w:val="fr-FR"/>
        </w:rPr>
        <w:t>Tableau récapitulatif des flux (blocs 07 et 60)</w:t>
      </w:r>
    </w:p>
    <w:tbl>
      <w:tblPr>
        <w:tblW w:w="9229" w:type="dxa"/>
        <w:tblInd w:w="55" w:type="dxa"/>
        <w:tblCellMar>
          <w:left w:w="70" w:type="dxa"/>
          <w:right w:w="70" w:type="dxa"/>
        </w:tblCellMar>
        <w:tblLook w:val="04A0" w:firstRow="1" w:lastRow="0" w:firstColumn="1" w:lastColumn="0" w:noHBand="0" w:noVBand="1"/>
      </w:tblPr>
      <w:tblGrid>
        <w:gridCol w:w="1795"/>
        <w:gridCol w:w="2898"/>
        <w:gridCol w:w="2410"/>
        <w:gridCol w:w="2126"/>
      </w:tblGrid>
      <w:tr w:rsidR="004779EA" w:rsidRPr="001F3E46" w14:paraId="7E15D4DF" w14:textId="77777777" w:rsidTr="00152840">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18E87CF" w14:textId="77777777" w:rsidR="004779EA" w:rsidRPr="001F3E46" w:rsidRDefault="004779EA" w:rsidP="005B4848">
            <w:pPr>
              <w:jc w:val="center"/>
              <w:rPr>
                <w:lang w:val="fr-FR" w:eastAsia="fr-FR" w:bidi="he-IL"/>
              </w:rPr>
            </w:pPr>
            <w:r w:rsidRPr="001F3E46">
              <w:rPr>
                <w:lang w:val="fr-FR" w:eastAsia="fr-FR" w:bidi="he-IL"/>
              </w:rPr>
              <w:t>Rubrique DSN</w:t>
            </w:r>
          </w:p>
        </w:tc>
        <w:tc>
          <w:tcPr>
            <w:tcW w:w="2898" w:type="dxa"/>
            <w:tcBorders>
              <w:top w:val="single" w:sz="4" w:space="0" w:color="auto"/>
              <w:left w:val="nil"/>
              <w:bottom w:val="single" w:sz="4" w:space="0" w:color="auto"/>
              <w:right w:val="single" w:sz="4" w:space="0" w:color="auto"/>
            </w:tcBorders>
            <w:shd w:val="clear" w:color="000000" w:fill="D9D9D9"/>
            <w:vAlign w:val="center"/>
            <w:hideMark/>
          </w:tcPr>
          <w:p w14:paraId="73FCE6BD" w14:textId="77777777" w:rsidR="004779EA" w:rsidRPr="001F3E46" w:rsidRDefault="004779EA" w:rsidP="005B4848">
            <w:pPr>
              <w:jc w:val="center"/>
              <w:rPr>
                <w:lang w:val="fr-FR" w:eastAsia="fr-FR" w:bidi="he-IL"/>
              </w:rPr>
            </w:pPr>
            <w:r w:rsidRPr="001F3E46">
              <w:rPr>
                <w:lang w:val="fr-FR" w:eastAsia="fr-FR" w:bidi="he-IL"/>
              </w:rPr>
              <w:t>Libellé</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482CD8FF" w14:textId="77777777" w:rsidR="004779EA" w:rsidRPr="001F3E46" w:rsidRDefault="004779EA" w:rsidP="005B4848">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Normal</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7B8D7D88" w14:textId="77777777" w:rsidR="004779EA" w:rsidRPr="001F3E46" w:rsidRDefault="004779EA" w:rsidP="005B4848">
            <w:pPr>
              <w:jc w:val="center"/>
              <w:rPr>
                <w:lang w:val="fr-FR" w:eastAsia="fr-FR" w:bidi="he-IL"/>
              </w:rPr>
            </w:pPr>
            <w:r w:rsidRPr="001F3E46">
              <w:rPr>
                <w:lang w:val="fr-FR" w:eastAsia="fr-FR" w:bidi="he-IL"/>
              </w:rPr>
              <w:t>DSN mensuelle d</w:t>
            </w:r>
            <w:r w:rsidR="002037F9" w:rsidRPr="001F3E46">
              <w:rPr>
                <w:lang w:val="fr-FR" w:eastAsia="fr-FR" w:bidi="he-IL"/>
              </w:rPr>
              <w:t>'</w:t>
            </w:r>
            <w:r w:rsidRPr="001F3E46">
              <w:rPr>
                <w:lang w:val="fr-FR" w:eastAsia="fr-FR" w:bidi="he-IL"/>
              </w:rPr>
              <w:t>avril</w:t>
            </w:r>
          </w:p>
        </w:tc>
      </w:tr>
      <w:tr w:rsidR="004779EA" w:rsidRPr="001F3E46" w14:paraId="2C6135D0"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269462A1" w14:textId="77777777" w:rsidR="004779EA" w:rsidRPr="001F3E46" w:rsidRDefault="004779EA" w:rsidP="005B4848">
            <w:pPr>
              <w:rPr>
                <w:lang w:val="fr-FR" w:eastAsia="fr-FR" w:bidi="he-IL"/>
              </w:rPr>
            </w:pPr>
            <w:r w:rsidRPr="001F3E46">
              <w:rPr>
                <w:lang w:val="fr-FR" w:eastAsia="fr-FR" w:bidi="he-IL"/>
              </w:rPr>
              <w:t>S21.G00.07.001</w:t>
            </w:r>
          </w:p>
        </w:tc>
        <w:tc>
          <w:tcPr>
            <w:tcW w:w="2898" w:type="dxa"/>
            <w:tcBorders>
              <w:top w:val="nil"/>
              <w:left w:val="nil"/>
              <w:bottom w:val="single" w:sz="4" w:space="0" w:color="auto"/>
              <w:right w:val="single" w:sz="4" w:space="0" w:color="auto"/>
            </w:tcBorders>
            <w:shd w:val="clear" w:color="auto" w:fill="auto"/>
            <w:vAlign w:val="center"/>
            <w:hideMark/>
          </w:tcPr>
          <w:p w14:paraId="25987875" w14:textId="77777777" w:rsidR="004779EA" w:rsidRPr="001F3E46" w:rsidRDefault="004779EA" w:rsidP="005B4848">
            <w:pPr>
              <w:rPr>
                <w:lang w:val="fr-FR" w:eastAsia="fr-FR" w:bidi="he-IL"/>
              </w:rPr>
            </w:pPr>
            <w:r w:rsidRPr="001F3E46">
              <w:rPr>
                <w:lang w:val="fr-FR" w:eastAsia="fr-FR" w:bidi="he-IL"/>
              </w:rPr>
              <w:t>Nom et prénom du contact</w:t>
            </w:r>
          </w:p>
        </w:tc>
        <w:tc>
          <w:tcPr>
            <w:tcW w:w="2410" w:type="dxa"/>
            <w:tcBorders>
              <w:top w:val="nil"/>
              <w:left w:val="nil"/>
              <w:bottom w:val="single" w:sz="4" w:space="0" w:color="auto"/>
              <w:right w:val="single" w:sz="4" w:space="0" w:color="auto"/>
            </w:tcBorders>
            <w:shd w:val="clear" w:color="auto" w:fill="auto"/>
            <w:vAlign w:val="center"/>
            <w:hideMark/>
          </w:tcPr>
          <w:p w14:paraId="6551DC4B" w14:textId="77777777" w:rsidR="004779EA" w:rsidRPr="001F3E46" w:rsidRDefault="004779EA" w:rsidP="004779EA">
            <w:pPr>
              <w:rPr>
                <w:lang w:val="fr-FR" w:eastAsia="fr-FR" w:bidi="he-IL"/>
              </w:rPr>
            </w:pPr>
            <w:r w:rsidRPr="001F3E46">
              <w:rPr>
                <w:lang w:val="fr-FR" w:eastAsia="fr-FR" w:bidi="he-IL"/>
              </w:rPr>
              <w:t>DUPONT HENRI</w:t>
            </w:r>
          </w:p>
        </w:tc>
        <w:tc>
          <w:tcPr>
            <w:tcW w:w="2126" w:type="dxa"/>
            <w:tcBorders>
              <w:top w:val="single" w:sz="4" w:space="0" w:color="auto"/>
              <w:left w:val="nil"/>
              <w:bottom w:val="single" w:sz="4" w:space="0" w:color="auto"/>
              <w:right w:val="single" w:sz="4" w:space="0" w:color="auto"/>
            </w:tcBorders>
            <w:shd w:val="pct12" w:color="auto" w:fill="auto"/>
            <w:vAlign w:val="center"/>
            <w:hideMark/>
          </w:tcPr>
          <w:p w14:paraId="107D2781" w14:textId="77777777" w:rsidR="004779EA" w:rsidRPr="001F3E46" w:rsidRDefault="004779EA" w:rsidP="004779EA">
            <w:pPr>
              <w:rPr>
                <w:lang w:val="fr-FR" w:eastAsia="fr-FR" w:bidi="he-IL"/>
              </w:rPr>
            </w:pPr>
          </w:p>
        </w:tc>
      </w:tr>
      <w:tr w:rsidR="004779EA" w:rsidRPr="001F3E46" w14:paraId="265D0076"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285A3E03" w14:textId="77777777" w:rsidR="004779EA" w:rsidRPr="001F3E46" w:rsidRDefault="004779EA" w:rsidP="005B4848">
            <w:pPr>
              <w:rPr>
                <w:lang w:val="fr-FR" w:eastAsia="fr-FR" w:bidi="he-IL"/>
              </w:rPr>
            </w:pPr>
            <w:r w:rsidRPr="001F3E46">
              <w:rPr>
                <w:lang w:val="fr-FR" w:eastAsia="fr-FR" w:bidi="he-IL"/>
              </w:rPr>
              <w:t>S21.G00.07.002</w:t>
            </w:r>
          </w:p>
        </w:tc>
        <w:tc>
          <w:tcPr>
            <w:tcW w:w="2898" w:type="dxa"/>
            <w:tcBorders>
              <w:top w:val="nil"/>
              <w:left w:val="nil"/>
              <w:bottom w:val="single" w:sz="4" w:space="0" w:color="auto"/>
              <w:right w:val="single" w:sz="4" w:space="0" w:color="auto"/>
            </w:tcBorders>
            <w:shd w:val="clear" w:color="auto" w:fill="auto"/>
            <w:vAlign w:val="center"/>
          </w:tcPr>
          <w:p w14:paraId="2909BD93" w14:textId="77777777" w:rsidR="004779EA" w:rsidRPr="001F3E46" w:rsidRDefault="004779EA" w:rsidP="005B4848">
            <w:pPr>
              <w:rPr>
                <w:lang w:val="fr-FR" w:eastAsia="fr-FR" w:bidi="he-IL"/>
              </w:rPr>
            </w:pPr>
            <w:r w:rsidRPr="001F3E46">
              <w:rPr>
                <w:lang w:val="fr-FR" w:eastAsia="fr-FR" w:bidi="he-IL"/>
              </w:rPr>
              <w:t>Adresse téléphonique</w:t>
            </w:r>
          </w:p>
        </w:tc>
        <w:tc>
          <w:tcPr>
            <w:tcW w:w="2410" w:type="dxa"/>
            <w:tcBorders>
              <w:top w:val="nil"/>
              <w:left w:val="nil"/>
              <w:bottom w:val="single" w:sz="4" w:space="0" w:color="auto"/>
              <w:right w:val="single" w:sz="4" w:space="0" w:color="auto"/>
            </w:tcBorders>
            <w:shd w:val="clear" w:color="auto" w:fill="auto"/>
            <w:vAlign w:val="center"/>
          </w:tcPr>
          <w:p w14:paraId="75BA8AFD" w14:textId="77777777" w:rsidR="004779EA" w:rsidRPr="001F3E46" w:rsidRDefault="004779EA" w:rsidP="004779EA">
            <w:pPr>
              <w:rPr>
                <w:lang w:val="fr-FR" w:eastAsia="fr-FR" w:bidi="he-IL"/>
              </w:rPr>
            </w:pPr>
            <w:r w:rsidRPr="001F3E46">
              <w:rPr>
                <w:lang w:val="fr-FR" w:eastAsia="fr-FR" w:bidi="he-IL"/>
              </w:rPr>
              <w:t>0102030405</w:t>
            </w:r>
          </w:p>
        </w:tc>
        <w:tc>
          <w:tcPr>
            <w:tcW w:w="2126" w:type="dxa"/>
            <w:tcBorders>
              <w:top w:val="single" w:sz="4" w:space="0" w:color="auto"/>
              <w:left w:val="nil"/>
              <w:bottom w:val="single" w:sz="4" w:space="0" w:color="auto"/>
              <w:right w:val="single" w:sz="4" w:space="0" w:color="auto"/>
            </w:tcBorders>
            <w:shd w:val="pct12" w:color="auto" w:fill="auto"/>
            <w:vAlign w:val="center"/>
          </w:tcPr>
          <w:p w14:paraId="1072FCE8" w14:textId="77777777" w:rsidR="004779EA" w:rsidRPr="001F3E46" w:rsidRDefault="004779EA" w:rsidP="004779EA">
            <w:pPr>
              <w:rPr>
                <w:lang w:val="fr-FR" w:eastAsia="fr-FR" w:bidi="he-IL"/>
              </w:rPr>
            </w:pPr>
          </w:p>
        </w:tc>
      </w:tr>
      <w:tr w:rsidR="004779EA" w:rsidRPr="001F3E46" w14:paraId="0E8367BA"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58E780D6" w14:textId="77777777" w:rsidR="004779EA" w:rsidRPr="001F3E46" w:rsidRDefault="004779EA" w:rsidP="005B4848">
            <w:pPr>
              <w:rPr>
                <w:lang w:val="fr-FR" w:eastAsia="fr-FR" w:bidi="he-IL"/>
              </w:rPr>
            </w:pPr>
            <w:r w:rsidRPr="001F3E46">
              <w:rPr>
                <w:lang w:val="fr-FR" w:eastAsia="fr-FR" w:bidi="he-IL"/>
              </w:rPr>
              <w:t>S21.G00.07.003</w:t>
            </w:r>
          </w:p>
        </w:tc>
        <w:tc>
          <w:tcPr>
            <w:tcW w:w="2898" w:type="dxa"/>
            <w:tcBorders>
              <w:top w:val="nil"/>
              <w:left w:val="nil"/>
              <w:bottom w:val="single" w:sz="4" w:space="0" w:color="auto"/>
              <w:right w:val="single" w:sz="4" w:space="0" w:color="auto"/>
            </w:tcBorders>
            <w:shd w:val="clear" w:color="auto" w:fill="auto"/>
            <w:vAlign w:val="center"/>
          </w:tcPr>
          <w:p w14:paraId="44468701" w14:textId="77777777" w:rsidR="004779EA" w:rsidRPr="001F3E46" w:rsidRDefault="004779EA" w:rsidP="005B4848">
            <w:pPr>
              <w:rPr>
                <w:lang w:val="fr-FR" w:eastAsia="fr-FR" w:bidi="he-IL"/>
              </w:rPr>
            </w:pPr>
            <w:r w:rsidRPr="001F3E46">
              <w:rPr>
                <w:lang w:val="fr-FR" w:eastAsia="fr-FR" w:bidi="he-IL"/>
              </w:rPr>
              <w:t>Adresse mél du contact</w:t>
            </w:r>
          </w:p>
        </w:tc>
        <w:tc>
          <w:tcPr>
            <w:tcW w:w="2410" w:type="dxa"/>
            <w:tcBorders>
              <w:top w:val="nil"/>
              <w:left w:val="nil"/>
              <w:bottom w:val="single" w:sz="4" w:space="0" w:color="auto"/>
              <w:right w:val="single" w:sz="4" w:space="0" w:color="auto"/>
            </w:tcBorders>
            <w:shd w:val="clear" w:color="auto" w:fill="auto"/>
            <w:vAlign w:val="center"/>
          </w:tcPr>
          <w:p w14:paraId="60B61577" w14:textId="77777777" w:rsidR="004779EA" w:rsidRPr="001F3E46" w:rsidRDefault="004779EA" w:rsidP="004779EA">
            <w:pPr>
              <w:rPr>
                <w:lang w:val="fr-FR" w:eastAsia="fr-FR" w:bidi="he-IL"/>
              </w:rPr>
            </w:pPr>
            <w:r w:rsidRPr="001F3E46">
              <w:rPr>
                <w:lang w:val="fr-FR" w:eastAsia="fr-FR" w:bidi="he-IL"/>
              </w:rPr>
              <w:t>hdpt@gmail.com</w:t>
            </w:r>
          </w:p>
        </w:tc>
        <w:tc>
          <w:tcPr>
            <w:tcW w:w="2126" w:type="dxa"/>
            <w:tcBorders>
              <w:top w:val="single" w:sz="4" w:space="0" w:color="auto"/>
              <w:left w:val="nil"/>
              <w:bottom w:val="single" w:sz="4" w:space="0" w:color="auto"/>
              <w:right w:val="single" w:sz="4" w:space="0" w:color="auto"/>
            </w:tcBorders>
            <w:shd w:val="pct12" w:color="auto" w:fill="auto"/>
            <w:vAlign w:val="center"/>
          </w:tcPr>
          <w:p w14:paraId="446269D8" w14:textId="77777777" w:rsidR="004779EA" w:rsidRPr="001F3E46" w:rsidRDefault="004779EA" w:rsidP="004779EA">
            <w:pPr>
              <w:rPr>
                <w:lang w:val="fr-FR" w:eastAsia="fr-FR" w:bidi="he-IL"/>
              </w:rPr>
            </w:pPr>
          </w:p>
        </w:tc>
      </w:tr>
      <w:tr w:rsidR="004779EA" w:rsidRPr="001F3E46" w14:paraId="0FB7AF24"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622EFF65" w14:textId="77777777" w:rsidR="004779EA" w:rsidRPr="001F3E46" w:rsidRDefault="004779EA" w:rsidP="005B4848">
            <w:pPr>
              <w:rPr>
                <w:lang w:val="fr-FR" w:eastAsia="fr-FR" w:bidi="he-IL"/>
              </w:rPr>
            </w:pPr>
            <w:r w:rsidRPr="001F3E46">
              <w:rPr>
                <w:lang w:val="fr-FR" w:eastAsia="fr-FR" w:bidi="he-IL"/>
              </w:rPr>
              <w:t>S21.G00.07.004</w:t>
            </w:r>
          </w:p>
        </w:tc>
        <w:tc>
          <w:tcPr>
            <w:tcW w:w="2898" w:type="dxa"/>
            <w:tcBorders>
              <w:top w:val="nil"/>
              <w:left w:val="nil"/>
              <w:bottom w:val="single" w:sz="4" w:space="0" w:color="auto"/>
              <w:right w:val="single" w:sz="4" w:space="0" w:color="auto"/>
            </w:tcBorders>
            <w:shd w:val="clear" w:color="auto" w:fill="auto"/>
            <w:vAlign w:val="center"/>
          </w:tcPr>
          <w:p w14:paraId="4008A1B4" w14:textId="77777777" w:rsidR="004779EA" w:rsidRPr="001F3E46" w:rsidRDefault="004779EA" w:rsidP="005B4848">
            <w:pPr>
              <w:rPr>
                <w:lang w:val="fr-FR" w:eastAsia="fr-FR" w:bidi="he-IL"/>
              </w:rPr>
            </w:pPr>
            <w:r w:rsidRPr="001F3E46">
              <w:rPr>
                <w:lang w:val="fr-FR" w:eastAsia="fr-FR" w:bidi="he-IL"/>
              </w:rPr>
              <w:t>Type</w:t>
            </w:r>
          </w:p>
        </w:tc>
        <w:tc>
          <w:tcPr>
            <w:tcW w:w="2410" w:type="dxa"/>
            <w:tcBorders>
              <w:top w:val="nil"/>
              <w:left w:val="nil"/>
              <w:bottom w:val="single" w:sz="4" w:space="0" w:color="auto"/>
              <w:right w:val="single" w:sz="4" w:space="0" w:color="auto"/>
            </w:tcBorders>
            <w:shd w:val="clear" w:color="auto" w:fill="auto"/>
            <w:vAlign w:val="center"/>
          </w:tcPr>
          <w:p w14:paraId="26305254" w14:textId="77777777" w:rsidR="004779EA" w:rsidRPr="001F3E46" w:rsidRDefault="004779EA" w:rsidP="004779EA">
            <w:pPr>
              <w:rPr>
                <w:b/>
                <w:bCs/>
                <w:lang w:val="fr-FR" w:eastAsia="fr-FR" w:bidi="he-IL"/>
              </w:rPr>
            </w:pPr>
            <w:r w:rsidRPr="001F3E46">
              <w:rPr>
                <w:b/>
                <w:bCs/>
                <w:lang w:val="fr-FR" w:eastAsia="fr-FR" w:bidi="he-IL"/>
              </w:rPr>
              <w:t>01</w:t>
            </w:r>
          </w:p>
        </w:tc>
        <w:tc>
          <w:tcPr>
            <w:tcW w:w="2126" w:type="dxa"/>
            <w:tcBorders>
              <w:top w:val="single" w:sz="4" w:space="0" w:color="auto"/>
              <w:left w:val="nil"/>
              <w:bottom w:val="single" w:sz="4" w:space="0" w:color="auto"/>
              <w:right w:val="single" w:sz="4" w:space="0" w:color="auto"/>
            </w:tcBorders>
            <w:shd w:val="pct12" w:color="auto" w:fill="auto"/>
            <w:vAlign w:val="center"/>
          </w:tcPr>
          <w:p w14:paraId="26D3357C" w14:textId="77777777" w:rsidR="004779EA" w:rsidRPr="001F3E46" w:rsidRDefault="004779EA" w:rsidP="004779EA">
            <w:pPr>
              <w:rPr>
                <w:lang w:val="fr-FR" w:eastAsia="fr-FR" w:bidi="he-IL"/>
              </w:rPr>
            </w:pPr>
          </w:p>
        </w:tc>
      </w:tr>
      <w:tr w:rsidR="004779EA" w:rsidRPr="001F3E46" w14:paraId="2ADFE118"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14C6AA6F" w14:textId="77777777" w:rsidR="004779EA" w:rsidRPr="001F3E46" w:rsidRDefault="004779EA" w:rsidP="005B4848">
            <w:pPr>
              <w:rPr>
                <w:lang w:val="fr-FR" w:eastAsia="fr-FR" w:bidi="he-IL"/>
              </w:rPr>
            </w:pPr>
            <w:r w:rsidRPr="001F3E46">
              <w:rPr>
                <w:lang w:val="fr-FR" w:eastAsia="fr-FR" w:bidi="he-IL"/>
              </w:rPr>
              <w:t>S21.G00.60.001</w:t>
            </w:r>
          </w:p>
        </w:tc>
        <w:tc>
          <w:tcPr>
            <w:tcW w:w="2898" w:type="dxa"/>
            <w:tcBorders>
              <w:top w:val="nil"/>
              <w:left w:val="nil"/>
              <w:bottom w:val="single" w:sz="4" w:space="0" w:color="auto"/>
              <w:right w:val="single" w:sz="4" w:space="0" w:color="auto"/>
            </w:tcBorders>
            <w:shd w:val="clear" w:color="auto" w:fill="auto"/>
            <w:vAlign w:val="center"/>
          </w:tcPr>
          <w:p w14:paraId="24851A33" w14:textId="77777777" w:rsidR="004779EA" w:rsidRPr="001F3E46" w:rsidRDefault="004779EA" w:rsidP="005B4848">
            <w:pPr>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2410" w:type="dxa"/>
            <w:tcBorders>
              <w:top w:val="nil"/>
              <w:left w:val="nil"/>
              <w:bottom w:val="single" w:sz="4" w:space="0" w:color="auto"/>
              <w:right w:val="single" w:sz="4" w:space="0" w:color="auto"/>
            </w:tcBorders>
            <w:shd w:val="clear" w:color="auto" w:fill="auto"/>
            <w:vAlign w:val="center"/>
          </w:tcPr>
          <w:p w14:paraId="214AE102" w14:textId="77777777" w:rsidR="004779EA" w:rsidRPr="001F3E46" w:rsidRDefault="004779EA" w:rsidP="004779EA">
            <w:pPr>
              <w:rPr>
                <w:lang w:val="fr-FR" w:eastAsia="fr-FR" w:bidi="he-IL"/>
              </w:rPr>
            </w:pPr>
            <w:r w:rsidRPr="001F3E46">
              <w:rPr>
                <w:lang w:val="fr-FR" w:eastAsia="fr-FR" w:bidi="he-IL"/>
              </w:rPr>
              <w:t>01</w:t>
            </w:r>
          </w:p>
        </w:tc>
        <w:tc>
          <w:tcPr>
            <w:tcW w:w="2126" w:type="dxa"/>
            <w:tcBorders>
              <w:top w:val="nil"/>
              <w:left w:val="nil"/>
              <w:bottom w:val="single" w:sz="4" w:space="0" w:color="auto"/>
              <w:right w:val="single" w:sz="4" w:space="0" w:color="auto"/>
            </w:tcBorders>
            <w:shd w:val="clear" w:color="auto" w:fill="auto"/>
            <w:vAlign w:val="center"/>
          </w:tcPr>
          <w:p w14:paraId="50A6D255" w14:textId="77777777" w:rsidR="004779EA" w:rsidRPr="001F3E46" w:rsidRDefault="004779EA" w:rsidP="004779EA">
            <w:pPr>
              <w:rPr>
                <w:lang w:val="fr-FR" w:eastAsia="fr-FR" w:bidi="he-IL"/>
              </w:rPr>
            </w:pPr>
            <w:r w:rsidRPr="001F3E46">
              <w:rPr>
                <w:lang w:val="fr-FR" w:eastAsia="fr-FR" w:bidi="he-IL"/>
              </w:rPr>
              <w:t>01</w:t>
            </w:r>
          </w:p>
        </w:tc>
      </w:tr>
      <w:tr w:rsidR="004779EA" w:rsidRPr="001F3E46" w14:paraId="56B56DE1"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9CB23DE" w14:textId="77777777" w:rsidR="004779EA" w:rsidRPr="001F3E46" w:rsidRDefault="004779EA" w:rsidP="005B4848">
            <w:pPr>
              <w:rPr>
                <w:lang w:val="fr-FR" w:eastAsia="fr-FR" w:bidi="he-IL"/>
              </w:rPr>
            </w:pPr>
            <w:r w:rsidRPr="001F3E46">
              <w:rPr>
                <w:lang w:val="fr-FR" w:eastAsia="fr-FR" w:bidi="he-IL"/>
              </w:rPr>
              <w:t>S21.G00.60.002</w:t>
            </w:r>
          </w:p>
        </w:tc>
        <w:tc>
          <w:tcPr>
            <w:tcW w:w="2898" w:type="dxa"/>
            <w:tcBorders>
              <w:top w:val="nil"/>
              <w:left w:val="nil"/>
              <w:bottom w:val="single" w:sz="4" w:space="0" w:color="auto"/>
              <w:right w:val="single" w:sz="4" w:space="0" w:color="auto"/>
            </w:tcBorders>
            <w:shd w:val="clear" w:color="auto" w:fill="auto"/>
            <w:vAlign w:val="center"/>
            <w:hideMark/>
          </w:tcPr>
          <w:p w14:paraId="312BE6CC" w14:textId="77777777" w:rsidR="004779EA" w:rsidRPr="001F3E46" w:rsidRDefault="004779EA" w:rsidP="005B4848">
            <w:pPr>
              <w:rPr>
                <w:lang w:val="fr-FR" w:eastAsia="fr-FR" w:bidi="he-IL"/>
              </w:rPr>
            </w:pPr>
            <w:r w:rsidRPr="001F3E46">
              <w:rPr>
                <w:lang w:val="fr-FR" w:eastAsia="fr-FR" w:bidi="he-IL"/>
              </w:rPr>
              <w:t>Date du dernier jour travaillé</w:t>
            </w:r>
          </w:p>
        </w:tc>
        <w:tc>
          <w:tcPr>
            <w:tcW w:w="2410" w:type="dxa"/>
            <w:tcBorders>
              <w:top w:val="nil"/>
              <w:left w:val="nil"/>
              <w:bottom w:val="single" w:sz="4" w:space="0" w:color="auto"/>
              <w:right w:val="single" w:sz="4" w:space="0" w:color="auto"/>
            </w:tcBorders>
            <w:shd w:val="clear" w:color="auto" w:fill="auto"/>
            <w:vAlign w:val="center"/>
            <w:hideMark/>
          </w:tcPr>
          <w:p w14:paraId="7C41F034" w14:textId="77777777" w:rsidR="004779EA" w:rsidRPr="001F3E46" w:rsidRDefault="004779EA" w:rsidP="004779EA">
            <w:pPr>
              <w:rPr>
                <w:lang w:val="fr-FR" w:eastAsia="fr-FR" w:bidi="he-IL"/>
              </w:rPr>
            </w:pPr>
            <w:r w:rsidRPr="001F3E46">
              <w:rPr>
                <w:lang w:val="fr-FR" w:eastAsia="fr-FR" w:bidi="he-IL"/>
              </w:rPr>
              <w:t>07/04/2016</w:t>
            </w:r>
          </w:p>
        </w:tc>
        <w:tc>
          <w:tcPr>
            <w:tcW w:w="2126" w:type="dxa"/>
            <w:tcBorders>
              <w:top w:val="nil"/>
              <w:left w:val="nil"/>
              <w:bottom w:val="single" w:sz="4" w:space="0" w:color="auto"/>
              <w:right w:val="single" w:sz="4" w:space="0" w:color="auto"/>
            </w:tcBorders>
            <w:shd w:val="clear" w:color="auto" w:fill="auto"/>
            <w:vAlign w:val="center"/>
            <w:hideMark/>
          </w:tcPr>
          <w:p w14:paraId="08A901C4" w14:textId="77777777" w:rsidR="004779EA" w:rsidRPr="001F3E46" w:rsidRDefault="004779EA" w:rsidP="004779EA">
            <w:pPr>
              <w:rPr>
                <w:lang w:val="fr-FR" w:eastAsia="fr-FR" w:bidi="he-IL"/>
              </w:rPr>
            </w:pPr>
            <w:r w:rsidRPr="001F3E46">
              <w:rPr>
                <w:lang w:val="fr-FR" w:eastAsia="fr-FR" w:bidi="he-IL"/>
              </w:rPr>
              <w:t>07/04/2016</w:t>
            </w:r>
          </w:p>
        </w:tc>
      </w:tr>
      <w:tr w:rsidR="004779EA" w:rsidRPr="001F3E46" w14:paraId="2E05DB56"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9453AFE" w14:textId="77777777" w:rsidR="004779EA" w:rsidRPr="001F3E46" w:rsidRDefault="004779EA" w:rsidP="005B4848">
            <w:pPr>
              <w:rPr>
                <w:lang w:val="fr-FR" w:eastAsia="fr-FR" w:bidi="he-IL"/>
              </w:rPr>
            </w:pPr>
            <w:r w:rsidRPr="001F3E46">
              <w:rPr>
                <w:lang w:val="fr-FR" w:eastAsia="fr-FR" w:bidi="he-IL"/>
              </w:rPr>
              <w:t>S21.G00.60.003</w:t>
            </w:r>
          </w:p>
        </w:tc>
        <w:tc>
          <w:tcPr>
            <w:tcW w:w="2898" w:type="dxa"/>
            <w:tcBorders>
              <w:top w:val="nil"/>
              <w:left w:val="nil"/>
              <w:bottom w:val="single" w:sz="4" w:space="0" w:color="auto"/>
              <w:right w:val="single" w:sz="4" w:space="0" w:color="auto"/>
            </w:tcBorders>
            <w:shd w:val="clear" w:color="auto" w:fill="auto"/>
            <w:vAlign w:val="center"/>
            <w:hideMark/>
          </w:tcPr>
          <w:p w14:paraId="3FF4C51E" w14:textId="77777777" w:rsidR="004779EA" w:rsidRPr="001F3E46" w:rsidRDefault="004779EA" w:rsidP="005B4848">
            <w:pPr>
              <w:rPr>
                <w:lang w:val="fr-FR" w:eastAsia="fr-FR" w:bidi="he-IL"/>
              </w:rPr>
            </w:pPr>
            <w:r w:rsidRPr="001F3E46">
              <w:rPr>
                <w:lang w:val="fr-FR" w:eastAsia="fr-FR" w:bidi="he-IL"/>
              </w:rPr>
              <w:t>Date de fin prévisionnelle</w:t>
            </w:r>
          </w:p>
        </w:tc>
        <w:tc>
          <w:tcPr>
            <w:tcW w:w="2410" w:type="dxa"/>
            <w:tcBorders>
              <w:top w:val="nil"/>
              <w:left w:val="nil"/>
              <w:bottom w:val="single" w:sz="4" w:space="0" w:color="auto"/>
              <w:right w:val="single" w:sz="4" w:space="0" w:color="auto"/>
            </w:tcBorders>
            <w:shd w:val="clear" w:color="auto" w:fill="auto"/>
            <w:vAlign w:val="center"/>
            <w:hideMark/>
          </w:tcPr>
          <w:p w14:paraId="2C3AD522" w14:textId="77777777" w:rsidR="004779EA" w:rsidRPr="001F3E46" w:rsidRDefault="004779EA" w:rsidP="004779EA">
            <w:pPr>
              <w:rPr>
                <w:lang w:val="fr-FR" w:eastAsia="fr-FR" w:bidi="he-IL"/>
              </w:rPr>
            </w:pPr>
            <w:r w:rsidRPr="001F3E46">
              <w:rPr>
                <w:lang w:val="fr-FR" w:eastAsia="fr-FR" w:bidi="he-IL"/>
              </w:rPr>
              <w:t>20/04/2016</w:t>
            </w:r>
          </w:p>
        </w:tc>
        <w:tc>
          <w:tcPr>
            <w:tcW w:w="2126" w:type="dxa"/>
            <w:tcBorders>
              <w:top w:val="nil"/>
              <w:left w:val="nil"/>
              <w:bottom w:val="single" w:sz="4" w:space="0" w:color="auto"/>
              <w:right w:val="single" w:sz="4" w:space="0" w:color="auto"/>
            </w:tcBorders>
            <w:shd w:val="clear" w:color="auto" w:fill="auto"/>
            <w:vAlign w:val="center"/>
            <w:hideMark/>
          </w:tcPr>
          <w:p w14:paraId="680F4CE5" w14:textId="77777777" w:rsidR="004779EA" w:rsidRPr="001F3E46" w:rsidRDefault="004779EA" w:rsidP="004779EA">
            <w:pPr>
              <w:rPr>
                <w:lang w:val="fr-FR" w:eastAsia="fr-FR" w:bidi="he-IL"/>
              </w:rPr>
            </w:pPr>
            <w:r w:rsidRPr="001F3E46">
              <w:rPr>
                <w:lang w:val="fr-FR" w:eastAsia="fr-FR" w:bidi="he-IL"/>
              </w:rPr>
              <w:t>20/04/2016</w:t>
            </w:r>
          </w:p>
        </w:tc>
      </w:tr>
      <w:tr w:rsidR="004779EA" w:rsidRPr="001F3E46" w14:paraId="2A8FEB0F"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31BC4C88" w14:textId="77777777" w:rsidR="004779EA" w:rsidRPr="001F3E46" w:rsidRDefault="004779EA" w:rsidP="005B4848">
            <w:pPr>
              <w:rPr>
                <w:lang w:val="fr-FR" w:eastAsia="fr-FR" w:bidi="he-IL"/>
              </w:rPr>
            </w:pPr>
            <w:r w:rsidRPr="001F3E46">
              <w:rPr>
                <w:lang w:val="fr-FR" w:eastAsia="fr-FR" w:bidi="he-IL"/>
              </w:rPr>
              <w:t>S21.G00.60.004</w:t>
            </w:r>
          </w:p>
        </w:tc>
        <w:tc>
          <w:tcPr>
            <w:tcW w:w="2898" w:type="dxa"/>
            <w:tcBorders>
              <w:top w:val="nil"/>
              <w:left w:val="nil"/>
              <w:bottom w:val="single" w:sz="4" w:space="0" w:color="auto"/>
              <w:right w:val="single" w:sz="4" w:space="0" w:color="auto"/>
            </w:tcBorders>
            <w:shd w:val="clear" w:color="auto" w:fill="auto"/>
            <w:vAlign w:val="center"/>
            <w:hideMark/>
          </w:tcPr>
          <w:p w14:paraId="1FD0D287" w14:textId="77777777" w:rsidR="004779EA" w:rsidRPr="001F3E46" w:rsidRDefault="004779EA" w:rsidP="005B4848">
            <w:pPr>
              <w:rPr>
                <w:lang w:val="fr-FR" w:eastAsia="fr-FR" w:bidi="he-IL"/>
              </w:rPr>
            </w:pPr>
            <w:r w:rsidRPr="001F3E46">
              <w:rPr>
                <w:lang w:val="fr-FR" w:eastAsia="fr-FR" w:bidi="he-IL"/>
              </w:rPr>
              <w:t>Subrogation</w:t>
            </w:r>
          </w:p>
        </w:tc>
        <w:tc>
          <w:tcPr>
            <w:tcW w:w="2410" w:type="dxa"/>
            <w:tcBorders>
              <w:top w:val="nil"/>
              <w:left w:val="nil"/>
              <w:bottom w:val="single" w:sz="4" w:space="0" w:color="auto"/>
              <w:right w:val="single" w:sz="4" w:space="0" w:color="auto"/>
            </w:tcBorders>
            <w:shd w:val="clear" w:color="auto" w:fill="auto"/>
            <w:vAlign w:val="center"/>
            <w:hideMark/>
          </w:tcPr>
          <w:p w14:paraId="292945B5" w14:textId="77777777" w:rsidR="004779EA" w:rsidRPr="001F3E46" w:rsidRDefault="004779EA" w:rsidP="004779EA">
            <w:pPr>
              <w:rPr>
                <w:lang w:val="fr-FR" w:eastAsia="fr-FR" w:bidi="he-IL"/>
              </w:rPr>
            </w:pPr>
            <w:r w:rsidRPr="001F3E46">
              <w:rPr>
                <w:lang w:val="fr-FR" w:eastAsia="fr-FR" w:bidi="he-IL"/>
              </w:rPr>
              <w:t>01</w:t>
            </w:r>
          </w:p>
        </w:tc>
        <w:tc>
          <w:tcPr>
            <w:tcW w:w="2126" w:type="dxa"/>
            <w:tcBorders>
              <w:top w:val="nil"/>
              <w:left w:val="nil"/>
              <w:bottom w:val="single" w:sz="4" w:space="0" w:color="auto"/>
              <w:right w:val="single" w:sz="4" w:space="0" w:color="auto"/>
            </w:tcBorders>
            <w:shd w:val="clear" w:color="000000" w:fill="D9D9D9"/>
            <w:vAlign w:val="center"/>
            <w:hideMark/>
          </w:tcPr>
          <w:p w14:paraId="2F64013A" w14:textId="77777777" w:rsidR="004779EA" w:rsidRPr="001F3E46" w:rsidRDefault="004779EA" w:rsidP="004779EA">
            <w:pPr>
              <w:rPr>
                <w:lang w:val="fr-FR" w:eastAsia="fr-FR" w:bidi="he-IL"/>
              </w:rPr>
            </w:pPr>
            <w:r w:rsidRPr="001F3E46">
              <w:rPr>
                <w:lang w:val="fr-FR" w:eastAsia="fr-FR" w:bidi="he-IL"/>
              </w:rPr>
              <w:t> </w:t>
            </w:r>
          </w:p>
        </w:tc>
      </w:tr>
      <w:tr w:rsidR="004779EA" w:rsidRPr="001F3E46" w14:paraId="0B5027AD"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E3961E2" w14:textId="77777777" w:rsidR="004779EA" w:rsidRPr="001F3E46" w:rsidRDefault="004779EA" w:rsidP="005B4848">
            <w:pPr>
              <w:rPr>
                <w:lang w:val="fr-FR" w:eastAsia="fr-FR" w:bidi="he-IL"/>
              </w:rPr>
            </w:pPr>
            <w:r w:rsidRPr="001F3E46">
              <w:rPr>
                <w:lang w:val="fr-FR" w:eastAsia="fr-FR" w:bidi="he-IL"/>
              </w:rPr>
              <w:t>S21.G00.60.005</w:t>
            </w:r>
          </w:p>
        </w:tc>
        <w:tc>
          <w:tcPr>
            <w:tcW w:w="2898" w:type="dxa"/>
            <w:tcBorders>
              <w:top w:val="nil"/>
              <w:left w:val="nil"/>
              <w:bottom w:val="single" w:sz="4" w:space="0" w:color="auto"/>
              <w:right w:val="single" w:sz="4" w:space="0" w:color="auto"/>
            </w:tcBorders>
            <w:shd w:val="clear" w:color="auto" w:fill="auto"/>
            <w:vAlign w:val="center"/>
            <w:hideMark/>
          </w:tcPr>
          <w:p w14:paraId="2A6D073A" w14:textId="77777777" w:rsidR="004779EA" w:rsidRPr="001F3E46" w:rsidRDefault="004779EA" w:rsidP="005B4848">
            <w:pPr>
              <w:rPr>
                <w:lang w:val="fr-FR" w:eastAsia="fr-FR" w:bidi="he-IL"/>
              </w:rPr>
            </w:pPr>
            <w:r w:rsidRPr="001F3E46">
              <w:rPr>
                <w:lang w:val="fr-FR" w:eastAsia="fr-FR" w:bidi="he-IL"/>
              </w:rPr>
              <w:t>Date de début de subrogation</w:t>
            </w:r>
          </w:p>
        </w:tc>
        <w:tc>
          <w:tcPr>
            <w:tcW w:w="2410" w:type="dxa"/>
            <w:tcBorders>
              <w:top w:val="nil"/>
              <w:left w:val="nil"/>
              <w:bottom w:val="single" w:sz="4" w:space="0" w:color="auto"/>
              <w:right w:val="single" w:sz="4" w:space="0" w:color="auto"/>
            </w:tcBorders>
            <w:shd w:val="clear" w:color="auto" w:fill="auto"/>
            <w:vAlign w:val="center"/>
            <w:hideMark/>
          </w:tcPr>
          <w:p w14:paraId="33BAF3BE" w14:textId="77777777" w:rsidR="004779EA" w:rsidRPr="001F3E46" w:rsidRDefault="004779EA" w:rsidP="004779EA">
            <w:pPr>
              <w:rPr>
                <w:lang w:val="fr-FR" w:eastAsia="fr-FR" w:bidi="he-IL"/>
              </w:rPr>
            </w:pPr>
            <w:r w:rsidRPr="001F3E46">
              <w:rPr>
                <w:lang w:val="fr-FR" w:eastAsia="fr-FR" w:bidi="he-IL"/>
              </w:rPr>
              <w:t>11/04/2016</w:t>
            </w:r>
          </w:p>
        </w:tc>
        <w:tc>
          <w:tcPr>
            <w:tcW w:w="2126" w:type="dxa"/>
            <w:tcBorders>
              <w:top w:val="nil"/>
              <w:left w:val="nil"/>
              <w:bottom w:val="single" w:sz="4" w:space="0" w:color="auto"/>
              <w:right w:val="single" w:sz="4" w:space="0" w:color="auto"/>
            </w:tcBorders>
            <w:shd w:val="clear" w:color="000000" w:fill="D9D9D9"/>
            <w:vAlign w:val="center"/>
            <w:hideMark/>
          </w:tcPr>
          <w:p w14:paraId="2625984A" w14:textId="77777777" w:rsidR="004779EA" w:rsidRPr="001F3E46" w:rsidRDefault="004779EA" w:rsidP="004779EA">
            <w:pPr>
              <w:rPr>
                <w:lang w:val="fr-FR" w:eastAsia="fr-FR" w:bidi="he-IL"/>
              </w:rPr>
            </w:pPr>
            <w:r w:rsidRPr="001F3E46">
              <w:rPr>
                <w:lang w:val="fr-FR" w:eastAsia="fr-FR" w:bidi="he-IL"/>
              </w:rPr>
              <w:t> </w:t>
            </w:r>
          </w:p>
        </w:tc>
      </w:tr>
      <w:tr w:rsidR="004779EA" w:rsidRPr="001F3E46" w14:paraId="659FDB95"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D0ED4B1" w14:textId="77777777" w:rsidR="004779EA" w:rsidRPr="001F3E46" w:rsidRDefault="004779EA" w:rsidP="005B4848">
            <w:pPr>
              <w:rPr>
                <w:lang w:val="fr-FR" w:eastAsia="fr-FR" w:bidi="he-IL"/>
              </w:rPr>
            </w:pPr>
            <w:r w:rsidRPr="001F3E46">
              <w:rPr>
                <w:lang w:val="fr-FR" w:eastAsia="fr-FR" w:bidi="he-IL"/>
              </w:rPr>
              <w:t>S21.G00.60.006</w:t>
            </w:r>
          </w:p>
        </w:tc>
        <w:tc>
          <w:tcPr>
            <w:tcW w:w="2898" w:type="dxa"/>
            <w:tcBorders>
              <w:top w:val="nil"/>
              <w:left w:val="nil"/>
              <w:bottom w:val="single" w:sz="4" w:space="0" w:color="auto"/>
              <w:right w:val="single" w:sz="4" w:space="0" w:color="auto"/>
            </w:tcBorders>
            <w:shd w:val="clear" w:color="auto" w:fill="auto"/>
            <w:vAlign w:val="center"/>
            <w:hideMark/>
          </w:tcPr>
          <w:p w14:paraId="5D0250A8" w14:textId="77777777" w:rsidR="004779EA" w:rsidRPr="001F3E46" w:rsidRDefault="004779EA" w:rsidP="005B4848">
            <w:pPr>
              <w:rPr>
                <w:lang w:val="fr-FR" w:eastAsia="fr-FR" w:bidi="he-IL"/>
              </w:rPr>
            </w:pPr>
            <w:r w:rsidRPr="001F3E46">
              <w:rPr>
                <w:lang w:val="fr-FR" w:eastAsia="fr-FR" w:bidi="he-IL"/>
              </w:rPr>
              <w:t>Date de fin de subrogation</w:t>
            </w:r>
          </w:p>
        </w:tc>
        <w:tc>
          <w:tcPr>
            <w:tcW w:w="2410" w:type="dxa"/>
            <w:tcBorders>
              <w:top w:val="nil"/>
              <w:left w:val="nil"/>
              <w:bottom w:val="single" w:sz="4" w:space="0" w:color="auto"/>
              <w:right w:val="single" w:sz="4" w:space="0" w:color="auto"/>
            </w:tcBorders>
            <w:shd w:val="clear" w:color="auto" w:fill="auto"/>
            <w:vAlign w:val="center"/>
            <w:hideMark/>
          </w:tcPr>
          <w:p w14:paraId="3CDD2C60" w14:textId="77777777" w:rsidR="004779EA" w:rsidRPr="001F3E46" w:rsidRDefault="004779EA" w:rsidP="004779EA">
            <w:pPr>
              <w:rPr>
                <w:lang w:val="fr-FR" w:eastAsia="fr-FR" w:bidi="he-IL"/>
              </w:rPr>
            </w:pPr>
            <w:r w:rsidRPr="001F3E46">
              <w:rPr>
                <w:lang w:val="fr-FR" w:eastAsia="fr-FR" w:bidi="he-IL"/>
              </w:rPr>
              <w:t>30/04/2016</w:t>
            </w:r>
          </w:p>
        </w:tc>
        <w:tc>
          <w:tcPr>
            <w:tcW w:w="2126" w:type="dxa"/>
            <w:tcBorders>
              <w:top w:val="nil"/>
              <w:left w:val="nil"/>
              <w:bottom w:val="single" w:sz="4" w:space="0" w:color="auto"/>
              <w:right w:val="single" w:sz="4" w:space="0" w:color="auto"/>
            </w:tcBorders>
            <w:shd w:val="clear" w:color="000000" w:fill="D9D9D9"/>
            <w:vAlign w:val="center"/>
            <w:hideMark/>
          </w:tcPr>
          <w:p w14:paraId="0BFC3592" w14:textId="77777777" w:rsidR="004779EA" w:rsidRPr="001F3E46" w:rsidRDefault="004779EA" w:rsidP="004779EA">
            <w:pPr>
              <w:rPr>
                <w:lang w:val="fr-FR" w:eastAsia="fr-FR" w:bidi="he-IL"/>
              </w:rPr>
            </w:pPr>
            <w:r w:rsidRPr="001F3E46">
              <w:rPr>
                <w:lang w:val="fr-FR" w:eastAsia="fr-FR" w:bidi="he-IL"/>
              </w:rPr>
              <w:t> </w:t>
            </w:r>
          </w:p>
        </w:tc>
      </w:tr>
      <w:tr w:rsidR="004779EA" w:rsidRPr="001F3E46" w14:paraId="5F34BBA1"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40B7D026" w14:textId="77777777" w:rsidR="004779EA" w:rsidRPr="001F3E46" w:rsidRDefault="004779EA" w:rsidP="005B4848">
            <w:pPr>
              <w:rPr>
                <w:lang w:val="fr-FR" w:eastAsia="fr-FR" w:bidi="he-IL"/>
              </w:rPr>
            </w:pPr>
            <w:r w:rsidRPr="001F3E46">
              <w:rPr>
                <w:lang w:val="fr-FR" w:eastAsia="fr-FR" w:bidi="he-IL"/>
              </w:rPr>
              <w:t>S21.G00.60.007</w:t>
            </w:r>
          </w:p>
        </w:tc>
        <w:tc>
          <w:tcPr>
            <w:tcW w:w="2898" w:type="dxa"/>
            <w:tcBorders>
              <w:top w:val="nil"/>
              <w:left w:val="nil"/>
              <w:bottom w:val="single" w:sz="4" w:space="0" w:color="auto"/>
              <w:right w:val="single" w:sz="4" w:space="0" w:color="auto"/>
            </w:tcBorders>
            <w:shd w:val="clear" w:color="auto" w:fill="auto"/>
            <w:vAlign w:val="center"/>
            <w:hideMark/>
          </w:tcPr>
          <w:p w14:paraId="66B926A8" w14:textId="77777777" w:rsidR="004779EA" w:rsidRPr="001F3E46" w:rsidRDefault="004779EA" w:rsidP="005B4848">
            <w:pPr>
              <w:rPr>
                <w:lang w:val="fr-FR" w:eastAsia="fr-FR" w:bidi="he-IL"/>
              </w:rPr>
            </w:pPr>
            <w:r w:rsidRPr="001F3E46">
              <w:rPr>
                <w:lang w:val="fr-FR" w:eastAsia="fr-FR" w:bidi="he-IL"/>
              </w:rPr>
              <w:t>IBAN</w:t>
            </w:r>
          </w:p>
        </w:tc>
        <w:tc>
          <w:tcPr>
            <w:tcW w:w="2410" w:type="dxa"/>
            <w:tcBorders>
              <w:top w:val="nil"/>
              <w:left w:val="nil"/>
              <w:bottom w:val="single" w:sz="4" w:space="0" w:color="auto"/>
              <w:right w:val="single" w:sz="4" w:space="0" w:color="auto"/>
            </w:tcBorders>
            <w:shd w:val="clear" w:color="auto" w:fill="auto"/>
            <w:vAlign w:val="center"/>
            <w:hideMark/>
          </w:tcPr>
          <w:p w14:paraId="680CE79A" w14:textId="77777777" w:rsidR="004779EA" w:rsidRPr="001F3E46" w:rsidRDefault="004779EA" w:rsidP="004779EA">
            <w:pPr>
              <w:rPr>
                <w:lang w:val="fr-FR" w:eastAsia="fr-FR" w:bidi="he-IL"/>
              </w:rPr>
            </w:pPr>
            <w:r w:rsidRPr="001F3E46">
              <w:rPr>
                <w:lang w:val="fr-FR" w:eastAsia="fr-FR" w:bidi="he-IL"/>
              </w:rPr>
              <w:t>12345678901234</w:t>
            </w:r>
          </w:p>
        </w:tc>
        <w:tc>
          <w:tcPr>
            <w:tcW w:w="2126" w:type="dxa"/>
            <w:tcBorders>
              <w:top w:val="nil"/>
              <w:left w:val="nil"/>
              <w:bottom w:val="single" w:sz="4" w:space="0" w:color="auto"/>
              <w:right w:val="single" w:sz="4" w:space="0" w:color="auto"/>
            </w:tcBorders>
            <w:shd w:val="clear" w:color="000000" w:fill="D9D9D9"/>
            <w:vAlign w:val="center"/>
            <w:hideMark/>
          </w:tcPr>
          <w:p w14:paraId="521DE05A" w14:textId="77777777" w:rsidR="004779EA" w:rsidRPr="001F3E46" w:rsidRDefault="004779EA" w:rsidP="004779EA">
            <w:pPr>
              <w:rPr>
                <w:lang w:val="fr-FR" w:eastAsia="fr-FR" w:bidi="he-IL"/>
              </w:rPr>
            </w:pPr>
            <w:r w:rsidRPr="001F3E46">
              <w:rPr>
                <w:lang w:val="fr-FR" w:eastAsia="fr-FR" w:bidi="he-IL"/>
              </w:rPr>
              <w:t> </w:t>
            </w:r>
          </w:p>
        </w:tc>
      </w:tr>
      <w:tr w:rsidR="004779EA" w:rsidRPr="001F3E46" w14:paraId="4C7D5379"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50EEEA7" w14:textId="77777777" w:rsidR="004779EA" w:rsidRPr="001F3E46" w:rsidRDefault="004779EA" w:rsidP="005B4848">
            <w:pPr>
              <w:rPr>
                <w:lang w:val="fr-FR" w:eastAsia="fr-FR" w:bidi="he-IL"/>
              </w:rPr>
            </w:pPr>
            <w:r w:rsidRPr="001F3E46">
              <w:rPr>
                <w:lang w:val="fr-FR" w:eastAsia="fr-FR" w:bidi="he-IL"/>
              </w:rPr>
              <w:t>S21.G00.60.008</w:t>
            </w:r>
          </w:p>
        </w:tc>
        <w:tc>
          <w:tcPr>
            <w:tcW w:w="2898" w:type="dxa"/>
            <w:tcBorders>
              <w:top w:val="nil"/>
              <w:left w:val="nil"/>
              <w:bottom w:val="single" w:sz="4" w:space="0" w:color="auto"/>
              <w:right w:val="single" w:sz="4" w:space="0" w:color="auto"/>
            </w:tcBorders>
            <w:shd w:val="clear" w:color="auto" w:fill="auto"/>
            <w:vAlign w:val="center"/>
            <w:hideMark/>
          </w:tcPr>
          <w:p w14:paraId="28E62402" w14:textId="77777777" w:rsidR="004779EA" w:rsidRPr="001F3E46" w:rsidRDefault="004779EA" w:rsidP="005B4848">
            <w:pPr>
              <w:rPr>
                <w:lang w:val="fr-FR" w:eastAsia="fr-FR" w:bidi="he-IL"/>
              </w:rPr>
            </w:pPr>
            <w:r w:rsidRPr="001F3E46">
              <w:rPr>
                <w:lang w:val="fr-FR" w:eastAsia="fr-FR" w:bidi="he-IL"/>
              </w:rPr>
              <w:t>BIC</w:t>
            </w:r>
          </w:p>
        </w:tc>
        <w:tc>
          <w:tcPr>
            <w:tcW w:w="2410" w:type="dxa"/>
            <w:tcBorders>
              <w:top w:val="nil"/>
              <w:left w:val="nil"/>
              <w:bottom w:val="single" w:sz="4" w:space="0" w:color="auto"/>
              <w:right w:val="single" w:sz="4" w:space="0" w:color="auto"/>
            </w:tcBorders>
            <w:shd w:val="clear" w:color="auto" w:fill="auto"/>
            <w:vAlign w:val="center"/>
            <w:hideMark/>
          </w:tcPr>
          <w:p w14:paraId="20002211" w14:textId="77777777" w:rsidR="004779EA" w:rsidRPr="001F3E46" w:rsidRDefault="004779EA" w:rsidP="004779EA">
            <w:pPr>
              <w:rPr>
                <w:lang w:val="fr-FR" w:eastAsia="fr-FR" w:bidi="he-IL"/>
              </w:rPr>
            </w:pPr>
            <w:r w:rsidRPr="001F3E46">
              <w:rPr>
                <w:lang w:val="fr-FR" w:eastAsia="fr-FR" w:bidi="he-IL"/>
              </w:rPr>
              <w:t>12345678</w:t>
            </w:r>
          </w:p>
        </w:tc>
        <w:tc>
          <w:tcPr>
            <w:tcW w:w="2126" w:type="dxa"/>
            <w:tcBorders>
              <w:top w:val="nil"/>
              <w:left w:val="nil"/>
              <w:bottom w:val="single" w:sz="4" w:space="0" w:color="auto"/>
              <w:right w:val="single" w:sz="4" w:space="0" w:color="auto"/>
            </w:tcBorders>
            <w:shd w:val="clear" w:color="000000" w:fill="D9D9D9"/>
            <w:vAlign w:val="center"/>
            <w:hideMark/>
          </w:tcPr>
          <w:p w14:paraId="4027A8A3" w14:textId="77777777" w:rsidR="004779EA" w:rsidRPr="001F3E46" w:rsidRDefault="004779EA" w:rsidP="004779EA">
            <w:pPr>
              <w:rPr>
                <w:lang w:val="fr-FR" w:eastAsia="fr-FR" w:bidi="he-IL"/>
              </w:rPr>
            </w:pPr>
            <w:r w:rsidRPr="001F3E46">
              <w:rPr>
                <w:lang w:val="fr-FR" w:eastAsia="fr-FR" w:bidi="he-IL"/>
              </w:rPr>
              <w:t> </w:t>
            </w:r>
          </w:p>
        </w:tc>
      </w:tr>
      <w:tr w:rsidR="004779EA" w:rsidRPr="001F3E46" w14:paraId="2C81D872"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7EF83620" w14:textId="77777777" w:rsidR="004779EA" w:rsidRPr="001F3E46" w:rsidRDefault="004779EA" w:rsidP="005B4848">
            <w:pPr>
              <w:rPr>
                <w:lang w:val="fr-FR" w:eastAsia="fr-FR" w:bidi="he-IL"/>
              </w:rPr>
            </w:pPr>
            <w:r w:rsidRPr="001F3E46">
              <w:rPr>
                <w:lang w:val="fr-FR" w:eastAsia="fr-FR" w:bidi="he-IL"/>
              </w:rPr>
              <w:t>S21.G00.60.010</w:t>
            </w:r>
          </w:p>
        </w:tc>
        <w:tc>
          <w:tcPr>
            <w:tcW w:w="2898" w:type="dxa"/>
            <w:tcBorders>
              <w:top w:val="nil"/>
              <w:left w:val="nil"/>
              <w:bottom w:val="single" w:sz="4" w:space="0" w:color="auto"/>
              <w:right w:val="single" w:sz="4" w:space="0" w:color="auto"/>
            </w:tcBorders>
            <w:shd w:val="clear" w:color="auto" w:fill="auto"/>
            <w:vAlign w:val="center"/>
            <w:hideMark/>
          </w:tcPr>
          <w:p w14:paraId="13415C6B" w14:textId="77777777" w:rsidR="004779EA" w:rsidRPr="001F3E46" w:rsidRDefault="004779EA" w:rsidP="005B4848">
            <w:pPr>
              <w:rPr>
                <w:lang w:val="fr-FR" w:eastAsia="fr-FR" w:bidi="he-IL"/>
              </w:rPr>
            </w:pPr>
            <w:r w:rsidRPr="001F3E46">
              <w:rPr>
                <w:lang w:val="fr-FR" w:eastAsia="fr-FR" w:bidi="he-IL"/>
              </w:rPr>
              <w:t>Date de la reprise</w:t>
            </w:r>
          </w:p>
        </w:tc>
        <w:tc>
          <w:tcPr>
            <w:tcW w:w="2410" w:type="dxa"/>
            <w:tcBorders>
              <w:top w:val="nil"/>
              <w:left w:val="nil"/>
              <w:bottom w:val="single" w:sz="4" w:space="0" w:color="auto"/>
              <w:right w:val="single" w:sz="4" w:space="0" w:color="auto"/>
            </w:tcBorders>
            <w:shd w:val="clear" w:color="auto" w:fill="auto"/>
            <w:vAlign w:val="center"/>
            <w:hideMark/>
          </w:tcPr>
          <w:p w14:paraId="4D8332D6" w14:textId="77777777" w:rsidR="004779EA" w:rsidRPr="001F3E46" w:rsidRDefault="004779EA" w:rsidP="004779EA">
            <w:pPr>
              <w:rPr>
                <w:b/>
                <w:bCs/>
                <w:lang w:val="fr-FR" w:eastAsia="fr-FR" w:bidi="he-IL"/>
              </w:rPr>
            </w:pPr>
            <w:r w:rsidRPr="001F3E46">
              <w:rPr>
                <w:b/>
                <w:bCs/>
                <w:lang w:val="fr-FR" w:eastAsia="fr-FR" w:bidi="he-IL"/>
              </w:rPr>
              <w:t>19/04/2016</w:t>
            </w:r>
          </w:p>
        </w:tc>
        <w:tc>
          <w:tcPr>
            <w:tcW w:w="2126" w:type="dxa"/>
            <w:tcBorders>
              <w:top w:val="nil"/>
              <w:left w:val="nil"/>
              <w:bottom w:val="single" w:sz="4" w:space="0" w:color="auto"/>
              <w:right w:val="single" w:sz="4" w:space="0" w:color="auto"/>
            </w:tcBorders>
            <w:shd w:val="clear" w:color="auto" w:fill="auto"/>
            <w:vAlign w:val="center"/>
            <w:hideMark/>
          </w:tcPr>
          <w:p w14:paraId="3D421DE6" w14:textId="77777777" w:rsidR="004779EA" w:rsidRPr="001F3E46" w:rsidRDefault="004779EA" w:rsidP="004779EA">
            <w:pPr>
              <w:rPr>
                <w:lang w:val="fr-FR" w:eastAsia="fr-FR" w:bidi="he-IL"/>
              </w:rPr>
            </w:pPr>
            <w:r w:rsidRPr="001F3E46">
              <w:rPr>
                <w:lang w:val="fr-FR" w:eastAsia="fr-FR" w:bidi="he-IL"/>
              </w:rPr>
              <w:t>19/04/2016</w:t>
            </w:r>
          </w:p>
        </w:tc>
      </w:tr>
      <w:tr w:rsidR="004779EA" w:rsidRPr="001F3E46" w14:paraId="293884F1" w14:textId="77777777" w:rsidTr="004779E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C5969BB" w14:textId="77777777" w:rsidR="004779EA" w:rsidRPr="001F3E46" w:rsidRDefault="004779EA" w:rsidP="005B4848">
            <w:pPr>
              <w:rPr>
                <w:lang w:val="fr-FR" w:eastAsia="fr-FR" w:bidi="he-IL"/>
              </w:rPr>
            </w:pPr>
            <w:r w:rsidRPr="001F3E46">
              <w:rPr>
                <w:lang w:val="fr-FR" w:eastAsia="fr-FR" w:bidi="he-IL"/>
              </w:rPr>
              <w:t>S21.G00.60.011</w:t>
            </w:r>
          </w:p>
        </w:tc>
        <w:tc>
          <w:tcPr>
            <w:tcW w:w="2898" w:type="dxa"/>
            <w:tcBorders>
              <w:top w:val="nil"/>
              <w:left w:val="nil"/>
              <w:bottom w:val="single" w:sz="4" w:space="0" w:color="auto"/>
              <w:right w:val="single" w:sz="4" w:space="0" w:color="auto"/>
            </w:tcBorders>
            <w:shd w:val="clear" w:color="auto" w:fill="auto"/>
            <w:vAlign w:val="center"/>
            <w:hideMark/>
          </w:tcPr>
          <w:p w14:paraId="5D39D604" w14:textId="77777777" w:rsidR="004779EA" w:rsidRPr="001F3E46" w:rsidRDefault="004779EA" w:rsidP="005B4848">
            <w:pPr>
              <w:rPr>
                <w:lang w:val="fr-FR" w:eastAsia="fr-FR" w:bidi="he-IL"/>
              </w:rPr>
            </w:pPr>
            <w:r w:rsidRPr="001F3E46">
              <w:rPr>
                <w:lang w:val="fr-FR" w:eastAsia="fr-FR" w:bidi="he-IL"/>
              </w:rPr>
              <w:t>Motif de la reprise</w:t>
            </w:r>
          </w:p>
        </w:tc>
        <w:tc>
          <w:tcPr>
            <w:tcW w:w="2410" w:type="dxa"/>
            <w:tcBorders>
              <w:top w:val="nil"/>
              <w:left w:val="nil"/>
              <w:bottom w:val="single" w:sz="4" w:space="0" w:color="auto"/>
              <w:right w:val="single" w:sz="4" w:space="0" w:color="auto"/>
            </w:tcBorders>
            <w:shd w:val="clear" w:color="auto" w:fill="auto"/>
            <w:vAlign w:val="center"/>
            <w:hideMark/>
          </w:tcPr>
          <w:p w14:paraId="0ED4424E" w14:textId="77777777" w:rsidR="004779EA" w:rsidRPr="001F3E46" w:rsidRDefault="004779EA" w:rsidP="004779EA">
            <w:pPr>
              <w:rPr>
                <w:b/>
                <w:bCs/>
                <w:lang w:val="fr-FR" w:eastAsia="fr-FR" w:bidi="he-IL"/>
              </w:rPr>
            </w:pPr>
            <w:r w:rsidRPr="001F3E46">
              <w:rPr>
                <w:b/>
                <w:bCs/>
                <w:lang w:val="fr-FR" w:eastAsia="fr-FR" w:bidi="he-IL"/>
              </w:rPr>
              <w:t>01</w:t>
            </w:r>
          </w:p>
        </w:tc>
        <w:tc>
          <w:tcPr>
            <w:tcW w:w="2126" w:type="dxa"/>
            <w:tcBorders>
              <w:top w:val="nil"/>
              <w:left w:val="nil"/>
              <w:bottom w:val="single" w:sz="4" w:space="0" w:color="auto"/>
              <w:right w:val="single" w:sz="4" w:space="0" w:color="auto"/>
            </w:tcBorders>
            <w:shd w:val="clear" w:color="auto" w:fill="auto"/>
            <w:vAlign w:val="center"/>
            <w:hideMark/>
          </w:tcPr>
          <w:p w14:paraId="00005E91" w14:textId="77777777" w:rsidR="004779EA" w:rsidRPr="001F3E46" w:rsidRDefault="004779EA" w:rsidP="004779EA">
            <w:pPr>
              <w:rPr>
                <w:lang w:val="fr-FR" w:eastAsia="fr-FR" w:bidi="he-IL"/>
              </w:rPr>
            </w:pPr>
            <w:r w:rsidRPr="001F3E46">
              <w:rPr>
                <w:lang w:val="fr-FR" w:eastAsia="fr-FR" w:bidi="he-IL"/>
              </w:rPr>
              <w:t>01</w:t>
            </w:r>
          </w:p>
        </w:tc>
      </w:tr>
      <w:tr w:rsidR="004779EA" w:rsidRPr="001F3E46" w14:paraId="22CE586A" w14:textId="77777777" w:rsidTr="004779EA">
        <w:trPr>
          <w:trHeight w:val="576"/>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7850E817" w14:textId="77777777" w:rsidR="004779EA" w:rsidRPr="001F3E46" w:rsidRDefault="004779EA" w:rsidP="005B4848">
            <w:pPr>
              <w:rPr>
                <w:lang w:val="fr-FR" w:eastAsia="fr-FR" w:bidi="he-IL"/>
              </w:rPr>
            </w:pPr>
            <w:r w:rsidRPr="001F3E46">
              <w:rPr>
                <w:lang w:val="fr-FR" w:eastAsia="fr-FR" w:bidi="he-IL"/>
              </w:rPr>
              <w:t>S21.G00.60.012</w:t>
            </w:r>
          </w:p>
        </w:tc>
        <w:tc>
          <w:tcPr>
            <w:tcW w:w="2898" w:type="dxa"/>
            <w:tcBorders>
              <w:top w:val="nil"/>
              <w:left w:val="nil"/>
              <w:bottom w:val="single" w:sz="4" w:space="0" w:color="auto"/>
              <w:right w:val="single" w:sz="4" w:space="0" w:color="auto"/>
            </w:tcBorders>
            <w:shd w:val="clear" w:color="auto" w:fill="auto"/>
            <w:vAlign w:val="center"/>
            <w:hideMark/>
          </w:tcPr>
          <w:p w14:paraId="52E4C07A" w14:textId="77777777" w:rsidR="004779EA" w:rsidRPr="001F3E46" w:rsidRDefault="004779EA" w:rsidP="005B4848">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2410" w:type="dxa"/>
            <w:tcBorders>
              <w:top w:val="nil"/>
              <w:left w:val="nil"/>
              <w:bottom w:val="single" w:sz="4" w:space="0" w:color="auto"/>
              <w:right w:val="single" w:sz="4" w:space="0" w:color="auto"/>
            </w:tcBorders>
            <w:shd w:val="clear" w:color="auto" w:fill="auto"/>
            <w:vAlign w:val="center"/>
            <w:hideMark/>
          </w:tcPr>
          <w:p w14:paraId="2CB8E768" w14:textId="77777777" w:rsidR="004779EA" w:rsidRPr="001F3E46" w:rsidRDefault="004779EA" w:rsidP="004779EA">
            <w:pPr>
              <w:rPr>
                <w:lang w:val="fr-FR" w:eastAsia="fr-FR" w:bidi="he-IL"/>
              </w:rPr>
            </w:pPr>
            <w:r w:rsidRPr="001F3E46">
              <w:rPr>
                <w:lang w:val="fr-FR" w:eastAsia="fr-FR" w:bidi="he-IL"/>
              </w:rPr>
              <w:t>-</w:t>
            </w:r>
          </w:p>
        </w:tc>
        <w:tc>
          <w:tcPr>
            <w:tcW w:w="2126" w:type="dxa"/>
            <w:tcBorders>
              <w:top w:val="nil"/>
              <w:left w:val="nil"/>
              <w:bottom w:val="single" w:sz="4" w:space="0" w:color="auto"/>
              <w:right w:val="single" w:sz="4" w:space="0" w:color="auto"/>
            </w:tcBorders>
            <w:shd w:val="clear" w:color="000000" w:fill="D9D9D9"/>
            <w:vAlign w:val="center"/>
            <w:hideMark/>
          </w:tcPr>
          <w:p w14:paraId="4C924783" w14:textId="77777777" w:rsidR="004779EA" w:rsidRPr="001F3E46" w:rsidRDefault="004779EA" w:rsidP="004779EA">
            <w:pPr>
              <w:rPr>
                <w:lang w:val="fr-FR" w:eastAsia="fr-FR" w:bidi="he-IL"/>
              </w:rPr>
            </w:pPr>
            <w:r w:rsidRPr="001F3E46">
              <w:rPr>
                <w:lang w:val="fr-FR" w:eastAsia="fr-FR" w:bidi="he-IL"/>
              </w:rPr>
              <w:t> </w:t>
            </w:r>
          </w:p>
        </w:tc>
      </w:tr>
      <w:tr w:rsidR="004779EA" w:rsidRPr="001F3E46" w14:paraId="3EAEAA76" w14:textId="77777777" w:rsidTr="004779EA">
        <w:trPr>
          <w:trHeight w:val="28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1229C98" w14:textId="77777777" w:rsidR="004779EA" w:rsidRPr="001F3E46" w:rsidRDefault="004779EA" w:rsidP="005B4848">
            <w:pPr>
              <w:rPr>
                <w:lang w:val="fr-FR" w:eastAsia="fr-FR" w:bidi="he-IL"/>
              </w:rPr>
            </w:pPr>
            <w:r w:rsidRPr="001F3E46">
              <w:rPr>
                <w:lang w:val="fr-FR" w:eastAsia="fr-FR" w:bidi="he-IL"/>
              </w:rPr>
              <w:t>S21.G00.60.600</w:t>
            </w:r>
          </w:p>
        </w:tc>
        <w:tc>
          <w:tcPr>
            <w:tcW w:w="2898" w:type="dxa"/>
            <w:tcBorders>
              <w:top w:val="nil"/>
              <w:left w:val="nil"/>
              <w:bottom w:val="single" w:sz="4" w:space="0" w:color="auto"/>
              <w:right w:val="single" w:sz="4" w:space="0" w:color="auto"/>
            </w:tcBorders>
            <w:shd w:val="clear" w:color="auto" w:fill="auto"/>
            <w:vAlign w:val="center"/>
            <w:hideMark/>
          </w:tcPr>
          <w:p w14:paraId="07DE5501" w14:textId="77777777" w:rsidR="004779EA" w:rsidRPr="001F3E46" w:rsidRDefault="004779EA" w:rsidP="005B4848">
            <w:pPr>
              <w:rPr>
                <w:lang w:val="fr-FR" w:eastAsia="fr-FR" w:bidi="he-IL"/>
              </w:rPr>
            </w:pPr>
            <w:r w:rsidRPr="001F3E46">
              <w:rPr>
                <w:lang w:val="fr-FR" w:eastAsia="fr-FR" w:bidi="he-IL"/>
              </w:rPr>
              <w:t>SIRET Centralisateur</w:t>
            </w:r>
          </w:p>
        </w:tc>
        <w:tc>
          <w:tcPr>
            <w:tcW w:w="2410" w:type="dxa"/>
            <w:tcBorders>
              <w:top w:val="nil"/>
              <w:left w:val="nil"/>
              <w:bottom w:val="single" w:sz="4" w:space="0" w:color="auto"/>
              <w:right w:val="single" w:sz="4" w:space="0" w:color="auto"/>
            </w:tcBorders>
            <w:shd w:val="clear" w:color="auto" w:fill="auto"/>
            <w:vAlign w:val="center"/>
            <w:hideMark/>
          </w:tcPr>
          <w:p w14:paraId="776FBC69" w14:textId="77777777" w:rsidR="004779EA" w:rsidRPr="001F3E46" w:rsidRDefault="004779EA" w:rsidP="004779EA">
            <w:pPr>
              <w:rPr>
                <w:lang w:val="fr-FR" w:eastAsia="fr-FR" w:bidi="he-IL"/>
              </w:rPr>
            </w:pPr>
            <w:r w:rsidRPr="001F3E46">
              <w:rPr>
                <w:lang w:val="fr-FR" w:eastAsia="fr-FR" w:bidi="he-IL"/>
              </w:rPr>
              <w:t>-</w:t>
            </w:r>
          </w:p>
        </w:tc>
        <w:tc>
          <w:tcPr>
            <w:tcW w:w="2126" w:type="dxa"/>
            <w:tcBorders>
              <w:top w:val="nil"/>
              <w:left w:val="nil"/>
              <w:bottom w:val="single" w:sz="4" w:space="0" w:color="auto"/>
              <w:right w:val="single" w:sz="4" w:space="0" w:color="auto"/>
            </w:tcBorders>
            <w:shd w:val="clear" w:color="000000" w:fill="D9D9D9"/>
            <w:vAlign w:val="center"/>
            <w:hideMark/>
          </w:tcPr>
          <w:p w14:paraId="149BF910" w14:textId="77777777" w:rsidR="004779EA" w:rsidRPr="001F3E46" w:rsidRDefault="004779EA" w:rsidP="004779EA">
            <w:pPr>
              <w:rPr>
                <w:lang w:val="fr-FR" w:eastAsia="fr-FR" w:bidi="he-IL"/>
              </w:rPr>
            </w:pPr>
            <w:r w:rsidRPr="001F3E46">
              <w:rPr>
                <w:lang w:val="fr-FR" w:eastAsia="fr-FR" w:bidi="he-IL"/>
              </w:rPr>
              <w:t> </w:t>
            </w:r>
          </w:p>
        </w:tc>
      </w:tr>
    </w:tbl>
    <w:p w14:paraId="4DCE4DED" w14:textId="77777777" w:rsidR="006C0D2F" w:rsidRPr="001F3E46" w:rsidRDefault="006C0D2F" w:rsidP="006C0D2F">
      <w:pPr>
        <w:pStyle w:val="Corpsdetexte"/>
        <w:keepNext w:val="0"/>
        <w:rPr>
          <w:vanish/>
          <w:lang w:val="fr-FR"/>
        </w:rPr>
      </w:pPr>
    </w:p>
    <w:p w14:paraId="7E906DDC" w14:textId="77777777" w:rsidR="004779EA" w:rsidRPr="001F3E46" w:rsidRDefault="004779EA" w:rsidP="004779EA">
      <w:pPr>
        <w:pStyle w:val="Titre3"/>
        <w:rPr>
          <w:lang w:val="fr-FR"/>
        </w:rPr>
      </w:pPr>
      <w:bookmarkStart w:id="46" w:name="_Toc480812424"/>
      <w:r w:rsidRPr="001F3E46">
        <w:rPr>
          <w:lang w:val="fr-FR"/>
        </w:rPr>
        <w:t>Cas E : Arrêt maladie subrogé avec prolongation non subrogée sur toute la période</w:t>
      </w:r>
      <w:bookmarkEnd w:id="46"/>
      <w:r w:rsidR="0085586F" w:rsidRPr="001F3E46">
        <w:rPr>
          <w:lang w:val="fr-FR"/>
        </w:rPr>
        <w:fldChar w:fldCharType="begin"/>
      </w:r>
      <w:r w:rsidR="0085586F" w:rsidRPr="001F3E46">
        <w:rPr>
          <w:lang w:val="fr-FR"/>
        </w:rPr>
        <w:instrText xml:space="preserve"> XE "Arrêt maladie subrogé avec prolongation non subrogée sur toute la période" </w:instrText>
      </w:r>
      <w:r w:rsidR="0085586F" w:rsidRPr="001F3E46">
        <w:rPr>
          <w:lang w:val="fr-FR"/>
        </w:rPr>
        <w:fldChar w:fldCharType="end"/>
      </w:r>
    </w:p>
    <w:p w14:paraId="05D39F4A" w14:textId="77777777" w:rsidR="004779EA" w:rsidRPr="001F3E46" w:rsidRDefault="004779EA" w:rsidP="004779EA">
      <w:pPr>
        <w:pStyle w:val="Note"/>
        <w:rPr>
          <w:lang w:val="fr-FR"/>
        </w:rPr>
      </w:pPr>
      <w:r w:rsidRPr="001F3E46">
        <w:rPr>
          <w:u w:val="single"/>
          <w:lang w:val="fr-FR"/>
        </w:rPr>
        <w:t>Exemple</w:t>
      </w:r>
      <w:r w:rsidRPr="001F3E46">
        <w:rPr>
          <w:lang w:val="fr-FR"/>
        </w:rPr>
        <w:t> : Un salarié est malade du 15 au 30 avril 2016. La société pratique la subrogation (</w:t>
      </w:r>
      <w:r w:rsidRPr="001F3E46">
        <w:rPr>
          <w:b/>
          <w:bCs/>
          <w:lang w:val="fr-FR"/>
        </w:rPr>
        <w:t>sans SIRET centralisateur</w:t>
      </w:r>
      <w:r w:rsidRPr="001F3E46">
        <w:rPr>
          <w:lang w:val="fr-FR"/>
        </w:rPr>
        <w:t>) et le salarié a l</w:t>
      </w:r>
      <w:r w:rsidR="002037F9" w:rsidRPr="001F3E46">
        <w:rPr>
          <w:lang w:val="fr-FR"/>
        </w:rPr>
        <w:t>'</w:t>
      </w:r>
      <w:r w:rsidRPr="001F3E46">
        <w:rPr>
          <w:lang w:val="fr-FR"/>
        </w:rPr>
        <w:t xml:space="preserve">ancienneté nécessaire lui permettant de bénéficier de la subrogation (ex : carence de 3 jours </w:t>
      </w:r>
      <w:r w:rsidR="0030568C" w:rsidRPr="001F3E46">
        <w:rPr>
          <w:lang w:val="fr-FR"/>
        </w:rPr>
        <w:t xml:space="preserve">pour le droit au maintien de salaire </w:t>
      </w:r>
      <w:r w:rsidRPr="001F3E46">
        <w:rPr>
          <w:lang w:val="fr-FR"/>
        </w:rPr>
        <w:t>et subrogation de 20 jours). Un signalement d</w:t>
      </w:r>
      <w:r w:rsidR="002037F9" w:rsidRPr="001F3E46">
        <w:rPr>
          <w:lang w:val="fr-FR"/>
        </w:rPr>
        <w:t>'</w:t>
      </w:r>
      <w:r w:rsidRPr="001F3E46">
        <w:rPr>
          <w:lang w:val="fr-FR"/>
        </w:rPr>
        <w:t>arrêt est envoyé sur ce premier arrêt. Le 30 avril, le salarié est prolongé jusqu</w:t>
      </w:r>
      <w:r w:rsidR="002037F9" w:rsidRPr="001F3E46">
        <w:rPr>
          <w:lang w:val="fr-FR"/>
        </w:rPr>
        <w:t>'</w:t>
      </w:r>
      <w:r w:rsidRPr="001F3E46">
        <w:rPr>
          <w:lang w:val="fr-FR"/>
        </w:rPr>
        <w:t>au 15 mai. Dans ce cas, la CNAM n</w:t>
      </w:r>
      <w:r w:rsidR="002037F9" w:rsidRPr="001F3E46">
        <w:rPr>
          <w:lang w:val="fr-FR"/>
        </w:rPr>
        <w:t>'</w:t>
      </w:r>
      <w:r w:rsidRPr="001F3E46">
        <w:rPr>
          <w:lang w:val="fr-FR"/>
        </w:rPr>
        <w:t xml:space="preserve">attend pas de signalement de prolongation. Seul le </w:t>
      </w:r>
      <w:r w:rsidR="00BB075C" w:rsidRPr="001F3E46">
        <w:rPr>
          <w:lang w:val="fr-FR"/>
        </w:rPr>
        <w:t>report en mensuelle est attendu</w:t>
      </w:r>
      <w:r w:rsidRPr="001F3E46">
        <w:rPr>
          <w:lang w:val="fr-FR"/>
        </w:rPr>
        <w:t>. Sa subrogation s</w:t>
      </w:r>
      <w:r w:rsidR="002037F9" w:rsidRPr="001F3E46">
        <w:rPr>
          <w:lang w:val="fr-FR"/>
        </w:rPr>
        <w:t>'</w:t>
      </w:r>
      <w:r w:rsidRPr="001F3E46">
        <w:rPr>
          <w:lang w:val="fr-FR"/>
        </w:rPr>
        <w:t>arrêtera à la date mentionnée dans l</w:t>
      </w:r>
      <w:r w:rsidR="002037F9" w:rsidRPr="001F3E46">
        <w:rPr>
          <w:lang w:val="fr-FR"/>
        </w:rPr>
        <w:t>'</w:t>
      </w:r>
      <w:r w:rsidRPr="001F3E46">
        <w:rPr>
          <w:lang w:val="fr-FR"/>
        </w:rPr>
        <w:t>arrêt initial (7 mai inclus).</w:t>
      </w:r>
    </w:p>
    <w:p w14:paraId="229291DB" w14:textId="77777777" w:rsidR="004779EA" w:rsidRPr="001F3E46" w:rsidRDefault="004779EA" w:rsidP="004779EA">
      <w:pPr>
        <w:pStyle w:val="Corpsdetexte"/>
        <w:rPr>
          <w:lang w:val="fr-FR"/>
        </w:rPr>
      </w:pPr>
    </w:p>
    <w:p w14:paraId="6BF24C55" w14:textId="77777777" w:rsidR="004779EA" w:rsidRPr="001F3E46" w:rsidRDefault="004779EA" w:rsidP="004779EA">
      <w:pPr>
        <w:pStyle w:val="ListArrow"/>
      </w:pPr>
      <w:r w:rsidRPr="001F3E46">
        <w:t>Dans HRa Space, saisissez l</w:t>
      </w:r>
      <w:r w:rsidR="002037F9" w:rsidRPr="001F3E46">
        <w:t>'</w:t>
      </w:r>
      <w:r w:rsidRPr="001F3E46">
        <w:t>arrêt maladie avec les dates du 15 au 30 avril 2016 en utilisant un motif donnant droit à la subrogation (ex : MAL).</w:t>
      </w:r>
    </w:p>
    <w:p w14:paraId="4967478C" w14:textId="77777777" w:rsidR="004779EA" w:rsidRPr="001F3E46" w:rsidRDefault="004779EA" w:rsidP="004779EA">
      <w:pPr>
        <w:pStyle w:val="Listecontinue"/>
        <w:rPr>
          <w:lang w:val="fr-FR"/>
        </w:rPr>
      </w:pPr>
      <w:r w:rsidRPr="001F3E46">
        <w:rPr>
          <w:lang w:val="fr-FR"/>
        </w:rPr>
        <w:t>L</w:t>
      </w:r>
      <w:r w:rsidR="002037F9" w:rsidRPr="001F3E46">
        <w:rPr>
          <w:lang w:val="fr-FR"/>
        </w:rPr>
        <w:t>'</w:t>
      </w:r>
      <w:r w:rsidRPr="001F3E46">
        <w:rPr>
          <w:lang w:val="fr-FR"/>
        </w:rPr>
        <w:t>événement DSN Arrêt de travail est généré avec les dates de subrogation et les coordonnées bancaires. La date de fin de subrogation est au 7 mai.</w:t>
      </w:r>
    </w:p>
    <w:p w14:paraId="1A30AAA4" w14:textId="77777777" w:rsidR="004779EA" w:rsidRPr="001F3E46" w:rsidRDefault="004779EA" w:rsidP="004779EA">
      <w:pPr>
        <w:pStyle w:val="Listecontinue"/>
        <w:rPr>
          <w:lang w:val="fr-FR"/>
        </w:rPr>
      </w:pPr>
      <w:r w:rsidRPr="001F3E46">
        <w:rPr>
          <w:lang w:val="fr-FR"/>
        </w:rPr>
        <w:t>Le 2 mai, le gestionnaire saisit la prolongation d</w:t>
      </w:r>
      <w:r w:rsidR="002037F9" w:rsidRPr="001F3E46">
        <w:rPr>
          <w:lang w:val="fr-FR"/>
        </w:rPr>
        <w:t>'</w:t>
      </w:r>
      <w:r w:rsidRPr="001F3E46">
        <w:rPr>
          <w:lang w:val="fr-FR"/>
        </w:rPr>
        <w:t>arrêt jusqu</w:t>
      </w:r>
      <w:r w:rsidR="002037F9" w:rsidRPr="001F3E46">
        <w:rPr>
          <w:lang w:val="fr-FR"/>
        </w:rPr>
        <w:t>'</w:t>
      </w:r>
      <w:r w:rsidRPr="001F3E46">
        <w:rPr>
          <w:lang w:val="fr-FR"/>
        </w:rPr>
        <w:t>au 15 mai. La date de fin prévisionnelle et la date de reprise sont modifiées. Les dates de subrogation restent inchangées.</w:t>
      </w:r>
      <w:r w:rsidR="00360253" w:rsidRPr="001F3E46">
        <w:rPr>
          <w:lang w:val="fr-FR"/>
        </w:rPr>
        <w:t xml:space="preserve"> Le témoin de prolongation est coché.</w:t>
      </w:r>
    </w:p>
    <w:p w14:paraId="580F14D1" w14:textId="77777777" w:rsidR="00360253" w:rsidRPr="001F3E46" w:rsidRDefault="00595539" w:rsidP="00360253">
      <w:pPr>
        <w:pStyle w:val="Drawings"/>
        <w:rPr>
          <w:lang w:val="fr-FR"/>
        </w:rPr>
      </w:pPr>
      <w:r w:rsidRPr="001F3E46">
        <w:rPr>
          <w:noProof/>
          <w:lang w:val="fr-FR" w:eastAsia="fr-FR" w:bidi="he-IL"/>
        </w:rPr>
        <w:drawing>
          <wp:inline distT="0" distB="0" distL="0" distR="0" wp14:anchorId="4B973AC0" wp14:editId="03B5B7F6">
            <wp:extent cx="6271260" cy="1524000"/>
            <wp:effectExtent l="19050" t="19050" r="15240" b="19050"/>
            <wp:docPr id="24" name="Image 24" descr="cid:image007.png@01D18C3C.E238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7.png@01D18C3C.E23893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71260" cy="1524000"/>
                    </a:xfrm>
                    <a:prstGeom prst="rect">
                      <a:avLst/>
                    </a:prstGeom>
                    <a:noFill/>
                    <a:ln w="6350" cmpd="sng">
                      <a:solidFill>
                        <a:srgbClr val="000000"/>
                      </a:solidFill>
                      <a:miter lim="800000"/>
                      <a:headEnd/>
                      <a:tailEnd/>
                    </a:ln>
                    <a:effectLst/>
                  </pic:spPr>
                </pic:pic>
              </a:graphicData>
            </a:graphic>
          </wp:inline>
        </w:drawing>
      </w:r>
    </w:p>
    <w:p w14:paraId="559E7B74" w14:textId="77777777" w:rsidR="004779EA" w:rsidRPr="001F3E46" w:rsidRDefault="004779EA" w:rsidP="004779EA">
      <w:pPr>
        <w:pStyle w:val="ListArrow"/>
      </w:pPr>
      <w:r w:rsidRPr="001F3E46">
        <w:t>Une fois les d</w:t>
      </w:r>
      <w:r w:rsidR="0039084C" w:rsidRPr="001F3E46">
        <w:t>onnées valides, passez</w:t>
      </w:r>
      <w:r w:rsidRPr="001F3E46">
        <w:t xml:space="preserve"> le feu au vert.</w:t>
      </w:r>
    </w:p>
    <w:p w14:paraId="3BF2EFB3" w14:textId="77777777" w:rsidR="004779EA" w:rsidRPr="001F3E46" w:rsidRDefault="004779EA" w:rsidP="006C0D2F">
      <w:pPr>
        <w:pStyle w:val="Corpsdetexte"/>
        <w:keepNext w:val="0"/>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Arrêt de travail Normal</w:t>
      </w:r>
      <w:r w:rsidRPr="001F3E46">
        <w:rPr>
          <w:lang w:val="fr-FR"/>
        </w:rPr>
        <w:t xml:space="preserve"> est généré. Le report de l</w:t>
      </w:r>
      <w:r w:rsidR="002037F9" w:rsidRPr="001F3E46">
        <w:rPr>
          <w:lang w:val="fr-FR"/>
        </w:rPr>
        <w:t>'</w:t>
      </w:r>
      <w:r w:rsidRPr="001F3E46">
        <w:rPr>
          <w:lang w:val="fr-FR"/>
        </w:rPr>
        <w:t>arrêt initial est effectué dans la DSN mensuelle d</w:t>
      </w:r>
      <w:r w:rsidR="002037F9" w:rsidRPr="001F3E46">
        <w:rPr>
          <w:lang w:val="fr-FR"/>
        </w:rPr>
        <w:t>'</w:t>
      </w:r>
      <w:r w:rsidRPr="001F3E46">
        <w:rPr>
          <w:lang w:val="fr-FR"/>
        </w:rPr>
        <w:t xml:space="preserve">avril (voir le tableau récapitulatif des flux ci-après). La prolongation est prise en compte sur la DSN </w:t>
      </w:r>
      <w:r w:rsidR="00790609" w:rsidRPr="001F3E46">
        <w:rPr>
          <w:lang w:val="fr-FR"/>
        </w:rPr>
        <w:t xml:space="preserve">mensuelle </w:t>
      </w:r>
      <w:r w:rsidRPr="001F3E46">
        <w:rPr>
          <w:lang w:val="fr-FR"/>
        </w:rPr>
        <w:t>de mai.</w:t>
      </w:r>
    </w:p>
    <w:p w14:paraId="71E288B5" w14:textId="77777777" w:rsidR="004779EA" w:rsidRPr="001F3E46" w:rsidRDefault="004779EA" w:rsidP="00F75E4F">
      <w:pPr>
        <w:pStyle w:val="Titre4"/>
        <w:rPr>
          <w:lang w:val="fr-FR"/>
        </w:rPr>
      </w:pPr>
      <w:r w:rsidRPr="001F3E46">
        <w:rPr>
          <w:lang w:val="fr-FR"/>
        </w:rPr>
        <w:t>Tableau récapitulatif des flux (blocs 07 et 60)</w:t>
      </w:r>
    </w:p>
    <w:tbl>
      <w:tblPr>
        <w:tblW w:w="9371" w:type="dxa"/>
        <w:tblInd w:w="55" w:type="dxa"/>
        <w:tblCellMar>
          <w:left w:w="70" w:type="dxa"/>
          <w:right w:w="70" w:type="dxa"/>
        </w:tblCellMar>
        <w:tblLook w:val="04A0" w:firstRow="1" w:lastRow="0" w:firstColumn="1" w:lastColumn="0" w:noHBand="0" w:noVBand="1"/>
      </w:tblPr>
      <w:tblGrid>
        <w:gridCol w:w="1795"/>
        <w:gridCol w:w="2568"/>
        <w:gridCol w:w="1921"/>
        <w:gridCol w:w="1532"/>
        <w:gridCol w:w="1555"/>
      </w:tblGrid>
      <w:tr w:rsidR="004779EA" w:rsidRPr="001F3E46" w14:paraId="64BC7726" w14:textId="77777777" w:rsidTr="00152840">
        <w:trPr>
          <w:trHeight w:val="288"/>
          <w:tblHeader/>
        </w:trPr>
        <w:tc>
          <w:tcPr>
            <w:tcW w:w="157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A36A10" w14:textId="77777777" w:rsidR="004779EA" w:rsidRPr="001F3E46" w:rsidRDefault="004779EA" w:rsidP="00F75E4F">
            <w:pPr>
              <w:keepNext/>
              <w:jc w:val="center"/>
              <w:rPr>
                <w:lang w:val="fr-FR" w:eastAsia="fr-FR" w:bidi="he-IL"/>
              </w:rPr>
            </w:pPr>
            <w:r w:rsidRPr="001F3E46">
              <w:rPr>
                <w:lang w:val="fr-FR" w:eastAsia="fr-FR" w:bidi="he-IL"/>
              </w:rPr>
              <w:t>Rubrique DSN</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0A28A748" w14:textId="77777777" w:rsidR="004779EA" w:rsidRPr="001F3E46" w:rsidRDefault="004779EA" w:rsidP="00F75E4F">
            <w:pPr>
              <w:keepNext/>
              <w:jc w:val="center"/>
              <w:rPr>
                <w:lang w:val="fr-FR" w:eastAsia="fr-FR" w:bidi="he-IL"/>
              </w:rPr>
            </w:pPr>
            <w:r w:rsidRPr="001F3E46">
              <w:rPr>
                <w:lang w:val="fr-FR" w:eastAsia="fr-FR" w:bidi="he-IL"/>
              </w:rPr>
              <w:t>Libellé</w:t>
            </w:r>
          </w:p>
        </w:tc>
        <w:tc>
          <w:tcPr>
            <w:tcW w:w="1845" w:type="dxa"/>
            <w:tcBorders>
              <w:top w:val="single" w:sz="4" w:space="0" w:color="auto"/>
              <w:left w:val="nil"/>
              <w:bottom w:val="single" w:sz="4" w:space="0" w:color="auto"/>
              <w:right w:val="single" w:sz="4" w:space="0" w:color="auto"/>
            </w:tcBorders>
            <w:shd w:val="clear" w:color="000000" w:fill="D9D9D9"/>
            <w:vAlign w:val="center"/>
            <w:hideMark/>
          </w:tcPr>
          <w:p w14:paraId="54A622DD" w14:textId="77777777" w:rsidR="004779EA" w:rsidRPr="001F3E46" w:rsidRDefault="004779EA" w:rsidP="00F75E4F">
            <w:pPr>
              <w:keepNext/>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Normal</w:t>
            </w:r>
          </w:p>
        </w:tc>
        <w:tc>
          <w:tcPr>
            <w:tcW w:w="1561" w:type="dxa"/>
            <w:tcBorders>
              <w:top w:val="single" w:sz="4" w:space="0" w:color="auto"/>
              <w:left w:val="nil"/>
              <w:bottom w:val="single" w:sz="4" w:space="0" w:color="auto"/>
              <w:right w:val="single" w:sz="4" w:space="0" w:color="auto"/>
            </w:tcBorders>
            <w:shd w:val="clear" w:color="000000" w:fill="D9D9D9"/>
            <w:vAlign w:val="center"/>
            <w:hideMark/>
          </w:tcPr>
          <w:p w14:paraId="04944A7C" w14:textId="77777777" w:rsidR="004779EA" w:rsidRPr="001F3E46" w:rsidRDefault="004779EA" w:rsidP="00F75E4F">
            <w:pPr>
              <w:keepNext/>
              <w:jc w:val="center"/>
              <w:rPr>
                <w:lang w:val="fr-FR" w:eastAsia="fr-FR" w:bidi="he-IL"/>
              </w:rPr>
            </w:pPr>
            <w:r w:rsidRPr="001F3E46">
              <w:rPr>
                <w:lang w:val="fr-FR" w:eastAsia="fr-FR" w:bidi="he-IL"/>
              </w:rPr>
              <w:t>DSN mensuelle d</w:t>
            </w:r>
            <w:r w:rsidR="002037F9" w:rsidRPr="001F3E46">
              <w:rPr>
                <w:lang w:val="fr-FR" w:eastAsia="fr-FR" w:bidi="he-IL"/>
              </w:rPr>
              <w:t>'</w:t>
            </w:r>
            <w:r w:rsidRPr="001F3E46">
              <w:rPr>
                <w:lang w:val="fr-FR" w:eastAsia="fr-FR" w:bidi="he-IL"/>
              </w:rPr>
              <w:t>avril</w:t>
            </w:r>
          </w:p>
        </w:tc>
        <w:tc>
          <w:tcPr>
            <w:tcW w:w="1555" w:type="dxa"/>
            <w:tcBorders>
              <w:top w:val="single" w:sz="4" w:space="0" w:color="auto"/>
              <w:left w:val="nil"/>
              <w:bottom w:val="single" w:sz="4" w:space="0" w:color="auto"/>
              <w:right w:val="single" w:sz="4" w:space="0" w:color="auto"/>
            </w:tcBorders>
            <w:shd w:val="clear" w:color="000000" w:fill="D9D9D9"/>
          </w:tcPr>
          <w:p w14:paraId="47FA347D" w14:textId="77777777" w:rsidR="004779EA" w:rsidRPr="001F3E46" w:rsidRDefault="004779EA" w:rsidP="00F75E4F">
            <w:pPr>
              <w:keepNext/>
              <w:jc w:val="center"/>
              <w:rPr>
                <w:lang w:val="fr-FR" w:eastAsia="fr-FR" w:bidi="he-IL"/>
              </w:rPr>
            </w:pPr>
            <w:r w:rsidRPr="001F3E46">
              <w:rPr>
                <w:lang w:val="fr-FR" w:eastAsia="fr-FR" w:bidi="he-IL"/>
              </w:rPr>
              <w:t>DSN mensuelle de mai</w:t>
            </w:r>
          </w:p>
        </w:tc>
      </w:tr>
      <w:tr w:rsidR="004779EA" w:rsidRPr="001F3E46" w14:paraId="2CB9DB2C"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2D33E18B" w14:textId="77777777" w:rsidR="004779EA" w:rsidRPr="001F3E46" w:rsidRDefault="004779EA" w:rsidP="00F75E4F">
            <w:pPr>
              <w:keepNext/>
              <w:rPr>
                <w:lang w:val="fr-FR" w:eastAsia="fr-FR" w:bidi="he-IL"/>
              </w:rPr>
            </w:pPr>
            <w:r w:rsidRPr="001F3E46">
              <w:rPr>
                <w:lang w:val="fr-FR" w:eastAsia="fr-FR" w:bidi="he-IL"/>
              </w:rPr>
              <w:t>S21.G00.07.001</w:t>
            </w:r>
          </w:p>
        </w:tc>
        <w:tc>
          <w:tcPr>
            <w:tcW w:w="2835" w:type="dxa"/>
            <w:tcBorders>
              <w:top w:val="nil"/>
              <w:left w:val="nil"/>
              <w:bottom w:val="single" w:sz="4" w:space="0" w:color="auto"/>
              <w:right w:val="single" w:sz="4" w:space="0" w:color="auto"/>
            </w:tcBorders>
            <w:shd w:val="clear" w:color="auto" w:fill="auto"/>
            <w:vAlign w:val="center"/>
            <w:hideMark/>
          </w:tcPr>
          <w:p w14:paraId="3A606B30" w14:textId="77777777" w:rsidR="004779EA" w:rsidRPr="001F3E46" w:rsidRDefault="004779EA" w:rsidP="00F75E4F">
            <w:pPr>
              <w:keepNext/>
              <w:rPr>
                <w:lang w:val="fr-FR" w:eastAsia="fr-FR" w:bidi="he-IL"/>
              </w:rPr>
            </w:pPr>
            <w:r w:rsidRPr="001F3E46">
              <w:rPr>
                <w:lang w:val="fr-FR" w:eastAsia="fr-FR" w:bidi="he-IL"/>
              </w:rPr>
              <w:t>Nom et prénom du contact</w:t>
            </w:r>
          </w:p>
        </w:tc>
        <w:tc>
          <w:tcPr>
            <w:tcW w:w="1845" w:type="dxa"/>
            <w:tcBorders>
              <w:top w:val="nil"/>
              <w:left w:val="nil"/>
              <w:bottom w:val="single" w:sz="4" w:space="0" w:color="auto"/>
              <w:right w:val="single" w:sz="4" w:space="0" w:color="auto"/>
            </w:tcBorders>
            <w:shd w:val="clear" w:color="auto" w:fill="auto"/>
            <w:vAlign w:val="center"/>
            <w:hideMark/>
          </w:tcPr>
          <w:p w14:paraId="1FFCD42D" w14:textId="77777777" w:rsidR="004779EA" w:rsidRPr="001F3E46" w:rsidRDefault="004779EA" w:rsidP="00F75E4F">
            <w:pPr>
              <w:keepNext/>
              <w:rPr>
                <w:lang w:val="fr-FR" w:eastAsia="fr-FR" w:bidi="he-IL"/>
              </w:rPr>
            </w:pPr>
            <w:r w:rsidRPr="001F3E46">
              <w:rPr>
                <w:lang w:val="fr-FR" w:eastAsia="fr-FR" w:bidi="he-IL"/>
              </w:rPr>
              <w:t>DUPONT HENRI</w:t>
            </w:r>
          </w:p>
        </w:tc>
        <w:tc>
          <w:tcPr>
            <w:tcW w:w="1561" w:type="dxa"/>
            <w:tcBorders>
              <w:top w:val="single" w:sz="4" w:space="0" w:color="auto"/>
              <w:left w:val="nil"/>
              <w:bottom w:val="single" w:sz="4" w:space="0" w:color="auto"/>
              <w:right w:val="single" w:sz="4" w:space="0" w:color="auto"/>
            </w:tcBorders>
            <w:shd w:val="pct12" w:color="auto" w:fill="auto"/>
            <w:vAlign w:val="center"/>
            <w:hideMark/>
          </w:tcPr>
          <w:p w14:paraId="41647D9E" w14:textId="77777777" w:rsidR="004779EA" w:rsidRPr="001F3E46" w:rsidRDefault="004779EA" w:rsidP="00F75E4F">
            <w:pPr>
              <w:keepNext/>
              <w:rPr>
                <w:lang w:val="fr-FR" w:eastAsia="fr-FR" w:bidi="he-IL"/>
              </w:rPr>
            </w:pPr>
          </w:p>
        </w:tc>
        <w:tc>
          <w:tcPr>
            <w:tcW w:w="1555" w:type="dxa"/>
            <w:tcBorders>
              <w:top w:val="single" w:sz="4" w:space="0" w:color="auto"/>
              <w:left w:val="nil"/>
              <w:bottom w:val="single" w:sz="4" w:space="0" w:color="auto"/>
              <w:right w:val="single" w:sz="4" w:space="0" w:color="auto"/>
            </w:tcBorders>
            <w:shd w:val="pct12" w:color="auto" w:fill="auto"/>
          </w:tcPr>
          <w:p w14:paraId="4733E3E0" w14:textId="77777777" w:rsidR="004779EA" w:rsidRPr="001F3E46" w:rsidRDefault="004779EA" w:rsidP="00F75E4F">
            <w:pPr>
              <w:keepNext/>
              <w:rPr>
                <w:lang w:val="fr-FR" w:eastAsia="fr-FR" w:bidi="he-IL"/>
              </w:rPr>
            </w:pPr>
          </w:p>
        </w:tc>
      </w:tr>
      <w:tr w:rsidR="004779EA" w:rsidRPr="001F3E46" w14:paraId="3E07914D"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tcPr>
          <w:p w14:paraId="7119F5CE" w14:textId="77777777" w:rsidR="004779EA" w:rsidRPr="001F3E46" w:rsidRDefault="004779EA" w:rsidP="00F75E4F">
            <w:pPr>
              <w:keepNext/>
              <w:rPr>
                <w:lang w:val="fr-FR" w:eastAsia="fr-FR" w:bidi="he-IL"/>
              </w:rPr>
            </w:pPr>
            <w:r w:rsidRPr="001F3E46">
              <w:rPr>
                <w:lang w:val="fr-FR" w:eastAsia="fr-FR" w:bidi="he-IL"/>
              </w:rPr>
              <w:t>S21.G00.07.002</w:t>
            </w:r>
          </w:p>
        </w:tc>
        <w:tc>
          <w:tcPr>
            <w:tcW w:w="2835" w:type="dxa"/>
            <w:tcBorders>
              <w:top w:val="nil"/>
              <w:left w:val="nil"/>
              <w:bottom w:val="single" w:sz="4" w:space="0" w:color="auto"/>
              <w:right w:val="single" w:sz="4" w:space="0" w:color="auto"/>
            </w:tcBorders>
            <w:shd w:val="clear" w:color="auto" w:fill="auto"/>
            <w:vAlign w:val="center"/>
          </w:tcPr>
          <w:p w14:paraId="0BF7E357" w14:textId="77777777" w:rsidR="004779EA" w:rsidRPr="001F3E46" w:rsidRDefault="004779EA" w:rsidP="00F75E4F">
            <w:pPr>
              <w:keepNext/>
              <w:rPr>
                <w:lang w:val="fr-FR" w:eastAsia="fr-FR" w:bidi="he-IL"/>
              </w:rPr>
            </w:pPr>
            <w:r w:rsidRPr="001F3E46">
              <w:rPr>
                <w:lang w:val="fr-FR" w:eastAsia="fr-FR" w:bidi="he-IL"/>
              </w:rPr>
              <w:t>Adresse téléphonique</w:t>
            </w:r>
          </w:p>
        </w:tc>
        <w:tc>
          <w:tcPr>
            <w:tcW w:w="1845" w:type="dxa"/>
            <w:tcBorders>
              <w:top w:val="nil"/>
              <w:left w:val="nil"/>
              <w:bottom w:val="single" w:sz="4" w:space="0" w:color="auto"/>
              <w:right w:val="single" w:sz="4" w:space="0" w:color="auto"/>
            </w:tcBorders>
            <w:shd w:val="clear" w:color="auto" w:fill="auto"/>
            <w:vAlign w:val="center"/>
          </w:tcPr>
          <w:p w14:paraId="3FD92BB1" w14:textId="77777777" w:rsidR="004779EA" w:rsidRPr="001F3E46" w:rsidRDefault="004779EA" w:rsidP="00F75E4F">
            <w:pPr>
              <w:keepNext/>
              <w:rPr>
                <w:lang w:val="fr-FR" w:eastAsia="fr-FR" w:bidi="he-IL"/>
              </w:rPr>
            </w:pPr>
            <w:r w:rsidRPr="001F3E46">
              <w:rPr>
                <w:lang w:val="fr-FR" w:eastAsia="fr-FR" w:bidi="he-IL"/>
              </w:rPr>
              <w:t>0102030405</w:t>
            </w:r>
          </w:p>
        </w:tc>
        <w:tc>
          <w:tcPr>
            <w:tcW w:w="1561" w:type="dxa"/>
            <w:tcBorders>
              <w:top w:val="single" w:sz="4" w:space="0" w:color="auto"/>
              <w:left w:val="nil"/>
              <w:bottom w:val="single" w:sz="4" w:space="0" w:color="auto"/>
              <w:right w:val="single" w:sz="4" w:space="0" w:color="auto"/>
            </w:tcBorders>
            <w:shd w:val="pct12" w:color="auto" w:fill="auto"/>
            <w:vAlign w:val="center"/>
          </w:tcPr>
          <w:p w14:paraId="096DE9CA" w14:textId="77777777" w:rsidR="004779EA" w:rsidRPr="001F3E46" w:rsidRDefault="004779EA" w:rsidP="00F75E4F">
            <w:pPr>
              <w:keepNext/>
              <w:rPr>
                <w:lang w:val="fr-FR" w:eastAsia="fr-FR" w:bidi="he-IL"/>
              </w:rPr>
            </w:pPr>
          </w:p>
        </w:tc>
        <w:tc>
          <w:tcPr>
            <w:tcW w:w="1555" w:type="dxa"/>
            <w:tcBorders>
              <w:top w:val="single" w:sz="4" w:space="0" w:color="auto"/>
              <w:left w:val="nil"/>
              <w:bottom w:val="single" w:sz="4" w:space="0" w:color="auto"/>
              <w:right w:val="single" w:sz="4" w:space="0" w:color="auto"/>
            </w:tcBorders>
            <w:shd w:val="pct12" w:color="auto" w:fill="auto"/>
          </w:tcPr>
          <w:p w14:paraId="58AE9E9B" w14:textId="77777777" w:rsidR="004779EA" w:rsidRPr="001F3E46" w:rsidRDefault="004779EA" w:rsidP="00F75E4F">
            <w:pPr>
              <w:keepNext/>
              <w:rPr>
                <w:lang w:val="fr-FR" w:eastAsia="fr-FR" w:bidi="he-IL"/>
              </w:rPr>
            </w:pPr>
          </w:p>
        </w:tc>
      </w:tr>
      <w:tr w:rsidR="004779EA" w:rsidRPr="001F3E46" w14:paraId="1B96C5B0"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tcPr>
          <w:p w14:paraId="435E0D84" w14:textId="77777777" w:rsidR="004779EA" w:rsidRPr="001F3E46" w:rsidRDefault="004779EA" w:rsidP="00F75E4F">
            <w:pPr>
              <w:keepNext/>
              <w:rPr>
                <w:lang w:val="fr-FR" w:eastAsia="fr-FR" w:bidi="he-IL"/>
              </w:rPr>
            </w:pPr>
            <w:r w:rsidRPr="001F3E46">
              <w:rPr>
                <w:lang w:val="fr-FR" w:eastAsia="fr-FR" w:bidi="he-IL"/>
              </w:rPr>
              <w:t>S21.G00.07.003</w:t>
            </w:r>
          </w:p>
        </w:tc>
        <w:tc>
          <w:tcPr>
            <w:tcW w:w="2835" w:type="dxa"/>
            <w:tcBorders>
              <w:top w:val="nil"/>
              <w:left w:val="nil"/>
              <w:bottom w:val="single" w:sz="4" w:space="0" w:color="auto"/>
              <w:right w:val="single" w:sz="4" w:space="0" w:color="auto"/>
            </w:tcBorders>
            <w:shd w:val="clear" w:color="auto" w:fill="auto"/>
            <w:vAlign w:val="center"/>
          </w:tcPr>
          <w:p w14:paraId="0A3952EE" w14:textId="77777777" w:rsidR="004779EA" w:rsidRPr="001F3E46" w:rsidRDefault="004779EA" w:rsidP="00F75E4F">
            <w:pPr>
              <w:keepNext/>
              <w:rPr>
                <w:lang w:val="fr-FR" w:eastAsia="fr-FR" w:bidi="he-IL"/>
              </w:rPr>
            </w:pPr>
            <w:r w:rsidRPr="001F3E46">
              <w:rPr>
                <w:lang w:val="fr-FR" w:eastAsia="fr-FR" w:bidi="he-IL"/>
              </w:rPr>
              <w:t>Adresse mél du contact</w:t>
            </w:r>
          </w:p>
        </w:tc>
        <w:tc>
          <w:tcPr>
            <w:tcW w:w="1845" w:type="dxa"/>
            <w:tcBorders>
              <w:top w:val="nil"/>
              <w:left w:val="nil"/>
              <w:bottom w:val="single" w:sz="4" w:space="0" w:color="auto"/>
              <w:right w:val="single" w:sz="4" w:space="0" w:color="auto"/>
            </w:tcBorders>
            <w:shd w:val="clear" w:color="auto" w:fill="auto"/>
            <w:vAlign w:val="center"/>
          </w:tcPr>
          <w:p w14:paraId="542F1CFF" w14:textId="77777777" w:rsidR="004779EA" w:rsidRPr="001F3E46" w:rsidRDefault="004779EA" w:rsidP="00F75E4F">
            <w:pPr>
              <w:keepNext/>
              <w:rPr>
                <w:lang w:val="fr-FR" w:eastAsia="fr-FR" w:bidi="he-IL"/>
              </w:rPr>
            </w:pPr>
            <w:r w:rsidRPr="001F3E46">
              <w:rPr>
                <w:lang w:val="fr-FR" w:eastAsia="fr-FR" w:bidi="he-IL"/>
              </w:rPr>
              <w:t>hdpt@gmail.com</w:t>
            </w:r>
          </w:p>
        </w:tc>
        <w:tc>
          <w:tcPr>
            <w:tcW w:w="1561" w:type="dxa"/>
            <w:tcBorders>
              <w:top w:val="single" w:sz="4" w:space="0" w:color="auto"/>
              <w:left w:val="nil"/>
              <w:bottom w:val="single" w:sz="4" w:space="0" w:color="auto"/>
              <w:right w:val="single" w:sz="4" w:space="0" w:color="auto"/>
            </w:tcBorders>
            <w:shd w:val="pct12" w:color="auto" w:fill="auto"/>
            <w:vAlign w:val="center"/>
          </w:tcPr>
          <w:p w14:paraId="2E7846BE" w14:textId="77777777" w:rsidR="004779EA" w:rsidRPr="001F3E46" w:rsidRDefault="004779EA" w:rsidP="00F75E4F">
            <w:pPr>
              <w:keepNext/>
              <w:rPr>
                <w:lang w:val="fr-FR" w:eastAsia="fr-FR" w:bidi="he-IL"/>
              </w:rPr>
            </w:pPr>
          </w:p>
        </w:tc>
        <w:tc>
          <w:tcPr>
            <w:tcW w:w="1555" w:type="dxa"/>
            <w:tcBorders>
              <w:top w:val="single" w:sz="4" w:space="0" w:color="auto"/>
              <w:left w:val="nil"/>
              <w:bottom w:val="single" w:sz="4" w:space="0" w:color="auto"/>
              <w:right w:val="single" w:sz="4" w:space="0" w:color="auto"/>
            </w:tcBorders>
            <w:shd w:val="pct12" w:color="auto" w:fill="auto"/>
          </w:tcPr>
          <w:p w14:paraId="573EB446" w14:textId="77777777" w:rsidR="004779EA" w:rsidRPr="001F3E46" w:rsidRDefault="004779EA" w:rsidP="00F75E4F">
            <w:pPr>
              <w:keepNext/>
              <w:rPr>
                <w:lang w:val="fr-FR" w:eastAsia="fr-FR" w:bidi="he-IL"/>
              </w:rPr>
            </w:pPr>
          </w:p>
        </w:tc>
      </w:tr>
      <w:tr w:rsidR="004779EA" w:rsidRPr="001F3E46" w14:paraId="2F41CAE4"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tcPr>
          <w:p w14:paraId="022AA5C4" w14:textId="77777777" w:rsidR="004779EA" w:rsidRPr="001F3E46" w:rsidRDefault="004779EA" w:rsidP="00F75E4F">
            <w:pPr>
              <w:keepNext/>
              <w:rPr>
                <w:lang w:val="fr-FR" w:eastAsia="fr-FR" w:bidi="he-IL"/>
              </w:rPr>
            </w:pPr>
            <w:r w:rsidRPr="001F3E46">
              <w:rPr>
                <w:lang w:val="fr-FR" w:eastAsia="fr-FR" w:bidi="he-IL"/>
              </w:rPr>
              <w:t>S21.G00.07.004</w:t>
            </w:r>
          </w:p>
        </w:tc>
        <w:tc>
          <w:tcPr>
            <w:tcW w:w="2835" w:type="dxa"/>
            <w:tcBorders>
              <w:top w:val="nil"/>
              <w:left w:val="nil"/>
              <w:bottom w:val="single" w:sz="4" w:space="0" w:color="auto"/>
              <w:right w:val="single" w:sz="4" w:space="0" w:color="auto"/>
            </w:tcBorders>
            <w:shd w:val="clear" w:color="auto" w:fill="auto"/>
            <w:vAlign w:val="center"/>
          </w:tcPr>
          <w:p w14:paraId="392605DA" w14:textId="77777777" w:rsidR="004779EA" w:rsidRPr="001F3E46" w:rsidRDefault="004779EA" w:rsidP="00F75E4F">
            <w:pPr>
              <w:keepNext/>
              <w:rPr>
                <w:lang w:val="fr-FR" w:eastAsia="fr-FR" w:bidi="he-IL"/>
              </w:rPr>
            </w:pPr>
            <w:r w:rsidRPr="001F3E46">
              <w:rPr>
                <w:lang w:val="fr-FR" w:eastAsia="fr-FR" w:bidi="he-IL"/>
              </w:rPr>
              <w:t>Type</w:t>
            </w:r>
          </w:p>
        </w:tc>
        <w:tc>
          <w:tcPr>
            <w:tcW w:w="1845" w:type="dxa"/>
            <w:tcBorders>
              <w:top w:val="nil"/>
              <w:left w:val="nil"/>
              <w:bottom w:val="single" w:sz="4" w:space="0" w:color="auto"/>
              <w:right w:val="single" w:sz="4" w:space="0" w:color="auto"/>
            </w:tcBorders>
            <w:shd w:val="clear" w:color="auto" w:fill="auto"/>
            <w:vAlign w:val="center"/>
          </w:tcPr>
          <w:p w14:paraId="02BB5824" w14:textId="77777777" w:rsidR="004779EA" w:rsidRPr="001F3E46" w:rsidRDefault="004779EA" w:rsidP="00F75E4F">
            <w:pPr>
              <w:keepNext/>
              <w:rPr>
                <w:lang w:val="fr-FR" w:eastAsia="fr-FR" w:bidi="he-IL"/>
              </w:rPr>
            </w:pPr>
            <w:r w:rsidRPr="001F3E46">
              <w:rPr>
                <w:lang w:val="fr-FR" w:eastAsia="fr-FR" w:bidi="he-IL"/>
              </w:rPr>
              <w:t>01</w:t>
            </w:r>
          </w:p>
        </w:tc>
        <w:tc>
          <w:tcPr>
            <w:tcW w:w="1561" w:type="dxa"/>
            <w:tcBorders>
              <w:top w:val="single" w:sz="4" w:space="0" w:color="auto"/>
              <w:left w:val="nil"/>
              <w:bottom w:val="single" w:sz="4" w:space="0" w:color="auto"/>
              <w:right w:val="single" w:sz="4" w:space="0" w:color="auto"/>
            </w:tcBorders>
            <w:shd w:val="pct12" w:color="auto" w:fill="auto"/>
            <w:vAlign w:val="center"/>
          </w:tcPr>
          <w:p w14:paraId="6830FC52" w14:textId="77777777" w:rsidR="004779EA" w:rsidRPr="001F3E46" w:rsidRDefault="004779EA" w:rsidP="00F75E4F">
            <w:pPr>
              <w:keepNext/>
              <w:rPr>
                <w:lang w:val="fr-FR" w:eastAsia="fr-FR" w:bidi="he-IL"/>
              </w:rPr>
            </w:pPr>
          </w:p>
        </w:tc>
        <w:tc>
          <w:tcPr>
            <w:tcW w:w="1555" w:type="dxa"/>
            <w:tcBorders>
              <w:top w:val="single" w:sz="4" w:space="0" w:color="auto"/>
              <w:left w:val="nil"/>
              <w:bottom w:val="single" w:sz="4" w:space="0" w:color="auto"/>
              <w:right w:val="single" w:sz="4" w:space="0" w:color="auto"/>
            </w:tcBorders>
            <w:shd w:val="pct12" w:color="auto" w:fill="auto"/>
          </w:tcPr>
          <w:p w14:paraId="3A4CCC2E" w14:textId="77777777" w:rsidR="004779EA" w:rsidRPr="001F3E46" w:rsidRDefault="004779EA" w:rsidP="00F75E4F">
            <w:pPr>
              <w:keepNext/>
              <w:rPr>
                <w:lang w:val="fr-FR" w:eastAsia="fr-FR" w:bidi="he-IL"/>
              </w:rPr>
            </w:pPr>
          </w:p>
        </w:tc>
      </w:tr>
      <w:tr w:rsidR="004779EA" w:rsidRPr="001F3E46" w14:paraId="36240FBC"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tcPr>
          <w:p w14:paraId="0A115FED" w14:textId="77777777" w:rsidR="004779EA" w:rsidRPr="001F3E46" w:rsidRDefault="004779EA" w:rsidP="00F75E4F">
            <w:pPr>
              <w:keepNext/>
              <w:rPr>
                <w:lang w:val="fr-FR" w:eastAsia="fr-FR" w:bidi="he-IL"/>
              </w:rPr>
            </w:pPr>
            <w:r w:rsidRPr="001F3E46">
              <w:rPr>
                <w:lang w:val="fr-FR" w:eastAsia="fr-FR" w:bidi="he-IL"/>
              </w:rPr>
              <w:t>S21.G00.60.001</w:t>
            </w:r>
          </w:p>
        </w:tc>
        <w:tc>
          <w:tcPr>
            <w:tcW w:w="2835" w:type="dxa"/>
            <w:tcBorders>
              <w:top w:val="nil"/>
              <w:left w:val="nil"/>
              <w:bottom w:val="single" w:sz="4" w:space="0" w:color="auto"/>
              <w:right w:val="single" w:sz="4" w:space="0" w:color="auto"/>
            </w:tcBorders>
            <w:shd w:val="clear" w:color="auto" w:fill="auto"/>
            <w:vAlign w:val="center"/>
          </w:tcPr>
          <w:p w14:paraId="5799CB6E" w14:textId="77777777" w:rsidR="004779EA" w:rsidRPr="001F3E46" w:rsidRDefault="005B4848" w:rsidP="00F75E4F">
            <w:pPr>
              <w:keepNext/>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1845" w:type="dxa"/>
            <w:tcBorders>
              <w:top w:val="nil"/>
              <w:left w:val="nil"/>
              <w:bottom w:val="single" w:sz="4" w:space="0" w:color="auto"/>
              <w:right w:val="single" w:sz="4" w:space="0" w:color="auto"/>
            </w:tcBorders>
            <w:shd w:val="clear" w:color="auto" w:fill="auto"/>
            <w:vAlign w:val="center"/>
          </w:tcPr>
          <w:p w14:paraId="421E2DFA" w14:textId="77777777" w:rsidR="004779EA" w:rsidRPr="001F3E46" w:rsidRDefault="004779EA" w:rsidP="00F75E4F">
            <w:pPr>
              <w:keepNext/>
              <w:rPr>
                <w:lang w:val="fr-FR" w:eastAsia="fr-FR" w:bidi="he-IL"/>
              </w:rPr>
            </w:pPr>
            <w:r w:rsidRPr="001F3E46">
              <w:rPr>
                <w:lang w:val="fr-FR" w:eastAsia="fr-FR" w:bidi="he-IL"/>
              </w:rPr>
              <w:t>01</w:t>
            </w:r>
          </w:p>
        </w:tc>
        <w:tc>
          <w:tcPr>
            <w:tcW w:w="1561" w:type="dxa"/>
            <w:tcBorders>
              <w:top w:val="nil"/>
              <w:left w:val="nil"/>
              <w:bottom w:val="single" w:sz="4" w:space="0" w:color="auto"/>
              <w:right w:val="single" w:sz="4" w:space="0" w:color="auto"/>
            </w:tcBorders>
            <w:shd w:val="clear" w:color="auto" w:fill="auto"/>
            <w:vAlign w:val="center"/>
          </w:tcPr>
          <w:p w14:paraId="1AD6A2B2" w14:textId="77777777" w:rsidR="004779EA" w:rsidRPr="001F3E46" w:rsidRDefault="004779EA" w:rsidP="00F75E4F">
            <w:pPr>
              <w:keepNext/>
              <w:rPr>
                <w:lang w:val="fr-FR" w:eastAsia="fr-FR" w:bidi="he-IL"/>
              </w:rPr>
            </w:pPr>
            <w:r w:rsidRPr="001F3E46">
              <w:rPr>
                <w:lang w:val="fr-FR" w:eastAsia="fr-FR" w:bidi="he-IL"/>
              </w:rPr>
              <w:t>01</w:t>
            </w:r>
          </w:p>
        </w:tc>
        <w:tc>
          <w:tcPr>
            <w:tcW w:w="1555" w:type="dxa"/>
            <w:tcBorders>
              <w:top w:val="nil"/>
              <w:left w:val="nil"/>
              <w:bottom w:val="single" w:sz="4" w:space="0" w:color="auto"/>
              <w:right w:val="single" w:sz="4" w:space="0" w:color="auto"/>
            </w:tcBorders>
            <w:vAlign w:val="center"/>
          </w:tcPr>
          <w:p w14:paraId="372C3618" w14:textId="77777777" w:rsidR="004779EA" w:rsidRPr="001F3E46" w:rsidRDefault="004779EA" w:rsidP="00F75E4F">
            <w:pPr>
              <w:keepNext/>
              <w:rPr>
                <w:lang w:val="fr-FR" w:eastAsia="fr-FR" w:bidi="he-IL"/>
              </w:rPr>
            </w:pPr>
            <w:r w:rsidRPr="001F3E46">
              <w:rPr>
                <w:lang w:val="fr-FR" w:eastAsia="fr-FR" w:bidi="he-IL"/>
              </w:rPr>
              <w:t>01</w:t>
            </w:r>
          </w:p>
        </w:tc>
      </w:tr>
      <w:tr w:rsidR="004779EA" w:rsidRPr="001F3E46" w14:paraId="07339484"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207C710C" w14:textId="77777777" w:rsidR="004779EA" w:rsidRPr="001F3E46" w:rsidRDefault="004779EA" w:rsidP="00F75E4F">
            <w:pPr>
              <w:keepNext/>
              <w:rPr>
                <w:lang w:val="fr-FR" w:eastAsia="fr-FR" w:bidi="he-IL"/>
              </w:rPr>
            </w:pPr>
            <w:r w:rsidRPr="001F3E46">
              <w:rPr>
                <w:lang w:val="fr-FR" w:eastAsia="fr-FR" w:bidi="he-IL"/>
              </w:rPr>
              <w:t>S21.G00.60.002</w:t>
            </w:r>
          </w:p>
        </w:tc>
        <w:tc>
          <w:tcPr>
            <w:tcW w:w="2835" w:type="dxa"/>
            <w:tcBorders>
              <w:top w:val="nil"/>
              <w:left w:val="nil"/>
              <w:bottom w:val="single" w:sz="4" w:space="0" w:color="auto"/>
              <w:right w:val="single" w:sz="4" w:space="0" w:color="auto"/>
            </w:tcBorders>
            <w:shd w:val="clear" w:color="auto" w:fill="auto"/>
            <w:vAlign w:val="center"/>
            <w:hideMark/>
          </w:tcPr>
          <w:p w14:paraId="6109935A" w14:textId="77777777" w:rsidR="004779EA" w:rsidRPr="001F3E46" w:rsidRDefault="004779EA" w:rsidP="00F75E4F">
            <w:pPr>
              <w:keepNext/>
              <w:rPr>
                <w:lang w:val="fr-FR" w:eastAsia="fr-FR" w:bidi="he-IL"/>
              </w:rPr>
            </w:pPr>
            <w:r w:rsidRPr="001F3E46">
              <w:rPr>
                <w:lang w:val="fr-FR" w:eastAsia="fr-FR" w:bidi="he-IL"/>
              </w:rPr>
              <w:t>Date du dernier jour tra</w:t>
            </w:r>
            <w:r w:rsidR="005B4848" w:rsidRPr="001F3E46">
              <w:rPr>
                <w:lang w:val="fr-FR" w:eastAsia="fr-FR" w:bidi="he-IL"/>
              </w:rPr>
              <w:t>vaillé</w:t>
            </w:r>
          </w:p>
        </w:tc>
        <w:tc>
          <w:tcPr>
            <w:tcW w:w="1845" w:type="dxa"/>
            <w:tcBorders>
              <w:top w:val="nil"/>
              <w:left w:val="nil"/>
              <w:bottom w:val="single" w:sz="4" w:space="0" w:color="auto"/>
              <w:right w:val="single" w:sz="4" w:space="0" w:color="auto"/>
            </w:tcBorders>
            <w:shd w:val="clear" w:color="auto" w:fill="auto"/>
            <w:vAlign w:val="center"/>
            <w:hideMark/>
          </w:tcPr>
          <w:p w14:paraId="4766D42A" w14:textId="77777777" w:rsidR="004779EA" w:rsidRPr="001F3E46" w:rsidRDefault="004779EA" w:rsidP="00F75E4F">
            <w:pPr>
              <w:keepNext/>
              <w:rPr>
                <w:lang w:val="fr-FR" w:eastAsia="fr-FR" w:bidi="he-IL"/>
              </w:rPr>
            </w:pPr>
            <w:r w:rsidRPr="001F3E46">
              <w:rPr>
                <w:lang w:val="fr-FR" w:eastAsia="fr-FR" w:bidi="he-IL"/>
              </w:rPr>
              <w:t>14/04/2016</w:t>
            </w:r>
          </w:p>
        </w:tc>
        <w:tc>
          <w:tcPr>
            <w:tcW w:w="1561" w:type="dxa"/>
            <w:tcBorders>
              <w:top w:val="nil"/>
              <w:left w:val="nil"/>
              <w:bottom w:val="single" w:sz="4" w:space="0" w:color="auto"/>
              <w:right w:val="single" w:sz="4" w:space="0" w:color="auto"/>
            </w:tcBorders>
            <w:shd w:val="clear" w:color="auto" w:fill="auto"/>
            <w:vAlign w:val="center"/>
            <w:hideMark/>
          </w:tcPr>
          <w:p w14:paraId="4EE61B62" w14:textId="77777777" w:rsidR="004779EA" w:rsidRPr="001F3E46" w:rsidRDefault="004779EA" w:rsidP="00F75E4F">
            <w:pPr>
              <w:keepNext/>
              <w:rPr>
                <w:lang w:val="fr-FR" w:eastAsia="fr-FR" w:bidi="he-IL"/>
              </w:rPr>
            </w:pPr>
            <w:r w:rsidRPr="001F3E46">
              <w:rPr>
                <w:lang w:val="fr-FR" w:eastAsia="fr-FR" w:bidi="he-IL"/>
              </w:rPr>
              <w:t>14/04/2016</w:t>
            </w:r>
          </w:p>
        </w:tc>
        <w:tc>
          <w:tcPr>
            <w:tcW w:w="1555" w:type="dxa"/>
            <w:tcBorders>
              <w:top w:val="nil"/>
              <w:left w:val="nil"/>
              <w:bottom w:val="single" w:sz="4" w:space="0" w:color="auto"/>
              <w:right w:val="single" w:sz="4" w:space="0" w:color="auto"/>
            </w:tcBorders>
            <w:vAlign w:val="center"/>
          </w:tcPr>
          <w:p w14:paraId="6CB56D6B" w14:textId="77777777" w:rsidR="004779EA" w:rsidRPr="001F3E46" w:rsidRDefault="004779EA" w:rsidP="00F75E4F">
            <w:pPr>
              <w:keepNext/>
              <w:rPr>
                <w:lang w:val="fr-FR" w:eastAsia="fr-FR" w:bidi="he-IL"/>
              </w:rPr>
            </w:pPr>
            <w:r w:rsidRPr="001F3E46">
              <w:rPr>
                <w:lang w:val="fr-FR" w:eastAsia="fr-FR" w:bidi="he-IL"/>
              </w:rPr>
              <w:t>14/04/2016</w:t>
            </w:r>
          </w:p>
        </w:tc>
      </w:tr>
      <w:tr w:rsidR="004779EA" w:rsidRPr="001F3E46" w14:paraId="1409B9E9"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60D53BFB" w14:textId="77777777" w:rsidR="004779EA" w:rsidRPr="001F3E46" w:rsidRDefault="004779EA" w:rsidP="00F75E4F">
            <w:pPr>
              <w:keepNext/>
              <w:rPr>
                <w:lang w:val="fr-FR" w:eastAsia="fr-FR" w:bidi="he-IL"/>
              </w:rPr>
            </w:pPr>
            <w:r w:rsidRPr="001F3E46">
              <w:rPr>
                <w:lang w:val="fr-FR" w:eastAsia="fr-FR" w:bidi="he-IL"/>
              </w:rPr>
              <w:t>S21.G00.60.003</w:t>
            </w:r>
          </w:p>
        </w:tc>
        <w:tc>
          <w:tcPr>
            <w:tcW w:w="2835" w:type="dxa"/>
            <w:tcBorders>
              <w:top w:val="nil"/>
              <w:left w:val="nil"/>
              <w:bottom w:val="single" w:sz="4" w:space="0" w:color="auto"/>
              <w:right w:val="single" w:sz="4" w:space="0" w:color="auto"/>
            </w:tcBorders>
            <w:shd w:val="clear" w:color="auto" w:fill="auto"/>
            <w:vAlign w:val="center"/>
            <w:hideMark/>
          </w:tcPr>
          <w:p w14:paraId="6F6AF694" w14:textId="77777777" w:rsidR="004779EA" w:rsidRPr="001F3E46" w:rsidRDefault="005B4848" w:rsidP="00F75E4F">
            <w:pPr>
              <w:keepNext/>
              <w:rPr>
                <w:lang w:val="fr-FR" w:eastAsia="fr-FR" w:bidi="he-IL"/>
              </w:rPr>
            </w:pPr>
            <w:r w:rsidRPr="001F3E46">
              <w:rPr>
                <w:lang w:val="fr-FR" w:eastAsia="fr-FR" w:bidi="he-IL"/>
              </w:rPr>
              <w:t>Date de fin prévisionnelle</w:t>
            </w:r>
          </w:p>
        </w:tc>
        <w:tc>
          <w:tcPr>
            <w:tcW w:w="1845" w:type="dxa"/>
            <w:tcBorders>
              <w:top w:val="nil"/>
              <w:left w:val="nil"/>
              <w:bottom w:val="single" w:sz="4" w:space="0" w:color="auto"/>
              <w:right w:val="single" w:sz="4" w:space="0" w:color="auto"/>
            </w:tcBorders>
            <w:shd w:val="clear" w:color="auto" w:fill="auto"/>
            <w:vAlign w:val="center"/>
            <w:hideMark/>
          </w:tcPr>
          <w:p w14:paraId="75828944" w14:textId="77777777" w:rsidR="004779EA" w:rsidRPr="001F3E46" w:rsidRDefault="004779EA" w:rsidP="00F75E4F">
            <w:pPr>
              <w:keepNext/>
              <w:rPr>
                <w:lang w:val="fr-FR" w:eastAsia="fr-FR" w:bidi="he-IL"/>
              </w:rPr>
            </w:pPr>
            <w:r w:rsidRPr="001F3E46">
              <w:rPr>
                <w:lang w:val="fr-FR" w:eastAsia="fr-FR" w:bidi="he-IL"/>
              </w:rPr>
              <w:t>30/04/2016</w:t>
            </w:r>
          </w:p>
        </w:tc>
        <w:tc>
          <w:tcPr>
            <w:tcW w:w="1561" w:type="dxa"/>
            <w:tcBorders>
              <w:top w:val="nil"/>
              <w:left w:val="nil"/>
              <w:bottom w:val="single" w:sz="4" w:space="0" w:color="auto"/>
              <w:right w:val="single" w:sz="4" w:space="0" w:color="auto"/>
            </w:tcBorders>
            <w:shd w:val="clear" w:color="auto" w:fill="auto"/>
            <w:vAlign w:val="center"/>
            <w:hideMark/>
          </w:tcPr>
          <w:p w14:paraId="2BD8FF7F" w14:textId="77777777" w:rsidR="004779EA" w:rsidRPr="001F3E46" w:rsidRDefault="004779EA" w:rsidP="00F75E4F">
            <w:pPr>
              <w:keepNext/>
              <w:rPr>
                <w:lang w:val="fr-FR" w:eastAsia="fr-FR" w:bidi="he-IL"/>
              </w:rPr>
            </w:pPr>
            <w:r w:rsidRPr="001F3E46">
              <w:rPr>
                <w:lang w:val="fr-FR" w:eastAsia="fr-FR" w:bidi="he-IL"/>
              </w:rPr>
              <w:t>30/04/2016</w:t>
            </w:r>
          </w:p>
        </w:tc>
        <w:tc>
          <w:tcPr>
            <w:tcW w:w="1555" w:type="dxa"/>
            <w:tcBorders>
              <w:top w:val="nil"/>
              <w:left w:val="nil"/>
              <w:bottom w:val="single" w:sz="4" w:space="0" w:color="auto"/>
              <w:right w:val="single" w:sz="4" w:space="0" w:color="auto"/>
            </w:tcBorders>
            <w:vAlign w:val="center"/>
          </w:tcPr>
          <w:p w14:paraId="3ECE867A" w14:textId="77777777" w:rsidR="004779EA" w:rsidRPr="001F3E46" w:rsidRDefault="004779EA" w:rsidP="00F75E4F">
            <w:pPr>
              <w:keepNext/>
              <w:rPr>
                <w:b/>
                <w:bCs/>
                <w:lang w:val="fr-FR" w:eastAsia="fr-FR" w:bidi="he-IL"/>
              </w:rPr>
            </w:pPr>
            <w:r w:rsidRPr="001F3E46">
              <w:rPr>
                <w:b/>
                <w:bCs/>
                <w:lang w:val="fr-FR" w:eastAsia="fr-FR" w:bidi="he-IL"/>
              </w:rPr>
              <w:t>15/05/2016</w:t>
            </w:r>
          </w:p>
        </w:tc>
      </w:tr>
      <w:tr w:rsidR="004779EA" w:rsidRPr="001F3E46" w14:paraId="0E6A2845"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542DCCFA" w14:textId="77777777" w:rsidR="004779EA" w:rsidRPr="001F3E46" w:rsidRDefault="004779EA" w:rsidP="00F75E4F">
            <w:pPr>
              <w:keepNext/>
              <w:rPr>
                <w:lang w:val="fr-FR" w:eastAsia="fr-FR" w:bidi="he-IL"/>
              </w:rPr>
            </w:pPr>
            <w:r w:rsidRPr="001F3E46">
              <w:rPr>
                <w:lang w:val="fr-FR" w:eastAsia="fr-FR" w:bidi="he-IL"/>
              </w:rPr>
              <w:t>S21.G00.60.004</w:t>
            </w:r>
          </w:p>
        </w:tc>
        <w:tc>
          <w:tcPr>
            <w:tcW w:w="2835" w:type="dxa"/>
            <w:tcBorders>
              <w:top w:val="nil"/>
              <w:left w:val="nil"/>
              <w:bottom w:val="single" w:sz="4" w:space="0" w:color="auto"/>
              <w:right w:val="single" w:sz="4" w:space="0" w:color="auto"/>
            </w:tcBorders>
            <w:shd w:val="clear" w:color="auto" w:fill="auto"/>
            <w:vAlign w:val="center"/>
            <w:hideMark/>
          </w:tcPr>
          <w:p w14:paraId="7C1D6889" w14:textId="77777777" w:rsidR="004779EA" w:rsidRPr="001F3E46" w:rsidRDefault="004779EA" w:rsidP="00F75E4F">
            <w:pPr>
              <w:keepNext/>
              <w:rPr>
                <w:lang w:val="fr-FR" w:eastAsia="fr-FR" w:bidi="he-IL"/>
              </w:rPr>
            </w:pPr>
            <w:r w:rsidRPr="001F3E46">
              <w:rPr>
                <w:lang w:val="fr-FR" w:eastAsia="fr-FR" w:bidi="he-IL"/>
              </w:rPr>
              <w:t>Subrogation</w:t>
            </w:r>
          </w:p>
        </w:tc>
        <w:tc>
          <w:tcPr>
            <w:tcW w:w="1845" w:type="dxa"/>
            <w:tcBorders>
              <w:top w:val="nil"/>
              <w:left w:val="nil"/>
              <w:bottom w:val="single" w:sz="4" w:space="0" w:color="auto"/>
              <w:right w:val="single" w:sz="4" w:space="0" w:color="auto"/>
            </w:tcBorders>
            <w:shd w:val="clear" w:color="auto" w:fill="auto"/>
            <w:vAlign w:val="center"/>
            <w:hideMark/>
          </w:tcPr>
          <w:p w14:paraId="0F40482F" w14:textId="77777777" w:rsidR="004779EA" w:rsidRPr="001F3E46" w:rsidRDefault="004779EA" w:rsidP="00F75E4F">
            <w:pPr>
              <w:keepNext/>
              <w:rPr>
                <w:lang w:val="fr-FR" w:eastAsia="fr-FR" w:bidi="he-IL"/>
              </w:rPr>
            </w:pPr>
            <w:r w:rsidRPr="001F3E46">
              <w:rPr>
                <w:lang w:val="fr-FR" w:eastAsia="fr-FR" w:bidi="he-IL"/>
              </w:rPr>
              <w:t>01</w:t>
            </w:r>
          </w:p>
        </w:tc>
        <w:tc>
          <w:tcPr>
            <w:tcW w:w="1561" w:type="dxa"/>
            <w:tcBorders>
              <w:top w:val="nil"/>
              <w:left w:val="nil"/>
              <w:bottom w:val="single" w:sz="4" w:space="0" w:color="auto"/>
              <w:right w:val="single" w:sz="4" w:space="0" w:color="auto"/>
            </w:tcBorders>
            <w:shd w:val="clear" w:color="000000" w:fill="D9D9D9"/>
            <w:vAlign w:val="center"/>
            <w:hideMark/>
          </w:tcPr>
          <w:p w14:paraId="301DE2A8" w14:textId="77777777" w:rsidR="004779EA" w:rsidRPr="001F3E46" w:rsidRDefault="004779EA" w:rsidP="00F75E4F">
            <w:pPr>
              <w:keepNext/>
              <w:rPr>
                <w:lang w:val="fr-FR" w:eastAsia="fr-FR" w:bidi="he-IL"/>
              </w:rPr>
            </w:pPr>
            <w:r w:rsidRPr="001F3E46">
              <w:rPr>
                <w:lang w:val="fr-FR" w:eastAsia="fr-FR" w:bidi="he-IL"/>
              </w:rPr>
              <w:t> </w:t>
            </w:r>
          </w:p>
        </w:tc>
        <w:tc>
          <w:tcPr>
            <w:tcW w:w="1555" w:type="dxa"/>
            <w:tcBorders>
              <w:top w:val="nil"/>
              <w:left w:val="nil"/>
              <w:bottom w:val="single" w:sz="4" w:space="0" w:color="auto"/>
              <w:right w:val="single" w:sz="4" w:space="0" w:color="auto"/>
            </w:tcBorders>
            <w:shd w:val="clear" w:color="000000" w:fill="D9D9D9"/>
          </w:tcPr>
          <w:p w14:paraId="058D07A0" w14:textId="77777777" w:rsidR="004779EA" w:rsidRPr="001F3E46" w:rsidRDefault="004779EA" w:rsidP="00F75E4F">
            <w:pPr>
              <w:keepNext/>
              <w:rPr>
                <w:lang w:val="fr-FR" w:eastAsia="fr-FR" w:bidi="he-IL"/>
              </w:rPr>
            </w:pPr>
          </w:p>
        </w:tc>
      </w:tr>
      <w:tr w:rsidR="004779EA" w:rsidRPr="001F3E46" w14:paraId="32860D9D"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199799D0" w14:textId="77777777" w:rsidR="004779EA" w:rsidRPr="001F3E46" w:rsidRDefault="004779EA" w:rsidP="00F75E4F">
            <w:pPr>
              <w:keepNext/>
              <w:rPr>
                <w:lang w:val="fr-FR" w:eastAsia="fr-FR" w:bidi="he-IL"/>
              </w:rPr>
            </w:pPr>
            <w:r w:rsidRPr="001F3E46">
              <w:rPr>
                <w:lang w:val="fr-FR" w:eastAsia="fr-FR" w:bidi="he-IL"/>
              </w:rPr>
              <w:t>S21.G00.60.005</w:t>
            </w:r>
          </w:p>
        </w:tc>
        <w:tc>
          <w:tcPr>
            <w:tcW w:w="2835" w:type="dxa"/>
            <w:tcBorders>
              <w:top w:val="nil"/>
              <w:left w:val="nil"/>
              <w:bottom w:val="single" w:sz="4" w:space="0" w:color="auto"/>
              <w:right w:val="single" w:sz="4" w:space="0" w:color="auto"/>
            </w:tcBorders>
            <w:shd w:val="clear" w:color="auto" w:fill="auto"/>
            <w:vAlign w:val="center"/>
            <w:hideMark/>
          </w:tcPr>
          <w:p w14:paraId="67F4839F" w14:textId="77777777" w:rsidR="004779EA" w:rsidRPr="001F3E46" w:rsidRDefault="005B4848" w:rsidP="00F75E4F">
            <w:pPr>
              <w:keepNext/>
              <w:rPr>
                <w:lang w:val="fr-FR" w:eastAsia="fr-FR" w:bidi="he-IL"/>
              </w:rPr>
            </w:pPr>
            <w:r w:rsidRPr="001F3E46">
              <w:rPr>
                <w:lang w:val="fr-FR" w:eastAsia="fr-FR" w:bidi="he-IL"/>
              </w:rPr>
              <w:t>Date de début de subrogation</w:t>
            </w:r>
          </w:p>
        </w:tc>
        <w:tc>
          <w:tcPr>
            <w:tcW w:w="1845" w:type="dxa"/>
            <w:tcBorders>
              <w:top w:val="nil"/>
              <w:left w:val="nil"/>
              <w:bottom w:val="single" w:sz="4" w:space="0" w:color="auto"/>
              <w:right w:val="single" w:sz="4" w:space="0" w:color="auto"/>
            </w:tcBorders>
            <w:shd w:val="clear" w:color="auto" w:fill="auto"/>
            <w:vAlign w:val="center"/>
            <w:hideMark/>
          </w:tcPr>
          <w:p w14:paraId="2A6A5A68" w14:textId="77777777" w:rsidR="004779EA" w:rsidRPr="001F3E46" w:rsidRDefault="004779EA" w:rsidP="00F75E4F">
            <w:pPr>
              <w:keepNext/>
              <w:rPr>
                <w:lang w:val="fr-FR" w:eastAsia="fr-FR" w:bidi="he-IL"/>
              </w:rPr>
            </w:pPr>
            <w:r w:rsidRPr="001F3E46">
              <w:rPr>
                <w:lang w:val="fr-FR" w:eastAsia="fr-FR" w:bidi="he-IL"/>
              </w:rPr>
              <w:t>18/04/2016</w:t>
            </w:r>
          </w:p>
        </w:tc>
        <w:tc>
          <w:tcPr>
            <w:tcW w:w="1561" w:type="dxa"/>
            <w:tcBorders>
              <w:top w:val="nil"/>
              <w:left w:val="nil"/>
              <w:bottom w:val="single" w:sz="4" w:space="0" w:color="auto"/>
              <w:right w:val="single" w:sz="4" w:space="0" w:color="auto"/>
            </w:tcBorders>
            <w:shd w:val="clear" w:color="000000" w:fill="D9D9D9"/>
            <w:vAlign w:val="center"/>
            <w:hideMark/>
          </w:tcPr>
          <w:p w14:paraId="4D1B13FC" w14:textId="77777777" w:rsidR="004779EA" w:rsidRPr="001F3E46" w:rsidRDefault="004779EA" w:rsidP="00F75E4F">
            <w:pPr>
              <w:keepNext/>
              <w:rPr>
                <w:lang w:val="fr-FR" w:eastAsia="fr-FR" w:bidi="he-IL"/>
              </w:rPr>
            </w:pPr>
            <w:r w:rsidRPr="001F3E46">
              <w:rPr>
                <w:lang w:val="fr-FR" w:eastAsia="fr-FR" w:bidi="he-IL"/>
              </w:rPr>
              <w:t> </w:t>
            </w:r>
          </w:p>
        </w:tc>
        <w:tc>
          <w:tcPr>
            <w:tcW w:w="1555" w:type="dxa"/>
            <w:tcBorders>
              <w:top w:val="nil"/>
              <w:left w:val="nil"/>
              <w:bottom w:val="single" w:sz="4" w:space="0" w:color="auto"/>
              <w:right w:val="single" w:sz="4" w:space="0" w:color="auto"/>
            </w:tcBorders>
            <w:shd w:val="clear" w:color="000000" w:fill="D9D9D9"/>
          </w:tcPr>
          <w:p w14:paraId="22DA79F9" w14:textId="77777777" w:rsidR="004779EA" w:rsidRPr="001F3E46" w:rsidRDefault="004779EA" w:rsidP="00F75E4F">
            <w:pPr>
              <w:keepNext/>
              <w:rPr>
                <w:lang w:val="fr-FR" w:eastAsia="fr-FR" w:bidi="he-IL"/>
              </w:rPr>
            </w:pPr>
          </w:p>
        </w:tc>
      </w:tr>
      <w:tr w:rsidR="004779EA" w:rsidRPr="001F3E46" w14:paraId="6FB79215"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5BC516CD" w14:textId="77777777" w:rsidR="004779EA" w:rsidRPr="001F3E46" w:rsidRDefault="004779EA" w:rsidP="00F75E4F">
            <w:pPr>
              <w:keepNext/>
              <w:rPr>
                <w:lang w:val="fr-FR" w:eastAsia="fr-FR" w:bidi="he-IL"/>
              </w:rPr>
            </w:pPr>
            <w:r w:rsidRPr="001F3E46">
              <w:rPr>
                <w:lang w:val="fr-FR" w:eastAsia="fr-FR" w:bidi="he-IL"/>
              </w:rPr>
              <w:t>S21.G00.60.006</w:t>
            </w:r>
          </w:p>
        </w:tc>
        <w:tc>
          <w:tcPr>
            <w:tcW w:w="2835" w:type="dxa"/>
            <w:tcBorders>
              <w:top w:val="nil"/>
              <w:left w:val="nil"/>
              <w:bottom w:val="single" w:sz="4" w:space="0" w:color="auto"/>
              <w:right w:val="single" w:sz="4" w:space="0" w:color="auto"/>
            </w:tcBorders>
            <w:shd w:val="clear" w:color="auto" w:fill="auto"/>
            <w:vAlign w:val="center"/>
            <w:hideMark/>
          </w:tcPr>
          <w:p w14:paraId="33089D5A" w14:textId="77777777" w:rsidR="004779EA" w:rsidRPr="001F3E46" w:rsidRDefault="005B4848" w:rsidP="00F75E4F">
            <w:pPr>
              <w:keepNext/>
              <w:rPr>
                <w:lang w:val="fr-FR" w:eastAsia="fr-FR" w:bidi="he-IL"/>
              </w:rPr>
            </w:pPr>
            <w:r w:rsidRPr="001F3E46">
              <w:rPr>
                <w:lang w:val="fr-FR" w:eastAsia="fr-FR" w:bidi="he-IL"/>
              </w:rPr>
              <w:t>Date de fin de subrogation</w:t>
            </w:r>
          </w:p>
        </w:tc>
        <w:tc>
          <w:tcPr>
            <w:tcW w:w="1845" w:type="dxa"/>
            <w:tcBorders>
              <w:top w:val="nil"/>
              <w:left w:val="nil"/>
              <w:bottom w:val="single" w:sz="4" w:space="0" w:color="auto"/>
              <w:right w:val="single" w:sz="4" w:space="0" w:color="auto"/>
            </w:tcBorders>
            <w:shd w:val="clear" w:color="auto" w:fill="auto"/>
            <w:vAlign w:val="center"/>
            <w:hideMark/>
          </w:tcPr>
          <w:p w14:paraId="6C89483B" w14:textId="77777777" w:rsidR="004779EA" w:rsidRPr="001F3E46" w:rsidRDefault="004779EA" w:rsidP="00E500CE">
            <w:pPr>
              <w:keepNext/>
              <w:rPr>
                <w:b/>
                <w:bCs/>
                <w:lang w:val="fr-FR" w:eastAsia="fr-FR" w:bidi="he-IL"/>
              </w:rPr>
            </w:pPr>
            <w:r w:rsidRPr="001F3E46">
              <w:rPr>
                <w:b/>
                <w:bCs/>
                <w:lang w:val="fr-FR" w:eastAsia="fr-FR" w:bidi="he-IL"/>
              </w:rPr>
              <w:t>07/05/</w:t>
            </w:r>
            <w:r w:rsidR="00E500CE" w:rsidRPr="001F3E46">
              <w:rPr>
                <w:b/>
                <w:bCs/>
                <w:lang w:val="fr-FR" w:eastAsia="fr-FR" w:bidi="he-IL"/>
              </w:rPr>
              <w:t>20</w:t>
            </w:r>
            <w:r w:rsidRPr="001F3E46">
              <w:rPr>
                <w:b/>
                <w:bCs/>
                <w:lang w:val="fr-FR" w:eastAsia="fr-FR" w:bidi="he-IL"/>
              </w:rPr>
              <w:t>1</w:t>
            </w:r>
            <w:r w:rsidR="00E500CE" w:rsidRPr="001F3E46">
              <w:rPr>
                <w:b/>
                <w:bCs/>
                <w:lang w:val="fr-FR" w:eastAsia="fr-FR" w:bidi="he-IL"/>
              </w:rPr>
              <w:t>6</w:t>
            </w:r>
          </w:p>
        </w:tc>
        <w:tc>
          <w:tcPr>
            <w:tcW w:w="1561" w:type="dxa"/>
            <w:tcBorders>
              <w:top w:val="nil"/>
              <w:left w:val="nil"/>
              <w:bottom w:val="single" w:sz="4" w:space="0" w:color="auto"/>
              <w:right w:val="single" w:sz="4" w:space="0" w:color="auto"/>
            </w:tcBorders>
            <w:shd w:val="clear" w:color="000000" w:fill="D9D9D9"/>
            <w:vAlign w:val="center"/>
            <w:hideMark/>
          </w:tcPr>
          <w:p w14:paraId="69A4E4A9" w14:textId="77777777" w:rsidR="004779EA" w:rsidRPr="001F3E46" w:rsidRDefault="004779EA" w:rsidP="00F75E4F">
            <w:pPr>
              <w:keepNext/>
              <w:rPr>
                <w:lang w:val="fr-FR" w:eastAsia="fr-FR" w:bidi="he-IL"/>
              </w:rPr>
            </w:pPr>
            <w:r w:rsidRPr="001F3E46">
              <w:rPr>
                <w:lang w:val="fr-FR" w:eastAsia="fr-FR" w:bidi="he-IL"/>
              </w:rPr>
              <w:t> </w:t>
            </w:r>
          </w:p>
        </w:tc>
        <w:tc>
          <w:tcPr>
            <w:tcW w:w="1555" w:type="dxa"/>
            <w:tcBorders>
              <w:top w:val="nil"/>
              <w:left w:val="nil"/>
              <w:bottom w:val="single" w:sz="4" w:space="0" w:color="auto"/>
              <w:right w:val="single" w:sz="4" w:space="0" w:color="auto"/>
            </w:tcBorders>
            <w:shd w:val="clear" w:color="000000" w:fill="D9D9D9"/>
          </w:tcPr>
          <w:p w14:paraId="75E51084" w14:textId="77777777" w:rsidR="004779EA" w:rsidRPr="001F3E46" w:rsidRDefault="004779EA" w:rsidP="00F75E4F">
            <w:pPr>
              <w:keepNext/>
              <w:rPr>
                <w:lang w:val="fr-FR" w:eastAsia="fr-FR" w:bidi="he-IL"/>
              </w:rPr>
            </w:pPr>
          </w:p>
        </w:tc>
      </w:tr>
      <w:tr w:rsidR="004779EA" w:rsidRPr="001F3E46" w14:paraId="48F83782"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706C32AD" w14:textId="77777777" w:rsidR="004779EA" w:rsidRPr="001F3E46" w:rsidRDefault="004779EA" w:rsidP="00F75E4F">
            <w:pPr>
              <w:keepNext/>
              <w:rPr>
                <w:lang w:val="fr-FR" w:eastAsia="fr-FR" w:bidi="he-IL"/>
              </w:rPr>
            </w:pPr>
            <w:r w:rsidRPr="001F3E46">
              <w:rPr>
                <w:lang w:val="fr-FR" w:eastAsia="fr-FR" w:bidi="he-IL"/>
              </w:rPr>
              <w:t>S21.G00.60.007</w:t>
            </w:r>
          </w:p>
        </w:tc>
        <w:tc>
          <w:tcPr>
            <w:tcW w:w="2835" w:type="dxa"/>
            <w:tcBorders>
              <w:top w:val="nil"/>
              <w:left w:val="nil"/>
              <w:bottom w:val="single" w:sz="4" w:space="0" w:color="auto"/>
              <w:right w:val="single" w:sz="4" w:space="0" w:color="auto"/>
            </w:tcBorders>
            <w:shd w:val="clear" w:color="auto" w:fill="auto"/>
            <w:vAlign w:val="center"/>
            <w:hideMark/>
          </w:tcPr>
          <w:p w14:paraId="01E10B37" w14:textId="77777777" w:rsidR="004779EA" w:rsidRPr="001F3E46" w:rsidRDefault="005B4848" w:rsidP="00F75E4F">
            <w:pPr>
              <w:keepNext/>
              <w:rPr>
                <w:lang w:val="fr-FR" w:eastAsia="fr-FR" w:bidi="he-IL"/>
              </w:rPr>
            </w:pPr>
            <w:r w:rsidRPr="001F3E46">
              <w:rPr>
                <w:lang w:val="fr-FR" w:eastAsia="fr-FR" w:bidi="he-IL"/>
              </w:rPr>
              <w:t>IBAN</w:t>
            </w:r>
          </w:p>
        </w:tc>
        <w:tc>
          <w:tcPr>
            <w:tcW w:w="1845" w:type="dxa"/>
            <w:tcBorders>
              <w:top w:val="nil"/>
              <w:left w:val="nil"/>
              <w:bottom w:val="single" w:sz="4" w:space="0" w:color="auto"/>
              <w:right w:val="single" w:sz="4" w:space="0" w:color="auto"/>
            </w:tcBorders>
            <w:shd w:val="clear" w:color="auto" w:fill="auto"/>
            <w:vAlign w:val="center"/>
            <w:hideMark/>
          </w:tcPr>
          <w:p w14:paraId="3177F3E7" w14:textId="77777777" w:rsidR="004779EA" w:rsidRPr="001F3E46" w:rsidRDefault="004779EA" w:rsidP="00F75E4F">
            <w:pPr>
              <w:keepNext/>
              <w:rPr>
                <w:lang w:val="fr-FR" w:eastAsia="fr-FR" w:bidi="he-IL"/>
              </w:rPr>
            </w:pPr>
            <w:r w:rsidRPr="001F3E46">
              <w:rPr>
                <w:lang w:val="fr-FR" w:eastAsia="fr-FR" w:bidi="he-IL"/>
              </w:rPr>
              <w:t>12345678901234</w:t>
            </w:r>
          </w:p>
        </w:tc>
        <w:tc>
          <w:tcPr>
            <w:tcW w:w="1561" w:type="dxa"/>
            <w:tcBorders>
              <w:top w:val="nil"/>
              <w:left w:val="nil"/>
              <w:bottom w:val="single" w:sz="4" w:space="0" w:color="auto"/>
              <w:right w:val="single" w:sz="4" w:space="0" w:color="auto"/>
            </w:tcBorders>
            <w:shd w:val="clear" w:color="000000" w:fill="D9D9D9"/>
            <w:vAlign w:val="center"/>
            <w:hideMark/>
          </w:tcPr>
          <w:p w14:paraId="61D4C43A" w14:textId="77777777" w:rsidR="004779EA" w:rsidRPr="001F3E46" w:rsidRDefault="004779EA" w:rsidP="00F75E4F">
            <w:pPr>
              <w:keepNext/>
              <w:rPr>
                <w:lang w:val="fr-FR" w:eastAsia="fr-FR" w:bidi="he-IL"/>
              </w:rPr>
            </w:pPr>
            <w:r w:rsidRPr="001F3E46">
              <w:rPr>
                <w:lang w:val="fr-FR" w:eastAsia="fr-FR" w:bidi="he-IL"/>
              </w:rPr>
              <w:t> </w:t>
            </w:r>
          </w:p>
        </w:tc>
        <w:tc>
          <w:tcPr>
            <w:tcW w:w="1555" w:type="dxa"/>
            <w:tcBorders>
              <w:top w:val="nil"/>
              <w:left w:val="nil"/>
              <w:bottom w:val="single" w:sz="4" w:space="0" w:color="auto"/>
              <w:right w:val="single" w:sz="4" w:space="0" w:color="auto"/>
            </w:tcBorders>
            <w:shd w:val="clear" w:color="000000" w:fill="D9D9D9"/>
          </w:tcPr>
          <w:p w14:paraId="3A78D7B6" w14:textId="77777777" w:rsidR="004779EA" w:rsidRPr="001F3E46" w:rsidRDefault="004779EA" w:rsidP="00F75E4F">
            <w:pPr>
              <w:keepNext/>
              <w:rPr>
                <w:lang w:val="fr-FR" w:eastAsia="fr-FR" w:bidi="he-IL"/>
              </w:rPr>
            </w:pPr>
          </w:p>
        </w:tc>
      </w:tr>
      <w:tr w:rsidR="004779EA" w:rsidRPr="001F3E46" w14:paraId="3ED2A345"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7576609F" w14:textId="77777777" w:rsidR="004779EA" w:rsidRPr="001F3E46" w:rsidRDefault="004779EA" w:rsidP="00F75E4F">
            <w:pPr>
              <w:keepNext/>
              <w:rPr>
                <w:lang w:val="fr-FR" w:eastAsia="fr-FR" w:bidi="he-IL"/>
              </w:rPr>
            </w:pPr>
            <w:r w:rsidRPr="001F3E46">
              <w:rPr>
                <w:lang w:val="fr-FR" w:eastAsia="fr-FR" w:bidi="he-IL"/>
              </w:rPr>
              <w:t>S21.G00.60.008</w:t>
            </w:r>
          </w:p>
        </w:tc>
        <w:tc>
          <w:tcPr>
            <w:tcW w:w="2835" w:type="dxa"/>
            <w:tcBorders>
              <w:top w:val="nil"/>
              <w:left w:val="nil"/>
              <w:bottom w:val="single" w:sz="4" w:space="0" w:color="auto"/>
              <w:right w:val="single" w:sz="4" w:space="0" w:color="auto"/>
            </w:tcBorders>
            <w:shd w:val="clear" w:color="auto" w:fill="auto"/>
            <w:vAlign w:val="center"/>
            <w:hideMark/>
          </w:tcPr>
          <w:p w14:paraId="5965B144" w14:textId="77777777" w:rsidR="004779EA" w:rsidRPr="001F3E46" w:rsidRDefault="005B4848" w:rsidP="00F75E4F">
            <w:pPr>
              <w:keepNext/>
              <w:rPr>
                <w:lang w:val="fr-FR" w:eastAsia="fr-FR" w:bidi="he-IL"/>
              </w:rPr>
            </w:pPr>
            <w:r w:rsidRPr="001F3E46">
              <w:rPr>
                <w:lang w:val="fr-FR" w:eastAsia="fr-FR" w:bidi="he-IL"/>
              </w:rPr>
              <w:t>BIC</w:t>
            </w:r>
          </w:p>
        </w:tc>
        <w:tc>
          <w:tcPr>
            <w:tcW w:w="1845" w:type="dxa"/>
            <w:tcBorders>
              <w:top w:val="nil"/>
              <w:left w:val="nil"/>
              <w:bottom w:val="single" w:sz="4" w:space="0" w:color="auto"/>
              <w:right w:val="single" w:sz="4" w:space="0" w:color="auto"/>
            </w:tcBorders>
            <w:shd w:val="clear" w:color="auto" w:fill="auto"/>
            <w:vAlign w:val="center"/>
            <w:hideMark/>
          </w:tcPr>
          <w:p w14:paraId="2D4E6122" w14:textId="77777777" w:rsidR="004779EA" w:rsidRPr="001F3E46" w:rsidRDefault="004779EA" w:rsidP="00F75E4F">
            <w:pPr>
              <w:keepNext/>
              <w:rPr>
                <w:lang w:val="fr-FR" w:eastAsia="fr-FR" w:bidi="he-IL"/>
              </w:rPr>
            </w:pPr>
            <w:r w:rsidRPr="001F3E46">
              <w:rPr>
                <w:lang w:val="fr-FR" w:eastAsia="fr-FR" w:bidi="he-IL"/>
              </w:rPr>
              <w:t>12345678</w:t>
            </w:r>
          </w:p>
        </w:tc>
        <w:tc>
          <w:tcPr>
            <w:tcW w:w="1561" w:type="dxa"/>
            <w:tcBorders>
              <w:top w:val="nil"/>
              <w:left w:val="nil"/>
              <w:bottom w:val="single" w:sz="4" w:space="0" w:color="auto"/>
              <w:right w:val="single" w:sz="4" w:space="0" w:color="auto"/>
            </w:tcBorders>
            <w:shd w:val="clear" w:color="000000" w:fill="D9D9D9"/>
            <w:vAlign w:val="center"/>
            <w:hideMark/>
          </w:tcPr>
          <w:p w14:paraId="32F1309E" w14:textId="77777777" w:rsidR="004779EA" w:rsidRPr="001F3E46" w:rsidRDefault="004779EA" w:rsidP="00F75E4F">
            <w:pPr>
              <w:keepNext/>
              <w:rPr>
                <w:lang w:val="fr-FR" w:eastAsia="fr-FR" w:bidi="he-IL"/>
              </w:rPr>
            </w:pPr>
            <w:r w:rsidRPr="001F3E46">
              <w:rPr>
                <w:lang w:val="fr-FR" w:eastAsia="fr-FR" w:bidi="he-IL"/>
              </w:rPr>
              <w:t> </w:t>
            </w:r>
          </w:p>
        </w:tc>
        <w:tc>
          <w:tcPr>
            <w:tcW w:w="1555" w:type="dxa"/>
            <w:tcBorders>
              <w:top w:val="nil"/>
              <w:left w:val="nil"/>
              <w:bottom w:val="single" w:sz="4" w:space="0" w:color="auto"/>
              <w:right w:val="single" w:sz="4" w:space="0" w:color="auto"/>
            </w:tcBorders>
            <w:shd w:val="clear" w:color="000000" w:fill="D9D9D9"/>
          </w:tcPr>
          <w:p w14:paraId="69E2DA03" w14:textId="77777777" w:rsidR="004779EA" w:rsidRPr="001F3E46" w:rsidRDefault="004779EA" w:rsidP="00F75E4F">
            <w:pPr>
              <w:keepNext/>
              <w:rPr>
                <w:lang w:val="fr-FR" w:eastAsia="fr-FR" w:bidi="he-IL"/>
              </w:rPr>
            </w:pPr>
          </w:p>
        </w:tc>
      </w:tr>
      <w:tr w:rsidR="004779EA" w:rsidRPr="001F3E46" w14:paraId="4012A4A2"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31CE6369" w14:textId="77777777" w:rsidR="004779EA" w:rsidRPr="001F3E46" w:rsidRDefault="004779EA" w:rsidP="00F75E4F">
            <w:pPr>
              <w:keepNext/>
              <w:rPr>
                <w:lang w:val="fr-FR" w:eastAsia="fr-FR" w:bidi="he-IL"/>
              </w:rPr>
            </w:pPr>
            <w:r w:rsidRPr="001F3E46">
              <w:rPr>
                <w:lang w:val="fr-FR" w:eastAsia="fr-FR" w:bidi="he-IL"/>
              </w:rPr>
              <w:t>S21.G00.60.010</w:t>
            </w:r>
          </w:p>
        </w:tc>
        <w:tc>
          <w:tcPr>
            <w:tcW w:w="2835" w:type="dxa"/>
            <w:tcBorders>
              <w:top w:val="nil"/>
              <w:left w:val="nil"/>
              <w:bottom w:val="single" w:sz="4" w:space="0" w:color="auto"/>
              <w:right w:val="single" w:sz="4" w:space="0" w:color="auto"/>
            </w:tcBorders>
            <w:shd w:val="clear" w:color="auto" w:fill="auto"/>
            <w:vAlign w:val="center"/>
            <w:hideMark/>
          </w:tcPr>
          <w:p w14:paraId="55C888B6" w14:textId="77777777" w:rsidR="004779EA" w:rsidRPr="001F3E46" w:rsidRDefault="005B4848" w:rsidP="00F75E4F">
            <w:pPr>
              <w:keepNext/>
              <w:rPr>
                <w:lang w:val="fr-FR" w:eastAsia="fr-FR" w:bidi="he-IL"/>
              </w:rPr>
            </w:pPr>
            <w:r w:rsidRPr="001F3E46">
              <w:rPr>
                <w:lang w:val="fr-FR" w:eastAsia="fr-FR" w:bidi="he-IL"/>
              </w:rPr>
              <w:t>Date de la reprise</w:t>
            </w:r>
          </w:p>
        </w:tc>
        <w:tc>
          <w:tcPr>
            <w:tcW w:w="1845" w:type="dxa"/>
            <w:tcBorders>
              <w:top w:val="nil"/>
              <w:left w:val="nil"/>
              <w:bottom w:val="single" w:sz="4" w:space="0" w:color="auto"/>
              <w:right w:val="single" w:sz="4" w:space="0" w:color="auto"/>
            </w:tcBorders>
            <w:shd w:val="clear" w:color="auto" w:fill="auto"/>
            <w:vAlign w:val="center"/>
            <w:hideMark/>
          </w:tcPr>
          <w:p w14:paraId="09319898" w14:textId="77777777" w:rsidR="004779EA" w:rsidRPr="001F3E46" w:rsidRDefault="004779EA" w:rsidP="00F75E4F">
            <w:pPr>
              <w:keepNext/>
              <w:jc w:val="center"/>
              <w:rPr>
                <w:lang w:val="fr-FR" w:eastAsia="fr-FR" w:bidi="he-IL"/>
              </w:rPr>
            </w:pPr>
            <w:r w:rsidRPr="001F3E46">
              <w:rPr>
                <w:lang w:val="fr-FR" w:eastAsia="fr-FR" w:bidi="he-IL"/>
              </w:rPr>
              <w:t>-</w:t>
            </w:r>
          </w:p>
        </w:tc>
        <w:tc>
          <w:tcPr>
            <w:tcW w:w="1561" w:type="dxa"/>
            <w:tcBorders>
              <w:top w:val="nil"/>
              <w:left w:val="nil"/>
              <w:bottom w:val="single" w:sz="4" w:space="0" w:color="auto"/>
              <w:right w:val="single" w:sz="4" w:space="0" w:color="auto"/>
            </w:tcBorders>
            <w:shd w:val="clear" w:color="auto" w:fill="auto"/>
            <w:vAlign w:val="center"/>
            <w:hideMark/>
          </w:tcPr>
          <w:p w14:paraId="4EB7B6F7" w14:textId="77777777" w:rsidR="004779EA" w:rsidRPr="001F3E46" w:rsidRDefault="004779EA" w:rsidP="00F75E4F">
            <w:pPr>
              <w:keepNext/>
              <w:rPr>
                <w:lang w:val="fr-FR" w:eastAsia="fr-FR" w:bidi="he-IL"/>
              </w:rPr>
            </w:pPr>
            <w:r w:rsidRPr="001F3E46">
              <w:rPr>
                <w:lang w:val="fr-FR" w:eastAsia="fr-FR" w:bidi="he-IL"/>
              </w:rPr>
              <w:t>30/04/2016</w:t>
            </w:r>
            <w:r w:rsidRPr="001F3E46">
              <w:rPr>
                <w:rStyle w:val="Appelnotedebasdep"/>
                <w:lang w:val="fr-FR" w:eastAsia="fr-FR" w:bidi="he-IL"/>
              </w:rPr>
              <w:footnoteReference w:id="9"/>
            </w:r>
          </w:p>
        </w:tc>
        <w:tc>
          <w:tcPr>
            <w:tcW w:w="1555" w:type="dxa"/>
            <w:tcBorders>
              <w:top w:val="nil"/>
              <w:left w:val="nil"/>
              <w:bottom w:val="single" w:sz="4" w:space="0" w:color="auto"/>
              <w:right w:val="single" w:sz="4" w:space="0" w:color="auto"/>
            </w:tcBorders>
            <w:vAlign w:val="center"/>
          </w:tcPr>
          <w:p w14:paraId="1D78D867" w14:textId="77777777" w:rsidR="004779EA" w:rsidRPr="001F3E46" w:rsidRDefault="004779EA" w:rsidP="00F75E4F">
            <w:pPr>
              <w:keepNext/>
              <w:rPr>
                <w:lang w:val="fr-FR" w:eastAsia="fr-FR" w:bidi="he-IL"/>
              </w:rPr>
            </w:pPr>
            <w:r w:rsidRPr="001F3E46">
              <w:rPr>
                <w:lang w:val="fr-FR" w:eastAsia="fr-FR" w:bidi="he-IL"/>
              </w:rPr>
              <w:t>15/05/2016</w:t>
            </w:r>
          </w:p>
        </w:tc>
      </w:tr>
      <w:tr w:rsidR="004779EA" w:rsidRPr="001F3E46" w14:paraId="0100CCB1" w14:textId="77777777" w:rsidTr="00152840">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2642C40E" w14:textId="77777777" w:rsidR="004779EA" w:rsidRPr="001F3E46" w:rsidRDefault="004779EA" w:rsidP="00F75E4F">
            <w:pPr>
              <w:keepNext/>
              <w:rPr>
                <w:lang w:val="fr-FR" w:eastAsia="fr-FR" w:bidi="he-IL"/>
              </w:rPr>
            </w:pPr>
            <w:r w:rsidRPr="001F3E46">
              <w:rPr>
                <w:lang w:val="fr-FR" w:eastAsia="fr-FR" w:bidi="he-IL"/>
              </w:rPr>
              <w:t>S21.G00.60.011</w:t>
            </w:r>
          </w:p>
        </w:tc>
        <w:tc>
          <w:tcPr>
            <w:tcW w:w="2835" w:type="dxa"/>
            <w:tcBorders>
              <w:top w:val="nil"/>
              <w:left w:val="nil"/>
              <w:bottom w:val="single" w:sz="4" w:space="0" w:color="auto"/>
              <w:right w:val="single" w:sz="4" w:space="0" w:color="auto"/>
            </w:tcBorders>
            <w:shd w:val="clear" w:color="auto" w:fill="auto"/>
            <w:vAlign w:val="center"/>
            <w:hideMark/>
          </w:tcPr>
          <w:p w14:paraId="6A680175" w14:textId="77777777" w:rsidR="004779EA" w:rsidRPr="001F3E46" w:rsidRDefault="005B4848" w:rsidP="00F75E4F">
            <w:pPr>
              <w:keepNext/>
              <w:rPr>
                <w:lang w:val="fr-FR" w:eastAsia="fr-FR" w:bidi="he-IL"/>
              </w:rPr>
            </w:pPr>
            <w:r w:rsidRPr="001F3E46">
              <w:rPr>
                <w:lang w:val="fr-FR" w:eastAsia="fr-FR" w:bidi="he-IL"/>
              </w:rPr>
              <w:t>Motif de la reprise</w:t>
            </w:r>
          </w:p>
        </w:tc>
        <w:tc>
          <w:tcPr>
            <w:tcW w:w="1845" w:type="dxa"/>
            <w:tcBorders>
              <w:top w:val="nil"/>
              <w:left w:val="nil"/>
              <w:bottom w:val="single" w:sz="4" w:space="0" w:color="auto"/>
              <w:right w:val="single" w:sz="4" w:space="0" w:color="auto"/>
            </w:tcBorders>
            <w:shd w:val="clear" w:color="auto" w:fill="auto"/>
            <w:vAlign w:val="center"/>
            <w:hideMark/>
          </w:tcPr>
          <w:p w14:paraId="330CE46F" w14:textId="77777777" w:rsidR="004779EA" w:rsidRPr="001F3E46" w:rsidRDefault="004779EA" w:rsidP="00F75E4F">
            <w:pPr>
              <w:keepNext/>
              <w:jc w:val="center"/>
              <w:rPr>
                <w:lang w:val="fr-FR" w:eastAsia="fr-FR" w:bidi="he-IL"/>
              </w:rPr>
            </w:pPr>
            <w:r w:rsidRPr="001F3E46">
              <w:rPr>
                <w:lang w:val="fr-FR" w:eastAsia="fr-FR" w:bidi="he-IL"/>
              </w:rPr>
              <w:t>-</w:t>
            </w:r>
          </w:p>
        </w:tc>
        <w:tc>
          <w:tcPr>
            <w:tcW w:w="1561" w:type="dxa"/>
            <w:tcBorders>
              <w:top w:val="nil"/>
              <w:left w:val="nil"/>
              <w:bottom w:val="single" w:sz="4" w:space="0" w:color="auto"/>
              <w:right w:val="single" w:sz="4" w:space="0" w:color="auto"/>
            </w:tcBorders>
            <w:shd w:val="clear" w:color="auto" w:fill="auto"/>
            <w:vAlign w:val="center"/>
            <w:hideMark/>
          </w:tcPr>
          <w:p w14:paraId="10A444A1" w14:textId="77777777" w:rsidR="004779EA" w:rsidRPr="001F3E46" w:rsidRDefault="004779EA" w:rsidP="00F75E4F">
            <w:pPr>
              <w:keepNext/>
              <w:rPr>
                <w:lang w:val="fr-FR" w:eastAsia="fr-FR" w:bidi="he-IL"/>
              </w:rPr>
            </w:pPr>
            <w:r w:rsidRPr="001F3E46">
              <w:rPr>
                <w:lang w:val="fr-FR" w:eastAsia="fr-FR" w:bidi="he-IL"/>
              </w:rPr>
              <w:t>01</w:t>
            </w:r>
          </w:p>
        </w:tc>
        <w:tc>
          <w:tcPr>
            <w:tcW w:w="1555" w:type="dxa"/>
            <w:tcBorders>
              <w:top w:val="nil"/>
              <w:left w:val="nil"/>
              <w:bottom w:val="single" w:sz="4" w:space="0" w:color="auto"/>
              <w:right w:val="single" w:sz="4" w:space="0" w:color="auto"/>
            </w:tcBorders>
            <w:vAlign w:val="center"/>
          </w:tcPr>
          <w:p w14:paraId="08E980D9" w14:textId="77777777" w:rsidR="004779EA" w:rsidRPr="001F3E46" w:rsidRDefault="004779EA" w:rsidP="00F75E4F">
            <w:pPr>
              <w:keepNext/>
              <w:rPr>
                <w:lang w:val="fr-FR" w:eastAsia="fr-FR" w:bidi="he-IL"/>
              </w:rPr>
            </w:pPr>
            <w:r w:rsidRPr="001F3E46">
              <w:rPr>
                <w:lang w:val="fr-FR" w:eastAsia="fr-FR" w:bidi="he-IL"/>
              </w:rPr>
              <w:t>01</w:t>
            </w:r>
          </w:p>
        </w:tc>
      </w:tr>
      <w:tr w:rsidR="004779EA" w:rsidRPr="001F3E46" w14:paraId="4721AE0B" w14:textId="77777777" w:rsidTr="00152840">
        <w:trPr>
          <w:trHeight w:val="576"/>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16B95D33" w14:textId="77777777" w:rsidR="004779EA" w:rsidRPr="001F3E46" w:rsidRDefault="004779EA" w:rsidP="005B4848">
            <w:pPr>
              <w:rPr>
                <w:lang w:val="fr-FR" w:eastAsia="fr-FR" w:bidi="he-IL"/>
              </w:rPr>
            </w:pPr>
            <w:r w:rsidRPr="001F3E46">
              <w:rPr>
                <w:lang w:val="fr-FR" w:eastAsia="fr-FR" w:bidi="he-IL"/>
              </w:rPr>
              <w:t>S21.G00.60.012</w:t>
            </w:r>
          </w:p>
        </w:tc>
        <w:tc>
          <w:tcPr>
            <w:tcW w:w="2835" w:type="dxa"/>
            <w:tcBorders>
              <w:top w:val="nil"/>
              <w:left w:val="nil"/>
              <w:bottom w:val="single" w:sz="4" w:space="0" w:color="auto"/>
              <w:right w:val="single" w:sz="4" w:space="0" w:color="auto"/>
            </w:tcBorders>
            <w:shd w:val="clear" w:color="auto" w:fill="auto"/>
            <w:vAlign w:val="center"/>
            <w:hideMark/>
          </w:tcPr>
          <w:p w14:paraId="60391829" w14:textId="77777777" w:rsidR="004779EA" w:rsidRPr="001F3E46" w:rsidRDefault="004779EA" w:rsidP="005B4848">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1845" w:type="dxa"/>
            <w:tcBorders>
              <w:top w:val="nil"/>
              <w:left w:val="nil"/>
              <w:bottom w:val="single" w:sz="4" w:space="0" w:color="auto"/>
              <w:right w:val="single" w:sz="4" w:space="0" w:color="auto"/>
            </w:tcBorders>
            <w:shd w:val="clear" w:color="auto" w:fill="auto"/>
            <w:vAlign w:val="center"/>
            <w:hideMark/>
          </w:tcPr>
          <w:p w14:paraId="0960CFCD" w14:textId="77777777" w:rsidR="004779EA" w:rsidRPr="001F3E46" w:rsidRDefault="004779EA" w:rsidP="005B4848">
            <w:pPr>
              <w:jc w:val="center"/>
              <w:rPr>
                <w:lang w:val="fr-FR" w:eastAsia="fr-FR" w:bidi="he-IL"/>
              </w:rPr>
            </w:pPr>
            <w:r w:rsidRPr="001F3E46">
              <w:rPr>
                <w:lang w:val="fr-FR" w:eastAsia="fr-FR" w:bidi="he-IL"/>
              </w:rPr>
              <w:t>-</w:t>
            </w:r>
          </w:p>
        </w:tc>
        <w:tc>
          <w:tcPr>
            <w:tcW w:w="1561" w:type="dxa"/>
            <w:tcBorders>
              <w:top w:val="nil"/>
              <w:left w:val="nil"/>
              <w:bottom w:val="single" w:sz="4" w:space="0" w:color="auto"/>
              <w:right w:val="single" w:sz="4" w:space="0" w:color="auto"/>
            </w:tcBorders>
            <w:shd w:val="clear" w:color="000000" w:fill="D9D9D9"/>
            <w:vAlign w:val="center"/>
            <w:hideMark/>
          </w:tcPr>
          <w:p w14:paraId="6210A0BF" w14:textId="77777777" w:rsidR="004779EA" w:rsidRPr="001F3E46" w:rsidRDefault="004779EA" w:rsidP="005B4848">
            <w:pPr>
              <w:rPr>
                <w:lang w:val="fr-FR" w:eastAsia="fr-FR" w:bidi="he-IL"/>
              </w:rPr>
            </w:pPr>
            <w:r w:rsidRPr="001F3E46">
              <w:rPr>
                <w:lang w:val="fr-FR" w:eastAsia="fr-FR" w:bidi="he-IL"/>
              </w:rPr>
              <w:t> </w:t>
            </w:r>
          </w:p>
        </w:tc>
        <w:tc>
          <w:tcPr>
            <w:tcW w:w="1555" w:type="dxa"/>
            <w:tcBorders>
              <w:top w:val="nil"/>
              <w:left w:val="nil"/>
              <w:bottom w:val="single" w:sz="4" w:space="0" w:color="auto"/>
              <w:right w:val="single" w:sz="4" w:space="0" w:color="auto"/>
            </w:tcBorders>
            <w:shd w:val="clear" w:color="000000" w:fill="D9D9D9"/>
          </w:tcPr>
          <w:p w14:paraId="32F39ED9" w14:textId="77777777" w:rsidR="004779EA" w:rsidRPr="001F3E46" w:rsidRDefault="004779EA" w:rsidP="005B4848">
            <w:pPr>
              <w:rPr>
                <w:lang w:val="fr-FR" w:eastAsia="fr-FR" w:bidi="he-IL"/>
              </w:rPr>
            </w:pPr>
          </w:p>
        </w:tc>
      </w:tr>
      <w:tr w:rsidR="004779EA" w:rsidRPr="001F3E46" w14:paraId="1C189E9B" w14:textId="77777777" w:rsidTr="00152840">
        <w:trPr>
          <w:trHeight w:val="288"/>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21EB336" w14:textId="77777777" w:rsidR="004779EA" w:rsidRPr="001F3E46" w:rsidRDefault="004779EA" w:rsidP="005B4848">
            <w:pPr>
              <w:rPr>
                <w:lang w:val="fr-FR" w:eastAsia="fr-FR" w:bidi="he-IL"/>
              </w:rPr>
            </w:pPr>
            <w:r w:rsidRPr="001F3E46">
              <w:rPr>
                <w:lang w:val="fr-FR" w:eastAsia="fr-FR" w:bidi="he-IL"/>
              </w:rPr>
              <w:t>S21.G00.60.600</w:t>
            </w:r>
          </w:p>
        </w:tc>
        <w:tc>
          <w:tcPr>
            <w:tcW w:w="2835" w:type="dxa"/>
            <w:tcBorders>
              <w:top w:val="nil"/>
              <w:left w:val="nil"/>
              <w:bottom w:val="single" w:sz="4" w:space="0" w:color="auto"/>
              <w:right w:val="single" w:sz="4" w:space="0" w:color="auto"/>
            </w:tcBorders>
            <w:shd w:val="clear" w:color="auto" w:fill="auto"/>
            <w:vAlign w:val="center"/>
            <w:hideMark/>
          </w:tcPr>
          <w:p w14:paraId="1ECE08F1" w14:textId="77777777" w:rsidR="004779EA" w:rsidRPr="001F3E46" w:rsidRDefault="004779EA" w:rsidP="005B4848">
            <w:pPr>
              <w:rPr>
                <w:lang w:val="fr-FR" w:eastAsia="fr-FR" w:bidi="he-IL"/>
              </w:rPr>
            </w:pPr>
            <w:r w:rsidRPr="001F3E46">
              <w:rPr>
                <w:lang w:val="fr-FR" w:eastAsia="fr-FR" w:bidi="he-IL"/>
              </w:rPr>
              <w:t>SIRET Centralisateur</w:t>
            </w:r>
          </w:p>
        </w:tc>
        <w:tc>
          <w:tcPr>
            <w:tcW w:w="1845" w:type="dxa"/>
            <w:tcBorders>
              <w:top w:val="nil"/>
              <w:left w:val="nil"/>
              <w:bottom w:val="single" w:sz="4" w:space="0" w:color="auto"/>
              <w:right w:val="single" w:sz="4" w:space="0" w:color="auto"/>
            </w:tcBorders>
            <w:shd w:val="clear" w:color="auto" w:fill="auto"/>
            <w:vAlign w:val="center"/>
            <w:hideMark/>
          </w:tcPr>
          <w:p w14:paraId="6139D5CC" w14:textId="77777777" w:rsidR="004779EA" w:rsidRPr="001F3E46" w:rsidRDefault="004779EA" w:rsidP="005B4848">
            <w:pPr>
              <w:jc w:val="center"/>
              <w:rPr>
                <w:lang w:val="fr-FR" w:eastAsia="fr-FR" w:bidi="he-IL"/>
              </w:rPr>
            </w:pPr>
            <w:r w:rsidRPr="001F3E46">
              <w:rPr>
                <w:lang w:val="fr-FR" w:eastAsia="fr-FR" w:bidi="he-IL"/>
              </w:rPr>
              <w:t>-</w:t>
            </w:r>
          </w:p>
        </w:tc>
        <w:tc>
          <w:tcPr>
            <w:tcW w:w="1561" w:type="dxa"/>
            <w:tcBorders>
              <w:top w:val="nil"/>
              <w:left w:val="nil"/>
              <w:bottom w:val="single" w:sz="4" w:space="0" w:color="auto"/>
              <w:right w:val="single" w:sz="4" w:space="0" w:color="auto"/>
            </w:tcBorders>
            <w:shd w:val="clear" w:color="000000" w:fill="D9D9D9"/>
            <w:vAlign w:val="center"/>
            <w:hideMark/>
          </w:tcPr>
          <w:p w14:paraId="02CBE18F" w14:textId="77777777" w:rsidR="004779EA" w:rsidRPr="001F3E46" w:rsidRDefault="004779EA" w:rsidP="005B4848">
            <w:pPr>
              <w:rPr>
                <w:lang w:val="fr-FR" w:eastAsia="fr-FR" w:bidi="he-IL"/>
              </w:rPr>
            </w:pPr>
            <w:r w:rsidRPr="001F3E46">
              <w:rPr>
                <w:lang w:val="fr-FR" w:eastAsia="fr-FR" w:bidi="he-IL"/>
              </w:rPr>
              <w:t> </w:t>
            </w:r>
          </w:p>
        </w:tc>
        <w:tc>
          <w:tcPr>
            <w:tcW w:w="1555" w:type="dxa"/>
            <w:tcBorders>
              <w:top w:val="nil"/>
              <w:left w:val="nil"/>
              <w:bottom w:val="single" w:sz="4" w:space="0" w:color="auto"/>
              <w:right w:val="single" w:sz="4" w:space="0" w:color="auto"/>
            </w:tcBorders>
            <w:shd w:val="clear" w:color="000000" w:fill="D9D9D9"/>
          </w:tcPr>
          <w:p w14:paraId="6298D462" w14:textId="77777777" w:rsidR="004779EA" w:rsidRPr="001F3E46" w:rsidRDefault="004779EA" w:rsidP="005B4848">
            <w:pPr>
              <w:rPr>
                <w:lang w:val="fr-FR" w:eastAsia="fr-FR" w:bidi="he-IL"/>
              </w:rPr>
            </w:pPr>
          </w:p>
        </w:tc>
      </w:tr>
    </w:tbl>
    <w:p w14:paraId="7789531B" w14:textId="77777777" w:rsidR="004779EA" w:rsidRPr="001F3E46" w:rsidRDefault="004779EA" w:rsidP="00E500CE">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E500CE" w:rsidRPr="0017394B" w14:paraId="60666C5D" w14:textId="77777777" w:rsidTr="00AD46DA">
        <w:trPr>
          <w:cantSplit/>
        </w:trPr>
        <w:tc>
          <w:tcPr>
            <w:tcW w:w="800" w:type="dxa"/>
            <w:tcBorders>
              <w:top w:val="nil"/>
              <w:left w:val="nil"/>
              <w:bottom w:val="nil"/>
              <w:right w:val="nil"/>
            </w:tcBorders>
          </w:tcPr>
          <w:p w14:paraId="6A4638DA" w14:textId="77777777" w:rsidR="00E500CE" w:rsidRPr="001F3E46" w:rsidRDefault="00595539" w:rsidP="00E500CE">
            <w:pPr>
              <w:pStyle w:val="Corpsdetexte"/>
              <w:keepNext w:val="0"/>
              <w:rPr>
                <w:u w:color="000000"/>
                <w:lang w:val="fr-FR"/>
              </w:rPr>
            </w:pPr>
            <w:r w:rsidRPr="001F3E46">
              <w:rPr>
                <w:noProof/>
                <w:lang w:val="fr-FR" w:eastAsia="fr-FR" w:bidi="he-IL"/>
              </w:rPr>
              <w:drawing>
                <wp:inline distT="0" distB="0" distL="0" distR="0" wp14:anchorId="6D5F1488" wp14:editId="73A3A023">
                  <wp:extent cx="266700" cy="2667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230001C0" w14:textId="77777777" w:rsidR="00E500CE" w:rsidRPr="001F3E46" w:rsidRDefault="00E500CE" w:rsidP="00E500CE">
            <w:pPr>
              <w:pStyle w:val="Corpsdetexte"/>
              <w:keepNext w:val="0"/>
              <w:rPr>
                <w:lang w:val="fr-FR"/>
              </w:rPr>
            </w:pPr>
            <w:r w:rsidRPr="001F3E46">
              <w:rPr>
                <w:lang w:val="fr-FR"/>
              </w:rPr>
              <w:t>La date de fin de subrogation du 07/05/2016 est prise en compte lors du traitement de la prolongation envoyée par le salarié à la CPAM.</w:t>
            </w:r>
          </w:p>
          <w:p w14:paraId="524FF492" w14:textId="77777777" w:rsidR="00E500CE" w:rsidRPr="001F3E46" w:rsidRDefault="00E500CE" w:rsidP="00E500CE">
            <w:pPr>
              <w:pStyle w:val="Corpsdetexte"/>
              <w:keepNext w:val="0"/>
              <w:rPr>
                <w:lang w:val="fr-FR"/>
              </w:rPr>
            </w:pPr>
            <w:r w:rsidRPr="001F3E46">
              <w:rPr>
                <w:lang w:val="fr-FR"/>
              </w:rPr>
              <w:t>Si la date de fin de subrogation est erronée, il est nécessaire d'envoyer un signalement Annule et remplace avec les nouvelles dates de subrogation.</w:t>
            </w:r>
          </w:p>
        </w:tc>
      </w:tr>
    </w:tbl>
    <w:p w14:paraId="54581821" w14:textId="77777777" w:rsidR="00E500CE" w:rsidRPr="001F3E46" w:rsidRDefault="00E500CE" w:rsidP="00E500CE">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AA6BC0" w:rsidRPr="0017394B" w14:paraId="11CBB9D0" w14:textId="77777777" w:rsidTr="00504AAB">
        <w:trPr>
          <w:cantSplit/>
        </w:trPr>
        <w:tc>
          <w:tcPr>
            <w:tcW w:w="800" w:type="dxa"/>
            <w:tcBorders>
              <w:top w:val="nil"/>
              <w:left w:val="nil"/>
              <w:bottom w:val="nil"/>
              <w:right w:val="nil"/>
            </w:tcBorders>
          </w:tcPr>
          <w:p w14:paraId="52A29CDA" w14:textId="77777777" w:rsidR="00AA6BC0" w:rsidRPr="001F3E46" w:rsidRDefault="00595539" w:rsidP="00504AAB">
            <w:pPr>
              <w:pStyle w:val="Corpsdetexte"/>
              <w:keepNext w:val="0"/>
              <w:rPr>
                <w:u w:color="000000"/>
                <w:lang w:val="fr-FR"/>
              </w:rPr>
            </w:pPr>
            <w:r w:rsidRPr="001F3E46">
              <w:rPr>
                <w:noProof/>
                <w:lang w:val="fr-FR" w:eastAsia="fr-FR" w:bidi="he-IL"/>
              </w:rPr>
              <w:drawing>
                <wp:inline distT="0" distB="0" distL="0" distR="0" wp14:anchorId="67434CEF" wp14:editId="1BEB4E29">
                  <wp:extent cx="266700" cy="2667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4368427E" w14:textId="77777777" w:rsidR="00AA6BC0" w:rsidRPr="001F3E46" w:rsidRDefault="00AA6BC0" w:rsidP="00AA6BC0">
            <w:pPr>
              <w:pStyle w:val="Corpsdetexte"/>
              <w:keepNext w:val="0"/>
              <w:rPr>
                <w:lang w:val="fr-FR"/>
              </w:rPr>
            </w:pPr>
            <w:r w:rsidRPr="001F3E46">
              <w:rPr>
                <w:lang w:val="fr-FR"/>
              </w:rPr>
              <w:t>Si la prolongation est connue au moment de l'envoi du signalement initial, la CNAM autorise à mettre la date de fin prévisionnelle à la date de fin de la prolongation.</w:t>
            </w:r>
          </w:p>
        </w:tc>
      </w:tr>
    </w:tbl>
    <w:p w14:paraId="4FA41277" w14:textId="77777777" w:rsidR="0093431A" w:rsidRPr="001F3E46" w:rsidRDefault="0093431A" w:rsidP="00E500CE">
      <w:pPr>
        <w:pStyle w:val="Corpsdetexte"/>
        <w:keepNext w:val="0"/>
        <w:rPr>
          <w:vanish/>
          <w:lang w:val="fr-FR"/>
        </w:rPr>
      </w:pPr>
    </w:p>
    <w:p w14:paraId="64653805" w14:textId="77777777" w:rsidR="005B4848" w:rsidRPr="001F3E46" w:rsidRDefault="005B4848" w:rsidP="00E500CE">
      <w:pPr>
        <w:pStyle w:val="Titre3"/>
        <w:keepNext w:val="0"/>
        <w:rPr>
          <w:lang w:val="fr-FR"/>
        </w:rPr>
      </w:pPr>
      <w:bookmarkStart w:id="47" w:name="_Toc480812425"/>
      <w:r w:rsidRPr="001F3E46">
        <w:rPr>
          <w:lang w:val="fr-FR"/>
        </w:rPr>
        <w:t>Cas F : Arrêt maladie sur plusieurs mois</w:t>
      </w:r>
      <w:bookmarkEnd w:id="47"/>
      <w:r w:rsidR="0085586F" w:rsidRPr="001F3E46">
        <w:rPr>
          <w:lang w:val="fr-FR"/>
        </w:rPr>
        <w:fldChar w:fldCharType="begin"/>
      </w:r>
      <w:r w:rsidR="0085586F" w:rsidRPr="001F3E46">
        <w:rPr>
          <w:lang w:val="fr-FR"/>
        </w:rPr>
        <w:instrText xml:space="preserve"> XE "Arrêt maladie sur plusieurs mois" </w:instrText>
      </w:r>
      <w:r w:rsidR="0085586F" w:rsidRPr="001F3E46">
        <w:rPr>
          <w:lang w:val="fr-FR"/>
        </w:rPr>
        <w:fldChar w:fldCharType="end"/>
      </w:r>
    </w:p>
    <w:p w14:paraId="1A22FB06" w14:textId="77777777" w:rsidR="005B4848" w:rsidRPr="001F3E46" w:rsidRDefault="005B4848" w:rsidP="00E500CE">
      <w:pPr>
        <w:pStyle w:val="Note"/>
        <w:keepNext w:val="0"/>
        <w:rPr>
          <w:lang w:val="fr-FR"/>
        </w:rPr>
      </w:pPr>
      <w:r w:rsidRPr="001F3E46">
        <w:rPr>
          <w:u w:val="single"/>
          <w:lang w:val="fr-FR"/>
        </w:rPr>
        <w:t>Exemple</w:t>
      </w:r>
      <w:r w:rsidRPr="001F3E46">
        <w:rPr>
          <w:lang w:val="fr-FR"/>
        </w:rPr>
        <w:t> : Un salarié est malade du 15 avril au 15 juin 2016. La société pratique la subrogation mais le salarié n</w:t>
      </w:r>
      <w:r w:rsidR="002037F9" w:rsidRPr="001F3E46">
        <w:rPr>
          <w:lang w:val="fr-FR"/>
        </w:rPr>
        <w:t>'</w:t>
      </w:r>
      <w:r w:rsidRPr="001F3E46">
        <w:rPr>
          <w:lang w:val="fr-FR"/>
        </w:rPr>
        <w:t>a pas l</w:t>
      </w:r>
      <w:r w:rsidR="002037F9" w:rsidRPr="001F3E46">
        <w:rPr>
          <w:lang w:val="fr-FR"/>
        </w:rPr>
        <w:t>'</w:t>
      </w:r>
      <w:r w:rsidRPr="001F3E46">
        <w:rPr>
          <w:lang w:val="fr-FR"/>
        </w:rPr>
        <w:t>ancienneté suffisante pour en bénéficier.</w:t>
      </w:r>
    </w:p>
    <w:p w14:paraId="4B04DB89" w14:textId="77777777" w:rsidR="005B4848" w:rsidRPr="001F3E46" w:rsidRDefault="005B4848" w:rsidP="00E500CE">
      <w:pPr>
        <w:pStyle w:val="Corpsdetexte"/>
        <w:keepNext w:val="0"/>
        <w:rPr>
          <w:lang w:val="fr-FR"/>
        </w:rPr>
      </w:pPr>
    </w:p>
    <w:p w14:paraId="1467061E" w14:textId="77777777" w:rsidR="005B4848" w:rsidRPr="001F3E46" w:rsidRDefault="005B4848" w:rsidP="00E500CE">
      <w:pPr>
        <w:pStyle w:val="ListArrow"/>
        <w:keepNext w:val="0"/>
      </w:pPr>
      <w:r w:rsidRPr="001F3E46">
        <w:t>Dans HRa Space, saisissez l</w:t>
      </w:r>
      <w:r w:rsidR="002037F9" w:rsidRPr="001F3E46">
        <w:t>'</w:t>
      </w:r>
      <w:r w:rsidRPr="001F3E46">
        <w:t>arrêt maladie en utilisant le motif adéquat (ex : MAL).</w:t>
      </w:r>
    </w:p>
    <w:p w14:paraId="4F625D3A" w14:textId="77777777" w:rsidR="005B4848" w:rsidRPr="001F3E46" w:rsidRDefault="005B4848" w:rsidP="00E500CE">
      <w:pPr>
        <w:pStyle w:val="Listecontinue"/>
        <w:keepNext w:val="0"/>
        <w:rPr>
          <w:lang w:val="fr-FR"/>
        </w:rPr>
      </w:pPr>
      <w:r w:rsidRPr="001F3E46">
        <w:rPr>
          <w:lang w:val="fr-FR"/>
        </w:rPr>
        <w:t>L</w:t>
      </w:r>
      <w:r w:rsidR="002037F9" w:rsidRPr="001F3E46">
        <w:rPr>
          <w:lang w:val="fr-FR"/>
        </w:rPr>
        <w:t>'</w:t>
      </w:r>
      <w:r w:rsidRPr="001F3E46">
        <w:rPr>
          <w:lang w:val="fr-FR"/>
        </w:rPr>
        <w:t>événement DSN Arrêt de travail est généré sans dates de subrogation ni coordonnées bancaires.</w:t>
      </w:r>
    </w:p>
    <w:p w14:paraId="0B9F59FB" w14:textId="77777777" w:rsidR="004779EA" w:rsidRPr="001F3E46" w:rsidRDefault="005B4848" w:rsidP="00E500CE">
      <w:pPr>
        <w:pStyle w:val="ListArrow"/>
        <w:keepNext w:val="0"/>
        <w:ind w:left="357" w:hanging="357"/>
      </w:pPr>
      <w:r w:rsidRPr="001F3E46">
        <w:t>Une fois les données valides, passe</w:t>
      </w:r>
      <w:r w:rsidR="006D5C30" w:rsidRPr="001F3E46">
        <w:t>z</w:t>
      </w:r>
      <w:r w:rsidRPr="001F3E46">
        <w:t xml:space="preserve"> le feu au vert.</w:t>
      </w:r>
    </w:p>
    <w:p w14:paraId="7B4BB8D6" w14:textId="77777777" w:rsidR="004779EA" w:rsidRPr="001F3E46" w:rsidRDefault="005B4848" w:rsidP="006C0D2F">
      <w:pPr>
        <w:pStyle w:val="Corpsdetexte"/>
        <w:keepNext w:val="0"/>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Arrêt de travail Normal</w:t>
      </w:r>
      <w:r w:rsidRPr="001F3E46">
        <w:rPr>
          <w:lang w:val="fr-FR"/>
        </w:rPr>
        <w:t xml:space="preserve"> est généré. Le report de l</w:t>
      </w:r>
      <w:r w:rsidR="002037F9" w:rsidRPr="001F3E46">
        <w:rPr>
          <w:lang w:val="fr-FR"/>
        </w:rPr>
        <w:t>'</w:t>
      </w:r>
      <w:r w:rsidRPr="001F3E46">
        <w:rPr>
          <w:lang w:val="fr-FR"/>
        </w:rPr>
        <w:t>arrêt initial est effectué dans les DSN mensuelles d</w:t>
      </w:r>
      <w:r w:rsidR="002037F9" w:rsidRPr="001F3E46">
        <w:rPr>
          <w:lang w:val="fr-FR"/>
        </w:rPr>
        <w:t>'</w:t>
      </w:r>
      <w:r w:rsidRPr="001F3E46">
        <w:rPr>
          <w:lang w:val="fr-FR"/>
        </w:rPr>
        <w:t>avril, mai et juin (voir le tableau récapitulatif des flux ci-après). La date et le motif de reprise sont renseignés sur la DSN mensuelle où se termine l</w:t>
      </w:r>
      <w:r w:rsidR="002037F9" w:rsidRPr="001F3E46">
        <w:rPr>
          <w:lang w:val="fr-FR"/>
        </w:rPr>
        <w:t>'</w:t>
      </w:r>
      <w:r w:rsidRPr="001F3E46">
        <w:rPr>
          <w:lang w:val="fr-FR"/>
        </w:rPr>
        <w:t>absence.</w:t>
      </w:r>
    </w:p>
    <w:p w14:paraId="22FEF4F6" w14:textId="77777777" w:rsidR="005B4848" w:rsidRPr="001F3E46" w:rsidRDefault="005B4848" w:rsidP="005B4848">
      <w:pPr>
        <w:pStyle w:val="Titre4"/>
        <w:rPr>
          <w:lang w:val="fr-FR"/>
        </w:rPr>
      </w:pPr>
      <w:r w:rsidRPr="001F3E46">
        <w:rPr>
          <w:lang w:val="fr-FR"/>
        </w:rPr>
        <w:t>Tableau récapitulatif des flux (blocs 07 et 60)</w:t>
      </w:r>
    </w:p>
    <w:tbl>
      <w:tblPr>
        <w:tblW w:w="9513" w:type="dxa"/>
        <w:tblInd w:w="55" w:type="dxa"/>
        <w:tblLayout w:type="fixed"/>
        <w:tblCellMar>
          <w:left w:w="70" w:type="dxa"/>
          <w:right w:w="70" w:type="dxa"/>
        </w:tblCellMar>
        <w:tblLook w:val="04A0" w:firstRow="1" w:lastRow="0" w:firstColumn="1" w:lastColumn="0" w:noHBand="0" w:noVBand="1"/>
      </w:tblPr>
      <w:tblGrid>
        <w:gridCol w:w="1716"/>
        <w:gridCol w:w="1560"/>
        <w:gridCol w:w="1842"/>
        <w:gridCol w:w="1418"/>
        <w:gridCol w:w="1417"/>
        <w:gridCol w:w="1560"/>
      </w:tblGrid>
      <w:tr w:rsidR="005B4848" w:rsidRPr="001F3E46" w14:paraId="380E37E6" w14:textId="77777777" w:rsidTr="00152840">
        <w:trPr>
          <w:trHeight w:val="288"/>
          <w:tblHeader/>
        </w:trPr>
        <w:tc>
          <w:tcPr>
            <w:tcW w:w="171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A084794" w14:textId="77777777" w:rsidR="005B4848" w:rsidRPr="001F3E46" w:rsidRDefault="005B4848" w:rsidP="005B4848">
            <w:pPr>
              <w:jc w:val="center"/>
              <w:rPr>
                <w:lang w:val="fr-FR" w:eastAsia="fr-FR" w:bidi="he-IL"/>
              </w:rPr>
            </w:pPr>
            <w:r w:rsidRPr="001F3E46">
              <w:rPr>
                <w:lang w:val="fr-FR" w:eastAsia="fr-FR" w:bidi="he-IL"/>
              </w:rPr>
              <w:t>Rubrique DSN</w:t>
            </w:r>
          </w:p>
        </w:tc>
        <w:tc>
          <w:tcPr>
            <w:tcW w:w="1560" w:type="dxa"/>
            <w:tcBorders>
              <w:top w:val="single" w:sz="4" w:space="0" w:color="auto"/>
              <w:left w:val="nil"/>
              <w:bottom w:val="single" w:sz="4" w:space="0" w:color="auto"/>
              <w:right w:val="single" w:sz="4" w:space="0" w:color="auto"/>
            </w:tcBorders>
            <w:shd w:val="clear" w:color="000000" w:fill="D9D9D9"/>
            <w:vAlign w:val="center"/>
            <w:hideMark/>
          </w:tcPr>
          <w:p w14:paraId="1AAEB3D0" w14:textId="77777777" w:rsidR="005B4848" w:rsidRPr="001F3E46" w:rsidRDefault="005B4848" w:rsidP="005B4848">
            <w:pPr>
              <w:jc w:val="center"/>
              <w:rPr>
                <w:lang w:val="fr-FR" w:eastAsia="fr-FR" w:bidi="he-IL"/>
              </w:rPr>
            </w:pPr>
            <w:r w:rsidRPr="001F3E46">
              <w:rPr>
                <w:lang w:val="fr-FR" w:eastAsia="fr-FR" w:bidi="he-IL"/>
              </w:rPr>
              <w:t>Libellé</w:t>
            </w:r>
          </w:p>
        </w:tc>
        <w:tc>
          <w:tcPr>
            <w:tcW w:w="1842" w:type="dxa"/>
            <w:tcBorders>
              <w:top w:val="single" w:sz="4" w:space="0" w:color="auto"/>
              <w:left w:val="nil"/>
              <w:bottom w:val="single" w:sz="4" w:space="0" w:color="auto"/>
              <w:right w:val="single" w:sz="4" w:space="0" w:color="auto"/>
            </w:tcBorders>
            <w:shd w:val="clear" w:color="000000" w:fill="D9D9D9"/>
            <w:vAlign w:val="center"/>
            <w:hideMark/>
          </w:tcPr>
          <w:p w14:paraId="3B34EB22" w14:textId="77777777" w:rsidR="005B4848" w:rsidRPr="001F3E46" w:rsidRDefault="005B4848" w:rsidP="005B4848">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Normal</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782D5682" w14:textId="77777777" w:rsidR="005B4848" w:rsidRPr="001F3E46" w:rsidRDefault="005B4848" w:rsidP="005B4848">
            <w:pPr>
              <w:jc w:val="center"/>
              <w:rPr>
                <w:lang w:val="fr-FR" w:eastAsia="fr-FR" w:bidi="he-IL"/>
              </w:rPr>
            </w:pPr>
            <w:r w:rsidRPr="001F3E46">
              <w:rPr>
                <w:lang w:val="fr-FR" w:eastAsia="fr-FR" w:bidi="he-IL"/>
              </w:rPr>
              <w:t>DSN mensuelle d</w:t>
            </w:r>
            <w:r w:rsidR="002037F9" w:rsidRPr="001F3E46">
              <w:rPr>
                <w:lang w:val="fr-FR" w:eastAsia="fr-FR" w:bidi="he-IL"/>
              </w:rPr>
              <w:t>'</w:t>
            </w:r>
            <w:r w:rsidRPr="001F3E46">
              <w:rPr>
                <w:lang w:val="fr-FR" w:eastAsia="fr-FR" w:bidi="he-IL"/>
              </w:rPr>
              <w:t>avril</w:t>
            </w:r>
          </w:p>
        </w:tc>
        <w:tc>
          <w:tcPr>
            <w:tcW w:w="1417" w:type="dxa"/>
            <w:tcBorders>
              <w:top w:val="single" w:sz="4" w:space="0" w:color="auto"/>
              <w:left w:val="nil"/>
              <w:bottom w:val="single" w:sz="4" w:space="0" w:color="auto"/>
              <w:right w:val="single" w:sz="4" w:space="0" w:color="auto"/>
            </w:tcBorders>
            <w:shd w:val="clear" w:color="000000" w:fill="D9D9D9"/>
          </w:tcPr>
          <w:p w14:paraId="7E5CAD49" w14:textId="77777777" w:rsidR="005B4848" w:rsidRPr="001F3E46" w:rsidRDefault="005B4848" w:rsidP="005B4848">
            <w:pPr>
              <w:jc w:val="center"/>
              <w:rPr>
                <w:lang w:val="fr-FR" w:eastAsia="fr-FR" w:bidi="he-IL"/>
              </w:rPr>
            </w:pPr>
            <w:r w:rsidRPr="001F3E46">
              <w:rPr>
                <w:lang w:val="fr-FR" w:eastAsia="fr-FR" w:bidi="he-IL"/>
              </w:rPr>
              <w:t>DSN mensuelle de mai</w:t>
            </w:r>
          </w:p>
        </w:tc>
        <w:tc>
          <w:tcPr>
            <w:tcW w:w="1560" w:type="dxa"/>
            <w:tcBorders>
              <w:top w:val="single" w:sz="4" w:space="0" w:color="auto"/>
              <w:left w:val="nil"/>
              <w:bottom w:val="single" w:sz="4" w:space="0" w:color="auto"/>
              <w:right w:val="single" w:sz="4" w:space="0" w:color="auto"/>
            </w:tcBorders>
            <w:shd w:val="clear" w:color="000000" w:fill="D9D9D9"/>
          </w:tcPr>
          <w:p w14:paraId="4470D7A9" w14:textId="77777777" w:rsidR="005B4848" w:rsidRPr="001F3E46" w:rsidRDefault="005B4848" w:rsidP="005B4848">
            <w:pPr>
              <w:jc w:val="center"/>
              <w:rPr>
                <w:lang w:val="fr-FR" w:eastAsia="fr-FR" w:bidi="he-IL"/>
              </w:rPr>
            </w:pPr>
            <w:r w:rsidRPr="001F3E46">
              <w:rPr>
                <w:lang w:val="fr-FR" w:eastAsia="fr-FR" w:bidi="he-IL"/>
              </w:rPr>
              <w:t>DSN mensuelle de juin</w:t>
            </w:r>
          </w:p>
        </w:tc>
      </w:tr>
      <w:tr w:rsidR="005B4848" w:rsidRPr="001F3E46" w14:paraId="2A0D5D2B"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148353AA" w14:textId="77777777" w:rsidR="005B4848" w:rsidRPr="001F3E46" w:rsidRDefault="005B4848" w:rsidP="005B4848">
            <w:pPr>
              <w:rPr>
                <w:sz w:val="18"/>
                <w:szCs w:val="18"/>
                <w:lang w:val="fr-FR" w:eastAsia="fr-FR" w:bidi="he-IL"/>
              </w:rPr>
            </w:pPr>
            <w:r w:rsidRPr="001F3E46">
              <w:rPr>
                <w:sz w:val="18"/>
                <w:szCs w:val="18"/>
                <w:lang w:val="fr-FR" w:eastAsia="fr-FR" w:bidi="he-IL"/>
              </w:rPr>
              <w:t>S21.G00.07.001</w:t>
            </w:r>
          </w:p>
        </w:tc>
        <w:tc>
          <w:tcPr>
            <w:tcW w:w="1560" w:type="dxa"/>
            <w:tcBorders>
              <w:top w:val="nil"/>
              <w:left w:val="nil"/>
              <w:bottom w:val="single" w:sz="4" w:space="0" w:color="auto"/>
              <w:right w:val="single" w:sz="4" w:space="0" w:color="auto"/>
            </w:tcBorders>
            <w:shd w:val="clear" w:color="auto" w:fill="auto"/>
            <w:vAlign w:val="center"/>
            <w:hideMark/>
          </w:tcPr>
          <w:p w14:paraId="0D2D63D2" w14:textId="77777777" w:rsidR="005B4848" w:rsidRPr="001F3E46" w:rsidRDefault="005B4848" w:rsidP="005B4848">
            <w:pPr>
              <w:rPr>
                <w:lang w:val="fr-FR" w:eastAsia="fr-FR" w:bidi="he-IL"/>
              </w:rPr>
            </w:pPr>
            <w:r w:rsidRPr="001F3E46">
              <w:rPr>
                <w:lang w:val="fr-FR" w:eastAsia="fr-FR" w:bidi="he-IL"/>
              </w:rPr>
              <w:t>Nom et prénom du contact</w:t>
            </w:r>
          </w:p>
        </w:tc>
        <w:tc>
          <w:tcPr>
            <w:tcW w:w="1842" w:type="dxa"/>
            <w:tcBorders>
              <w:top w:val="nil"/>
              <w:left w:val="nil"/>
              <w:bottom w:val="single" w:sz="4" w:space="0" w:color="auto"/>
              <w:right w:val="single" w:sz="4" w:space="0" w:color="auto"/>
            </w:tcBorders>
            <w:shd w:val="clear" w:color="auto" w:fill="auto"/>
            <w:vAlign w:val="center"/>
            <w:hideMark/>
          </w:tcPr>
          <w:p w14:paraId="215B3892" w14:textId="77777777" w:rsidR="005B4848" w:rsidRPr="001F3E46" w:rsidRDefault="005B4848" w:rsidP="005B4848">
            <w:pPr>
              <w:rPr>
                <w:lang w:val="fr-FR" w:eastAsia="fr-FR" w:bidi="he-IL"/>
              </w:rPr>
            </w:pPr>
            <w:r w:rsidRPr="001F3E46">
              <w:rPr>
                <w:lang w:val="fr-FR" w:eastAsia="fr-FR" w:bidi="he-IL"/>
              </w:rPr>
              <w:t>DUPONT HENRI</w:t>
            </w:r>
          </w:p>
        </w:tc>
        <w:tc>
          <w:tcPr>
            <w:tcW w:w="1418" w:type="dxa"/>
            <w:tcBorders>
              <w:top w:val="single" w:sz="4" w:space="0" w:color="auto"/>
              <w:left w:val="nil"/>
              <w:bottom w:val="single" w:sz="4" w:space="0" w:color="auto"/>
              <w:right w:val="single" w:sz="4" w:space="0" w:color="auto"/>
            </w:tcBorders>
            <w:shd w:val="pct12" w:color="auto" w:fill="auto"/>
            <w:vAlign w:val="center"/>
            <w:hideMark/>
          </w:tcPr>
          <w:p w14:paraId="4396053E" w14:textId="77777777" w:rsidR="005B4848" w:rsidRPr="001F3E46" w:rsidRDefault="005B4848" w:rsidP="005B4848">
            <w:pPr>
              <w:rPr>
                <w:lang w:val="fr-FR" w:eastAsia="fr-FR" w:bidi="he-IL"/>
              </w:rPr>
            </w:pPr>
          </w:p>
        </w:tc>
        <w:tc>
          <w:tcPr>
            <w:tcW w:w="1417" w:type="dxa"/>
            <w:tcBorders>
              <w:top w:val="single" w:sz="4" w:space="0" w:color="auto"/>
              <w:left w:val="nil"/>
              <w:bottom w:val="single" w:sz="4" w:space="0" w:color="auto"/>
              <w:right w:val="single" w:sz="4" w:space="0" w:color="auto"/>
            </w:tcBorders>
            <w:shd w:val="pct12" w:color="auto" w:fill="auto"/>
          </w:tcPr>
          <w:p w14:paraId="6D53EAF2" w14:textId="77777777" w:rsidR="005B4848" w:rsidRPr="001F3E46" w:rsidRDefault="005B4848" w:rsidP="005B4848">
            <w:pPr>
              <w:rPr>
                <w:lang w:val="fr-FR" w:eastAsia="fr-FR" w:bidi="he-IL"/>
              </w:rPr>
            </w:pPr>
          </w:p>
        </w:tc>
        <w:tc>
          <w:tcPr>
            <w:tcW w:w="1560" w:type="dxa"/>
            <w:tcBorders>
              <w:top w:val="single" w:sz="4" w:space="0" w:color="auto"/>
              <w:left w:val="nil"/>
              <w:bottom w:val="single" w:sz="4" w:space="0" w:color="auto"/>
              <w:right w:val="single" w:sz="4" w:space="0" w:color="auto"/>
            </w:tcBorders>
            <w:shd w:val="pct12" w:color="auto" w:fill="auto"/>
          </w:tcPr>
          <w:p w14:paraId="4769346F" w14:textId="77777777" w:rsidR="005B4848" w:rsidRPr="001F3E46" w:rsidRDefault="005B4848" w:rsidP="005B4848">
            <w:pPr>
              <w:rPr>
                <w:lang w:val="fr-FR" w:eastAsia="fr-FR" w:bidi="he-IL"/>
              </w:rPr>
            </w:pPr>
          </w:p>
        </w:tc>
      </w:tr>
      <w:tr w:rsidR="005B4848" w:rsidRPr="001F3E46" w14:paraId="024301EE"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tcPr>
          <w:p w14:paraId="5DBC021A" w14:textId="77777777" w:rsidR="005B4848" w:rsidRPr="001F3E46" w:rsidRDefault="005B4848" w:rsidP="005B4848">
            <w:pPr>
              <w:rPr>
                <w:sz w:val="18"/>
                <w:szCs w:val="18"/>
                <w:lang w:val="fr-FR" w:eastAsia="fr-FR" w:bidi="he-IL"/>
              </w:rPr>
            </w:pPr>
            <w:r w:rsidRPr="001F3E46">
              <w:rPr>
                <w:sz w:val="18"/>
                <w:szCs w:val="18"/>
                <w:lang w:val="fr-FR" w:eastAsia="fr-FR" w:bidi="he-IL"/>
              </w:rPr>
              <w:t>S21.G00.07.002</w:t>
            </w:r>
          </w:p>
        </w:tc>
        <w:tc>
          <w:tcPr>
            <w:tcW w:w="1560" w:type="dxa"/>
            <w:tcBorders>
              <w:top w:val="nil"/>
              <w:left w:val="nil"/>
              <w:bottom w:val="single" w:sz="4" w:space="0" w:color="auto"/>
              <w:right w:val="single" w:sz="4" w:space="0" w:color="auto"/>
            </w:tcBorders>
            <w:shd w:val="clear" w:color="auto" w:fill="auto"/>
            <w:vAlign w:val="center"/>
          </w:tcPr>
          <w:p w14:paraId="10A9843A" w14:textId="77777777" w:rsidR="005B4848" w:rsidRPr="001F3E46" w:rsidRDefault="005B4848" w:rsidP="005B4848">
            <w:pPr>
              <w:rPr>
                <w:lang w:val="fr-FR" w:eastAsia="fr-FR" w:bidi="he-IL"/>
              </w:rPr>
            </w:pPr>
            <w:r w:rsidRPr="001F3E46">
              <w:rPr>
                <w:lang w:val="fr-FR" w:eastAsia="fr-FR" w:bidi="he-IL"/>
              </w:rPr>
              <w:t>Adresse téléphonique</w:t>
            </w:r>
          </w:p>
        </w:tc>
        <w:tc>
          <w:tcPr>
            <w:tcW w:w="1842" w:type="dxa"/>
            <w:tcBorders>
              <w:top w:val="nil"/>
              <w:left w:val="nil"/>
              <w:bottom w:val="single" w:sz="4" w:space="0" w:color="auto"/>
              <w:right w:val="single" w:sz="4" w:space="0" w:color="auto"/>
            </w:tcBorders>
            <w:shd w:val="clear" w:color="auto" w:fill="auto"/>
            <w:vAlign w:val="center"/>
          </w:tcPr>
          <w:p w14:paraId="5242644F" w14:textId="77777777" w:rsidR="005B4848" w:rsidRPr="001F3E46" w:rsidRDefault="005B4848" w:rsidP="005B4848">
            <w:pPr>
              <w:rPr>
                <w:lang w:val="fr-FR" w:eastAsia="fr-FR" w:bidi="he-IL"/>
              </w:rPr>
            </w:pPr>
            <w:r w:rsidRPr="001F3E46">
              <w:rPr>
                <w:lang w:val="fr-FR" w:eastAsia="fr-FR" w:bidi="he-IL"/>
              </w:rPr>
              <w:t>0102030405</w:t>
            </w:r>
          </w:p>
        </w:tc>
        <w:tc>
          <w:tcPr>
            <w:tcW w:w="1418" w:type="dxa"/>
            <w:tcBorders>
              <w:top w:val="single" w:sz="4" w:space="0" w:color="auto"/>
              <w:left w:val="nil"/>
              <w:bottom w:val="single" w:sz="4" w:space="0" w:color="auto"/>
              <w:right w:val="single" w:sz="4" w:space="0" w:color="auto"/>
            </w:tcBorders>
            <w:shd w:val="pct12" w:color="auto" w:fill="auto"/>
            <w:vAlign w:val="center"/>
          </w:tcPr>
          <w:p w14:paraId="580F103A" w14:textId="77777777" w:rsidR="005B4848" w:rsidRPr="001F3E46" w:rsidRDefault="005B4848" w:rsidP="005B4848">
            <w:pPr>
              <w:rPr>
                <w:lang w:val="fr-FR" w:eastAsia="fr-FR" w:bidi="he-IL"/>
              </w:rPr>
            </w:pPr>
          </w:p>
        </w:tc>
        <w:tc>
          <w:tcPr>
            <w:tcW w:w="1417" w:type="dxa"/>
            <w:tcBorders>
              <w:top w:val="single" w:sz="4" w:space="0" w:color="auto"/>
              <w:left w:val="nil"/>
              <w:bottom w:val="single" w:sz="4" w:space="0" w:color="auto"/>
              <w:right w:val="single" w:sz="4" w:space="0" w:color="auto"/>
            </w:tcBorders>
            <w:shd w:val="pct12" w:color="auto" w:fill="auto"/>
          </w:tcPr>
          <w:p w14:paraId="54EE5FA1" w14:textId="77777777" w:rsidR="005B4848" w:rsidRPr="001F3E46" w:rsidRDefault="005B4848" w:rsidP="005B4848">
            <w:pPr>
              <w:rPr>
                <w:lang w:val="fr-FR" w:eastAsia="fr-FR" w:bidi="he-IL"/>
              </w:rPr>
            </w:pPr>
          </w:p>
        </w:tc>
        <w:tc>
          <w:tcPr>
            <w:tcW w:w="1560" w:type="dxa"/>
            <w:tcBorders>
              <w:top w:val="single" w:sz="4" w:space="0" w:color="auto"/>
              <w:left w:val="nil"/>
              <w:bottom w:val="single" w:sz="4" w:space="0" w:color="auto"/>
              <w:right w:val="single" w:sz="4" w:space="0" w:color="auto"/>
            </w:tcBorders>
            <w:shd w:val="pct12" w:color="auto" w:fill="auto"/>
          </w:tcPr>
          <w:p w14:paraId="57D7862B" w14:textId="77777777" w:rsidR="005B4848" w:rsidRPr="001F3E46" w:rsidRDefault="005B4848" w:rsidP="005B4848">
            <w:pPr>
              <w:rPr>
                <w:lang w:val="fr-FR" w:eastAsia="fr-FR" w:bidi="he-IL"/>
              </w:rPr>
            </w:pPr>
          </w:p>
        </w:tc>
      </w:tr>
      <w:tr w:rsidR="005B4848" w:rsidRPr="001F3E46" w14:paraId="6A37A8AD"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tcPr>
          <w:p w14:paraId="5FADC6EC" w14:textId="77777777" w:rsidR="005B4848" w:rsidRPr="001F3E46" w:rsidRDefault="005B4848" w:rsidP="005B4848">
            <w:pPr>
              <w:rPr>
                <w:sz w:val="18"/>
                <w:szCs w:val="18"/>
                <w:lang w:val="fr-FR" w:eastAsia="fr-FR" w:bidi="he-IL"/>
              </w:rPr>
            </w:pPr>
            <w:r w:rsidRPr="001F3E46">
              <w:rPr>
                <w:sz w:val="18"/>
                <w:szCs w:val="18"/>
                <w:lang w:val="fr-FR" w:eastAsia="fr-FR" w:bidi="he-IL"/>
              </w:rPr>
              <w:t>S21.G00.07.003</w:t>
            </w:r>
          </w:p>
        </w:tc>
        <w:tc>
          <w:tcPr>
            <w:tcW w:w="1560" w:type="dxa"/>
            <w:tcBorders>
              <w:top w:val="nil"/>
              <w:left w:val="nil"/>
              <w:bottom w:val="single" w:sz="4" w:space="0" w:color="auto"/>
              <w:right w:val="single" w:sz="4" w:space="0" w:color="auto"/>
            </w:tcBorders>
            <w:shd w:val="clear" w:color="auto" w:fill="auto"/>
            <w:vAlign w:val="center"/>
          </w:tcPr>
          <w:p w14:paraId="28B5462C" w14:textId="77777777" w:rsidR="005B4848" w:rsidRPr="001F3E46" w:rsidRDefault="005B4848" w:rsidP="005B4848">
            <w:pPr>
              <w:rPr>
                <w:lang w:val="fr-FR" w:eastAsia="fr-FR" w:bidi="he-IL"/>
              </w:rPr>
            </w:pPr>
            <w:r w:rsidRPr="001F3E46">
              <w:rPr>
                <w:lang w:val="fr-FR" w:eastAsia="fr-FR" w:bidi="he-IL"/>
              </w:rPr>
              <w:t>Adresse mél du contact</w:t>
            </w:r>
          </w:p>
        </w:tc>
        <w:tc>
          <w:tcPr>
            <w:tcW w:w="1842" w:type="dxa"/>
            <w:tcBorders>
              <w:top w:val="nil"/>
              <w:left w:val="nil"/>
              <w:bottom w:val="single" w:sz="4" w:space="0" w:color="auto"/>
              <w:right w:val="single" w:sz="4" w:space="0" w:color="auto"/>
            </w:tcBorders>
            <w:shd w:val="clear" w:color="auto" w:fill="auto"/>
            <w:vAlign w:val="center"/>
          </w:tcPr>
          <w:p w14:paraId="4D51C8D2" w14:textId="77777777" w:rsidR="005B4848" w:rsidRPr="001F3E46" w:rsidRDefault="005B4848" w:rsidP="005B4848">
            <w:pPr>
              <w:rPr>
                <w:lang w:val="fr-FR" w:eastAsia="fr-FR" w:bidi="he-IL"/>
              </w:rPr>
            </w:pPr>
            <w:r w:rsidRPr="001F3E46">
              <w:rPr>
                <w:lang w:val="fr-FR" w:eastAsia="fr-FR" w:bidi="he-IL"/>
              </w:rPr>
              <w:t>hdpt@gmail.com</w:t>
            </w:r>
          </w:p>
        </w:tc>
        <w:tc>
          <w:tcPr>
            <w:tcW w:w="1418" w:type="dxa"/>
            <w:tcBorders>
              <w:top w:val="single" w:sz="4" w:space="0" w:color="auto"/>
              <w:left w:val="nil"/>
              <w:bottom w:val="single" w:sz="4" w:space="0" w:color="auto"/>
              <w:right w:val="single" w:sz="4" w:space="0" w:color="auto"/>
            </w:tcBorders>
            <w:shd w:val="pct12" w:color="auto" w:fill="auto"/>
            <w:vAlign w:val="center"/>
          </w:tcPr>
          <w:p w14:paraId="5591FB07" w14:textId="77777777" w:rsidR="005B4848" w:rsidRPr="001F3E46" w:rsidRDefault="005B4848" w:rsidP="005B4848">
            <w:pPr>
              <w:rPr>
                <w:lang w:val="fr-FR" w:eastAsia="fr-FR" w:bidi="he-IL"/>
              </w:rPr>
            </w:pPr>
          </w:p>
        </w:tc>
        <w:tc>
          <w:tcPr>
            <w:tcW w:w="1417" w:type="dxa"/>
            <w:tcBorders>
              <w:top w:val="single" w:sz="4" w:space="0" w:color="auto"/>
              <w:left w:val="nil"/>
              <w:bottom w:val="single" w:sz="4" w:space="0" w:color="auto"/>
              <w:right w:val="single" w:sz="4" w:space="0" w:color="auto"/>
            </w:tcBorders>
            <w:shd w:val="pct12" w:color="auto" w:fill="auto"/>
          </w:tcPr>
          <w:p w14:paraId="5C58141B" w14:textId="77777777" w:rsidR="005B4848" w:rsidRPr="001F3E46" w:rsidRDefault="005B4848" w:rsidP="005B4848">
            <w:pPr>
              <w:rPr>
                <w:lang w:val="fr-FR" w:eastAsia="fr-FR" w:bidi="he-IL"/>
              </w:rPr>
            </w:pPr>
          </w:p>
        </w:tc>
        <w:tc>
          <w:tcPr>
            <w:tcW w:w="1560" w:type="dxa"/>
            <w:tcBorders>
              <w:top w:val="single" w:sz="4" w:space="0" w:color="auto"/>
              <w:left w:val="nil"/>
              <w:bottom w:val="single" w:sz="4" w:space="0" w:color="auto"/>
              <w:right w:val="single" w:sz="4" w:space="0" w:color="auto"/>
            </w:tcBorders>
            <w:shd w:val="pct12" w:color="auto" w:fill="auto"/>
          </w:tcPr>
          <w:p w14:paraId="3A084479" w14:textId="77777777" w:rsidR="005B4848" w:rsidRPr="001F3E46" w:rsidRDefault="005B4848" w:rsidP="005B4848">
            <w:pPr>
              <w:rPr>
                <w:lang w:val="fr-FR" w:eastAsia="fr-FR" w:bidi="he-IL"/>
              </w:rPr>
            </w:pPr>
          </w:p>
        </w:tc>
      </w:tr>
      <w:tr w:rsidR="005B4848" w:rsidRPr="001F3E46" w14:paraId="76F06172"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tcPr>
          <w:p w14:paraId="744EE310" w14:textId="77777777" w:rsidR="005B4848" w:rsidRPr="001F3E46" w:rsidRDefault="005B4848" w:rsidP="005B4848">
            <w:pPr>
              <w:rPr>
                <w:sz w:val="18"/>
                <w:szCs w:val="18"/>
                <w:lang w:val="fr-FR" w:eastAsia="fr-FR" w:bidi="he-IL"/>
              </w:rPr>
            </w:pPr>
            <w:r w:rsidRPr="001F3E46">
              <w:rPr>
                <w:sz w:val="18"/>
                <w:szCs w:val="18"/>
                <w:lang w:val="fr-FR" w:eastAsia="fr-FR" w:bidi="he-IL"/>
              </w:rPr>
              <w:t>S21.G00.07.004</w:t>
            </w:r>
          </w:p>
        </w:tc>
        <w:tc>
          <w:tcPr>
            <w:tcW w:w="1560" w:type="dxa"/>
            <w:tcBorders>
              <w:top w:val="nil"/>
              <w:left w:val="nil"/>
              <w:bottom w:val="single" w:sz="4" w:space="0" w:color="auto"/>
              <w:right w:val="single" w:sz="4" w:space="0" w:color="auto"/>
            </w:tcBorders>
            <w:shd w:val="clear" w:color="auto" w:fill="auto"/>
            <w:vAlign w:val="center"/>
          </w:tcPr>
          <w:p w14:paraId="1169E470" w14:textId="77777777" w:rsidR="005B4848" w:rsidRPr="001F3E46" w:rsidRDefault="005B4848" w:rsidP="005B4848">
            <w:pPr>
              <w:rPr>
                <w:lang w:val="fr-FR" w:eastAsia="fr-FR" w:bidi="he-IL"/>
              </w:rPr>
            </w:pPr>
            <w:r w:rsidRPr="001F3E46">
              <w:rPr>
                <w:lang w:val="fr-FR" w:eastAsia="fr-FR" w:bidi="he-IL"/>
              </w:rPr>
              <w:t>Type</w:t>
            </w:r>
          </w:p>
        </w:tc>
        <w:tc>
          <w:tcPr>
            <w:tcW w:w="1842" w:type="dxa"/>
            <w:tcBorders>
              <w:top w:val="nil"/>
              <w:left w:val="nil"/>
              <w:bottom w:val="single" w:sz="4" w:space="0" w:color="auto"/>
              <w:right w:val="single" w:sz="4" w:space="0" w:color="auto"/>
            </w:tcBorders>
            <w:shd w:val="clear" w:color="auto" w:fill="auto"/>
            <w:vAlign w:val="center"/>
          </w:tcPr>
          <w:p w14:paraId="266D4753" w14:textId="77777777" w:rsidR="005B4848" w:rsidRPr="001F3E46" w:rsidRDefault="005B4848" w:rsidP="005B4848">
            <w:pPr>
              <w:rPr>
                <w:lang w:val="fr-FR" w:eastAsia="fr-FR" w:bidi="he-IL"/>
              </w:rPr>
            </w:pPr>
            <w:r w:rsidRPr="001F3E46">
              <w:rPr>
                <w:lang w:val="fr-FR" w:eastAsia="fr-FR" w:bidi="he-IL"/>
              </w:rPr>
              <w:t>01</w:t>
            </w:r>
          </w:p>
        </w:tc>
        <w:tc>
          <w:tcPr>
            <w:tcW w:w="1418" w:type="dxa"/>
            <w:tcBorders>
              <w:top w:val="single" w:sz="4" w:space="0" w:color="auto"/>
              <w:left w:val="nil"/>
              <w:bottom w:val="single" w:sz="4" w:space="0" w:color="auto"/>
              <w:right w:val="single" w:sz="4" w:space="0" w:color="auto"/>
            </w:tcBorders>
            <w:shd w:val="pct12" w:color="auto" w:fill="auto"/>
            <w:vAlign w:val="center"/>
          </w:tcPr>
          <w:p w14:paraId="4955FC31" w14:textId="77777777" w:rsidR="005B4848" w:rsidRPr="001F3E46" w:rsidRDefault="005B4848" w:rsidP="005B4848">
            <w:pPr>
              <w:rPr>
                <w:lang w:val="fr-FR" w:eastAsia="fr-FR" w:bidi="he-IL"/>
              </w:rPr>
            </w:pPr>
          </w:p>
        </w:tc>
        <w:tc>
          <w:tcPr>
            <w:tcW w:w="1417" w:type="dxa"/>
            <w:tcBorders>
              <w:top w:val="single" w:sz="4" w:space="0" w:color="auto"/>
              <w:left w:val="nil"/>
              <w:bottom w:val="single" w:sz="4" w:space="0" w:color="auto"/>
              <w:right w:val="single" w:sz="4" w:space="0" w:color="auto"/>
            </w:tcBorders>
            <w:shd w:val="pct12" w:color="auto" w:fill="auto"/>
          </w:tcPr>
          <w:p w14:paraId="02B8B0C2" w14:textId="77777777" w:rsidR="005B4848" w:rsidRPr="001F3E46" w:rsidRDefault="005B4848" w:rsidP="005B4848">
            <w:pPr>
              <w:rPr>
                <w:lang w:val="fr-FR" w:eastAsia="fr-FR" w:bidi="he-IL"/>
              </w:rPr>
            </w:pPr>
          </w:p>
        </w:tc>
        <w:tc>
          <w:tcPr>
            <w:tcW w:w="1560" w:type="dxa"/>
            <w:tcBorders>
              <w:top w:val="single" w:sz="4" w:space="0" w:color="auto"/>
              <w:left w:val="nil"/>
              <w:bottom w:val="single" w:sz="4" w:space="0" w:color="auto"/>
              <w:right w:val="single" w:sz="4" w:space="0" w:color="auto"/>
            </w:tcBorders>
            <w:shd w:val="pct12" w:color="auto" w:fill="auto"/>
          </w:tcPr>
          <w:p w14:paraId="0261A480" w14:textId="77777777" w:rsidR="005B4848" w:rsidRPr="001F3E46" w:rsidRDefault="005B4848" w:rsidP="005B4848">
            <w:pPr>
              <w:rPr>
                <w:lang w:val="fr-FR" w:eastAsia="fr-FR" w:bidi="he-IL"/>
              </w:rPr>
            </w:pPr>
          </w:p>
        </w:tc>
      </w:tr>
      <w:tr w:rsidR="005B4848" w:rsidRPr="001F3E46" w14:paraId="43F2DCFE"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tcPr>
          <w:p w14:paraId="7ED743EC" w14:textId="77777777" w:rsidR="005B4848" w:rsidRPr="001F3E46" w:rsidRDefault="005B4848" w:rsidP="005B4848">
            <w:pPr>
              <w:rPr>
                <w:sz w:val="18"/>
                <w:szCs w:val="18"/>
                <w:lang w:val="fr-FR" w:eastAsia="fr-FR" w:bidi="he-IL"/>
              </w:rPr>
            </w:pPr>
            <w:r w:rsidRPr="001F3E46">
              <w:rPr>
                <w:sz w:val="18"/>
                <w:szCs w:val="18"/>
                <w:lang w:val="fr-FR" w:eastAsia="fr-FR" w:bidi="he-IL"/>
              </w:rPr>
              <w:t>S21.G00.60.001</w:t>
            </w:r>
          </w:p>
        </w:tc>
        <w:tc>
          <w:tcPr>
            <w:tcW w:w="1560" w:type="dxa"/>
            <w:tcBorders>
              <w:top w:val="nil"/>
              <w:left w:val="nil"/>
              <w:bottom w:val="single" w:sz="4" w:space="0" w:color="auto"/>
              <w:right w:val="single" w:sz="4" w:space="0" w:color="auto"/>
            </w:tcBorders>
            <w:shd w:val="clear" w:color="auto" w:fill="auto"/>
            <w:vAlign w:val="center"/>
          </w:tcPr>
          <w:p w14:paraId="2355B47D" w14:textId="77777777" w:rsidR="005B4848" w:rsidRPr="001F3E46" w:rsidRDefault="005B4848" w:rsidP="005B4848">
            <w:pPr>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1842" w:type="dxa"/>
            <w:tcBorders>
              <w:top w:val="nil"/>
              <w:left w:val="nil"/>
              <w:bottom w:val="single" w:sz="4" w:space="0" w:color="auto"/>
              <w:right w:val="single" w:sz="4" w:space="0" w:color="auto"/>
            </w:tcBorders>
            <w:shd w:val="clear" w:color="auto" w:fill="auto"/>
            <w:vAlign w:val="center"/>
          </w:tcPr>
          <w:p w14:paraId="29F9EDB6" w14:textId="77777777" w:rsidR="005B4848" w:rsidRPr="001F3E46" w:rsidRDefault="005B4848" w:rsidP="005B4848">
            <w:pPr>
              <w:rPr>
                <w:lang w:val="fr-FR" w:eastAsia="fr-FR" w:bidi="he-IL"/>
              </w:rPr>
            </w:pPr>
            <w:r w:rsidRPr="001F3E46">
              <w:rPr>
                <w:lang w:val="fr-FR" w:eastAsia="fr-FR" w:bidi="he-IL"/>
              </w:rPr>
              <w:t>01</w:t>
            </w:r>
          </w:p>
        </w:tc>
        <w:tc>
          <w:tcPr>
            <w:tcW w:w="1418" w:type="dxa"/>
            <w:tcBorders>
              <w:top w:val="nil"/>
              <w:left w:val="nil"/>
              <w:bottom w:val="single" w:sz="4" w:space="0" w:color="auto"/>
              <w:right w:val="single" w:sz="4" w:space="0" w:color="auto"/>
            </w:tcBorders>
            <w:shd w:val="clear" w:color="auto" w:fill="auto"/>
            <w:vAlign w:val="center"/>
          </w:tcPr>
          <w:p w14:paraId="742131D6" w14:textId="77777777" w:rsidR="005B4848" w:rsidRPr="001F3E46" w:rsidRDefault="005B4848" w:rsidP="005B4848">
            <w:pPr>
              <w:rPr>
                <w:lang w:val="fr-FR" w:eastAsia="fr-FR" w:bidi="he-IL"/>
              </w:rPr>
            </w:pPr>
            <w:r w:rsidRPr="001F3E46">
              <w:rPr>
                <w:lang w:val="fr-FR" w:eastAsia="fr-FR" w:bidi="he-IL"/>
              </w:rPr>
              <w:t>01</w:t>
            </w:r>
          </w:p>
        </w:tc>
        <w:tc>
          <w:tcPr>
            <w:tcW w:w="1417" w:type="dxa"/>
            <w:tcBorders>
              <w:top w:val="nil"/>
              <w:left w:val="nil"/>
              <w:bottom w:val="single" w:sz="4" w:space="0" w:color="auto"/>
              <w:right w:val="single" w:sz="4" w:space="0" w:color="auto"/>
            </w:tcBorders>
            <w:vAlign w:val="center"/>
          </w:tcPr>
          <w:p w14:paraId="3881CCF6" w14:textId="77777777" w:rsidR="005B4848" w:rsidRPr="001F3E46" w:rsidRDefault="005B4848" w:rsidP="005B4848">
            <w:pPr>
              <w:rPr>
                <w:lang w:val="fr-FR" w:eastAsia="fr-FR" w:bidi="he-IL"/>
              </w:rPr>
            </w:pPr>
            <w:r w:rsidRPr="001F3E46">
              <w:rPr>
                <w:lang w:val="fr-FR" w:eastAsia="fr-FR" w:bidi="he-IL"/>
              </w:rPr>
              <w:t>01</w:t>
            </w:r>
          </w:p>
        </w:tc>
        <w:tc>
          <w:tcPr>
            <w:tcW w:w="1560" w:type="dxa"/>
            <w:tcBorders>
              <w:top w:val="nil"/>
              <w:left w:val="nil"/>
              <w:bottom w:val="single" w:sz="4" w:space="0" w:color="auto"/>
              <w:right w:val="single" w:sz="4" w:space="0" w:color="auto"/>
            </w:tcBorders>
            <w:vAlign w:val="center"/>
          </w:tcPr>
          <w:p w14:paraId="66A0DAB2" w14:textId="77777777" w:rsidR="005B4848" w:rsidRPr="001F3E46" w:rsidRDefault="005B4848" w:rsidP="005B4848">
            <w:pPr>
              <w:rPr>
                <w:lang w:val="fr-FR" w:eastAsia="fr-FR" w:bidi="he-IL"/>
              </w:rPr>
            </w:pPr>
            <w:r w:rsidRPr="001F3E46">
              <w:rPr>
                <w:lang w:val="fr-FR" w:eastAsia="fr-FR" w:bidi="he-IL"/>
              </w:rPr>
              <w:t>01</w:t>
            </w:r>
          </w:p>
        </w:tc>
      </w:tr>
      <w:tr w:rsidR="005B4848" w:rsidRPr="001F3E46" w14:paraId="081B148B"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5714DF8D" w14:textId="77777777" w:rsidR="005B4848" w:rsidRPr="001F3E46" w:rsidRDefault="005B4848" w:rsidP="005B4848">
            <w:pPr>
              <w:rPr>
                <w:sz w:val="18"/>
                <w:szCs w:val="18"/>
                <w:lang w:val="fr-FR" w:eastAsia="fr-FR" w:bidi="he-IL"/>
              </w:rPr>
            </w:pPr>
            <w:r w:rsidRPr="001F3E46">
              <w:rPr>
                <w:sz w:val="18"/>
                <w:szCs w:val="18"/>
                <w:lang w:val="fr-FR" w:eastAsia="fr-FR" w:bidi="he-IL"/>
              </w:rPr>
              <w:t>S21.G00.60.002</w:t>
            </w:r>
          </w:p>
        </w:tc>
        <w:tc>
          <w:tcPr>
            <w:tcW w:w="1560" w:type="dxa"/>
            <w:tcBorders>
              <w:top w:val="nil"/>
              <w:left w:val="nil"/>
              <w:bottom w:val="single" w:sz="4" w:space="0" w:color="auto"/>
              <w:right w:val="single" w:sz="4" w:space="0" w:color="auto"/>
            </w:tcBorders>
            <w:shd w:val="clear" w:color="auto" w:fill="auto"/>
            <w:vAlign w:val="center"/>
            <w:hideMark/>
          </w:tcPr>
          <w:p w14:paraId="56D117E9" w14:textId="77777777" w:rsidR="005B4848" w:rsidRPr="001F3E46" w:rsidRDefault="005B4848" w:rsidP="005B4848">
            <w:pPr>
              <w:rPr>
                <w:lang w:val="fr-FR" w:eastAsia="fr-FR" w:bidi="he-IL"/>
              </w:rPr>
            </w:pPr>
            <w:r w:rsidRPr="001F3E46">
              <w:rPr>
                <w:lang w:val="fr-FR" w:eastAsia="fr-FR" w:bidi="he-IL"/>
              </w:rPr>
              <w:t>Date du dernier jour travaillé</w:t>
            </w:r>
          </w:p>
        </w:tc>
        <w:tc>
          <w:tcPr>
            <w:tcW w:w="1842" w:type="dxa"/>
            <w:tcBorders>
              <w:top w:val="nil"/>
              <w:left w:val="nil"/>
              <w:bottom w:val="single" w:sz="4" w:space="0" w:color="auto"/>
              <w:right w:val="single" w:sz="4" w:space="0" w:color="auto"/>
            </w:tcBorders>
            <w:shd w:val="clear" w:color="auto" w:fill="auto"/>
            <w:vAlign w:val="center"/>
            <w:hideMark/>
          </w:tcPr>
          <w:p w14:paraId="2E8F30DE" w14:textId="77777777" w:rsidR="005B4848" w:rsidRPr="001F3E46" w:rsidRDefault="005B4848" w:rsidP="005B4848">
            <w:pPr>
              <w:rPr>
                <w:lang w:val="fr-FR" w:eastAsia="fr-FR" w:bidi="he-IL"/>
              </w:rPr>
            </w:pPr>
            <w:r w:rsidRPr="001F3E46">
              <w:rPr>
                <w:lang w:val="fr-FR" w:eastAsia="fr-FR" w:bidi="he-IL"/>
              </w:rPr>
              <w:t>14/04/2016</w:t>
            </w:r>
          </w:p>
        </w:tc>
        <w:tc>
          <w:tcPr>
            <w:tcW w:w="1418" w:type="dxa"/>
            <w:tcBorders>
              <w:top w:val="nil"/>
              <w:left w:val="nil"/>
              <w:bottom w:val="single" w:sz="4" w:space="0" w:color="auto"/>
              <w:right w:val="single" w:sz="4" w:space="0" w:color="auto"/>
            </w:tcBorders>
            <w:shd w:val="clear" w:color="auto" w:fill="auto"/>
            <w:vAlign w:val="center"/>
            <w:hideMark/>
          </w:tcPr>
          <w:p w14:paraId="46528BB7" w14:textId="77777777" w:rsidR="005B4848" w:rsidRPr="001F3E46" w:rsidRDefault="005B4848" w:rsidP="005B4848">
            <w:pPr>
              <w:rPr>
                <w:lang w:val="fr-FR" w:eastAsia="fr-FR" w:bidi="he-IL"/>
              </w:rPr>
            </w:pPr>
            <w:r w:rsidRPr="001F3E46">
              <w:rPr>
                <w:lang w:val="fr-FR" w:eastAsia="fr-FR" w:bidi="he-IL"/>
              </w:rPr>
              <w:t>14/04/2016</w:t>
            </w:r>
          </w:p>
        </w:tc>
        <w:tc>
          <w:tcPr>
            <w:tcW w:w="1417" w:type="dxa"/>
            <w:tcBorders>
              <w:top w:val="nil"/>
              <w:left w:val="nil"/>
              <w:bottom w:val="single" w:sz="4" w:space="0" w:color="auto"/>
              <w:right w:val="single" w:sz="4" w:space="0" w:color="auto"/>
            </w:tcBorders>
            <w:vAlign w:val="center"/>
          </w:tcPr>
          <w:p w14:paraId="67C6C7DD" w14:textId="77777777" w:rsidR="005B4848" w:rsidRPr="001F3E46" w:rsidRDefault="005B4848" w:rsidP="005B4848">
            <w:pPr>
              <w:rPr>
                <w:lang w:val="fr-FR" w:eastAsia="fr-FR" w:bidi="he-IL"/>
              </w:rPr>
            </w:pPr>
            <w:r w:rsidRPr="001F3E46">
              <w:rPr>
                <w:lang w:val="fr-FR" w:eastAsia="fr-FR" w:bidi="he-IL"/>
              </w:rPr>
              <w:t>14/04/2016</w:t>
            </w:r>
          </w:p>
        </w:tc>
        <w:tc>
          <w:tcPr>
            <w:tcW w:w="1560" w:type="dxa"/>
            <w:tcBorders>
              <w:top w:val="nil"/>
              <w:left w:val="nil"/>
              <w:bottom w:val="single" w:sz="4" w:space="0" w:color="auto"/>
              <w:right w:val="single" w:sz="4" w:space="0" w:color="auto"/>
            </w:tcBorders>
            <w:vAlign w:val="center"/>
          </w:tcPr>
          <w:p w14:paraId="4FEE6810" w14:textId="77777777" w:rsidR="005B4848" w:rsidRPr="001F3E46" w:rsidRDefault="005B4848" w:rsidP="005B4848">
            <w:pPr>
              <w:rPr>
                <w:lang w:val="fr-FR" w:eastAsia="fr-FR" w:bidi="he-IL"/>
              </w:rPr>
            </w:pPr>
            <w:r w:rsidRPr="001F3E46">
              <w:rPr>
                <w:lang w:val="fr-FR" w:eastAsia="fr-FR" w:bidi="he-IL"/>
              </w:rPr>
              <w:t>14/04/2016</w:t>
            </w:r>
          </w:p>
        </w:tc>
      </w:tr>
      <w:tr w:rsidR="005B4848" w:rsidRPr="001F3E46" w14:paraId="4AD306B2"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11EFCD19" w14:textId="77777777" w:rsidR="005B4848" w:rsidRPr="001F3E46" w:rsidRDefault="005B4848" w:rsidP="005B4848">
            <w:pPr>
              <w:keepNext/>
              <w:rPr>
                <w:sz w:val="18"/>
                <w:szCs w:val="18"/>
                <w:lang w:val="fr-FR" w:eastAsia="fr-FR" w:bidi="he-IL"/>
              </w:rPr>
            </w:pPr>
            <w:r w:rsidRPr="001F3E46">
              <w:rPr>
                <w:sz w:val="18"/>
                <w:szCs w:val="18"/>
                <w:lang w:val="fr-FR" w:eastAsia="fr-FR" w:bidi="he-IL"/>
              </w:rPr>
              <w:t>S21.G00.60.003</w:t>
            </w:r>
          </w:p>
        </w:tc>
        <w:tc>
          <w:tcPr>
            <w:tcW w:w="1560" w:type="dxa"/>
            <w:tcBorders>
              <w:top w:val="nil"/>
              <w:left w:val="nil"/>
              <w:bottom w:val="single" w:sz="4" w:space="0" w:color="auto"/>
              <w:right w:val="single" w:sz="4" w:space="0" w:color="auto"/>
            </w:tcBorders>
            <w:shd w:val="clear" w:color="auto" w:fill="auto"/>
            <w:vAlign w:val="center"/>
            <w:hideMark/>
          </w:tcPr>
          <w:p w14:paraId="379BFF31" w14:textId="77777777" w:rsidR="005B4848" w:rsidRPr="001F3E46" w:rsidRDefault="005B4848" w:rsidP="005B4848">
            <w:pPr>
              <w:keepNext/>
              <w:rPr>
                <w:lang w:val="fr-FR" w:eastAsia="fr-FR" w:bidi="he-IL"/>
              </w:rPr>
            </w:pPr>
            <w:r w:rsidRPr="001F3E46">
              <w:rPr>
                <w:lang w:val="fr-FR" w:eastAsia="fr-FR" w:bidi="he-IL"/>
              </w:rPr>
              <w:t>Date de fin prévisionnelle</w:t>
            </w:r>
          </w:p>
        </w:tc>
        <w:tc>
          <w:tcPr>
            <w:tcW w:w="1842" w:type="dxa"/>
            <w:tcBorders>
              <w:top w:val="nil"/>
              <w:left w:val="nil"/>
              <w:bottom w:val="single" w:sz="4" w:space="0" w:color="auto"/>
              <w:right w:val="single" w:sz="4" w:space="0" w:color="auto"/>
            </w:tcBorders>
            <w:shd w:val="clear" w:color="auto" w:fill="auto"/>
            <w:vAlign w:val="center"/>
            <w:hideMark/>
          </w:tcPr>
          <w:p w14:paraId="7699BCBC" w14:textId="77777777" w:rsidR="005B4848" w:rsidRPr="001F3E46" w:rsidRDefault="005B4848" w:rsidP="005B4848">
            <w:pPr>
              <w:keepNext/>
              <w:rPr>
                <w:lang w:val="fr-FR" w:eastAsia="fr-FR" w:bidi="he-IL"/>
              </w:rPr>
            </w:pPr>
            <w:r w:rsidRPr="001F3E46">
              <w:rPr>
                <w:lang w:val="fr-FR" w:eastAsia="fr-FR" w:bidi="he-IL"/>
              </w:rPr>
              <w:t>15/06/2016</w:t>
            </w:r>
          </w:p>
        </w:tc>
        <w:tc>
          <w:tcPr>
            <w:tcW w:w="1418" w:type="dxa"/>
            <w:tcBorders>
              <w:top w:val="nil"/>
              <w:left w:val="nil"/>
              <w:bottom w:val="single" w:sz="4" w:space="0" w:color="auto"/>
              <w:right w:val="single" w:sz="4" w:space="0" w:color="auto"/>
            </w:tcBorders>
            <w:shd w:val="clear" w:color="auto" w:fill="auto"/>
            <w:vAlign w:val="center"/>
            <w:hideMark/>
          </w:tcPr>
          <w:p w14:paraId="02EA7282" w14:textId="77777777" w:rsidR="005B4848" w:rsidRPr="001F3E46" w:rsidRDefault="005B4848" w:rsidP="005B4848">
            <w:pPr>
              <w:keepNext/>
              <w:rPr>
                <w:lang w:val="fr-FR" w:eastAsia="fr-FR" w:bidi="he-IL"/>
              </w:rPr>
            </w:pPr>
            <w:r w:rsidRPr="001F3E46">
              <w:rPr>
                <w:lang w:val="fr-FR" w:eastAsia="fr-FR" w:bidi="he-IL"/>
              </w:rPr>
              <w:t>15/06/2016</w:t>
            </w:r>
          </w:p>
        </w:tc>
        <w:tc>
          <w:tcPr>
            <w:tcW w:w="1417" w:type="dxa"/>
            <w:tcBorders>
              <w:top w:val="nil"/>
              <w:left w:val="nil"/>
              <w:bottom w:val="single" w:sz="4" w:space="0" w:color="auto"/>
              <w:right w:val="single" w:sz="4" w:space="0" w:color="auto"/>
            </w:tcBorders>
            <w:vAlign w:val="center"/>
          </w:tcPr>
          <w:p w14:paraId="7737A297" w14:textId="77777777" w:rsidR="005B4848" w:rsidRPr="001F3E46" w:rsidRDefault="005B4848" w:rsidP="005B4848">
            <w:pPr>
              <w:keepNext/>
              <w:rPr>
                <w:lang w:val="fr-FR" w:eastAsia="fr-FR" w:bidi="he-IL"/>
              </w:rPr>
            </w:pPr>
            <w:r w:rsidRPr="001F3E46">
              <w:rPr>
                <w:lang w:val="fr-FR" w:eastAsia="fr-FR" w:bidi="he-IL"/>
              </w:rPr>
              <w:t>15/06/2016</w:t>
            </w:r>
          </w:p>
        </w:tc>
        <w:tc>
          <w:tcPr>
            <w:tcW w:w="1560" w:type="dxa"/>
            <w:tcBorders>
              <w:top w:val="nil"/>
              <w:left w:val="nil"/>
              <w:bottom w:val="single" w:sz="4" w:space="0" w:color="auto"/>
              <w:right w:val="single" w:sz="4" w:space="0" w:color="auto"/>
            </w:tcBorders>
            <w:vAlign w:val="center"/>
          </w:tcPr>
          <w:p w14:paraId="2C6571FF" w14:textId="77777777" w:rsidR="005B4848" w:rsidRPr="001F3E46" w:rsidRDefault="005B4848" w:rsidP="005B4848">
            <w:pPr>
              <w:keepNext/>
              <w:rPr>
                <w:lang w:val="fr-FR" w:eastAsia="fr-FR" w:bidi="he-IL"/>
              </w:rPr>
            </w:pPr>
            <w:r w:rsidRPr="001F3E46">
              <w:rPr>
                <w:lang w:val="fr-FR" w:eastAsia="fr-FR" w:bidi="he-IL"/>
              </w:rPr>
              <w:t>15/06/2016</w:t>
            </w:r>
          </w:p>
        </w:tc>
      </w:tr>
      <w:tr w:rsidR="005B4848" w:rsidRPr="001F3E46" w14:paraId="47BCE5CA"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1CB4CA4F" w14:textId="77777777" w:rsidR="005B4848" w:rsidRPr="001F3E46" w:rsidRDefault="005B4848" w:rsidP="005B4848">
            <w:pPr>
              <w:rPr>
                <w:sz w:val="18"/>
                <w:szCs w:val="18"/>
                <w:lang w:val="fr-FR" w:eastAsia="fr-FR" w:bidi="he-IL"/>
              </w:rPr>
            </w:pPr>
            <w:r w:rsidRPr="001F3E46">
              <w:rPr>
                <w:sz w:val="18"/>
                <w:szCs w:val="18"/>
                <w:lang w:val="fr-FR" w:eastAsia="fr-FR" w:bidi="he-IL"/>
              </w:rPr>
              <w:t>S21.G00.60.004</w:t>
            </w:r>
          </w:p>
        </w:tc>
        <w:tc>
          <w:tcPr>
            <w:tcW w:w="1560" w:type="dxa"/>
            <w:tcBorders>
              <w:top w:val="nil"/>
              <w:left w:val="nil"/>
              <w:bottom w:val="single" w:sz="4" w:space="0" w:color="auto"/>
              <w:right w:val="single" w:sz="4" w:space="0" w:color="auto"/>
            </w:tcBorders>
            <w:shd w:val="clear" w:color="auto" w:fill="auto"/>
            <w:vAlign w:val="center"/>
            <w:hideMark/>
          </w:tcPr>
          <w:p w14:paraId="5EC204E6" w14:textId="77777777" w:rsidR="005B4848" w:rsidRPr="001F3E46" w:rsidRDefault="005B4848" w:rsidP="005B4848">
            <w:pPr>
              <w:rPr>
                <w:lang w:val="fr-FR" w:eastAsia="fr-FR" w:bidi="he-IL"/>
              </w:rPr>
            </w:pPr>
            <w:r w:rsidRPr="001F3E46">
              <w:rPr>
                <w:lang w:val="fr-FR" w:eastAsia="fr-FR" w:bidi="he-IL"/>
              </w:rPr>
              <w:t>Subrogation</w:t>
            </w:r>
          </w:p>
        </w:tc>
        <w:tc>
          <w:tcPr>
            <w:tcW w:w="1842" w:type="dxa"/>
            <w:tcBorders>
              <w:top w:val="nil"/>
              <w:left w:val="nil"/>
              <w:bottom w:val="single" w:sz="4" w:space="0" w:color="auto"/>
              <w:right w:val="single" w:sz="4" w:space="0" w:color="auto"/>
            </w:tcBorders>
            <w:shd w:val="clear" w:color="auto" w:fill="auto"/>
            <w:vAlign w:val="center"/>
            <w:hideMark/>
          </w:tcPr>
          <w:p w14:paraId="5442E157" w14:textId="77777777" w:rsidR="005B4848" w:rsidRPr="001F3E46" w:rsidRDefault="005B4848" w:rsidP="005B4848">
            <w:pPr>
              <w:rPr>
                <w:lang w:val="fr-FR" w:eastAsia="fr-FR" w:bidi="he-IL"/>
              </w:rPr>
            </w:pPr>
            <w:r w:rsidRPr="001F3E46">
              <w:rPr>
                <w:lang w:val="fr-FR" w:eastAsia="fr-FR" w:bidi="he-IL"/>
              </w:rPr>
              <w:t>02</w:t>
            </w:r>
          </w:p>
        </w:tc>
        <w:tc>
          <w:tcPr>
            <w:tcW w:w="1418" w:type="dxa"/>
            <w:tcBorders>
              <w:top w:val="nil"/>
              <w:left w:val="nil"/>
              <w:bottom w:val="single" w:sz="4" w:space="0" w:color="auto"/>
              <w:right w:val="single" w:sz="4" w:space="0" w:color="auto"/>
            </w:tcBorders>
            <w:shd w:val="clear" w:color="000000" w:fill="D9D9D9"/>
            <w:vAlign w:val="center"/>
            <w:hideMark/>
          </w:tcPr>
          <w:p w14:paraId="24CBB520" w14:textId="77777777" w:rsidR="005B4848" w:rsidRPr="001F3E46" w:rsidRDefault="005B4848" w:rsidP="005B4848">
            <w:pPr>
              <w:rPr>
                <w:lang w:val="fr-FR" w:eastAsia="fr-FR" w:bidi="he-IL"/>
              </w:rPr>
            </w:pPr>
            <w:r w:rsidRPr="001F3E46">
              <w:rPr>
                <w:lang w:val="fr-FR" w:eastAsia="fr-FR" w:bidi="he-IL"/>
              </w:rPr>
              <w:t> </w:t>
            </w:r>
          </w:p>
        </w:tc>
        <w:tc>
          <w:tcPr>
            <w:tcW w:w="1417" w:type="dxa"/>
            <w:tcBorders>
              <w:top w:val="nil"/>
              <w:left w:val="nil"/>
              <w:bottom w:val="single" w:sz="4" w:space="0" w:color="auto"/>
              <w:right w:val="single" w:sz="4" w:space="0" w:color="auto"/>
            </w:tcBorders>
            <w:shd w:val="clear" w:color="000000" w:fill="D9D9D9"/>
          </w:tcPr>
          <w:p w14:paraId="35F06365" w14:textId="77777777" w:rsidR="005B4848" w:rsidRPr="001F3E46" w:rsidRDefault="005B4848" w:rsidP="005B4848">
            <w:pPr>
              <w:rPr>
                <w:lang w:val="fr-FR" w:eastAsia="fr-FR" w:bidi="he-IL"/>
              </w:rPr>
            </w:pPr>
          </w:p>
        </w:tc>
        <w:tc>
          <w:tcPr>
            <w:tcW w:w="1560" w:type="dxa"/>
            <w:tcBorders>
              <w:top w:val="nil"/>
              <w:left w:val="nil"/>
              <w:bottom w:val="single" w:sz="4" w:space="0" w:color="auto"/>
              <w:right w:val="single" w:sz="4" w:space="0" w:color="auto"/>
            </w:tcBorders>
            <w:shd w:val="clear" w:color="000000" w:fill="D9D9D9"/>
          </w:tcPr>
          <w:p w14:paraId="6221DA34" w14:textId="77777777" w:rsidR="005B4848" w:rsidRPr="001F3E46" w:rsidRDefault="005B4848" w:rsidP="005B4848">
            <w:pPr>
              <w:rPr>
                <w:lang w:val="fr-FR" w:eastAsia="fr-FR" w:bidi="he-IL"/>
              </w:rPr>
            </w:pPr>
          </w:p>
        </w:tc>
      </w:tr>
      <w:tr w:rsidR="005B4848" w:rsidRPr="001F3E46" w14:paraId="4280454A"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34C85B9D" w14:textId="77777777" w:rsidR="005B4848" w:rsidRPr="001F3E46" w:rsidRDefault="005B4848" w:rsidP="005B4848">
            <w:pPr>
              <w:rPr>
                <w:sz w:val="18"/>
                <w:szCs w:val="18"/>
                <w:lang w:val="fr-FR" w:eastAsia="fr-FR" w:bidi="he-IL"/>
              </w:rPr>
            </w:pPr>
            <w:r w:rsidRPr="001F3E46">
              <w:rPr>
                <w:sz w:val="18"/>
                <w:szCs w:val="18"/>
                <w:lang w:val="fr-FR" w:eastAsia="fr-FR" w:bidi="he-IL"/>
              </w:rPr>
              <w:t>S21.G00.60.005</w:t>
            </w:r>
          </w:p>
        </w:tc>
        <w:tc>
          <w:tcPr>
            <w:tcW w:w="1560" w:type="dxa"/>
            <w:tcBorders>
              <w:top w:val="nil"/>
              <w:left w:val="nil"/>
              <w:bottom w:val="single" w:sz="4" w:space="0" w:color="auto"/>
              <w:right w:val="single" w:sz="4" w:space="0" w:color="auto"/>
            </w:tcBorders>
            <w:shd w:val="clear" w:color="auto" w:fill="auto"/>
            <w:vAlign w:val="center"/>
            <w:hideMark/>
          </w:tcPr>
          <w:p w14:paraId="056F58BA" w14:textId="77777777" w:rsidR="005B4848" w:rsidRPr="001F3E46" w:rsidRDefault="005B4848" w:rsidP="005B4848">
            <w:pPr>
              <w:rPr>
                <w:lang w:val="fr-FR" w:eastAsia="fr-FR" w:bidi="he-IL"/>
              </w:rPr>
            </w:pPr>
            <w:r w:rsidRPr="001F3E46">
              <w:rPr>
                <w:lang w:val="fr-FR" w:eastAsia="fr-FR" w:bidi="he-IL"/>
              </w:rPr>
              <w:t>Date de début de subrogation</w:t>
            </w:r>
          </w:p>
        </w:tc>
        <w:tc>
          <w:tcPr>
            <w:tcW w:w="1842" w:type="dxa"/>
            <w:tcBorders>
              <w:top w:val="nil"/>
              <w:left w:val="nil"/>
              <w:bottom w:val="single" w:sz="4" w:space="0" w:color="auto"/>
              <w:right w:val="single" w:sz="4" w:space="0" w:color="auto"/>
            </w:tcBorders>
            <w:shd w:val="clear" w:color="auto" w:fill="auto"/>
            <w:vAlign w:val="center"/>
            <w:hideMark/>
          </w:tcPr>
          <w:p w14:paraId="1BAB7E03" w14:textId="77777777" w:rsidR="005B4848" w:rsidRPr="001F3E46" w:rsidRDefault="005B4848" w:rsidP="005B4848">
            <w:pPr>
              <w:rPr>
                <w:lang w:val="fr-FR" w:eastAsia="fr-FR" w:bidi="he-IL"/>
              </w:rPr>
            </w:pPr>
            <w:r w:rsidRPr="001F3E46">
              <w:rPr>
                <w:lang w:val="fr-FR" w:eastAsia="fr-FR" w:bidi="he-IL"/>
              </w:rPr>
              <w:t>-</w:t>
            </w:r>
          </w:p>
        </w:tc>
        <w:tc>
          <w:tcPr>
            <w:tcW w:w="1418" w:type="dxa"/>
            <w:tcBorders>
              <w:top w:val="nil"/>
              <w:left w:val="nil"/>
              <w:bottom w:val="single" w:sz="4" w:space="0" w:color="auto"/>
              <w:right w:val="single" w:sz="4" w:space="0" w:color="auto"/>
            </w:tcBorders>
            <w:shd w:val="clear" w:color="000000" w:fill="D9D9D9"/>
            <w:vAlign w:val="center"/>
            <w:hideMark/>
          </w:tcPr>
          <w:p w14:paraId="1D0DF389" w14:textId="77777777" w:rsidR="005B4848" w:rsidRPr="001F3E46" w:rsidRDefault="005B4848" w:rsidP="005B4848">
            <w:pPr>
              <w:rPr>
                <w:lang w:val="fr-FR" w:eastAsia="fr-FR" w:bidi="he-IL"/>
              </w:rPr>
            </w:pPr>
            <w:r w:rsidRPr="001F3E46">
              <w:rPr>
                <w:lang w:val="fr-FR" w:eastAsia="fr-FR" w:bidi="he-IL"/>
              </w:rPr>
              <w:t> </w:t>
            </w:r>
          </w:p>
        </w:tc>
        <w:tc>
          <w:tcPr>
            <w:tcW w:w="1417" w:type="dxa"/>
            <w:tcBorders>
              <w:top w:val="nil"/>
              <w:left w:val="nil"/>
              <w:bottom w:val="single" w:sz="4" w:space="0" w:color="auto"/>
              <w:right w:val="single" w:sz="4" w:space="0" w:color="auto"/>
            </w:tcBorders>
            <w:shd w:val="clear" w:color="000000" w:fill="D9D9D9"/>
          </w:tcPr>
          <w:p w14:paraId="3B449C52" w14:textId="77777777" w:rsidR="005B4848" w:rsidRPr="001F3E46" w:rsidRDefault="005B4848" w:rsidP="005B4848">
            <w:pPr>
              <w:rPr>
                <w:lang w:val="fr-FR" w:eastAsia="fr-FR" w:bidi="he-IL"/>
              </w:rPr>
            </w:pPr>
          </w:p>
        </w:tc>
        <w:tc>
          <w:tcPr>
            <w:tcW w:w="1560" w:type="dxa"/>
            <w:tcBorders>
              <w:top w:val="nil"/>
              <w:left w:val="nil"/>
              <w:bottom w:val="single" w:sz="4" w:space="0" w:color="auto"/>
              <w:right w:val="single" w:sz="4" w:space="0" w:color="auto"/>
            </w:tcBorders>
            <w:shd w:val="clear" w:color="000000" w:fill="D9D9D9"/>
          </w:tcPr>
          <w:p w14:paraId="522DCF8D" w14:textId="77777777" w:rsidR="005B4848" w:rsidRPr="001F3E46" w:rsidRDefault="005B4848" w:rsidP="005B4848">
            <w:pPr>
              <w:rPr>
                <w:lang w:val="fr-FR" w:eastAsia="fr-FR" w:bidi="he-IL"/>
              </w:rPr>
            </w:pPr>
          </w:p>
        </w:tc>
      </w:tr>
      <w:tr w:rsidR="005B4848" w:rsidRPr="001F3E46" w14:paraId="47ECB4C5"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4DEF0565" w14:textId="77777777" w:rsidR="005B4848" w:rsidRPr="001F3E46" w:rsidRDefault="005B4848" w:rsidP="005B4848">
            <w:pPr>
              <w:rPr>
                <w:sz w:val="18"/>
                <w:szCs w:val="18"/>
                <w:lang w:val="fr-FR" w:eastAsia="fr-FR" w:bidi="he-IL"/>
              </w:rPr>
            </w:pPr>
            <w:r w:rsidRPr="001F3E46">
              <w:rPr>
                <w:sz w:val="18"/>
                <w:szCs w:val="18"/>
                <w:lang w:val="fr-FR" w:eastAsia="fr-FR" w:bidi="he-IL"/>
              </w:rPr>
              <w:t>S21.G00.60.006</w:t>
            </w:r>
          </w:p>
        </w:tc>
        <w:tc>
          <w:tcPr>
            <w:tcW w:w="1560" w:type="dxa"/>
            <w:tcBorders>
              <w:top w:val="nil"/>
              <w:left w:val="nil"/>
              <w:bottom w:val="single" w:sz="4" w:space="0" w:color="auto"/>
              <w:right w:val="single" w:sz="4" w:space="0" w:color="auto"/>
            </w:tcBorders>
            <w:shd w:val="clear" w:color="auto" w:fill="auto"/>
            <w:vAlign w:val="center"/>
            <w:hideMark/>
          </w:tcPr>
          <w:p w14:paraId="65AEC18A" w14:textId="77777777" w:rsidR="005B4848" w:rsidRPr="001F3E46" w:rsidRDefault="005B4848" w:rsidP="005B4848">
            <w:pPr>
              <w:rPr>
                <w:lang w:val="fr-FR" w:eastAsia="fr-FR" w:bidi="he-IL"/>
              </w:rPr>
            </w:pPr>
            <w:r w:rsidRPr="001F3E46">
              <w:rPr>
                <w:lang w:val="fr-FR" w:eastAsia="fr-FR" w:bidi="he-IL"/>
              </w:rPr>
              <w:t>Date de fin de subrogation</w:t>
            </w:r>
          </w:p>
        </w:tc>
        <w:tc>
          <w:tcPr>
            <w:tcW w:w="1842" w:type="dxa"/>
            <w:tcBorders>
              <w:top w:val="nil"/>
              <w:left w:val="nil"/>
              <w:bottom w:val="single" w:sz="4" w:space="0" w:color="auto"/>
              <w:right w:val="single" w:sz="4" w:space="0" w:color="auto"/>
            </w:tcBorders>
            <w:shd w:val="clear" w:color="auto" w:fill="auto"/>
            <w:vAlign w:val="center"/>
            <w:hideMark/>
          </w:tcPr>
          <w:p w14:paraId="7C43C0C4" w14:textId="77777777" w:rsidR="005B4848" w:rsidRPr="001F3E46" w:rsidRDefault="005B4848" w:rsidP="005B4848">
            <w:pPr>
              <w:rPr>
                <w:lang w:val="fr-FR" w:eastAsia="fr-FR" w:bidi="he-IL"/>
              </w:rPr>
            </w:pPr>
            <w:r w:rsidRPr="001F3E46">
              <w:rPr>
                <w:lang w:val="fr-FR" w:eastAsia="fr-FR" w:bidi="he-IL"/>
              </w:rPr>
              <w:t>-</w:t>
            </w:r>
          </w:p>
        </w:tc>
        <w:tc>
          <w:tcPr>
            <w:tcW w:w="1418" w:type="dxa"/>
            <w:tcBorders>
              <w:top w:val="nil"/>
              <w:left w:val="nil"/>
              <w:bottom w:val="single" w:sz="4" w:space="0" w:color="auto"/>
              <w:right w:val="single" w:sz="4" w:space="0" w:color="auto"/>
            </w:tcBorders>
            <w:shd w:val="clear" w:color="000000" w:fill="D9D9D9"/>
            <w:vAlign w:val="center"/>
            <w:hideMark/>
          </w:tcPr>
          <w:p w14:paraId="4E472626" w14:textId="77777777" w:rsidR="005B4848" w:rsidRPr="001F3E46" w:rsidRDefault="005B4848" w:rsidP="005B4848">
            <w:pPr>
              <w:rPr>
                <w:lang w:val="fr-FR" w:eastAsia="fr-FR" w:bidi="he-IL"/>
              </w:rPr>
            </w:pPr>
            <w:r w:rsidRPr="001F3E46">
              <w:rPr>
                <w:lang w:val="fr-FR" w:eastAsia="fr-FR" w:bidi="he-IL"/>
              </w:rPr>
              <w:t> </w:t>
            </w:r>
          </w:p>
        </w:tc>
        <w:tc>
          <w:tcPr>
            <w:tcW w:w="1417" w:type="dxa"/>
            <w:tcBorders>
              <w:top w:val="nil"/>
              <w:left w:val="nil"/>
              <w:bottom w:val="single" w:sz="4" w:space="0" w:color="auto"/>
              <w:right w:val="single" w:sz="4" w:space="0" w:color="auto"/>
            </w:tcBorders>
            <w:shd w:val="clear" w:color="000000" w:fill="D9D9D9"/>
          </w:tcPr>
          <w:p w14:paraId="1A8F5EE4" w14:textId="77777777" w:rsidR="005B4848" w:rsidRPr="001F3E46" w:rsidRDefault="005B4848" w:rsidP="005B4848">
            <w:pPr>
              <w:rPr>
                <w:lang w:val="fr-FR" w:eastAsia="fr-FR" w:bidi="he-IL"/>
              </w:rPr>
            </w:pPr>
          </w:p>
        </w:tc>
        <w:tc>
          <w:tcPr>
            <w:tcW w:w="1560" w:type="dxa"/>
            <w:tcBorders>
              <w:top w:val="nil"/>
              <w:left w:val="nil"/>
              <w:bottom w:val="single" w:sz="4" w:space="0" w:color="auto"/>
              <w:right w:val="single" w:sz="4" w:space="0" w:color="auto"/>
            </w:tcBorders>
            <w:shd w:val="clear" w:color="000000" w:fill="D9D9D9"/>
          </w:tcPr>
          <w:p w14:paraId="09381790" w14:textId="77777777" w:rsidR="005B4848" w:rsidRPr="001F3E46" w:rsidRDefault="005B4848" w:rsidP="005B4848">
            <w:pPr>
              <w:rPr>
                <w:lang w:val="fr-FR" w:eastAsia="fr-FR" w:bidi="he-IL"/>
              </w:rPr>
            </w:pPr>
          </w:p>
        </w:tc>
      </w:tr>
      <w:tr w:rsidR="005B4848" w:rsidRPr="001F3E46" w14:paraId="6447FB85"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5EDFD204" w14:textId="77777777" w:rsidR="005B4848" w:rsidRPr="001F3E46" w:rsidRDefault="005B4848" w:rsidP="005B4848">
            <w:pPr>
              <w:rPr>
                <w:sz w:val="18"/>
                <w:szCs w:val="18"/>
                <w:lang w:val="fr-FR" w:eastAsia="fr-FR" w:bidi="he-IL"/>
              </w:rPr>
            </w:pPr>
            <w:r w:rsidRPr="001F3E46">
              <w:rPr>
                <w:sz w:val="18"/>
                <w:szCs w:val="18"/>
                <w:lang w:val="fr-FR" w:eastAsia="fr-FR" w:bidi="he-IL"/>
              </w:rPr>
              <w:t>S21.G00.60.007</w:t>
            </w:r>
          </w:p>
        </w:tc>
        <w:tc>
          <w:tcPr>
            <w:tcW w:w="1560" w:type="dxa"/>
            <w:tcBorders>
              <w:top w:val="nil"/>
              <w:left w:val="nil"/>
              <w:bottom w:val="single" w:sz="4" w:space="0" w:color="auto"/>
              <w:right w:val="single" w:sz="4" w:space="0" w:color="auto"/>
            </w:tcBorders>
            <w:shd w:val="clear" w:color="auto" w:fill="auto"/>
            <w:vAlign w:val="center"/>
            <w:hideMark/>
          </w:tcPr>
          <w:p w14:paraId="4B88C53C" w14:textId="77777777" w:rsidR="005B4848" w:rsidRPr="001F3E46" w:rsidRDefault="005B4848" w:rsidP="005B4848">
            <w:pPr>
              <w:rPr>
                <w:lang w:val="fr-FR" w:eastAsia="fr-FR" w:bidi="he-IL"/>
              </w:rPr>
            </w:pPr>
            <w:r w:rsidRPr="001F3E46">
              <w:rPr>
                <w:lang w:val="fr-FR" w:eastAsia="fr-FR" w:bidi="he-IL"/>
              </w:rPr>
              <w:t>IBAN</w:t>
            </w:r>
          </w:p>
        </w:tc>
        <w:tc>
          <w:tcPr>
            <w:tcW w:w="1842" w:type="dxa"/>
            <w:tcBorders>
              <w:top w:val="nil"/>
              <w:left w:val="nil"/>
              <w:bottom w:val="single" w:sz="4" w:space="0" w:color="auto"/>
              <w:right w:val="single" w:sz="4" w:space="0" w:color="auto"/>
            </w:tcBorders>
            <w:shd w:val="clear" w:color="auto" w:fill="auto"/>
            <w:vAlign w:val="center"/>
            <w:hideMark/>
          </w:tcPr>
          <w:p w14:paraId="59036A35" w14:textId="77777777" w:rsidR="005B4848" w:rsidRPr="001F3E46" w:rsidRDefault="005B4848" w:rsidP="005B4848">
            <w:pPr>
              <w:rPr>
                <w:lang w:val="fr-FR" w:eastAsia="fr-FR" w:bidi="he-IL"/>
              </w:rPr>
            </w:pPr>
            <w:r w:rsidRPr="001F3E46">
              <w:rPr>
                <w:lang w:val="fr-FR" w:eastAsia="fr-FR" w:bidi="he-IL"/>
              </w:rPr>
              <w:t>-</w:t>
            </w:r>
          </w:p>
        </w:tc>
        <w:tc>
          <w:tcPr>
            <w:tcW w:w="1418" w:type="dxa"/>
            <w:tcBorders>
              <w:top w:val="nil"/>
              <w:left w:val="nil"/>
              <w:bottom w:val="single" w:sz="4" w:space="0" w:color="auto"/>
              <w:right w:val="single" w:sz="4" w:space="0" w:color="auto"/>
            </w:tcBorders>
            <w:shd w:val="clear" w:color="000000" w:fill="D9D9D9"/>
            <w:vAlign w:val="center"/>
            <w:hideMark/>
          </w:tcPr>
          <w:p w14:paraId="730E642B" w14:textId="77777777" w:rsidR="005B4848" w:rsidRPr="001F3E46" w:rsidRDefault="005B4848" w:rsidP="005B4848">
            <w:pPr>
              <w:rPr>
                <w:lang w:val="fr-FR" w:eastAsia="fr-FR" w:bidi="he-IL"/>
              </w:rPr>
            </w:pPr>
            <w:r w:rsidRPr="001F3E46">
              <w:rPr>
                <w:lang w:val="fr-FR" w:eastAsia="fr-FR" w:bidi="he-IL"/>
              </w:rPr>
              <w:t> </w:t>
            </w:r>
          </w:p>
        </w:tc>
        <w:tc>
          <w:tcPr>
            <w:tcW w:w="1417" w:type="dxa"/>
            <w:tcBorders>
              <w:top w:val="nil"/>
              <w:left w:val="nil"/>
              <w:bottom w:val="single" w:sz="4" w:space="0" w:color="auto"/>
              <w:right w:val="single" w:sz="4" w:space="0" w:color="auto"/>
            </w:tcBorders>
            <w:shd w:val="clear" w:color="000000" w:fill="D9D9D9"/>
          </w:tcPr>
          <w:p w14:paraId="0A25BB90" w14:textId="77777777" w:rsidR="005B4848" w:rsidRPr="001F3E46" w:rsidRDefault="005B4848" w:rsidP="005B4848">
            <w:pPr>
              <w:rPr>
                <w:lang w:val="fr-FR" w:eastAsia="fr-FR" w:bidi="he-IL"/>
              </w:rPr>
            </w:pPr>
          </w:p>
        </w:tc>
        <w:tc>
          <w:tcPr>
            <w:tcW w:w="1560" w:type="dxa"/>
            <w:tcBorders>
              <w:top w:val="nil"/>
              <w:left w:val="nil"/>
              <w:bottom w:val="single" w:sz="4" w:space="0" w:color="auto"/>
              <w:right w:val="single" w:sz="4" w:space="0" w:color="auto"/>
            </w:tcBorders>
            <w:shd w:val="clear" w:color="000000" w:fill="D9D9D9"/>
          </w:tcPr>
          <w:p w14:paraId="6499330A" w14:textId="77777777" w:rsidR="005B4848" w:rsidRPr="001F3E46" w:rsidRDefault="005B4848" w:rsidP="005B4848">
            <w:pPr>
              <w:rPr>
                <w:lang w:val="fr-FR" w:eastAsia="fr-FR" w:bidi="he-IL"/>
              </w:rPr>
            </w:pPr>
          </w:p>
        </w:tc>
      </w:tr>
      <w:tr w:rsidR="005B4848" w:rsidRPr="001F3E46" w14:paraId="3C0217C6"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388904F1" w14:textId="77777777" w:rsidR="005B4848" w:rsidRPr="001F3E46" w:rsidRDefault="005B4848" w:rsidP="005B4848">
            <w:pPr>
              <w:rPr>
                <w:sz w:val="18"/>
                <w:szCs w:val="18"/>
                <w:lang w:val="fr-FR" w:eastAsia="fr-FR" w:bidi="he-IL"/>
              </w:rPr>
            </w:pPr>
            <w:r w:rsidRPr="001F3E46">
              <w:rPr>
                <w:sz w:val="18"/>
                <w:szCs w:val="18"/>
                <w:lang w:val="fr-FR" w:eastAsia="fr-FR" w:bidi="he-IL"/>
              </w:rPr>
              <w:t>S21.G00.60.008</w:t>
            </w:r>
          </w:p>
        </w:tc>
        <w:tc>
          <w:tcPr>
            <w:tcW w:w="1560" w:type="dxa"/>
            <w:tcBorders>
              <w:top w:val="nil"/>
              <w:left w:val="nil"/>
              <w:bottom w:val="single" w:sz="4" w:space="0" w:color="auto"/>
              <w:right w:val="single" w:sz="4" w:space="0" w:color="auto"/>
            </w:tcBorders>
            <w:shd w:val="clear" w:color="auto" w:fill="auto"/>
            <w:vAlign w:val="center"/>
            <w:hideMark/>
          </w:tcPr>
          <w:p w14:paraId="7B8F7367" w14:textId="77777777" w:rsidR="005B4848" w:rsidRPr="001F3E46" w:rsidRDefault="005B4848" w:rsidP="005B4848">
            <w:pPr>
              <w:rPr>
                <w:lang w:val="fr-FR" w:eastAsia="fr-FR" w:bidi="he-IL"/>
              </w:rPr>
            </w:pPr>
            <w:r w:rsidRPr="001F3E46">
              <w:rPr>
                <w:lang w:val="fr-FR" w:eastAsia="fr-FR" w:bidi="he-IL"/>
              </w:rPr>
              <w:t>BIC</w:t>
            </w:r>
          </w:p>
        </w:tc>
        <w:tc>
          <w:tcPr>
            <w:tcW w:w="1842" w:type="dxa"/>
            <w:tcBorders>
              <w:top w:val="nil"/>
              <w:left w:val="nil"/>
              <w:bottom w:val="single" w:sz="4" w:space="0" w:color="auto"/>
              <w:right w:val="single" w:sz="4" w:space="0" w:color="auto"/>
            </w:tcBorders>
            <w:shd w:val="clear" w:color="auto" w:fill="auto"/>
            <w:vAlign w:val="center"/>
            <w:hideMark/>
          </w:tcPr>
          <w:p w14:paraId="494B3F29" w14:textId="77777777" w:rsidR="005B4848" w:rsidRPr="001F3E46" w:rsidRDefault="005B4848" w:rsidP="005B4848">
            <w:pPr>
              <w:rPr>
                <w:lang w:val="fr-FR" w:eastAsia="fr-FR" w:bidi="he-IL"/>
              </w:rPr>
            </w:pPr>
            <w:r w:rsidRPr="001F3E46">
              <w:rPr>
                <w:lang w:val="fr-FR" w:eastAsia="fr-FR" w:bidi="he-IL"/>
              </w:rPr>
              <w:t>-</w:t>
            </w:r>
          </w:p>
        </w:tc>
        <w:tc>
          <w:tcPr>
            <w:tcW w:w="1418" w:type="dxa"/>
            <w:tcBorders>
              <w:top w:val="nil"/>
              <w:left w:val="nil"/>
              <w:bottom w:val="single" w:sz="4" w:space="0" w:color="auto"/>
              <w:right w:val="single" w:sz="4" w:space="0" w:color="auto"/>
            </w:tcBorders>
            <w:shd w:val="clear" w:color="000000" w:fill="D9D9D9"/>
            <w:vAlign w:val="center"/>
            <w:hideMark/>
          </w:tcPr>
          <w:p w14:paraId="66C2F4C3" w14:textId="77777777" w:rsidR="005B4848" w:rsidRPr="001F3E46" w:rsidRDefault="005B4848" w:rsidP="005B4848">
            <w:pPr>
              <w:rPr>
                <w:lang w:val="fr-FR" w:eastAsia="fr-FR" w:bidi="he-IL"/>
              </w:rPr>
            </w:pPr>
            <w:r w:rsidRPr="001F3E46">
              <w:rPr>
                <w:lang w:val="fr-FR" w:eastAsia="fr-FR" w:bidi="he-IL"/>
              </w:rPr>
              <w:t> </w:t>
            </w:r>
          </w:p>
        </w:tc>
        <w:tc>
          <w:tcPr>
            <w:tcW w:w="1417" w:type="dxa"/>
            <w:tcBorders>
              <w:top w:val="nil"/>
              <w:left w:val="nil"/>
              <w:bottom w:val="single" w:sz="4" w:space="0" w:color="auto"/>
              <w:right w:val="single" w:sz="4" w:space="0" w:color="auto"/>
            </w:tcBorders>
            <w:shd w:val="clear" w:color="000000" w:fill="D9D9D9"/>
          </w:tcPr>
          <w:p w14:paraId="6034DA1E" w14:textId="77777777" w:rsidR="005B4848" w:rsidRPr="001F3E46" w:rsidRDefault="005B4848" w:rsidP="005B4848">
            <w:pPr>
              <w:rPr>
                <w:lang w:val="fr-FR" w:eastAsia="fr-FR" w:bidi="he-IL"/>
              </w:rPr>
            </w:pPr>
          </w:p>
        </w:tc>
        <w:tc>
          <w:tcPr>
            <w:tcW w:w="1560" w:type="dxa"/>
            <w:tcBorders>
              <w:top w:val="nil"/>
              <w:left w:val="nil"/>
              <w:bottom w:val="single" w:sz="4" w:space="0" w:color="auto"/>
              <w:right w:val="single" w:sz="4" w:space="0" w:color="auto"/>
            </w:tcBorders>
            <w:shd w:val="clear" w:color="000000" w:fill="D9D9D9"/>
          </w:tcPr>
          <w:p w14:paraId="66A0A5B6" w14:textId="77777777" w:rsidR="005B4848" w:rsidRPr="001F3E46" w:rsidRDefault="005B4848" w:rsidP="005B4848">
            <w:pPr>
              <w:rPr>
                <w:lang w:val="fr-FR" w:eastAsia="fr-FR" w:bidi="he-IL"/>
              </w:rPr>
            </w:pPr>
          </w:p>
        </w:tc>
      </w:tr>
      <w:tr w:rsidR="005B4848" w:rsidRPr="001F3E46" w14:paraId="4F69A481"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3756ECE8" w14:textId="77777777" w:rsidR="005B4848" w:rsidRPr="001F3E46" w:rsidRDefault="005B4848" w:rsidP="005B4848">
            <w:pPr>
              <w:rPr>
                <w:sz w:val="18"/>
                <w:szCs w:val="18"/>
                <w:lang w:val="fr-FR" w:eastAsia="fr-FR" w:bidi="he-IL"/>
              </w:rPr>
            </w:pPr>
            <w:r w:rsidRPr="001F3E46">
              <w:rPr>
                <w:sz w:val="18"/>
                <w:szCs w:val="18"/>
                <w:lang w:val="fr-FR" w:eastAsia="fr-FR" w:bidi="he-IL"/>
              </w:rPr>
              <w:t>S21.G00.60.010</w:t>
            </w:r>
          </w:p>
        </w:tc>
        <w:tc>
          <w:tcPr>
            <w:tcW w:w="1560" w:type="dxa"/>
            <w:tcBorders>
              <w:top w:val="nil"/>
              <w:left w:val="nil"/>
              <w:bottom w:val="single" w:sz="4" w:space="0" w:color="auto"/>
              <w:right w:val="single" w:sz="4" w:space="0" w:color="auto"/>
            </w:tcBorders>
            <w:shd w:val="clear" w:color="auto" w:fill="auto"/>
            <w:vAlign w:val="center"/>
            <w:hideMark/>
          </w:tcPr>
          <w:p w14:paraId="1CCB624A" w14:textId="77777777" w:rsidR="005B4848" w:rsidRPr="001F3E46" w:rsidRDefault="005B4848" w:rsidP="005B4848">
            <w:pPr>
              <w:rPr>
                <w:lang w:val="fr-FR" w:eastAsia="fr-FR" w:bidi="he-IL"/>
              </w:rPr>
            </w:pPr>
            <w:r w:rsidRPr="001F3E46">
              <w:rPr>
                <w:lang w:val="fr-FR" w:eastAsia="fr-FR" w:bidi="he-IL"/>
              </w:rPr>
              <w:t>Date de la reprise</w:t>
            </w:r>
          </w:p>
        </w:tc>
        <w:tc>
          <w:tcPr>
            <w:tcW w:w="1842" w:type="dxa"/>
            <w:tcBorders>
              <w:top w:val="nil"/>
              <w:left w:val="nil"/>
              <w:bottom w:val="single" w:sz="4" w:space="0" w:color="auto"/>
              <w:right w:val="single" w:sz="4" w:space="0" w:color="auto"/>
            </w:tcBorders>
            <w:shd w:val="clear" w:color="auto" w:fill="auto"/>
            <w:vAlign w:val="center"/>
            <w:hideMark/>
          </w:tcPr>
          <w:p w14:paraId="41867AD6" w14:textId="77777777" w:rsidR="005B4848" w:rsidRPr="001F3E46" w:rsidRDefault="005B4848" w:rsidP="005B4848">
            <w:pPr>
              <w:rPr>
                <w:lang w:val="fr-FR" w:eastAsia="fr-FR" w:bidi="he-IL"/>
              </w:rPr>
            </w:pPr>
            <w:r w:rsidRPr="001F3E46">
              <w:rPr>
                <w:lang w:val="fr-FR" w:eastAsia="fr-FR" w:bidi="he-IL"/>
              </w:rPr>
              <w:t>-</w:t>
            </w:r>
          </w:p>
        </w:tc>
        <w:tc>
          <w:tcPr>
            <w:tcW w:w="1418" w:type="dxa"/>
            <w:tcBorders>
              <w:top w:val="nil"/>
              <w:left w:val="nil"/>
              <w:bottom w:val="single" w:sz="4" w:space="0" w:color="auto"/>
              <w:right w:val="single" w:sz="4" w:space="0" w:color="auto"/>
            </w:tcBorders>
            <w:shd w:val="clear" w:color="auto" w:fill="auto"/>
            <w:vAlign w:val="center"/>
            <w:hideMark/>
          </w:tcPr>
          <w:p w14:paraId="5F23484B" w14:textId="77777777" w:rsidR="005B4848" w:rsidRPr="001F3E46" w:rsidRDefault="005B4848" w:rsidP="005B4848">
            <w:pPr>
              <w:rPr>
                <w:lang w:val="fr-FR" w:eastAsia="fr-FR" w:bidi="he-IL"/>
              </w:rPr>
            </w:pPr>
            <w:r w:rsidRPr="001F3E46">
              <w:rPr>
                <w:lang w:val="fr-FR" w:eastAsia="fr-FR" w:bidi="he-IL"/>
              </w:rPr>
              <w:t>-</w:t>
            </w:r>
          </w:p>
        </w:tc>
        <w:tc>
          <w:tcPr>
            <w:tcW w:w="1417" w:type="dxa"/>
            <w:tcBorders>
              <w:top w:val="nil"/>
              <w:left w:val="nil"/>
              <w:bottom w:val="single" w:sz="4" w:space="0" w:color="auto"/>
              <w:right w:val="single" w:sz="4" w:space="0" w:color="auto"/>
            </w:tcBorders>
            <w:vAlign w:val="center"/>
          </w:tcPr>
          <w:p w14:paraId="67995C4E" w14:textId="77777777" w:rsidR="005B4848" w:rsidRPr="001F3E46" w:rsidRDefault="005B4848" w:rsidP="005B4848">
            <w:pPr>
              <w:rPr>
                <w:lang w:val="fr-FR" w:eastAsia="fr-FR" w:bidi="he-IL"/>
              </w:rPr>
            </w:pPr>
            <w:r w:rsidRPr="001F3E46">
              <w:rPr>
                <w:lang w:val="fr-FR" w:eastAsia="fr-FR" w:bidi="he-IL"/>
              </w:rPr>
              <w:t>-</w:t>
            </w:r>
          </w:p>
        </w:tc>
        <w:tc>
          <w:tcPr>
            <w:tcW w:w="1560" w:type="dxa"/>
            <w:tcBorders>
              <w:top w:val="nil"/>
              <w:left w:val="nil"/>
              <w:bottom w:val="single" w:sz="4" w:space="0" w:color="auto"/>
              <w:right w:val="single" w:sz="4" w:space="0" w:color="auto"/>
            </w:tcBorders>
          </w:tcPr>
          <w:p w14:paraId="01770E3B" w14:textId="77777777" w:rsidR="005B4848" w:rsidRPr="001F3E46" w:rsidRDefault="005B4848" w:rsidP="005B4848">
            <w:pPr>
              <w:rPr>
                <w:b/>
                <w:bCs/>
                <w:lang w:val="fr-FR" w:eastAsia="fr-FR" w:bidi="he-IL"/>
              </w:rPr>
            </w:pPr>
            <w:r w:rsidRPr="001F3E46">
              <w:rPr>
                <w:b/>
                <w:bCs/>
                <w:lang w:val="fr-FR" w:eastAsia="fr-FR" w:bidi="he-IL"/>
              </w:rPr>
              <w:t>16/06/2016</w:t>
            </w:r>
          </w:p>
        </w:tc>
      </w:tr>
      <w:tr w:rsidR="005B4848" w:rsidRPr="001F3E46" w14:paraId="171D00B8" w14:textId="77777777" w:rsidTr="00152840">
        <w:trPr>
          <w:trHeight w:val="288"/>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22D8D61D" w14:textId="77777777" w:rsidR="005B4848" w:rsidRPr="001F3E46" w:rsidRDefault="005B4848" w:rsidP="005B4848">
            <w:pPr>
              <w:rPr>
                <w:sz w:val="18"/>
                <w:szCs w:val="18"/>
                <w:lang w:val="fr-FR" w:eastAsia="fr-FR" w:bidi="he-IL"/>
              </w:rPr>
            </w:pPr>
            <w:r w:rsidRPr="001F3E46">
              <w:rPr>
                <w:sz w:val="18"/>
                <w:szCs w:val="18"/>
                <w:lang w:val="fr-FR" w:eastAsia="fr-FR" w:bidi="he-IL"/>
              </w:rPr>
              <w:t>S21.G00.60.011</w:t>
            </w:r>
          </w:p>
        </w:tc>
        <w:tc>
          <w:tcPr>
            <w:tcW w:w="1560" w:type="dxa"/>
            <w:tcBorders>
              <w:top w:val="nil"/>
              <w:left w:val="nil"/>
              <w:bottom w:val="single" w:sz="4" w:space="0" w:color="auto"/>
              <w:right w:val="single" w:sz="4" w:space="0" w:color="auto"/>
            </w:tcBorders>
            <w:shd w:val="clear" w:color="auto" w:fill="auto"/>
            <w:vAlign w:val="center"/>
            <w:hideMark/>
          </w:tcPr>
          <w:p w14:paraId="739ACF07" w14:textId="77777777" w:rsidR="005B4848" w:rsidRPr="001F3E46" w:rsidRDefault="005B4848" w:rsidP="005B4848">
            <w:pPr>
              <w:rPr>
                <w:lang w:val="fr-FR" w:eastAsia="fr-FR" w:bidi="he-IL"/>
              </w:rPr>
            </w:pPr>
            <w:r w:rsidRPr="001F3E46">
              <w:rPr>
                <w:lang w:val="fr-FR" w:eastAsia="fr-FR" w:bidi="he-IL"/>
              </w:rPr>
              <w:t>Motif de la reprise</w:t>
            </w:r>
          </w:p>
        </w:tc>
        <w:tc>
          <w:tcPr>
            <w:tcW w:w="1842" w:type="dxa"/>
            <w:tcBorders>
              <w:top w:val="nil"/>
              <w:left w:val="nil"/>
              <w:bottom w:val="single" w:sz="4" w:space="0" w:color="auto"/>
              <w:right w:val="single" w:sz="4" w:space="0" w:color="auto"/>
            </w:tcBorders>
            <w:shd w:val="clear" w:color="auto" w:fill="auto"/>
            <w:vAlign w:val="center"/>
            <w:hideMark/>
          </w:tcPr>
          <w:p w14:paraId="15053E1A" w14:textId="77777777" w:rsidR="005B4848" w:rsidRPr="001F3E46" w:rsidRDefault="005B4848" w:rsidP="005B4848">
            <w:pPr>
              <w:rPr>
                <w:lang w:val="fr-FR" w:eastAsia="fr-FR" w:bidi="he-IL"/>
              </w:rPr>
            </w:pPr>
            <w:r w:rsidRPr="001F3E46">
              <w:rPr>
                <w:lang w:val="fr-FR" w:eastAsia="fr-FR" w:bidi="he-IL"/>
              </w:rPr>
              <w:t>-</w:t>
            </w:r>
          </w:p>
        </w:tc>
        <w:tc>
          <w:tcPr>
            <w:tcW w:w="1418" w:type="dxa"/>
            <w:tcBorders>
              <w:top w:val="nil"/>
              <w:left w:val="nil"/>
              <w:bottom w:val="single" w:sz="4" w:space="0" w:color="auto"/>
              <w:right w:val="single" w:sz="4" w:space="0" w:color="auto"/>
            </w:tcBorders>
            <w:shd w:val="clear" w:color="auto" w:fill="auto"/>
            <w:vAlign w:val="center"/>
            <w:hideMark/>
          </w:tcPr>
          <w:p w14:paraId="052C16FC" w14:textId="77777777" w:rsidR="005B4848" w:rsidRPr="001F3E46" w:rsidRDefault="005B4848" w:rsidP="005B4848">
            <w:pPr>
              <w:rPr>
                <w:lang w:val="fr-FR" w:eastAsia="fr-FR" w:bidi="he-IL"/>
              </w:rPr>
            </w:pPr>
            <w:r w:rsidRPr="001F3E46">
              <w:rPr>
                <w:lang w:val="fr-FR" w:eastAsia="fr-FR" w:bidi="he-IL"/>
              </w:rPr>
              <w:t>-</w:t>
            </w:r>
          </w:p>
        </w:tc>
        <w:tc>
          <w:tcPr>
            <w:tcW w:w="1417" w:type="dxa"/>
            <w:tcBorders>
              <w:top w:val="nil"/>
              <w:left w:val="nil"/>
              <w:bottom w:val="single" w:sz="4" w:space="0" w:color="auto"/>
              <w:right w:val="single" w:sz="4" w:space="0" w:color="auto"/>
            </w:tcBorders>
            <w:vAlign w:val="center"/>
          </w:tcPr>
          <w:p w14:paraId="077A631E" w14:textId="77777777" w:rsidR="005B4848" w:rsidRPr="001F3E46" w:rsidRDefault="005B4848" w:rsidP="005B4848">
            <w:pPr>
              <w:rPr>
                <w:lang w:val="fr-FR" w:eastAsia="fr-FR" w:bidi="he-IL"/>
              </w:rPr>
            </w:pPr>
            <w:r w:rsidRPr="001F3E46">
              <w:rPr>
                <w:lang w:val="fr-FR" w:eastAsia="fr-FR" w:bidi="he-IL"/>
              </w:rPr>
              <w:t>-</w:t>
            </w:r>
          </w:p>
        </w:tc>
        <w:tc>
          <w:tcPr>
            <w:tcW w:w="1560" w:type="dxa"/>
            <w:tcBorders>
              <w:top w:val="nil"/>
              <w:left w:val="nil"/>
              <w:bottom w:val="single" w:sz="4" w:space="0" w:color="auto"/>
              <w:right w:val="single" w:sz="4" w:space="0" w:color="auto"/>
            </w:tcBorders>
          </w:tcPr>
          <w:p w14:paraId="7D3937C2" w14:textId="77777777" w:rsidR="005B4848" w:rsidRPr="001F3E46" w:rsidRDefault="005B4848" w:rsidP="005B4848">
            <w:pPr>
              <w:rPr>
                <w:b/>
                <w:bCs/>
                <w:lang w:val="fr-FR" w:eastAsia="fr-FR" w:bidi="he-IL"/>
              </w:rPr>
            </w:pPr>
            <w:r w:rsidRPr="001F3E46">
              <w:rPr>
                <w:b/>
                <w:bCs/>
                <w:lang w:val="fr-FR" w:eastAsia="fr-FR" w:bidi="he-IL"/>
              </w:rPr>
              <w:t>01</w:t>
            </w:r>
          </w:p>
        </w:tc>
      </w:tr>
      <w:tr w:rsidR="005B4848" w:rsidRPr="001F3E46" w14:paraId="31F322FC" w14:textId="77777777" w:rsidTr="00152840">
        <w:trPr>
          <w:trHeight w:val="576"/>
        </w:trPr>
        <w:tc>
          <w:tcPr>
            <w:tcW w:w="1716" w:type="dxa"/>
            <w:tcBorders>
              <w:top w:val="nil"/>
              <w:left w:val="single" w:sz="4" w:space="0" w:color="auto"/>
              <w:bottom w:val="single" w:sz="4" w:space="0" w:color="auto"/>
              <w:right w:val="single" w:sz="4" w:space="0" w:color="auto"/>
            </w:tcBorders>
            <w:shd w:val="clear" w:color="000000" w:fill="FFFFFF"/>
            <w:noWrap/>
            <w:vAlign w:val="center"/>
            <w:hideMark/>
          </w:tcPr>
          <w:p w14:paraId="4EB15441" w14:textId="77777777" w:rsidR="005B4848" w:rsidRPr="001F3E46" w:rsidRDefault="005B4848" w:rsidP="005B4848">
            <w:pPr>
              <w:rPr>
                <w:sz w:val="18"/>
                <w:szCs w:val="18"/>
                <w:lang w:val="fr-FR" w:eastAsia="fr-FR" w:bidi="he-IL"/>
              </w:rPr>
            </w:pPr>
            <w:r w:rsidRPr="001F3E46">
              <w:rPr>
                <w:sz w:val="18"/>
                <w:szCs w:val="18"/>
                <w:lang w:val="fr-FR" w:eastAsia="fr-FR" w:bidi="he-IL"/>
              </w:rPr>
              <w:t>S21.G00.60.012</w:t>
            </w:r>
          </w:p>
        </w:tc>
        <w:tc>
          <w:tcPr>
            <w:tcW w:w="1560" w:type="dxa"/>
            <w:tcBorders>
              <w:top w:val="nil"/>
              <w:left w:val="nil"/>
              <w:bottom w:val="single" w:sz="4" w:space="0" w:color="auto"/>
              <w:right w:val="single" w:sz="4" w:space="0" w:color="auto"/>
            </w:tcBorders>
            <w:shd w:val="clear" w:color="auto" w:fill="auto"/>
            <w:vAlign w:val="center"/>
            <w:hideMark/>
          </w:tcPr>
          <w:p w14:paraId="03FA3169" w14:textId="77777777" w:rsidR="005B4848" w:rsidRPr="001F3E46" w:rsidRDefault="005B4848" w:rsidP="005B4848">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1842" w:type="dxa"/>
            <w:tcBorders>
              <w:top w:val="nil"/>
              <w:left w:val="nil"/>
              <w:bottom w:val="single" w:sz="4" w:space="0" w:color="auto"/>
              <w:right w:val="single" w:sz="4" w:space="0" w:color="auto"/>
            </w:tcBorders>
            <w:shd w:val="clear" w:color="auto" w:fill="auto"/>
            <w:vAlign w:val="center"/>
            <w:hideMark/>
          </w:tcPr>
          <w:p w14:paraId="30463CEC" w14:textId="77777777" w:rsidR="005B4848" w:rsidRPr="001F3E46" w:rsidRDefault="005B4848" w:rsidP="005B4848">
            <w:pPr>
              <w:rPr>
                <w:lang w:val="fr-FR" w:eastAsia="fr-FR" w:bidi="he-IL"/>
              </w:rPr>
            </w:pPr>
            <w:r w:rsidRPr="001F3E46">
              <w:rPr>
                <w:lang w:val="fr-FR" w:eastAsia="fr-FR" w:bidi="he-IL"/>
              </w:rPr>
              <w:t>-</w:t>
            </w:r>
          </w:p>
        </w:tc>
        <w:tc>
          <w:tcPr>
            <w:tcW w:w="1418" w:type="dxa"/>
            <w:tcBorders>
              <w:top w:val="nil"/>
              <w:left w:val="nil"/>
              <w:bottom w:val="single" w:sz="4" w:space="0" w:color="auto"/>
              <w:right w:val="single" w:sz="4" w:space="0" w:color="auto"/>
            </w:tcBorders>
            <w:shd w:val="clear" w:color="000000" w:fill="D9D9D9"/>
            <w:vAlign w:val="center"/>
            <w:hideMark/>
          </w:tcPr>
          <w:p w14:paraId="119BF0EB" w14:textId="77777777" w:rsidR="005B4848" w:rsidRPr="001F3E46" w:rsidRDefault="005B4848" w:rsidP="005B4848">
            <w:pPr>
              <w:rPr>
                <w:lang w:val="fr-FR" w:eastAsia="fr-FR" w:bidi="he-IL"/>
              </w:rPr>
            </w:pPr>
            <w:r w:rsidRPr="001F3E46">
              <w:rPr>
                <w:lang w:val="fr-FR" w:eastAsia="fr-FR" w:bidi="he-IL"/>
              </w:rPr>
              <w:t> </w:t>
            </w:r>
          </w:p>
        </w:tc>
        <w:tc>
          <w:tcPr>
            <w:tcW w:w="1417" w:type="dxa"/>
            <w:tcBorders>
              <w:top w:val="nil"/>
              <w:left w:val="nil"/>
              <w:bottom w:val="single" w:sz="4" w:space="0" w:color="auto"/>
              <w:right w:val="single" w:sz="4" w:space="0" w:color="auto"/>
            </w:tcBorders>
            <w:shd w:val="clear" w:color="000000" w:fill="D9D9D9"/>
          </w:tcPr>
          <w:p w14:paraId="26763047" w14:textId="77777777" w:rsidR="005B4848" w:rsidRPr="001F3E46" w:rsidRDefault="005B4848" w:rsidP="005B4848">
            <w:pPr>
              <w:rPr>
                <w:lang w:val="fr-FR" w:eastAsia="fr-FR" w:bidi="he-IL"/>
              </w:rPr>
            </w:pPr>
          </w:p>
        </w:tc>
        <w:tc>
          <w:tcPr>
            <w:tcW w:w="1560" w:type="dxa"/>
            <w:tcBorders>
              <w:top w:val="nil"/>
              <w:left w:val="nil"/>
              <w:bottom w:val="single" w:sz="4" w:space="0" w:color="auto"/>
              <w:right w:val="single" w:sz="4" w:space="0" w:color="auto"/>
            </w:tcBorders>
            <w:shd w:val="clear" w:color="000000" w:fill="D9D9D9"/>
          </w:tcPr>
          <w:p w14:paraId="1F26E385" w14:textId="77777777" w:rsidR="005B4848" w:rsidRPr="001F3E46" w:rsidRDefault="005B4848" w:rsidP="005B4848">
            <w:pPr>
              <w:rPr>
                <w:lang w:val="fr-FR" w:eastAsia="fr-FR" w:bidi="he-IL"/>
              </w:rPr>
            </w:pPr>
          </w:p>
        </w:tc>
      </w:tr>
      <w:tr w:rsidR="005B4848" w:rsidRPr="001F3E46" w14:paraId="2EA2227E" w14:textId="77777777" w:rsidTr="00152840">
        <w:trPr>
          <w:trHeight w:val="288"/>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791E3D4" w14:textId="77777777" w:rsidR="005B4848" w:rsidRPr="001F3E46" w:rsidRDefault="005B4848" w:rsidP="005B4848">
            <w:pPr>
              <w:rPr>
                <w:sz w:val="18"/>
                <w:szCs w:val="18"/>
                <w:lang w:val="fr-FR" w:eastAsia="fr-FR" w:bidi="he-IL"/>
              </w:rPr>
            </w:pPr>
            <w:r w:rsidRPr="001F3E46">
              <w:rPr>
                <w:sz w:val="18"/>
                <w:szCs w:val="18"/>
                <w:lang w:val="fr-FR" w:eastAsia="fr-FR" w:bidi="he-IL"/>
              </w:rPr>
              <w:t>S21.G00.60.600</w:t>
            </w:r>
          </w:p>
        </w:tc>
        <w:tc>
          <w:tcPr>
            <w:tcW w:w="1560" w:type="dxa"/>
            <w:tcBorders>
              <w:top w:val="nil"/>
              <w:left w:val="nil"/>
              <w:bottom w:val="single" w:sz="4" w:space="0" w:color="auto"/>
              <w:right w:val="single" w:sz="4" w:space="0" w:color="auto"/>
            </w:tcBorders>
            <w:shd w:val="clear" w:color="auto" w:fill="auto"/>
            <w:vAlign w:val="center"/>
            <w:hideMark/>
          </w:tcPr>
          <w:p w14:paraId="12DE2465" w14:textId="77777777" w:rsidR="005B4848" w:rsidRPr="001F3E46" w:rsidRDefault="005B4848" w:rsidP="005B4848">
            <w:pPr>
              <w:rPr>
                <w:lang w:val="fr-FR" w:eastAsia="fr-FR" w:bidi="he-IL"/>
              </w:rPr>
            </w:pPr>
            <w:r w:rsidRPr="001F3E46">
              <w:rPr>
                <w:lang w:val="fr-FR" w:eastAsia="fr-FR" w:bidi="he-IL"/>
              </w:rPr>
              <w:t>SIRET Centralisateur</w:t>
            </w:r>
          </w:p>
        </w:tc>
        <w:tc>
          <w:tcPr>
            <w:tcW w:w="1842" w:type="dxa"/>
            <w:tcBorders>
              <w:top w:val="nil"/>
              <w:left w:val="nil"/>
              <w:bottom w:val="single" w:sz="4" w:space="0" w:color="auto"/>
              <w:right w:val="single" w:sz="4" w:space="0" w:color="auto"/>
            </w:tcBorders>
            <w:shd w:val="clear" w:color="auto" w:fill="auto"/>
            <w:vAlign w:val="center"/>
            <w:hideMark/>
          </w:tcPr>
          <w:p w14:paraId="6F26EB23" w14:textId="77777777" w:rsidR="005B4848" w:rsidRPr="001F3E46" w:rsidRDefault="005B4848" w:rsidP="005B4848">
            <w:pPr>
              <w:rPr>
                <w:lang w:val="fr-FR" w:eastAsia="fr-FR" w:bidi="he-IL"/>
              </w:rPr>
            </w:pPr>
            <w:r w:rsidRPr="001F3E46">
              <w:rPr>
                <w:lang w:val="fr-FR" w:eastAsia="fr-FR" w:bidi="he-IL"/>
              </w:rPr>
              <w:t>-</w:t>
            </w:r>
          </w:p>
        </w:tc>
        <w:tc>
          <w:tcPr>
            <w:tcW w:w="1418" w:type="dxa"/>
            <w:tcBorders>
              <w:top w:val="nil"/>
              <w:left w:val="nil"/>
              <w:bottom w:val="single" w:sz="4" w:space="0" w:color="auto"/>
              <w:right w:val="single" w:sz="4" w:space="0" w:color="auto"/>
            </w:tcBorders>
            <w:shd w:val="clear" w:color="000000" w:fill="D9D9D9"/>
            <w:vAlign w:val="center"/>
            <w:hideMark/>
          </w:tcPr>
          <w:p w14:paraId="4317A39D" w14:textId="77777777" w:rsidR="005B4848" w:rsidRPr="001F3E46" w:rsidRDefault="005B4848" w:rsidP="005B4848">
            <w:pPr>
              <w:rPr>
                <w:lang w:val="fr-FR" w:eastAsia="fr-FR" w:bidi="he-IL"/>
              </w:rPr>
            </w:pPr>
            <w:r w:rsidRPr="001F3E46">
              <w:rPr>
                <w:lang w:val="fr-FR" w:eastAsia="fr-FR" w:bidi="he-IL"/>
              </w:rPr>
              <w:t> </w:t>
            </w:r>
          </w:p>
        </w:tc>
        <w:tc>
          <w:tcPr>
            <w:tcW w:w="1417" w:type="dxa"/>
            <w:tcBorders>
              <w:top w:val="nil"/>
              <w:left w:val="nil"/>
              <w:bottom w:val="single" w:sz="4" w:space="0" w:color="auto"/>
              <w:right w:val="single" w:sz="4" w:space="0" w:color="auto"/>
            </w:tcBorders>
            <w:shd w:val="clear" w:color="000000" w:fill="D9D9D9"/>
          </w:tcPr>
          <w:p w14:paraId="7CEC8849" w14:textId="77777777" w:rsidR="005B4848" w:rsidRPr="001F3E46" w:rsidRDefault="005B4848" w:rsidP="005B4848">
            <w:pPr>
              <w:rPr>
                <w:lang w:val="fr-FR" w:eastAsia="fr-FR" w:bidi="he-IL"/>
              </w:rPr>
            </w:pPr>
          </w:p>
        </w:tc>
        <w:tc>
          <w:tcPr>
            <w:tcW w:w="1560" w:type="dxa"/>
            <w:tcBorders>
              <w:top w:val="nil"/>
              <w:left w:val="nil"/>
              <w:bottom w:val="single" w:sz="4" w:space="0" w:color="auto"/>
              <w:right w:val="single" w:sz="4" w:space="0" w:color="auto"/>
            </w:tcBorders>
            <w:shd w:val="clear" w:color="000000" w:fill="D9D9D9"/>
          </w:tcPr>
          <w:p w14:paraId="193558F3" w14:textId="77777777" w:rsidR="005B4848" w:rsidRPr="001F3E46" w:rsidRDefault="005B4848" w:rsidP="005B4848">
            <w:pPr>
              <w:rPr>
                <w:lang w:val="fr-FR" w:eastAsia="fr-FR" w:bidi="he-IL"/>
              </w:rPr>
            </w:pPr>
          </w:p>
        </w:tc>
      </w:tr>
    </w:tbl>
    <w:p w14:paraId="1D1208CD" w14:textId="77777777" w:rsidR="004779EA" w:rsidRPr="001F3E46" w:rsidRDefault="004779EA" w:rsidP="006C0D2F">
      <w:pPr>
        <w:pStyle w:val="Corpsdetexte"/>
        <w:keepNext w:val="0"/>
        <w:rPr>
          <w:lang w:val="fr-FR"/>
        </w:rPr>
      </w:pPr>
    </w:p>
    <w:p w14:paraId="57E86FD2" w14:textId="77777777" w:rsidR="005B4848" w:rsidRPr="001F3E46" w:rsidRDefault="005B4848" w:rsidP="005B4848">
      <w:pPr>
        <w:pStyle w:val="Titre3"/>
        <w:rPr>
          <w:lang w:val="fr-FR"/>
        </w:rPr>
      </w:pPr>
      <w:bookmarkStart w:id="48" w:name="_Toc480812426"/>
      <w:r w:rsidRPr="001F3E46">
        <w:rPr>
          <w:lang w:val="fr-FR"/>
        </w:rPr>
        <w:t>Cas G : Arrêt accident de travail</w:t>
      </w:r>
      <w:bookmarkEnd w:id="48"/>
      <w:r w:rsidR="0085586F" w:rsidRPr="001F3E46">
        <w:rPr>
          <w:lang w:val="fr-FR"/>
        </w:rPr>
        <w:fldChar w:fldCharType="begin"/>
      </w:r>
      <w:r w:rsidR="0085586F" w:rsidRPr="001F3E46">
        <w:rPr>
          <w:lang w:val="fr-FR"/>
        </w:rPr>
        <w:instrText xml:space="preserve"> XE "Arrêt accident de travail" </w:instrText>
      </w:r>
      <w:r w:rsidR="0085586F" w:rsidRPr="001F3E46">
        <w:rPr>
          <w:lang w:val="fr-FR"/>
        </w:rPr>
        <w:fldChar w:fldCharType="end"/>
      </w:r>
    </w:p>
    <w:p w14:paraId="0B16B2D8" w14:textId="77777777" w:rsidR="005B4848" w:rsidRPr="001F3E46" w:rsidRDefault="005B4848" w:rsidP="005B4848">
      <w:pPr>
        <w:pStyle w:val="Note"/>
        <w:rPr>
          <w:lang w:val="fr-FR"/>
        </w:rPr>
      </w:pPr>
      <w:r w:rsidRPr="001F3E46">
        <w:rPr>
          <w:u w:val="single"/>
          <w:lang w:val="fr-FR"/>
        </w:rPr>
        <w:t>Exemple</w:t>
      </w:r>
      <w:r w:rsidRPr="001F3E46">
        <w:rPr>
          <w:lang w:val="fr-FR"/>
        </w:rPr>
        <w:t xml:space="preserve"> : Un salarié est en congé du 8 avril au 20 avril suite à </w:t>
      </w:r>
      <w:r w:rsidR="00BB075C" w:rsidRPr="001F3E46">
        <w:rPr>
          <w:lang w:val="fr-FR"/>
        </w:rPr>
        <w:t xml:space="preserve">un </w:t>
      </w:r>
      <w:r w:rsidRPr="001F3E46">
        <w:rPr>
          <w:lang w:val="fr-FR"/>
        </w:rPr>
        <w:t xml:space="preserve">accident de travail survenu le 7 avril. Dans ce cas, une déclaration </w:t>
      </w:r>
      <w:r w:rsidR="00BB075C" w:rsidRPr="001F3E46">
        <w:rPr>
          <w:lang w:val="fr-FR"/>
        </w:rPr>
        <w:t>d'</w:t>
      </w:r>
      <w:r w:rsidRPr="001F3E46">
        <w:rPr>
          <w:lang w:val="fr-FR"/>
        </w:rPr>
        <w:t>accident est à faire (procédure habituelle) en parallèle du signalement de l</w:t>
      </w:r>
      <w:r w:rsidR="002037F9" w:rsidRPr="001F3E46">
        <w:rPr>
          <w:lang w:val="fr-FR"/>
        </w:rPr>
        <w:t>'</w:t>
      </w:r>
      <w:r w:rsidRPr="001F3E46">
        <w:rPr>
          <w:lang w:val="fr-FR"/>
        </w:rPr>
        <w:t>événement en DSN. Ce dernier doit comporter la date de l</w:t>
      </w:r>
      <w:r w:rsidR="002037F9" w:rsidRPr="001F3E46">
        <w:rPr>
          <w:lang w:val="fr-FR"/>
        </w:rPr>
        <w:t>'</w:t>
      </w:r>
      <w:r w:rsidRPr="001F3E46">
        <w:rPr>
          <w:lang w:val="fr-FR"/>
        </w:rPr>
        <w:t>accident. La société ne pratique pas la subrogation.</w:t>
      </w:r>
    </w:p>
    <w:p w14:paraId="00D7BCFF" w14:textId="77777777" w:rsidR="005B4848" w:rsidRPr="001F3E46" w:rsidRDefault="005B4848" w:rsidP="005B4848">
      <w:pPr>
        <w:pStyle w:val="Corpsdetexte"/>
        <w:rPr>
          <w:lang w:val="fr-FR"/>
        </w:rPr>
      </w:pPr>
    </w:p>
    <w:p w14:paraId="6F7A42C6" w14:textId="77777777" w:rsidR="005B4848" w:rsidRPr="001F3E46" w:rsidRDefault="005B4848" w:rsidP="005B3847">
      <w:pPr>
        <w:pStyle w:val="ListArrow"/>
      </w:pPr>
      <w:r w:rsidRPr="001F3E46">
        <w:t>Dans HRa Space, saisissez l</w:t>
      </w:r>
      <w:r w:rsidR="002037F9" w:rsidRPr="001F3E46">
        <w:t>'</w:t>
      </w:r>
      <w:r w:rsidRPr="001F3E46">
        <w:t>arrêt accident de travail en utilisant le motif adéquat (ex : ATV).</w:t>
      </w:r>
    </w:p>
    <w:p w14:paraId="4060925A" w14:textId="77777777" w:rsidR="005B4848" w:rsidRPr="001F3E46" w:rsidRDefault="005B4848" w:rsidP="005B3847">
      <w:pPr>
        <w:pStyle w:val="Listecontinue"/>
        <w:rPr>
          <w:lang w:val="fr-FR"/>
        </w:rPr>
      </w:pPr>
      <w:r w:rsidRPr="001F3E46">
        <w:rPr>
          <w:lang w:val="fr-FR"/>
        </w:rPr>
        <w:t>L</w:t>
      </w:r>
      <w:r w:rsidR="002037F9" w:rsidRPr="001F3E46">
        <w:rPr>
          <w:lang w:val="fr-FR"/>
        </w:rPr>
        <w:t>'</w:t>
      </w:r>
      <w:r w:rsidRPr="001F3E46">
        <w:rPr>
          <w:lang w:val="fr-FR"/>
        </w:rPr>
        <w:t>événement DSN Arrêt de travail est généré sans dates de subrogation ni coordonnées bancaires.</w:t>
      </w:r>
    </w:p>
    <w:p w14:paraId="53DB65A1" w14:textId="77777777" w:rsidR="005B4848" w:rsidRPr="001F3E46" w:rsidRDefault="005B4848" w:rsidP="005B3847">
      <w:pPr>
        <w:pStyle w:val="ListArrow"/>
      </w:pPr>
      <w:r w:rsidRPr="001F3E46">
        <w:t xml:space="preserve">Allez dans </w:t>
      </w:r>
      <w:r w:rsidRPr="001F3E46">
        <w:rPr>
          <w:i/>
        </w:rPr>
        <w:t>Dossier individuel/Rapports/Déclaration accident</w:t>
      </w:r>
      <w:r w:rsidRPr="001F3E46">
        <w:t>.</w:t>
      </w:r>
    </w:p>
    <w:p w14:paraId="22D6B0A6" w14:textId="77777777" w:rsidR="005B4848" w:rsidRPr="001F3E46" w:rsidRDefault="005B4848" w:rsidP="005B3847">
      <w:pPr>
        <w:pStyle w:val="ListArrow"/>
      </w:pPr>
      <w:r w:rsidRPr="001F3E46">
        <w:t>Renseignez les éléments relatifs à l</w:t>
      </w:r>
      <w:r w:rsidR="002037F9" w:rsidRPr="001F3E46">
        <w:t>'</w:t>
      </w:r>
      <w:r w:rsidRPr="001F3E46">
        <w:t>accident, en particulier la date d</w:t>
      </w:r>
      <w:r w:rsidR="002037F9" w:rsidRPr="001F3E46">
        <w:t>'</w:t>
      </w:r>
      <w:r w:rsidRPr="001F3E46">
        <w:t>accident (7 avril).</w:t>
      </w:r>
    </w:p>
    <w:p w14:paraId="21439E02" w14:textId="77777777" w:rsidR="005B4848" w:rsidRPr="001F3E46" w:rsidRDefault="005B4848" w:rsidP="005B3847">
      <w:pPr>
        <w:pStyle w:val="ListArrow"/>
      </w:pPr>
      <w:r w:rsidRPr="001F3E46">
        <w:t>Allez dans l</w:t>
      </w:r>
      <w:r w:rsidR="002037F9" w:rsidRPr="001F3E46">
        <w:t>'</w:t>
      </w:r>
      <w:r w:rsidRPr="001F3E46">
        <w:t>événement DSN Arrêt de travail et vérifiez les données</w:t>
      </w:r>
      <w:r w:rsidR="005B3847" w:rsidRPr="001F3E46">
        <w:t>,</w:t>
      </w:r>
      <w:r w:rsidRPr="001F3E46">
        <w:t xml:space="preserve"> dont la date d</w:t>
      </w:r>
      <w:r w:rsidR="002037F9" w:rsidRPr="001F3E46">
        <w:t>'</w:t>
      </w:r>
      <w:r w:rsidRPr="001F3E46">
        <w:t>accident alimentée à partir de celle de la déclaration accident.</w:t>
      </w:r>
    </w:p>
    <w:p w14:paraId="3A117411" w14:textId="77777777" w:rsidR="005B4848" w:rsidRPr="001F3E46" w:rsidRDefault="005B4848" w:rsidP="005B3847">
      <w:pPr>
        <w:pStyle w:val="ListArrow"/>
      </w:pPr>
      <w:r w:rsidRPr="001F3E46">
        <w:t>Une fois les données valides, passez le feu au vert.</w:t>
      </w:r>
    </w:p>
    <w:p w14:paraId="4A9E72A3" w14:textId="77777777" w:rsidR="005B4848" w:rsidRPr="001F3E46" w:rsidRDefault="005B3847" w:rsidP="006C0D2F">
      <w:pPr>
        <w:pStyle w:val="Corpsdetexte"/>
        <w:keepNext w:val="0"/>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Arrêt de travail Normal</w:t>
      </w:r>
      <w:r w:rsidRPr="001F3E46">
        <w:rPr>
          <w:lang w:val="fr-FR"/>
        </w:rPr>
        <w:t xml:space="preserve"> est généré avec la date d</w:t>
      </w:r>
      <w:r w:rsidR="002037F9" w:rsidRPr="001F3E46">
        <w:rPr>
          <w:lang w:val="fr-FR"/>
        </w:rPr>
        <w:t>'</w:t>
      </w:r>
      <w:r w:rsidRPr="001F3E46">
        <w:rPr>
          <w:lang w:val="fr-FR"/>
        </w:rPr>
        <w:t>accident renseignée. Le report de l</w:t>
      </w:r>
      <w:r w:rsidR="002037F9" w:rsidRPr="001F3E46">
        <w:rPr>
          <w:lang w:val="fr-FR"/>
        </w:rPr>
        <w:t>'</w:t>
      </w:r>
      <w:r w:rsidRPr="001F3E46">
        <w:rPr>
          <w:lang w:val="fr-FR"/>
        </w:rPr>
        <w:t>arrêt est effectué dans la DSN mensuelle d</w:t>
      </w:r>
      <w:r w:rsidR="002037F9" w:rsidRPr="001F3E46">
        <w:rPr>
          <w:lang w:val="fr-FR"/>
        </w:rPr>
        <w:t>'</w:t>
      </w:r>
      <w:r w:rsidRPr="001F3E46">
        <w:rPr>
          <w:lang w:val="fr-FR"/>
        </w:rPr>
        <w:t>avril (voir le tableau récapitulatif des flux ci-après).</w:t>
      </w:r>
    </w:p>
    <w:p w14:paraId="3BA0B57A" w14:textId="77777777" w:rsidR="005B3847" w:rsidRPr="001F3E46" w:rsidRDefault="005B3847" w:rsidP="005B3847">
      <w:pPr>
        <w:pStyle w:val="Titre4"/>
        <w:rPr>
          <w:lang w:val="fr-FR"/>
        </w:rPr>
      </w:pPr>
      <w:r w:rsidRPr="001F3E46">
        <w:rPr>
          <w:lang w:val="fr-FR"/>
        </w:rPr>
        <w:t>Tableau récapitulatif des flux (blocs 07 et 60)</w:t>
      </w:r>
    </w:p>
    <w:tbl>
      <w:tblPr>
        <w:tblW w:w="9229" w:type="dxa"/>
        <w:tblInd w:w="55" w:type="dxa"/>
        <w:tblCellMar>
          <w:left w:w="70" w:type="dxa"/>
          <w:right w:w="70" w:type="dxa"/>
        </w:tblCellMar>
        <w:tblLook w:val="04A0" w:firstRow="1" w:lastRow="0" w:firstColumn="1" w:lastColumn="0" w:noHBand="0" w:noVBand="1"/>
      </w:tblPr>
      <w:tblGrid>
        <w:gridCol w:w="1795"/>
        <w:gridCol w:w="2678"/>
        <w:gridCol w:w="2090"/>
        <w:gridCol w:w="2666"/>
      </w:tblGrid>
      <w:tr w:rsidR="005B3847" w:rsidRPr="001F3E46" w14:paraId="283B9273" w14:textId="77777777" w:rsidTr="00152840">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5ED021" w14:textId="77777777" w:rsidR="005B3847" w:rsidRPr="001F3E46" w:rsidRDefault="005B3847" w:rsidP="00801479">
            <w:pPr>
              <w:jc w:val="center"/>
              <w:rPr>
                <w:lang w:val="fr-FR" w:eastAsia="fr-FR" w:bidi="he-IL"/>
              </w:rPr>
            </w:pPr>
            <w:r w:rsidRPr="001F3E46">
              <w:rPr>
                <w:lang w:val="fr-FR" w:eastAsia="fr-FR" w:bidi="he-IL"/>
              </w:rPr>
              <w:t>Rubrique DSN</w:t>
            </w:r>
          </w:p>
        </w:tc>
        <w:tc>
          <w:tcPr>
            <w:tcW w:w="2678" w:type="dxa"/>
            <w:tcBorders>
              <w:top w:val="single" w:sz="4" w:space="0" w:color="auto"/>
              <w:left w:val="nil"/>
              <w:bottom w:val="single" w:sz="4" w:space="0" w:color="auto"/>
              <w:right w:val="single" w:sz="4" w:space="0" w:color="auto"/>
            </w:tcBorders>
            <w:shd w:val="clear" w:color="000000" w:fill="D9D9D9"/>
            <w:vAlign w:val="center"/>
            <w:hideMark/>
          </w:tcPr>
          <w:p w14:paraId="13634E6B" w14:textId="77777777" w:rsidR="005B3847" w:rsidRPr="001F3E46" w:rsidRDefault="005B3847" w:rsidP="00801479">
            <w:pPr>
              <w:jc w:val="center"/>
              <w:rPr>
                <w:lang w:val="fr-FR" w:eastAsia="fr-FR" w:bidi="he-IL"/>
              </w:rPr>
            </w:pPr>
            <w:r w:rsidRPr="001F3E46">
              <w:rPr>
                <w:lang w:val="fr-FR" w:eastAsia="fr-FR" w:bidi="he-IL"/>
              </w:rPr>
              <w:t>Libellé</w:t>
            </w:r>
          </w:p>
        </w:tc>
        <w:tc>
          <w:tcPr>
            <w:tcW w:w="2090" w:type="dxa"/>
            <w:tcBorders>
              <w:top w:val="single" w:sz="4" w:space="0" w:color="auto"/>
              <w:left w:val="nil"/>
              <w:bottom w:val="single" w:sz="4" w:space="0" w:color="auto"/>
              <w:right w:val="single" w:sz="4" w:space="0" w:color="auto"/>
            </w:tcBorders>
            <w:shd w:val="clear" w:color="000000" w:fill="D9D9D9"/>
            <w:vAlign w:val="center"/>
            <w:hideMark/>
          </w:tcPr>
          <w:p w14:paraId="63C41CD6" w14:textId="77777777" w:rsidR="005B3847" w:rsidRPr="001F3E46" w:rsidRDefault="005B3847" w:rsidP="00801479">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Normal</w:t>
            </w:r>
          </w:p>
        </w:tc>
        <w:tc>
          <w:tcPr>
            <w:tcW w:w="2666" w:type="dxa"/>
            <w:tcBorders>
              <w:top w:val="single" w:sz="4" w:space="0" w:color="auto"/>
              <w:left w:val="nil"/>
              <w:bottom w:val="single" w:sz="4" w:space="0" w:color="auto"/>
              <w:right w:val="single" w:sz="4" w:space="0" w:color="auto"/>
            </w:tcBorders>
            <w:shd w:val="clear" w:color="000000" w:fill="D9D9D9"/>
            <w:vAlign w:val="center"/>
            <w:hideMark/>
          </w:tcPr>
          <w:p w14:paraId="75931FE5" w14:textId="77777777" w:rsidR="005B3847" w:rsidRPr="001F3E46" w:rsidRDefault="005B3847" w:rsidP="00801479">
            <w:pPr>
              <w:jc w:val="center"/>
              <w:rPr>
                <w:lang w:val="fr-FR" w:eastAsia="fr-FR" w:bidi="he-IL"/>
              </w:rPr>
            </w:pPr>
            <w:r w:rsidRPr="001F3E46">
              <w:rPr>
                <w:lang w:val="fr-FR" w:eastAsia="fr-FR" w:bidi="he-IL"/>
              </w:rPr>
              <w:t>DSN mensuelle d</w:t>
            </w:r>
            <w:r w:rsidR="002037F9" w:rsidRPr="001F3E46">
              <w:rPr>
                <w:lang w:val="fr-FR" w:eastAsia="fr-FR" w:bidi="he-IL"/>
              </w:rPr>
              <w:t>'</w:t>
            </w:r>
            <w:r w:rsidRPr="001F3E46">
              <w:rPr>
                <w:lang w:val="fr-FR" w:eastAsia="fr-FR" w:bidi="he-IL"/>
              </w:rPr>
              <w:t>avril</w:t>
            </w:r>
          </w:p>
        </w:tc>
      </w:tr>
      <w:tr w:rsidR="005B3847" w:rsidRPr="001F3E46" w14:paraId="0B628E50"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06DFBCE" w14:textId="77777777" w:rsidR="005B3847" w:rsidRPr="001F3E46" w:rsidRDefault="005B3847" w:rsidP="00801479">
            <w:pPr>
              <w:rPr>
                <w:lang w:val="fr-FR" w:eastAsia="fr-FR" w:bidi="he-IL"/>
              </w:rPr>
            </w:pPr>
            <w:r w:rsidRPr="001F3E46">
              <w:rPr>
                <w:lang w:val="fr-FR" w:eastAsia="fr-FR" w:bidi="he-IL"/>
              </w:rPr>
              <w:t>S21.G00.07.001</w:t>
            </w:r>
          </w:p>
        </w:tc>
        <w:tc>
          <w:tcPr>
            <w:tcW w:w="2678" w:type="dxa"/>
            <w:tcBorders>
              <w:top w:val="nil"/>
              <w:left w:val="nil"/>
              <w:bottom w:val="single" w:sz="4" w:space="0" w:color="auto"/>
              <w:right w:val="single" w:sz="4" w:space="0" w:color="auto"/>
            </w:tcBorders>
            <w:shd w:val="clear" w:color="auto" w:fill="auto"/>
            <w:vAlign w:val="center"/>
            <w:hideMark/>
          </w:tcPr>
          <w:p w14:paraId="6661BFE3" w14:textId="77777777" w:rsidR="005B3847" w:rsidRPr="001F3E46" w:rsidRDefault="005B3847" w:rsidP="00801479">
            <w:pPr>
              <w:rPr>
                <w:lang w:val="fr-FR" w:eastAsia="fr-FR" w:bidi="he-IL"/>
              </w:rPr>
            </w:pPr>
            <w:r w:rsidRPr="001F3E46">
              <w:rPr>
                <w:lang w:val="fr-FR" w:eastAsia="fr-FR" w:bidi="he-IL"/>
              </w:rPr>
              <w:t>Nom et prénom du contact</w:t>
            </w:r>
          </w:p>
        </w:tc>
        <w:tc>
          <w:tcPr>
            <w:tcW w:w="2090" w:type="dxa"/>
            <w:tcBorders>
              <w:top w:val="nil"/>
              <w:left w:val="nil"/>
              <w:bottom w:val="single" w:sz="4" w:space="0" w:color="auto"/>
              <w:right w:val="single" w:sz="4" w:space="0" w:color="auto"/>
            </w:tcBorders>
            <w:shd w:val="clear" w:color="auto" w:fill="auto"/>
            <w:vAlign w:val="center"/>
            <w:hideMark/>
          </w:tcPr>
          <w:p w14:paraId="4F0B4E31" w14:textId="77777777" w:rsidR="005B3847" w:rsidRPr="001F3E46" w:rsidRDefault="005B3847" w:rsidP="005B3847">
            <w:pPr>
              <w:rPr>
                <w:lang w:val="fr-FR" w:eastAsia="fr-FR" w:bidi="he-IL"/>
              </w:rPr>
            </w:pPr>
            <w:r w:rsidRPr="001F3E46">
              <w:rPr>
                <w:lang w:val="fr-FR" w:eastAsia="fr-FR" w:bidi="he-IL"/>
              </w:rPr>
              <w:t>DUPONT HENRI</w:t>
            </w:r>
          </w:p>
        </w:tc>
        <w:tc>
          <w:tcPr>
            <w:tcW w:w="2666" w:type="dxa"/>
            <w:tcBorders>
              <w:top w:val="single" w:sz="4" w:space="0" w:color="auto"/>
              <w:left w:val="nil"/>
              <w:bottom w:val="single" w:sz="4" w:space="0" w:color="auto"/>
              <w:right w:val="single" w:sz="4" w:space="0" w:color="auto"/>
            </w:tcBorders>
            <w:shd w:val="pct12" w:color="auto" w:fill="auto"/>
            <w:vAlign w:val="center"/>
            <w:hideMark/>
          </w:tcPr>
          <w:p w14:paraId="7FC388C3" w14:textId="77777777" w:rsidR="005B3847" w:rsidRPr="001F3E46" w:rsidRDefault="005B3847" w:rsidP="005B3847">
            <w:pPr>
              <w:rPr>
                <w:lang w:val="fr-FR" w:eastAsia="fr-FR" w:bidi="he-IL"/>
              </w:rPr>
            </w:pPr>
          </w:p>
        </w:tc>
      </w:tr>
      <w:tr w:rsidR="005B3847" w:rsidRPr="001F3E46" w14:paraId="692CA0F2"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5EFA5513" w14:textId="77777777" w:rsidR="005B3847" w:rsidRPr="001F3E46" w:rsidRDefault="005B3847" w:rsidP="00801479">
            <w:pPr>
              <w:rPr>
                <w:lang w:val="fr-FR" w:eastAsia="fr-FR" w:bidi="he-IL"/>
              </w:rPr>
            </w:pPr>
            <w:r w:rsidRPr="001F3E46">
              <w:rPr>
                <w:lang w:val="fr-FR" w:eastAsia="fr-FR" w:bidi="he-IL"/>
              </w:rPr>
              <w:t>S21.G00.07.002</w:t>
            </w:r>
          </w:p>
        </w:tc>
        <w:tc>
          <w:tcPr>
            <w:tcW w:w="2678" w:type="dxa"/>
            <w:tcBorders>
              <w:top w:val="nil"/>
              <w:left w:val="nil"/>
              <w:bottom w:val="single" w:sz="4" w:space="0" w:color="auto"/>
              <w:right w:val="single" w:sz="4" w:space="0" w:color="auto"/>
            </w:tcBorders>
            <w:shd w:val="clear" w:color="auto" w:fill="auto"/>
            <w:vAlign w:val="center"/>
          </w:tcPr>
          <w:p w14:paraId="449E94B7" w14:textId="77777777" w:rsidR="005B3847" w:rsidRPr="001F3E46" w:rsidRDefault="005B3847" w:rsidP="00801479">
            <w:pPr>
              <w:rPr>
                <w:lang w:val="fr-FR" w:eastAsia="fr-FR" w:bidi="he-IL"/>
              </w:rPr>
            </w:pPr>
            <w:r w:rsidRPr="001F3E46">
              <w:rPr>
                <w:lang w:val="fr-FR" w:eastAsia="fr-FR" w:bidi="he-IL"/>
              </w:rPr>
              <w:t>Adresse téléphonique</w:t>
            </w:r>
          </w:p>
        </w:tc>
        <w:tc>
          <w:tcPr>
            <w:tcW w:w="2090" w:type="dxa"/>
            <w:tcBorders>
              <w:top w:val="nil"/>
              <w:left w:val="nil"/>
              <w:bottom w:val="single" w:sz="4" w:space="0" w:color="auto"/>
              <w:right w:val="single" w:sz="4" w:space="0" w:color="auto"/>
            </w:tcBorders>
            <w:shd w:val="clear" w:color="auto" w:fill="auto"/>
            <w:vAlign w:val="center"/>
          </w:tcPr>
          <w:p w14:paraId="12BC1004" w14:textId="77777777" w:rsidR="005B3847" w:rsidRPr="001F3E46" w:rsidRDefault="005B3847" w:rsidP="005B3847">
            <w:pPr>
              <w:rPr>
                <w:lang w:val="fr-FR" w:eastAsia="fr-FR" w:bidi="he-IL"/>
              </w:rPr>
            </w:pPr>
            <w:r w:rsidRPr="001F3E46">
              <w:rPr>
                <w:lang w:val="fr-FR" w:eastAsia="fr-FR" w:bidi="he-IL"/>
              </w:rPr>
              <w:t>0102030405</w:t>
            </w:r>
          </w:p>
        </w:tc>
        <w:tc>
          <w:tcPr>
            <w:tcW w:w="2666" w:type="dxa"/>
            <w:tcBorders>
              <w:top w:val="single" w:sz="4" w:space="0" w:color="auto"/>
              <w:left w:val="nil"/>
              <w:bottom w:val="single" w:sz="4" w:space="0" w:color="auto"/>
              <w:right w:val="single" w:sz="4" w:space="0" w:color="auto"/>
            </w:tcBorders>
            <w:shd w:val="pct12" w:color="auto" w:fill="auto"/>
            <w:vAlign w:val="center"/>
          </w:tcPr>
          <w:p w14:paraId="53BF33A2" w14:textId="77777777" w:rsidR="005B3847" w:rsidRPr="001F3E46" w:rsidRDefault="005B3847" w:rsidP="005B3847">
            <w:pPr>
              <w:rPr>
                <w:lang w:val="fr-FR" w:eastAsia="fr-FR" w:bidi="he-IL"/>
              </w:rPr>
            </w:pPr>
          </w:p>
        </w:tc>
      </w:tr>
      <w:tr w:rsidR="005B3847" w:rsidRPr="001F3E46" w14:paraId="6C7A142D"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70274E9C" w14:textId="77777777" w:rsidR="005B3847" w:rsidRPr="001F3E46" w:rsidRDefault="005B3847" w:rsidP="00801479">
            <w:pPr>
              <w:rPr>
                <w:lang w:val="fr-FR" w:eastAsia="fr-FR" w:bidi="he-IL"/>
              </w:rPr>
            </w:pPr>
            <w:r w:rsidRPr="001F3E46">
              <w:rPr>
                <w:lang w:val="fr-FR" w:eastAsia="fr-FR" w:bidi="he-IL"/>
              </w:rPr>
              <w:t>S21.G00.07.003</w:t>
            </w:r>
          </w:p>
        </w:tc>
        <w:tc>
          <w:tcPr>
            <w:tcW w:w="2678" w:type="dxa"/>
            <w:tcBorders>
              <w:top w:val="nil"/>
              <w:left w:val="nil"/>
              <w:bottom w:val="single" w:sz="4" w:space="0" w:color="auto"/>
              <w:right w:val="single" w:sz="4" w:space="0" w:color="auto"/>
            </w:tcBorders>
            <w:shd w:val="clear" w:color="auto" w:fill="auto"/>
            <w:vAlign w:val="center"/>
          </w:tcPr>
          <w:p w14:paraId="2EFFA9B0" w14:textId="77777777" w:rsidR="005B3847" w:rsidRPr="001F3E46" w:rsidRDefault="005B3847" w:rsidP="00801479">
            <w:pPr>
              <w:rPr>
                <w:lang w:val="fr-FR" w:eastAsia="fr-FR" w:bidi="he-IL"/>
              </w:rPr>
            </w:pPr>
            <w:r w:rsidRPr="001F3E46">
              <w:rPr>
                <w:lang w:val="fr-FR" w:eastAsia="fr-FR" w:bidi="he-IL"/>
              </w:rPr>
              <w:t>Adresse mél du contact</w:t>
            </w:r>
          </w:p>
        </w:tc>
        <w:tc>
          <w:tcPr>
            <w:tcW w:w="2090" w:type="dxa"/>
            <w:tcBorders>
              <w:top w:val="nil"/>
              <w:left w:val="nil"/>
              <w:bottom w:val="single" w:sz="4" w:space="0" w:color="auto"/>
              <w:right w:val="single" w:sz="4" w:space="0" w:color="auto"/>
            </w:tcBorders>
            <w:shd w:val="clear" w:color="auto" w:fill="auto"/>
            <w:vAlign w:val="center"/>
          </w:tcPr>
          <w:p w14:paraId="211D97E3" w14:textId="77777777" w:rsidR="005B3847" w:rsidRPr="001F3E46" w:rsidRDefault="005B3847" w:rsidP="005B3847">
            <w:pPr>
              <w:rPr>
                <w:lang w:val="fr-FR" w:eastAsia="fr-FR" w:bidi="he-IL"/>
              </w:rPr>
            </w:pPr>
            <w:r w:rsidRPr="001F3E46">
              <w:rPr>
                <w:lang w:val="fr-FR" w:eastAsia="fr-FR" w:bidi="he-IL"/>
              </w:rPr>
              <w:t>hdpt@gmail.com</w:t>
            </w:r>
          </w:p>
        </w:tc>
        <w:tc>
          <w:tcPr>
            <w:tcW w:w="2666" w:type="dxa"/>
            <w:tcBorders>
              <w:top w:val="single" w:sz="4" w:space="0" w:color="auto"/>
              <w:left w:val="nil"/>
              <w:bottom w:val="single" w:sz="4" w:space="0" w:color="auto"/>
              <w:right w:val="single" w:sz="4" w:space="0" w:color="auto"/>
            </w:tcBorders>
            <w:shd w:val="pct12" w:color="auto" w:fill="auto"/>
            <w:vAlign w:val="center"/>
          </w:tcPr>
          <w:p w14:paraId="075895DE" w14:textId="77777777" w:rsidR="005B3847" w:rsidRPr="001F3E46" w:rsidRDefault="005B3847" w:rsidP="005B3847">
            <w:pPr>
              <w:rPr>
                <w:lang w:val="fr-FR" w:eastAsia="fr-FR" w:bidi="he-IL"/>
              </w:rPr>
            </w:pPr>
          </w:p>
        </w:tc>
      </w:tr>
      <w:tr w:rsidR="005B3847" w:rsidRPr="001F3E46" w14:paraId="7E3B77CD"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2264FAD6" w14:textId="77777777" w:rsidR="005B3847" w:rsidRPr="001F3E46" w:rsidRDefault="005B3847" w:rsidP="00801479">
            <w:pPr>
              <w:rPr>
                <w:lang w:val="fr-FR" w:eastAsia="fr-FR" w:bidi="he-IL"/>
              </w:rPr>
            </w:pPr>
            <w:r w:rsidRPr="001F3E46">
              <w:rPr>
                <w:lang w:val="fr-FR" w:eastAsia="fr-FR" w:bidi="he-IL"/>
              </w:rPr>
              <w:t>S21.G00.07.004</w:t>
            </w:r>
          </w:p>
        </w:tc>
        <w:tc>
          <w:tcPr>
            <w:tcW w:w="2678" w:type="dxa"/>
            <w:tcBorders>
              <w:top w:val="nil"/>
              <w:left w:val="nil"/>
              <w:bottom w:val="single" w:sz="4" w:space="0" w:color="auto"/>
              <w:right w:val="single" w:sz="4" w:space="0" w:color="auto"/>
            </w:tcBorders>
            <w:shd w:val="clear" w:color="auto" w:fill="auto"/>
            <w:vAlign w:val="center"/>
          </w:tcPr>
          <w:p w14:paraId="16F79A38" w14:textId="77777777" w:rsidR="005B3847" w:rsidRPr="001F3E46" w:rsidRDefault="005B3847" w:rsidP="00801479">
            <w:pPr>
              <w:rPr>
                <w:lang w:val="fr-FR" w:eastAsia="fr-FR" w:bidi="he-IL"/>
              </w:rPr>
            </w:pPr>
            <w:r w:rsidRPr="001F3E46">
              <w:rPr>
                <w:lang w:val="fr-FR" w:eastAsia="fr-FR" w:bidi="he-IL"/>
              </w:rPr>
              <w:t>Type</w:t>
            </w:r>
          </w:p>
        </w:tc>
        <w:tc>
          <w:tcPr>
            <w:tcW w:w="2090" w:type="dxa"/>
            <w:tcBorders>
              <w:top w:val="nil"/>
              <w:left w:val="nil"/>
              <w:bottom w:val="single" w:sz="4" w:space="0" w:color="auto"/>
              <w:right w:val="single" w:sz="4" w:space="0" w:color="auto"/>
            </w:tcBorders>
            <w:shd w:val="clear" w:color="auto" w:fill="auto"/>
            <w:vAlign w:val="center"/>
          </w:tcPr>
          <w:p w14:paraId="33E40BD8" w14:textId="77777777" w:rsidR="005B3847" w:rsidRPr="001F3E46" w:rsidRDefault="005B3847" w:rsidP="005B3847">
            <w:pPr>
              <w:rPr>
                <w:b/>
                <w:bCs/>
                <w:lang w:val="fr-FR" w:eastAsia="fr-FR" w:bidi="he-IL"/>
              </w:rPr>
            </w:pPr>
            <w:r w:rsidRPr="001F3E46">
              <w:rPr>
                <w:lang w:val="fr-FR" w:eastAsia="fr-FR" w:bidi="he-IL"/>
              </w:rPr>
              <w:t>01</w:t>
            </w:r>
          </w:p>
        </w:tc>
        <w:tc>
          <w:tcPr>
            <w:tcW w:w="2666" w:type="dxa"/>
            <w:tcBorders>
              <w:top w:val="single" w:sz="4" w:space="0" w:color="auto"/>
              <w:left w:val="nil"/>
              <w:bottom w:val="single" w:sz="4" w:space="0" w:color="auto"/>
              <w:right w:val="single" w:sz="4" w:space="0" w:color="auto"/>
            </w:tcBorders>
            <w:shd w:val="pct12" w:color="auto" w:fill="auto"/>
            <w:vAlign w:val="center"/>
          </w:tcPr>
          <w:p w14:paraId="4EA72B78" w14:textId="77777777" w:rsidR="005B3847" w:rsidRPr="001F3E46" w:rsidRDefault="005B3847" w:rsidP="005B3847">
            <w:pPr>
              <w:rPr>
                <w:lang w:val="fr-FR" w:eastAsia="fr-FR" w:bidi="he-IL"/>
              </w:rPr>
            </w:pPr>
          </w:p>
        </w:tc>
      </w:tr>
      <w:tr w:rsidR="005B3847" w:rsidRPr="001F3E46" w14:paraId="73A056C2"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4A6FF22D" w14:textId="77777777" w:rsidR="005B3847" w:rsidRPr="001F3E46" w:rsidRDefault="005B3847" w:rsidP="00801479">
            <w:pPr>
              <w:rPr>
                <w:lang w:val="fr-FR" w:eastAsia="fr-FR" w:bidi="he-IL"/>
              </w:rPr>
            </w:pPr>
            <w:r w:rsidRPr="001F3E46">
              <w:rPr>
                <w:lang w:val="fr-FR" w:eastAsia="fr-FR" w:bidi="he-IL"/>
              </w:rPr>
              <w:t>S21.G00.60.001</w:t>
            </w:r>
          </w:p>
        </w:tc>
        <w:tc>
          <w:tcPr>
            <w:tcW w:w="2678" w:type="dxa"/>
            <w:tcBorders>
              <w:top w:val="nil"/>
              <w:left w:val="nil"/>
              <w:bottom w:val="single" w:sz="4" w:space="0" w:color="auto"/>
              <w:right w:val="single" w:sz="4" w:space="0" w:color="auto"/>
            </w:tcBorders>
            <w:shd w:val="clear" w:color="auto" w:fill="auto"/>
            <w:vAlign w:val="center"/>
          </w:tcPr>
          <w:p w14:paraId="43AA882E" w14:textId="77777777" w:rsidR="005B3847" w:rsidRPr="001F3E46" w:rsidRDefault="005B3847" w:rsidP="00801479">
            <w:pPr>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2090" w:type="dxa"/>
            <w:tcBorders>
              <w:top w:val="nil"/>
              <w:left w:val="nil"/>
              <w:bottom w:val="single" w:sz="4" w:space="0" w:color="auto"/>
              <w:right w:val="single" w:sz="4" w:space="0" w:color="auto"/>
            </w:tcBorders>
            <w:shd w:val="clear" w:color="auto" w:fill="auto"/>
            <w:vAlign w:val="center"/>
          </w:tcPr>
          <w:p w14:paraId="003732C4" w14:textId="77777777" w:rsidR="005B3847" w:rsidRPr="001F3E46" w:rsidRDefault="005B3847" w:rsidP="005B3847">
            <w:pPr>
              <w:rPr>
                <w:b/>
                <w:bCs/>
                <w:lang w:val="fr-FR" w:eastAsia="fr-FR" w:bidi="he-IL"/>
              </w:rPr>
            </w:pPr>
            <w:r w:rsidRPr="001F3E46">
              <w:rPr>
                <w:b/>
                <w:bCs/>
                <w:lang w:val="fr-FR" w:eastAsia="fr-FR" w:bidi="he-IL"/>
              </w:rPr>
              <w:t>06</w:t>
            </w:r>
          </w:p>
        </w:tc>
        <w:tc>
          <w:tcPr>
            <w:tcW w:w="2666" w:type="dxa"/>
            <w:tcBorders>
              <w:top w:val="nil"/>
              <w:left w:val="nil"/>
              <w:bottom w:val="single" w:sz="4" w:space="0" w:color="auto"/>
              <w:right w:val="single" w:sz="4" w:space="0" w:color="auto"/>
            </w:tcBorders>
            <w:shd w:val="clear" w:color="auto" w:fill="auto"/>
            <w:vAlign w:val="center"/>
          </w:tcPr>
          <w:p w14:paraId="60A34BD0" w14:textId="77777777" w:rsidR="005B3847" w:rsidRPr="001F3E46" w:rsidRDefault="005B3847" w:rsidP="00E500CE">
            <w:pPr>
              <w:rPr>
                <w:lang w:val="fr-FR" w:eastAsia="fr-FR" w:bidi="he-IL"/>
              </w:rPr>
            </w:pPr>
            <w:r w:rsidRPr="001F3E46">
              <w:rPr>
                <w:lang w:val="fr-FR" w:eastAsia="fr-FR" w:bidi="he-IL"/>
              </w:rPr>
              <w:t>0</w:t>
            </w:r>
            <w:r w:rsidR="00E500CE" w:rsidRPr="001F3E46">
              <w:rPr>
                <w:lang w:val="fr-FR" w:eastAsia="fr-FR" w:bidi="he-IL"/>
              </w:rPr>
              <w:t>6</w:t>
            </w:r>
          </w:p>
        </w:tc>
      </w:tr>
      <w:tr w:rsidR="005B3847" w:rsidRPr="001F3E46" w14:paraId="05C4CB7E"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92D43CA" w14:textId="77777777" w:rsidR="005B3847" w:rsidRPr="001F3E46" w:rsidRDefault="005B3847" w:rsidP="00801479">
            <w:pPr>
              <w:rPr>
                <w:lang w:val="fr-FR" w:eastAsia="fr-FR" w:bidi="he-IL"/>
              </w:rPr>
            </w:pPr>
            <w:r w:rsidRPr="001F3E46">
              <w:rPr>
                <w:lang w:val="fr-FR" w:eastAsia="fr-FR" w:bidi="he-IL"/>
              </w:rPr>
              <w:t>S21.G00.60.002</w:t>
            </w:r>
          </w:p>
        </w:tc>
        <w:tc>
          <w:tcPr>
            <w:tcW w:w="2678" w:type="dxa"/>
            <w:tcBorders>
              <w:top w:val="nil"/>
              <w:left w:val="nil"/>
              <w:bottom w:val="single" w:sz="4" w:space="0" w:color="auto"/>
              <w:right w:val="single" w:sz="4" w:space="0" w:color="auto"/>
            </w:tcBorders>
            <w:shd w:val="clear" w:color="auto" w:fill="auto"/>
            <w:vAlign w:val="center"/>
            <w:hideMark/>
          </w:tcPr>
          <w:p w14:paraId="088E8B35" w14:textId="77777777" w:rsidR="005B3847" w:rsidRPr="001F3E46" w:rsidRDefault="005B3847" w:rsidP="00801479">
            <w:pPr>
              <w:rPr>
                <w:lang w:val="fr-FR" w:eastAsia="fr-FR" w:bidi="he-IL"/>
              </w:rPr>
            </w:pPr>
            <w:r w:rsidRPr="001F3E46">
              <w:rPr>
                <w:lang w:val="fr-FR" w:eastAsia="fr-FR" w:bidi="he-IL"/>
              </w:rPr>
              <w:t>Date du dernier jour travaillé</w:t>
            </w:r>
          </w:p>
        </w:tc>
        <w:tc>
          <w:tcPr>
            <w:tcW w:w="2090" w:type="dxa"/>
            <w:tcBorders>
              <w:top w:val="nil"/>
              <w:left w:val="nil"/>
              <w:bottom w:val="single" w:sz="4" w:space="0" w:color="auto"/>
              <w:right w:val="single" w:sz="4" w:space="0" w:color="auto"/>
            </w:tcBorders>
            <w:shd w:val="clear" w:color="auto" w:fill="auto"/>
            <w:vAlign w:val="center"/>
            <w:hideMark/>
          </w:tcPr>
          <w:p w14:paraId="5F7F162B" w14:textId="77777777" w:rsidR="005B3847" w:rsidRPr="001F3E46" w:rsidRDefault="005B3847" w:rsidP="005B3847">
            <w:pPr>
              <w:rPr>
                <w:lang w:val="fr-FR" w:eastAsia="fr-FR" w:bidi="he-IL"/>
              </w:rPr>
            </w:pPr>
            <w:r w:rsidRPr="001F3E46">
              <w:rPr>
                <w:lang w:val="fr-FR" w:eastAsia="fr-FR" w:bidi="he-IL"/>
              </w:rPr>
              <w:t>07/04/2016</w:t>
            </w:r>
          </w:p>
        </w:tc>
        <w:tc>
          <w:tcPr>
            <w:tcW w:w="2666" w:type="dxa"/>
            <w:tcBorders>
              <w:top w:val="nil"/>
              <w:left w:val="nil"/>
              <w:bottom w:val="single" w:sz="4" w:space="0" w:color="auto"/>
              <w:right w:val="single" w:sz="4" w:space="0" w:color="auto"/>
            </w:tcBorders>
            <w:shd w:val="clear" w:color="auto" w:fill="auto"/>
            <w:vAlign w:val="center"/>
            <w:hideMark/>
          </w:tcPr>
          <w:p w14:paraId="29824604" w14:textId="77777777" w:rsidR="005B3847" w:rsidRPr="001F3E46" w:rsidRDefault="005B3847" w:rsidP="005B3847">
            <w:pPr>
              <w:rPr>
                <w:lang w:val="fr-FR" w:eastAsia="fr-FR" w:bidi="he-IL"/>
              </w:rPr>
            </w:pPr>
            <w:r w:rsidRPr="001F3E46">
              <w:rPr>
                <w:lang w:val="fr-FR" w:eastAsia="fr-FR" w:bidi="he-IL"/>
              </w:rPr>
              <w:t>07/04/2016</w:t>
            </w:r>
          </w:p>
        </w:tc>
      </w:tr>
      <w:tr w:rsidR="005B3847" w:rsidRPr="001F3E46" w14:paraId="29D26D89"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9BF518D" w14:textId="77777777" w:rsidR="005B3847" w:rsidRPr="001F3E46" w:rsidRDefault="005B3847" w:rsidP="00801479">
            <w:pPr>
              <w:rPr>
                <w:lang w:val="fr-FR" w:eastAsia="fr-FR" w:bidi="he-IL"/>
              </w:rPr>
            </w:pPr>
            <w:r w:rsidRPr="001F3E46">
              <w:rPr>
                <w:lang w:val="fr-FR" w:eastAsia="fr-FR" w:bidi="he-IL"/>
              </w:rPr>
              <w:t>S21.G00.60.003</w:t>
            </w:r>
          </w:p>
        </w:tc>
        <w:tc>
          <w:tcPr>
            <w:tcW w:w="2678" w:type="dxa"/>
            <w:tcBorders>
              <w:top w:val="nil"/>
              <w:left w:val="nil"/>
              <w:bottom w:val="single" w:sz="4" w:space="0" w:color="auto"/>
              <w:right w:val="single" w:sz="4" w:space="0" w:color="auto"/>
            </w:tcBorders>
            <w:shd w:val="clear" w:color="auto" w:fill="auto"/>
            <w:vAlign w:val="center"/>
            <w:hideMark/>
          </w:tcPr>
          <w:p w14:paraId="6BA87193" w14:textId="77777777" w:rsidR="005B3847" w:rsidRPr="001F3E46" w:rsidRDefault="005B3847" w:rsidP="00801479">
            <w:pPr>
              <w:rPr>
                <w:lang w:val="fr-FR" w:eastAsia="fr-FR" w:bidi="he-IL"/>
              </w:rPr>
            </w:pPr>
            <w:r w:rsidRPr="001F3E46">
              <w:rPr>
                <w:lang w:val="fr-FR" w:eastAsia="fr-FR" w:bidi="he-IL"/>
              </w:rPr>
              <w:t>Date de fin prévisionnelle</w:t>
            </w:r>
          </w:p>
        </w:tc>
        <w:tc>
          <w:tcPr>
            <w:tcW w:w="2090" w:type="dxa"/>
            <w:tcBorders>
              <w:top w:val="nil"/>
              <w:left w:val="nil"/>
              <w:bottom w:val="single" w:sz="4" w:space="0" w:color="auto"/>
              <w:right w:val="single" w:sz="4" w:space="0" w:color="auto"/>
            </w:tcBorders>
            <w:shd w:val="clear" w:color="auto" w:fill="auto"/>
            <w:vAlign w:val="center"/>
            <w:hideMark/>
          </w:tcPr>
          <w:p w14:paraId="381A0F10" w14:textId="77777777" w:rsidR="005B3847" w:rsidRPr="001F3E46" w:rsidRDefault="005B3847" w:rsidP="005B3847">
            <w:pPr>
              <w:rPr>
                <w:lang w:val="fr-FR" w:eastAsia="fr-FR" w:bidi="he-IL"/>
              </w:rPr>
            </w:pPr>
            <w:r w:rsidRPr="001F3E46">
              <w:rPr>
                <w:lang w:val="fr-FR" w:eastAsia="fr-FR" w:bidi="he-IL"/>
              </w:rPr>
              <w:t>20/04/2016</w:t>
            </w:r>
          </w:p>
        </w:tc>
        <w:tc>
          <w:tcPr>
            <w:tcW w:w="2666" w:type="dxa"/>
            <w:tcBorders>
              <w:top w:val="nil"/>
              <w:left w:val="nil"/>
              <w:bottom w:val="single" w:sz="4" w:space="0" w:color="auto"/>
              <w:right w:val="single" w:sz="4" w:space="0" w:color="auto"/>
            </w:tcBorders>
            <w:shd w:val="clear" w:color="auto" w:fill="auto"/>
            <w:vAlign w:val="center"/>
            <w:hideMark/>
          </w:tcPr>
          <w:p w14:paraId="5AC099A0" w14:textId="77777777" w:rsidR="005B3847" w:rsidRPr="001F3E46" w:rsidRDefault="005B3847" w:rsidP="005B3847">
            <w:pPr>
              <w:rPr>
                <w:lang w:val="fr-FR" w:eastAsia="fr-FR" w:bidi="he-IL"/>
              </w:rPr>
            </w:pPr>
            <w:r w:rsidRPr="001F3E46">
              <w:rPr>
                <w:lang w:val="fr-FR" w:eastAsia="fr-FR" w:bidi="he-IL"/>
              </w:rPr>
              <w:t>20/04/2016</w:t>
            </w:r>
          </w:p>
        </w:tc>
      </w:tr>
      <w:tr w:rsidR="005B3847" w:rsidRPr="001F3E46" w14:paraId="697F56D5"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8C0F584" w14:textId="77777777" w:rsidR="005B3847" w:rsidRPr="001F3E46" w:rsidRDefault="005B3847" w:rsidP="00801479">
            <w:pPr>
              <w:rPr>
                <w:lang w:val="fr-FR" w:eastAsia="fr-FR" w:bidi="he-IL"/>
              </w:rPr>
            </w:pPr>
            <w:r w:rsidRPr="001F3E46">
              <w:rPr>
                <w:lang w:val="fr-FR" w:eastAsia="fr-FR" w:bidi="he-IL"/>
              </w:rPr>
              <w:t>S21.G00.60.004</w:t>
            </w:r>
          </w:p>
        </w:tc>
        <w:tc>
          <w:tcPr>
            <w:tcW w:w="2678" w:type="dxa"/>
            <w:tcBorders>
              <w:top w:val="nil"/>
              <w:left w:val="nil"/>
              <w:bottom w:val="single" w:sz="4" w:space="0" w:color="auto"/>
              <w:right w:val="single" w:sz="4" w:space="0" w:color="auto"/>
            </w:tcBorders>
            <w:shd w:val="clear" w:color="auto" w:fill="auto"/>
            <w:vAlign w:val="center"/>
            <w:hideMark/>
          </w:tcPr>
          <w:p w14:paraId="6D978D23" w14:textId="77777777" w:rsidR="005B3847" w:rsidRPr="001F3E46" w:rsidRDefault="005B3847" w:rsidP="00801479">
            <w:pPr>
              <w:rPr>
                <w:lang w:val="fr-FR" w:eastAsia="fr-FR" w:bidi="he-IL"/>
              </w:rPr>
            </w:pPr>
            <w:r w:rsidRPr="001F3E46">
              <w:rPr>
                <w:lang w:val="fr-FR" w:eastAsia="fr-FR" w:bidi="he-IL"/>
              </w:rPr>
              <w:t>Subrogation</w:t>
            </w:r>
          </w:p>
        </w:tc>
        <w:tc>
          <w:tcPr>
            <w:tcW w:w="2090" w:type="dxa"/>
            <w:tcBorders>
              <w:top w:val="nil"/>
              <w:left w:val="nil"/>
              <w:bottom w:val="single" w:sz="4" w:space="0" w:color="auto"/>
              <w:right w:val="single" w:sz="4" w:space="0" w:color="auto"/>
            </w:tcBorders>
            <w:shd w:val="clear" w:color="auto" w:fill="auto"/>
            <w:vAlign w:val="center"/>
            <w:hideMark/>
          </w:tcPr>
          <w:p w14:paraId="6A0E5CCA" w14:textId="77777777" w:rsidR="005B3847" w:rsidRPr="001F3E46" w:rsidRDefault="005B3847" w:rsidP="005B3847">
            <w:pPr>
              <w:rPr>
                <w:lang w:val="fr-FR" w:eastAsia="fr-FR" w:bidi="he-IL"/>
              </w:rPr>
            </w:pPr>
            <w:r w:rsidRPr="001F3E46">
              <w:rPr>
                <w:lang w:val="fr-FR" w:eastAsia="fr-FR" w:bidi="he-IL"/>
              </w:rPr>
              <w:t>02</w:t>
            </w:r>
          </w:p>
        </w:tc>
        <w:tc>
          <w:tcPr>
            <w:tcW w:w="2666" w:type="dxa"/>
            <w:tcBorders>
              <w:top w:val="nil"/>
              <w:left w:val="nil"/>
              <w:bottom w:val="single" w:sz="4" w:space="0" w:color="auto"/>
              <w:right w:val="single" w:sz="4" w:space="0" w:color="auto"/>
            </w:tcBorders>
            <w:shd w:val="clear" w:color="000000" w:fill="D9D9D9"/>
            <w:vAlign w:val="center"/>
            <w:hideMark/>
          </w:tcPr>
          <w:p w14:paraId="440AB2EF"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738BC2AC"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5332BAE" w14:textId="77777777" w:rsidR="005B3847" w:rsidRPr="001F3E46" w:rsidRDefault="005B3847" w:rsidP="00801479">
            <w:pPr>
              <w:rPr>
                <w:lang w:val="fr-FR" w:eastAsia="fr-FR" w:bidi="he-IL"/>
              </w:rPr>
            </w:pPr>
            <w:r w:rsidRPr="001F3E46">
              <w:rPr>
                <w:lang w:val="fr-FR" w:eastAsia="fr-FR" w:bidi="he-IL"/>
              </w:rPr>
              <w:t>S21.G00.60.005</w:t>
            </w:r>
          </w:p>
        </w:tc>
        <w:tc>
          <w:tcPr>
            <w:tcW w:w="2678" w:type="dxa"/>
            <w:tcBorders>
              <w:top w:val="nil"/>
              <w:left w:val="nil"/>
              <w:bottom w:val="single" w:sz="4" w:space="0" w:color="auto"/>
              <w:right w:val="single" w:sz="4" w:space="0" w:color="auto"/>
            </w:tcBorders>
            <w:shd w:val="clear" w:color="auto" w:fill="auto"/>
            <w:vAlign w:val="center"/>
            <w:hideMark/>
          </w:tcPr>
          <w:p w14:paraId="271F872E" w14:textId="77777777" w:rsidR="005B3847" w:rsidRPr="001F3E46" w:rsidRDefault="005B3847" w:rsidP="00801479">
            <w:pPr>
              <w:rPr>
                <w:lang w:val="fr-FR" w:eastAsia="fr-FR" w:bidi="he-IL"/>
              </w:rPr>
            </w:pPr>
            <w:r w:rsidRPr="001F3E46">
              <w:rPr>
                <w:lang w:val="fr-FR" w:eastAsia="fr-FR" w:bidi="he-IL"/>
              </w:rPr>
              <w:t>Date de début de subrogation</w:t>
            </w:r>
          </w:p>
        </w:tc>
        <w:tc>
          <w:tcPr>
            <w:tcW w:w="2090" w:type="dxa"/>
            <w:tcBorders>
              <w:top w:val="nil"/>
              <w:left w:val="nil"/>
              <w:bottom w:val="single" w:sz="4" w:space="0" w:color="auto"/>
              <w:right w:val="single" w:sz="4" w:space="0" w:color="auto"/>
            </w:tcBorders>
            <w:shd w:val="clear" w:color="auto" w:fill="auto"/>
            <w:vAlign w:val="center"/>
            <w:hideMark/>
          </w:tcPr>
          <w:p w14:paraId="7F91C8CC" w14:textId="77777777" w:rsidR="005B3847" w:rsidRPr="001F3E46" w:rsidRDefault="005B3847" w:rsidP="005B3847">
            <w:pPr>
              <w:rPr>
                <w:lang w:val="fr-FR" w:eastAsia="fr-FR" w:bidi="he-IL"/>
              </w:rPr>
            </w:pPr>
            <w:r w:rsidRPr="001F3E46">
              <w:rPr>
                <w:lang w:val="fr-FR" w:eastAsia="fr-FR" w:bidi="he-IL"/>
              </w:rPr>
              <w:t>-</w:t>
            </w:r>
          </w:p>
        </w:tc>
        <w:tc>
          <w:tcPr>
            <w:tcW w:w="2666" w:type="dxa"/>
            <w:tcBorders>
              <w:top w:val="nil"/>
              <w:left w:val="nil"/>
              <w:bottom w:val="single" w:sz="4" w:space="0" w:color="auto"/>
              <w:right w:val="single" w:sz="4" w:space="0" w:color="auto"/>
            </w:tcBorders>
            <w:shd w:val="clear" w:color="000000" w:fill="D9D9D9"/>
            <w:vAlign w:val="center"/>
            <w:hideMark/>
          </w:tcPr>
          <w:p w14:paraId="16D13931"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3AFB77D1"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3B83153" w14:textId="77777777" w:rsidR="005B3847" w:rsidRPr="001F3E46" w:rsidRDefault="005B3847" w:rsidP="00801479">
            <w:pPr>
              <w:rPr>
                <w:lang w:val="fr-FR" w:eastAsia="fr-FR" w:bidi="he-IL"/>
              </w:rPr>
            </w:pPr>
            <w:r w:rsidRPr="001F3E46">
              <w:rPr>
                <w:lang w:val="fr-FR" w:eastAsia="fr-FR" w:bidi="he-IL"/>
              </w:rPr>
              <w:t>S21.G00.60.006</w:t>
            </w:r>
          </w:p>
        </w:tc>
        <w:tc>
          <w:tcPr>
            <w:tcW w:w="2678" w:type="dxa"/>
            <w:tcBorders>
              <w:top w:val="nil"/>
              <w:left w:val="nil"/>
              <w:bottom w:val="single" w:sz="4" w:space="0" w:color="auto"/>
              <w:right w:val="single" w:sz="4" w:space="0" w:color="auto"/>
            </w:tcBorders>
            <w:shd w:val="clear" w:color="auto" w:fill="auto"/>
            <w:vAlign w:val="center"/>
            <w:hideMark/>
          </w:tcPr>
          <w:p w14:paraId="5C492C1F" w14:textId="77777777" w:rsidR="005B3847" w:rsidRPr="001F3E46" w:rsidRDefault="005B3847" w:rsidP="00801479">
            <w:pPr>
              <w:rPr>
                <w:lang w:val="fr-FR" w:eastAsia="fr-FR" w:bidi="he-IL"/>
              </w:rPr>
            </w:pPr>
            <w:r w:rsidRPr="001F3E46">
              <w:rPr>
                <w:lang w:val="fr-FR" w:eastAsia="fr-FR" w:bidi="he-IL"/>
              </w:rPr>
              <w:t>Date de fin de subrogation</w:t>
            </w:r>
          </w:p>
        </w:tc>
        <w:tc>
          <w:tcPr>
            <w:tcW w:w="2090" w:type="dxa"/>
            <w:tcBorders>
              <w:top w:val="nil"/>
              <w:left w:val="nil"/>
              <w:bottom w:val="single" w:sz="4" w:space="0" w:color="auto"/>
              <w:right w:val="single" w:sz="4" w:space="0" w:color="auto"/>
            </w:tcBorders>
            <w:shd w:val="clear" w:color="auto" w:fill="auto"/>
            <w:vAlign w:val="center"/>
            <w:hideMark/>
          </w:tcPr>
          <w:p w14:paraId="7E2E7B79" w14:textId="77777777" w:rsidR="005B3847" w:rsidRPr="001F3E46" w:rsidRDefault="005B3847" w:rsidP="005B3847">
            <w:pPr>
              <w:rPr>
                <w:lang w:val="fr-FR" w:eastAsia="fr-FR" w:bidi="he-IL"/>
              </w:rPr>
            </w:pPr>
            <w:r w:rsidRPr="001F3E46">
              <w:rPr>
                <w:lang w:val="fr-FR" w:eastAsia="fr-FR" w:bidi="he-IL"/>
              </w:rPr>
              <w:t>-</w:t>
            </w:r>
          </w:p>
        </w:tc>
        <w:tc>
          <w:tcPr>
            <w:tcW w:w="2666" w:type="dxa"/>
            <w:tcBorders>
              <w:top w:val="nil"/>
              <w:left w:val="nil"/>
              <w:bottom w:val="single" w:sz="4" w:space="0" w:color="auto"/>
              <w:right w:val="single" w:sz="4" w:space="0" w:color="auto"/>
            </w:tcBorders>
            <w:shd w:val="clear" w:color="000000" w:fill="D9D9D9"/>
            <w:vAlign w:val="center"/>
            <w:hideMark/>
          </w:tcPr>
          <w:p w14:paraId="5843C578"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0271F011"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C3063FE" w14:textId="77777777" w:rsidR="005B3847" w:rsidRPr="001F3E46" w:rsidRDefault="005B3847" w:rsidP="00801479">
            <w:pPr>
              <w:rPr>
                <w:lang w:val="fr-FR" w:eastAsia="fr-FR" w:bidi="he-IL"/>
              </w:rPr>
            </w:pPr>
            <w:r w:rsidRPr="001F3E46">
              <w:rPr>
                <w:lang w:val="fr-FR" w:eastAsia="fr-FR" w:bidi="he-IL"/>
              </w:rPr>
              <w:t>S21.G00.60.007</w:t>
            </w:r>
          </w:p>
        </w:tc>
        <w:tc>
          <w:tcPr>
            <w:tcW w:w="2678" w:type="dxa"/>
            <w:tcBorders>
              <w:top w:val="nil"/>
              <w:left w:val="nil"/>
              <w:bottom w:val="single" w:sz="4" w:space="0" w:color="auto"/>
              <w:right w:val="single" w:sz="4" w:space="0" w:color="auto"/>
            </w:tcBorders>
            <w:shd w:val="clear" w:color="auto" w:fill="auto"/>
            <w:vAlign w:val="center"/>
            <w:hideMark/>
          </w:tcPr>
          <w:p w14:paraId="4778E3A9" w14:textId="77777777" w:rsidR="005B3847" w:rsidRPr="001F3E46" w:rsidRDefault="005B3847" w:rsidP="00801479">
            <w:pPr>
              <w:rPr>
                <w:lang w:val="fr-FR" w:eastAsia="fr-FR" w:bidi="he-IL"/>
              </w:rPr>
            </w:pPr>
            <w:r w:rsidRPr="001F3E46">
              <w:rPr>
                <w:lang w:val="fr-FR" w:eastAsia="fr-FR" w:bidi="he-IL"/>
              </w:rPr>
              <w:t>IBAN</w:t>
            </w:r>
          </w:p>
        </w:tc>
        <w:tc>
          <w:tcPr>
            <w:tcW w:w="2090" w:type="dxa"/>
            <w:tcBorders>
              <w:top w:val="nil"/>
              <w:left w:val="nil"/>
              <w:bottom w:val="single" w:sz="4" w:space="0" w:color="auto"/>
              <w:right w:val="single" w:sz="4" w:space="0" w:color="auto"/>
            </w:tcBorders>
            <w:shd w:val="clear" w:color="auto" w:fill="auto"/>
            <w:vAlign w:val="center"/>
            <w:hideMark/>
          </w:tcPr>
          <w:p w14:paraId="03C2A2D0" w14:textId="77777777" w:rsidR="005B3847" w:rsidRPr="001F3E46" w:rsidRDefault="005B3847" w:rsidP="005B3847">
            <w:pPr>
              <w:rPr>
                <w:lang w:val="fr-FR" w:eastAsia="fr-FR" w:bidi="he-IL"/>
              </w:rPr>
            </w:pPr>
            <w:r w:rsidRPr="001F3E46">
              <w:rPr>
                <w:lang w:val="fr-FR" w:eastAsia="fr-FR" w:bidi="he-IL"/>
              </w:rPr>
              <w:t>-</w:t>
            </w:r>
          </w:p>
        </w:tc>
        <w:tc>
          <w:tcPr>
            <w:tcW w:w="2666" w:type="dxa"/>
            <w:tcBorders>
              <w:top w:val="nil"/>
              <w:left w:val="nil"/>
              <w:bottom w:val="single" w:sz="4" w:space="0" w:color="auto"/>
              <w:right w:val="single" w:sz="4" w:space="0" w:color="auto"/>
            </w:tcBorders>
            <w:shd w:val="clear" w:color="000000" w:fill="D9D9D9"/>
            <w:vAlign w:val="center"/>
            <w:hideMark/>
          </w:tcPr>
          <w:p w14:paraId="5CECC5ED"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1FDD513A"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8135CEB" w14:textId="77777777" w:rsidR="005B3847" w:rsidRPr="001F3E46" w:rsidRDefault="005B3847" w:rsidP="00801479">
            <w:pPr>
              <w:rPr>
                <w:lang w:val="fr-FR" w:eastAsia="fr-FR" w:bidi="he-IL"/>
              </w:rPr>
            </w:pPr>
            <w:r w:rsidRPr="001F3E46">
              <w:rPr>
                <w:lang w:val="fr-FR" w:eastAsia="fr-FR" w:bidi="he-IL"/>
              </w:rPr>
              <w:t>S21.G00.60.008</w:t>
            </w:r>
          </w:p>
        </w:tc>
        <w:tc>
          <w:tcPr>
            <w:tcW w:w="2678" w:type="dxa"/>
            <w:tcBorders>
              <w:top w:val="nil"/>
              <w:left w:val="nil"/>
              <w:bottom w:val="single" w:sz="4" w:space="0" w:color="auto"/>
              <w:right w:val="single" w:sz="4" w:space="0" w:color="auto"/>
            </w:tcBorders>
            <w:shd w:val="clear" w:color="auto" w:fill="auto"/>
            <w:vAlign w:val="center"/>
            <w:hideMark/>
          </w:tcPr>
          <w:p w14:paraId="49E08BAC" w14:textId="77777777" w:rsidR="005B3847" w:rsidRPr="001F3E46" w:rsidRDefault="005B3847" w:rsidP="00801479">
            <w:pPr>
              <w:rPr>
                <w:lang w:val="fr-FR" w:eastAsia="fr-FR" w:bidi="he-IL"/>
              </w:rPr>
            </w:pPr>
            <w:r w:rsidRPr="001F3E46">
              <w:rPr>
                <w:lang w:val="fr-FR" w:eastAsia="fr-FR" w:bidi="he-IL"/>
              </w:rPr>
              <w:t>BIC</w:t>
            </w:r>
          </w:p>
        </w:tc>
        <w:tc>
          <w:tcPr>
            <w:tcW w:w="2090" w:type="dxa"/>
            <w:tcBorders>
              <w:top w:val="nil"/>
              <w:left w:val="nil"/>
              <w:bottom w:val="single" w:sz="4" w:space="0" w:color="auto"/>
              <w:right w:val="single" w:sz="4" w:space="0" w:color="auto"/>
            </w:tcBorders>
            <w:shd w:val="clear" w:color="auto" w:fill="auto"/>
            <w:vAlign w:val="center"/>
            <w:hideMark/>
          </w:tcPr>
          <w:p w14:paraId="465B3055" w14:textId="77777777" w:rsidR="005B3847" w:rsidRPr="001F3E46" w:rsidRDefault="005B3847" w:rsidP="005B3847">
            <w:pPr>
              <w:rPr>
                <w:lang w:val="fr-FR" w:eastAsia="fr-FR" w:bidi="he-IL"/>
              </w:rPr>
            </w:pPr>
            <w:r w:rsidRPr="001F3E46">
              <w:rPr>
                <w:lang w:val="fr-FR" w:eastAsia="fr-FR" w:bidi="he-IL"/>
              </w:rPr>
              <w:t>-</w:t>
            </w:r>
          </w:p>
        </w:tc>
        <w:tc>
          <w:tcPr>
            <w:tcW w:w="2666" w:type="dxa"/>
            <w:tcBorders>
              <w:top w:val="nil"/>
              <w:left w:val="nil"/>
              <w:bottom w:val="single" w:sz="4" w:space="0" w:color="auto"/>
              <w:right w:val="single" w:sz="4" w:space="0" w:color="auto"/>
            </w:tcBorders>
            <w:shd w:val="clear" w:color="000000" w:fill="D9D9D9"/>
            <w:vAlign w:val="center"/>
            <w:hideMark/>
          </w:tcPr>
          <w:p w14:paraId="335A0778"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417D91B4"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881CE41" w14:textId="77777777" w:rsidR="005B3847" w:rsidRPr="001F3E46" w:rsidRDefault="005B3847" w:rsidP="00801479">
            <w:pPr>
              <w:rPr>
                <w:lang w:val="fr-FR" w:eastAsia="fr-FR" w:bidi="he-IL"/>
              </w:rPr>
            </w:pPr>
            <w:r w:rsidRPr="001F3E46">
              <w:rPr>
                <w:lang w:val="fr-FR" w:eastAsia="fr-FR" w:bidi="he-IL"/>
              </w:rPr>
              <w:t>S21.G00.60.010</w:t>
            </w:r>
          </w:p>
        </w:tc>
        <w:tc>
          <w:tcPr>
            <w:tcW w:w="2678" w:type="dxa"/>
            <w:tcBorders>
              <w:top w:val="nil"/>
              <w:left w:val="nil"/>
              <w:bottom w:val="single" w:sz="4" w:space="0" w:color="auto"/>
              <w:right w:val="single" w:sz="4" w:space="0" w:color="auto"/>
            </w:tcBorders>
            <w:shd w:val="clear" w:color="auto" w:fill="auto"/>
            <w:vAlign w:val="center"/>
            <w:hideMark/>
          </w:tcPr>
          <w:p w14:paraId="76D23F38" w14:textId="77777777" w:rsidR="005B3847" w:rsidRPr="001F3E46" w:rsidRDefault="005B3847" w:rsidP="00801479">
            <w:pPr>
              <w:rPr>
                <w:lang w:val="fr-FR" w:eastAsia="fr-FR" w:bidi="he-IL"/>
              </w:rPr>
            </w:pPr>
            <w:r w:rsidRPr="001F3E46">
              <w:rPr>
                <w:lang w:val="fr-FR" w:eastAsia="fr-FR" w:bidi="he-IL"/>
              </w:rPr>
              <w:t>Date de la reprise</w:t>
            </w:r>
          </w:p>
        </w:tc>
        <w:tc>
          <w:tcPr>
            <w:tcW w:w="2090" w:type="dxa"/>
            <w:tcBorders>
              <w:top w:val="nil"/>
              <w:left w:val="nil"/>
              <w:bottom w:val="single" w:sz="4" w:space="0" w:color="auto"/>
              <w:right w:val="single" w:sz="4" w:space="0" w:color="auto"/>
            </w:tcBorders>
            <w:shd w:val="clear" w:color="auto" w:fill="auto"/>
            <w:vAlign w:val="center"/>
            <w:hideMark/>
          </w:tcPr>
          <w:p w14:paraId="7AD03C9A" w14:textId="77777777" w:rsidR="005B3847" w:rsidRPr="001F3E46" w:rsidRDefault="005B3847" w:rsidP="005B3847">
            <w:pPr>
              <w:rPr>
                <w:lang w:val="fr-FR" w:eastAsia="fr-FR" w:bidi="he-IL"/>
              </w:rPr>
            </w:pPr>
            <w:r w:rsidRPr="001F3E46">
              <w:rPr>
                <w:lang w:val="fr-FR" w:eastAsia="fr-FR" w:bidi="he-IL"/>
              </w:rPr>
              <w:t>-</w:t>
            </w:r>
          </w:p>
        </w:tc>
        <w:tc>
          <w:tcPr>
            <w:tcW w:w="2666" w:type="dxa"/>
            <w:tcBorders>
              <w:top w:val="nil"/>
              <w:left w:val="nil"/>
              <w:bottom w:val="single" w:sz="4" w:space="0" w:color="auto"/>
              <w:right w:val="single" w:sz="4" w:space="0" w:color="auto"/>
            </w:tcBorders>
            <w:shd w:val="clear" w:color="auto" w:fill="auto"/>
            <w:vAlign w:val="center"/>
            <w:hideMark/>
          </w:tcPr>
          <w:p w14:paraId="21B1EA7D" w14:textId="77777777" w:rsidR="005B3847" w:rsidRPr="001F3E46" w:rsidRDefault="005B3847" w:rsidP="005B3847">
            <w:pPr>
              <w:rPr>
                <w:lang w:val="fr-FR" w:eastAsia="fr-FR" w:bidi="he-IL"/>
              </w:rPr>
            </w:pPr>
            <w:r w:rsidRPr="001F3E46">
              <w:rPr>
                <w:lang w:val="fr-FR" w:eastAsia="fr-FR" w:bidi="he-IL"/>
              </w:rPr>
              <w:t>21/04/2016</w:t>
            </w:r>
          </w:p>
        </w:tc>
      </w:tr>
      <w:tr w:rsidR="005B3847" w:rsidRPr="001F3E46" w14:paraId="59A4A440"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94B8D7F" w14:textId="77777777" w:rsidR="005B3847" w:rsidRPr="001F3E46" w:rsidRDefault="005B3847" w:rsidP="00801479">
            <w:pPr>
              <w:rPr>
                <w:lang w:val="fr-FR" w:eastAsia="fr-FR" w:bidi="he-IL"/>
              </w:rPr>
            </w:pPr>
            <w:r w:rsidRPr="001F3E46">
              <w:rPr>
                <w:lang w:val="fr-FR" w:eastAsia="fr-FR" w:bidi="he-IL"/>
              </w:rPr>
              <w:t>S21.G00.60.011</w:t>
            </w:r>
          </w:p>
        </w:tc>
        <w:tc>
          <w:tcPr>
            <w:tcW w:w="2678" w:type="dxa"/>
            <w:tcBorders>
              <w:top w:val="nil"/>
              <w:left w:val="nil"/>
              <w:bottom w:val="single" w:sz="4" w:space="0" w:color="auto"/>
              <w:right w:val="single" w:sz="4" w:space="0" w:color="auto"/>
            </w:tcBorders>
            <w:shd w:val="clear" w:color="auto" w:fill="auto"/>
            <w:vAlign w:val="center"/>
            <w:hideMark/>
          </w:tcPr>
          <w:p w14:paraId="327FF237" w14:textId="77777777" w:rsidR="005B3847" w:rsidRPr="001F3E46" w:rsidRDefault="005B3847" w:rsidP="00801479">
            <w:pPr>
              <w:rPr>
                <w:lang w:val="fr-FR" w:eastAsia="fr-FR" w:bidi="he-IL"/>
              </w:rPr>
            </w:pPr>
            <w:r w:rsidRPr="001F3E46">
              <w:rPr>
                <w:lang w:val="fr-FR" w:eastAsia="fr-FR" w:bidi="he-IL"/>
              </w:rPr>
              <w:t>Motif de la reprise</w:t>
            </w:r>
          </w:p>
        </w:tc>
        <w:tc>
          <w:tcPr>
            <w:tcW w:w="2090" w:type="dxa"/>
            <w:tcBorders>
              <w:top w:val="nil"/>
              <w:left w:val="nil"/>
              <w:bottom w:val="single" w:sz="4" w:space="0" w:color="auto"/>
              <w:right w:val="single" w:sz="4" w:space="0" w:color="auto"/>
            </w:tcBorders>
            <w:shd w:val="clear" w:color="auto" w:fill="auto"/>
            <w:vAlign w:val="center"/>
            <w:hideMark/>
          </w:tcPr>
          <w:p w14:paraId="717C00D8" w14:textId="77777777" w:rsidR="005B3847" w:rsidRPr="001F3E46" w:rsidRDefault="005B3847" w:rsidP="005B3847">
            <w:pPr>
              <w:rPr>
                <w:lang w:val="fr-FR" w:eastAsia="fr-FR" w:bidi="he-IL"/>
              </w:rPr>
            </w:pPr>
            <w:r w:rsidRPr="001F3E46">
              <w:rPr>
                <w:lang w:val="fr-FR" w:eastAsia="fr-FR" w:bidi="he-IL"/>
              </w:rPr>
              <w:t>-</w:t>
            </w:r>
          </w:p>
        </w:tc>
        <w:tc>
          <w:tcPr>
            <w:tcW w:w="2666" w:type="dxa"/>
            <w:tcBorders>
              <w:top w:val="nil"/>
              <w:left w:val="nil"/>
              <w:bottom w:val="single" w:sz="4" w:space="0" w:color="auto"/>
              <w:right w:val="single" w:sz="4" w:space="0" w:color="auto"/>
            </w:tcBorders>
            <w:shd w:val="clear" w:color="auto" w:fill="auto"/>
            <w:vAlign w:val="center"/>
            <w:hideMark/>
          </w:tcPr>
          <w:p w14:paraId="3D3948A5" w14:textId="77777777" w:rsidR="005B3847" w:rsidRPr="001F3E46" w:rsidRDefault="005B3847" w:rsidP="005B3847">
            <w:pPr>
              <w:rPr>
                <w:lang w:val="fr-FR" w:eastAsia="fr-FR" w:bidi="he-IL"/>
              </w:rPr>
            </w:pPr>
            <w:r w:rsidRPr="001F3E46">
              <w:rPr>
                <w:lang w:val="fr-FR" w:eastAsia="fr-FR" w:bidi="he-IL"/>
              </w:rPr>
              <w:t>01</w:t>
            </w:r>
          </w:p>
        </w:tc>
      </w:tr>
      <w:tr w:rsidR="005B3847" w:rsidRPr="001F3E46" w14:paraId="71469C89" w14:textId="77777777" w:rsidTr="005B3847">
        <w:trPr>
          <w:trHeight w:val="576"/>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C3E21F0" w14:textId="77777777" w:rsidR="005B3847" w:rsidRPr="001F3E46" w:rsidRDefault="005B3847" w:rsidP="00801479">
            <w:pPr>
              <w:rPr>
                <w:lang w:val="fr-FR" w:eastAsia="fr-FR" w:bidi="he-IL"/>
              </w:rPr>
            </w:pPr>
            <w:r w:rsidRPr="001F3E46">
              <w:rPr>
                <w:lang w:val="fr-FR" w:eastAsia="fr-FR" w:bidi="he-IL"/>
              </w:rPr>
              <w:t>S21.G00.60.012</w:t>
            </w:r>
          </w:p>
        </w:tc>
        <w:tc>
          <w:tcPr>
            <w:tcW w:w="2678" w:type="dxa"/>
            <w:tcBorders>
              <w:top w:val="nil"/>
              <w:left w:val="nil"/>
              <w:bottom w:val="single" w:sz="4" w:space="0" w:color="auto"/>
              <w:right w:val="single" w:sz="4" w:space="0" w:color="auto"/>
            </w:tcBorders>
            <w:shd w:val="clear" w:color="auto" w:fill="auto"/>
            <w:vAlign w:val="center"/>
            <w:hideMark/>
          </w:tcPr>
          <w:p w14:paraId="16A8C33D" w14:textId="77777777" w:rsidR="005B3847" w:rsidRPr="001F3E46" w:rsidRDefault="005B3847" w:rsidP="00801479">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2090" w:type="dxa"/>
            <w:tcBorders>
              <w:top w:val="nil"/>
              <w:left w:val="nil"/>
              <w:bottom w:val="single" w:sz="4" w:space="0" w:color="auto"/>
              <w:right w:val="single" w:sz="4" w:space="0" w:color="auto"/>
            </w:tcBorders>
            <w:shd w:val="clear" w:color="auto" w:fill="auto"/>
            <w:vAlign w:val="center"/>
            <w:hideMark/>
          </w:tcPr>
          <w:p w14:paraId="6356C6D6" w14:textId="77777777" w:rsidR="005B3847" w:rsidRPr="001F3E46" w:rsidRDefault="005B3847" w:rsidP="005B3847">
            <w:pPr>
              <w:rPr>
                <w:b/>
                <w:bCs/>
                <w:lang w:val="fr-FR" w:eastAsia="fr-FR" w:bidi="he-IL"/>
              </w:rPr>
            </w:pPr>
            <w:r w:rsidRPr="001F3E46">
              <w:rPr>
                <w:b/>
                <w:bCs/>
                <w:lang w:val="fr-FR" w:eastAsia="fr-FR" w:bidi="he-IL"/>
              </w:rPr>
              <w:t>07/04/2016</w:t>
            </w:r>
          </w:p>
        </w:tc>
        <w:tc>
          <w:tcPr>
            <w:tcW w:w="2666" w:type="dxa"/>
            <w:tcBorders>
              <w:top w:val="nil"/>
              <w:left w:val="nil"/>
              <w:bottom w:val="single" w:sz="4" w:space="0" w:color="auto"/>
              <w:right w:val="single" w:sz="4" w:space="0" w:color="auto"/>
            </w:tcBorders>
            <w:shd w:val="clear" w:color="000000" w:fill="D9D9D9"/>
            <w:vAlign w:val="center"/>
            <w:hideMark/>
          </w:tcPr>
          <w:p w14:paraId="1316EB1E"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64844C37" w14:textId="77777777" w:rsidTr="005B3847">
        <w:trPr>
          <w:trHeight w:val="28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CF02E47" w14:textId="77777777" w:rsidR="005B3847" w:rsidRPr="001F3E46" w:rsidRDefault="005B3847" w:rsidP="00801479">
            <w:pPr>
              <w:rPr>
                <w:lang w:val="fr-FR" w:eastAsia="fr-FR" w:bidi="he-IL"/>
              </w:rPr>
            </w:pPr>
            <w:r w:rsidRPr="001F3E46">
              <w:rPr>
                <w:lang w:val="fr-FR" w:eastAsia="fr-FR" w:bidi="he-IL"/>
              </w:rPr>
              <w:t>S21.G00.60.600</w:t>
            </w:r>
          </w:p>
        </w:tc>
        <w:tc>
          <w:tcPr>
            <w:tcW w:w="2678" w:type="dxa"/>
            <w:tcBorders>
              <w:top w:val="nil"/>
              <w:left w:val="nil"/>
              <w:bottom w:val="single" w:sz="4" w:space="0" w:color="auto"/>
              <w:right w:val="single" w:sz="4" w:space="0" w:color="auto"/>
            </w:tcBorders>
            <w:shd w:val="clear" w:color="auto" w:fill="auto"/>
            <w:vAlign w:val="center"/>
            <w:hideMark/>
          </w:tcPr>
          <w:p w14:paraId="652C3308" w14:textId="77777777" w:rsidR="005B3847" w:rsidRPr="001F3E46" w:rsidRDefault="005B3847" w:rsidP="00801479">
            <w:pPr>
              <w:rPr>
                <w:lang w:val="fr-FR" w:eastAsia="fr-FR" w:bidi="he-IL"/>
              </w:rPr>
            </w:pPr>
            <w:r w:rsidRPr="001F3E46">
              <w:rPr>
                <w:lang w:val="fr-FR" w:eastAsia="fr-FR" w:bidi="he-IL"/>
              </w:rPr>
              <w:t>SIRET Centralisateur</w:t>
            </w:r>
          </w:p>
        </w:tc>
        <w:tc>
          <w:tcPr>
            <w:tcW w:w="2090" w:type="dxa"/>
            <w:tcBorders>
              <w:top w:val="nil"/>
              <w:left w:val="nil"/>
              <w:bottom w:val="single" w:sz="4" w:space="0" w:color="auto"/>
              <w:right w:val="single" w:sz="4" w:space="0" w:color="auto"/>
            </w:tcBorders>
            <w:shd w:val="clear" w:color="auto" w:fill="auto"/>
            <w:vAlign w:val="center"/>
            <w:hideMark/>
          </w:tcPr>
          <w:p w14:paraId="6BAEA08E" w14:textId="77777777" w:rsidR="005B3847" w:rsidRPr="001F3E46" w:rsidRDefault="005B3847" w:rsidP="005B3847">
            <w:pPr>
              <w:rPr>
                <w:lang w:val="fr-FR" w:eastAsia="fr-FR" w:bidi="he-IL"/>
              </w:rPr>
            </w:pPr>
            <w:r w:rsidRPr="001F3E46">
              <w:rPr>
                <w:lang w:val="fr-FR" w:eastAsia="fr-FR" w:bidi="he-IL"/>
              </w:rPr>
              <w:t>-</w:t>
            </w:r>
          </w:p>
        </w:tc>
        <w:tc>
          <w:tcPr>
            <w:tcW w:w="2666" w:type="dxa"/>
            <w:tcBorders>
              <w:top w:val="nil"/>
              <w:left w:val="nil"/>
              <w:bottom w:val="single" w:sz="4" w:space="0" w:color="auto"/>
              <w:right w:val="single" w:sz="4" w:space="0" w:color="auto"/>
            </w:tcBorders>
            <w:shd w:val="clear" w:color="000000" w:fill="D9D9D9"/>
            <w:vAlign w:val="center"/>
            <w:hideMark/>
          </w:tcPr>
          <w:p w14:paraId="255261F2" w14:textId="77777777" w:rsidR="005B3847" w:rsidRPr="001F3E46" w:rsidRDefault="005B3847" w:rsidP="005B3847">
            <w:pPr>
              <w:rPr>
                <w:lang w:val="fr-FR" w:eastAsia="fr-FR" w:bidi="he-IL"/>
              </w:rPr>
            </w:pPr>
            <w:r w:rsidRPr="001F3E46">
              <w:rPr>
                <w:lang w:val="fr-FR" w:eastAsia="fr-FR" w:bidi="he-IL"/>
              </w:rPr>
              <w:t> </w:t>
            </w:r>
          </w:p>
        </w:tc>
      </w:tr>
    </w:tbl>
    <w:p w14:paraId="426CC8E0" w14:textId="77777777" w:rsidR="005B3847" w:rsidRPr="001F3E46" w:rsidRDefault="005B3847" w:rsidP="00CE0DB8">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93431A" w:rsidRPr="0017394B" w14:paraId="3BA2D7AE" w14:textId="77777777" w:rsidTr="0093431A">
        <w:trPr>
          <w:cantSplit/>
        </w:trPr>
        <w:tc>
          <w:tcPr>
            <w:tcW w:w="800" w:type="dxa"/>
            <w:tcBorders>
              <w:top w:val="nil"/>
              <w:left w:val="nil"/>
              <w:bottom w:val="nil"/>
              <w:right w:val="nil"/>
            </w:tcBorders>
          </w:tcPr>
          <w:p w14:paraId="62630C9E" w14:textId="77777777" w:rsidR="0093431A" w:rsidRPr="001F3E46" w:rsidRDefault="00595539" w:rsidP="0093431A">
            <w:pPr>
              <w:pStyle w:val="Corpsdetexte"/>
              <w:keepNext w:val="0"/>
              <w:rPr>
                <w:u w:color="000000"/>
                <w:lang w:val="fr-FR"/>
              </w:rPr>
            </w:pPr>
            <w:r w:rsidRPr="001F3E46">
              <w:rPr>
                <w:noProof/>
                <w:lang w:val="fr-FR" w:eastAsia="fr-FR" w:bidi="he-IL"/>
              </w:rPr>
              <w:drawing>
                <wp:inline distT="0" distB="0" distL="0" distR="0" wp14:anchorId="2D222C80" wp14:editId="1311E76B">
                  <wp:extent cx="266700" cy="2667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CE80209" w14:textId="77777777" w:rsidR="0093431A" w:rsidRPr="001F3E46" w:rsidRDefault="0093431A" w:rsidP="0093431A">
            <w:pPr>
              <w:pStyle w:val="Corpsdetexte"/>
              <w:keepNext w:val="0"/>
              <w:rPr>
                <w:lang w:val="fr-FR"/>
              </w:rPr>
            </w:pPr>
            <w:r w:rsidRPr="001F3E46">
              <w:rPr>
                <w:lang w:val="fr-FR"/>
              </w:rPr>
              <w:t>Selon la règle de la CNAM, le jour de l'accident doit être pris en charge intégralement par l'employeur. De ce fait, la date de début de subrogation doit être supérieure à la date d'accident. Dans le cas contraire, cela entraînera un rejet de la CNAM.</w:t>
            </w:r>
          </w:p>
        </w:tc>
      </w:tr>
    </w:tbl>
    <w:p w14:paraId="713901D4" w14:textId="77777777" w:rsidR="0093431A" w:rsidRPr="001F3E46" w:rsidRDefault="0093431A" w:rsidP="0093431A">
      <w:pPr>
        <w:pStyle w:val="Corpsdetexte"/>
        <w:keepNext w:val="0"/>
        <w:rPr>
          <w:vanish/>
          <w:lang w:val="fr-FR"/>
        </w:rPr>
      </w:pPr>
    </w:p>
    <w:p w14:paraId="33081721" w14:textId="77777777" w:rsidR="005B3847" w:rsidRPr="001F3E46" w:rsidRDefault="005B3847" w:rsidP="005B3847">
      <w:pPr>
        <w:pStyle w:val="Titre3"/>
        <w:rPr>
          <w:lang w:val="fr-FR"/>
        </w:rPr>
      </w:pPr>
      <w:bookmarkStart w:id="49" w:name="_Toc480812427"/>
      <w:r w:rsidRPr="001F3E46">
        <w:rPr>
          <w:lang w:val="fr-FR"/>
        </w:rPr>
        <w:t>Cas H : Requalification d</w:t>
      </w:r>
      <w:r w:rsidR="002037F9" w:rsidRPr="001F3E46">
        <w:rPr>
          <w:lang w:val="fr-FR"/>
        </w:rPr>
        <w:t>'</w:t>
      </w:r>
      <w:r w:rsidRPr="001F3E46">
        <w:rPr>
          <w:lang w:val="fr-FR"/>
        </w:rPr>
        <w:t>une absence après déclaration dans DSN mensuelle</w:t>
      </w:r>
      <w:bookmarkEnd w:id="49"/>
      <w:r w:rsidR="0085586F" w:rsidRPr="001F3E46">
        <w:rPr>
          <w:lang w:val="fr-FR"/>
        </w:rPr>
        <w:fldChar w:fldCharType="begin"/>
      </w:r>
      <w:r w:rsidR="0085586F" w:rsidRPr="001F3E46">
        <w:rPr>
          <w:lang w:val="fr-FR"/>
        </w:rPr>
        <w:instrText xml:space="preserve"> XE "Requalification d</w:instrText>
      </w:r>
      <w:r w:rsidR="002037F9" w:rsidRPr="001F3E46">
        <w:rPr>
          <w:lang w:val="fr-FR"/>
        </w:rPr>
        <w:instrText>'</w:instrText>
      </w:r>
      <w:r w:rsidR="0085586F" w:rsidRPr="001F3E46">
        <w:rPr>
          <w:lang w:val="fr-FR"/>
        </w:rPr>
        <w:instrText xml:space="preserve">une absence après déclaration dans DSN mensuelle" </w:instrText>
      </w:r>
      <w:r w:rsidR="0085586F" w:rsidRPr="001F3E46">
        <w:rPr>
          <w:lang w:val="fr-FR"/>
        </w:rPr>
        <w:fldChar w:fldCharType="end"/>
      </w:r>
    </w:p>
    <w:p w14:paraId="586C233B" w14:textId="77777777" w:rsidR="005B3847" w:rsidRPr="001F3E46" w:rsidRDefault="005B3847" w:rsidP="005B3847">
      <w:pPr>
        <w:pStyle w:val="Note"/>
        <w:rPr>
          <w:lang w:val="fr-FR"/>
        </w:rPr>
      </w:pPr>
      <w:r w:rsidRPr="001F3E46">
        <w:rPr>
          <w:u w:val="single"/>
          <w:lang w:val="fr-FR"/>
        </w:rPr>
        <w:t>Exemple</w:t>
      </w:r>
      <w:r w:rsidRPr="001F3E46">
        <w:rPr>
          <w:lang w:val="fr-FR"/>
        </w:rPr>
        <w:t> : Un salarié est en arrêt accident de travail du 8 avril au 20 avril 2016. La société ne pratique pas la subrogation. En mai, par décision administrative, son arrêt est requalifié en maladie.</w:t>
      </w:r>
    </w:p>
    <w:p w14:paraId="47906AE5" w14:textId="77777777" w:rsidR="005B4848" w:rsidRPr="001F3E46" w:rsidRDefault="005B4848" w:rsidP="006C0D2F">
      <w:pPr>
        <w:pStyle w:val="Corpsdetexte"/>
        <w:keepNext w:val="0"/>
        <w:rPr>
          <w:lang w:val="fr-FR"/>
        </w:rPr>
      </w:pPr>
    </w:p>
    <w:p w14:paraId="0A61B294" w14:textId="77777777" w:rsidR="005B3847" w:rsidRPr="001F3E46" w:rsidRDefault="005B3847" w:rsidP="005B3847">
      <w:pPr>
        <w:pStyle w:val="Corpsdetexte"/>
        <w:keepNext w:val="0"/>
        <w:rPr>
          <w:lang w:val="fr-FR"/>
        </w:rPr>
      </w:pPr>
      <w:r w:rsidRPr="001F3E46">
        <w:rPr>
          <w:lang w:val="fr-FR"/>
        </w:rPr>
        <w:t>Les étapes de gestion de l</w:t>
      </w:r>
      <w:r w:rsidR="002037F9" w:rsidRPr="001F3E46">
        <w:rPr>
          <w:lang w:val="fr-FR"/>
        </w:rPr>
        <w:t>'</w:t>
      </w:r>
      <w:r w:rsidRPr="001F3E46">
        <w:rPr>
          <w:lang w:val="fr-FR"/>
        </w:rPr>
        <w:t>arrêt initial et sa prise en compte dans la mensuelle sont identiques au cas précédent (cas G). Les étapes suivantes décrivent la prise en compte de la requalification de l</w:t>
      </w:r>
      <w:r w:rsidR="002037F9" w:rsidRPr="001F3E46">
        <w:rPr>
          <w:lang w:val="fr-FR"/>
        </w:rPr>
        <w:t>'</w:t>
      </w:r>
      <w:r w:rsidRPr="001F3E46">
        <w:rPr>
          <w:lang w:val="fr-FR"/>
        </w:rPr>
        <w:t>accident de travail en maladie.</w:t>
      </w:r>
    </w:p>
    <w:p w14:paraId="610C9402" w14:textId="77777777" w:rsidR="005B3847" w:rsidRPr="001F3E46" w:rsidRDefault="005B3847" w:rsidP="005B3847">
      <w:pPr>
        <w:pStyle w:val="ListArrow"/>
        <w:keepNext w:val="0"/>
        <w:ind w:left="357" w:hanging="357"/>
      </w:pPr>
      <w:r w:rsidRPr="001F3E46">
        <w:t>Dans HRa Space, modifiez le motif de l</w:t>
      </w:r>
      <w:r w:rsidR="002037F9" w:rsidRPr="001F3E46">
        <w:t>'</w:t>
      </w:r>
      <w:r w:rsidRPr="001F3E46">
        <w:t>arrêt pour le mettre en maladie (ex : MAL). </w:t>
      </w:r>
    </w:p>
    <w:p w14:paraId="3A96EC11" w14:textId="77777777" w:rsidR="005B3847" w:rsidRPr="001F3E46" w:rsidRDefault="005B3847" w:rsidP="005B3847">
      <w:pPr>
        <w:pStyle w:val="ListArrow"/>
        <w:keepNext w:val="0"/>
        <w:ind w:left="357" w:hanging="357"/>
      </w:pPr>
      <w:r w:rsidRPr="001F3E46">
        <w:t xml:space="preserve">Allez dans </w:t>
      </w:r>
      <w:r w:rsidRPr="001F3E46">
        <w:rPr>
          <w:i/>
          <w:iCs/>
        </w:rPr>
        <w:t>Dossier individuel/Rapports/Déclaration accident</w:t>
      </w:r>
      <w:r w:rsidRPr="001F3E46">
        <w:t xml:space="preserve"> </w:t>
      </w:r>
      <w:r w:rsidR="00DD5B05" w:rsidRPr="001F3E46">
        <w:t xml:space="preserve">pour </w:t>
      </w:r>
      <w:r w:rsidRPr="001F3E46">
        <w:t>annuler la déclaration d</w:t>
      </w:r>
      <w:r w:rsidR="002037F9" w:rsidRPr="001F3E46">
        <w:t>'</w:t>
      </w:r>
      <w:r w:rsidRPr="001F3E46">
        <w:t>accident ou mettre au moins la date d</w:t>
      </w:r>
      <w:r w:rsidR="002037F9" w:rsidRPr="001F3E46">
        <w:t>'</w:t>
      </w:r>
      <w:r w:rsidRPr="001F3E46">
        <w:t>accident à blanc.</w:t>
      </w:r>
    </w:p>
    <w:p w14:paraId="4AEB0BC3" w14:textId="77777777" w:rsidR="005B3847" w:rsidRPr="001F3E46" w:rsidRDefault="005B3847" w:rsidP="005B3847">
      <w:pPr>
        <w:pStyle w:val="ListArrow"/>
        <w:keepNext w:val="0"/>
        <w:ind w:left="357" w:hanging="357"/>
      </w:pPr>
      <w:r w:rsidRPr="001F3E46">
        <w:t>Allez dans l</w:t>
      </w:r>
      <w:r w:rsidR="002037F9" w:rsidRPr="001F3E46">
        <w:t>'</w:t>
      </w:r>
      <w:r w:rsidRPr="001F3E46">
        <w:t>événement DSN Arrêt de travail et vérifiez que la date d</w:t>
      </w:r>
      <w:r w:rsidR="002037F9" w:rsidRPr="001F3E46">
        <w:t>'</w:t>
      </w:r>
      <w:r w:rsidRPr="001F3E46">
        <w:t>accident est bien à blanc, sinon mettez-la à blanc.</w:t>
      </w:r>
    </w:p>
    <w:p w14:paraId="362F0B89" w14:textId="77777777" w:rsidR="005B3847" w:rsidRPr="001F3E46" w:rsidRDefault="005B3847" w:rsidP="005B3847">
      <w:pPr>
        <w:pStyle w:val="ListArrow"/>
        <w:keepNext w:val="0"/>
        <w:ind w:left="357" w:hanging="357"/>
      </w:pPr>
      <w:r w:rsidRPr="001F3E46">
        <w:t>Une fois les données valides, passez le feu au vert.</w:t>
      </w:r>
    </w:p>
    <w:p w14:paraId="45DA5C7D" w14:textId="77777777" w:rsidR="005B3847" w:rsidRPr="001F3E46" w:rsidRDefault="005B3847" w:rsidP="005B3847">
      <w:pPr>
        <w:pStyle w:val="Corpsdetexte"/>
        <w:keepNext w:val="0"/>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 xml:space="preserve">Arrêt de travail </w:t>
      </w:r>
      <w:r w:rsidRPr="001F3E46">
        <w:rPr>
          <w:b/>
          <w:bCs/>
          <w:lang w:val="fr-FR" w:eastAsia="fr-FR" w:bidi="he-IL"/>
        </w:rPr>
        <w:t>Annule et remplace</w:t>
      </w:r>
      <w:r w:rsidRPr="001F3E46">
        <w:rPr>
          <w:lang w:val="fr-FR"/>
        </w:rPr>
        <w:t xml:space="preserve"> est généré. Le report de la requalification de l</w:t>
      </w:r>
      <w:r w:rsidR="002037F9" w:rsidRPr="001F3E46">
        <w:rPr>
          <w:lang w:val="fr-FR"/>
        </w:rPr>
        <w:t>'</w:t>
      </w:r>
      <w:r w:rsidRPr="001F3E46">
        <w:rPr>
          <w:lang w:val="fr-FR"/>
        </w:rPr>
        <w:t>arrêt est effectué dans la DSN mensuelle de mai avec deux blocs 60 : un d</w:t>
      </w:r>
      <w:r w:rsidR="002037F9" w:rsidRPr="001F3E46">
        <w:rPr>
          <w:lang w:val="fr-FR"/>
        </w:rPr>
        <w:t>'</w:t>
      </w:r>
      <w:r w:rsidRPr="001F3E46">
        <w:rPr>
          <w:lang w:val="fr-FR"/>
        </w:rPr>
        <w:t>annulation sur le motif accident de travail et un de création sur le motif maladie (voir le tableau récapitulatif des flux ci-après).</w:t>
      </w:r>
    </w:p>
    <w:p w14:paraId="651AF974" w14:textId="77777777" w:rsidR="005B3847" w:rsidRPr="001F3E46" w:rsidRDefault="005B3847" w:rsidP="005B3847">
      <w:pPr>
        <w:pStyle w:val="Titre4"/>
        <w:rPr>
          <w:lang w:val="fr-FR"/>
        </w:rPr>
      </w:pPr>
      <w:r w:rsidRPr="001F3E46">
        <w:rPr>
          <w:lang w:val="fr-FR"/>
        </w:rPr>
        <w:t>Tableau récapitulatif des flux (blocs 07 et 60)</w:t>
      </w:r>
    </w:p>
    <w:tbl>
      <w:tblPr>
        <w:tblW w:w="9229" w:type="dxa"/>
        <w:tblInd w:w="55" w:type="dxa"/>
        <w:tblCellMar>
          <w:left w:w="70" w:type="dxa"/>
          <w:right w:w="70" w:type="dxa"/>
        </w:tblCellMar>
        <w:tblLook w:val="04A0" w:firstRow="1" w:lastRow="0" w:firstColumn="1" w:lastColumn="0" w:noHBand="0" w:noVBand="1"/>
      </w:tblPr>
      <w:tblGrid>
        <w:gridCol w:w="1795"/>
        <w:gridCol w:w="2223"/>
        <w:gridCol w:w="1966"/>
        <w:gridCol w:w="1339"/>
        <w:gridCol w:w="1906"/>
      </w:tblGrid>
      <w:tr w:rsidR="005B3847" w:rsidRPr="001F3E46" w14:paraId="224C176F" w14:textId="77777777" w:rsidTr="00FB0449">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6E0D35F" w14:textId="77777777" w:rsidR="005B3847" w:rsidRPr="001F3E46" w:rsidRDefault="005B3847" w:rsidP="00801479">
            <w:pPr>
              <w:jc w:val="center"/>
              <w:rPr>
                <w:lang w:val="fr-FR" w:eastAsia="fr-FR" w:bidi="he-IL"/>
              </w:rPr>
            </w:pPr>
            <w:r w:rsidRPr="001F3E46">
              <w:rPr>
                <w:lang w:val="fr-FR" w:eastAsia="fr-FR" w:bidi="he-IL"/>
              </w:rPr>
              <w:t>Rubrique DSN</w:t>
            </w:r>
          </w:p>
        </w:tc>
        <w:tc>
          <w:tcPr>
            <w:tcW w:w="2223" w:type="dxa"/>
            <w:tcBorders>
              <w:top w:val="single" w:sz="4" w:space="0" w:color="auto"/>
              <w:left w:val="nil"/>
              <w:bottom w:val="single" w:sz="4" w:space="0" w:color="auto"/>
              <w:right w:val="single" w:sz="4" w:space="0" w:color="auto"/>
            </w:tcBorders>
            <w:shd w:val="clear" w:color="000000" w:fill="D9D9D9"/>
            <w:vAlign w:val="center"/>
            <w:hideMark/>
          </w:tcPr>
          <w:p w14:paraId="0A19C380" w14:textId="77777777" w:rsidR="005B3847" w:rsidRPr="001F3E46" w:rsidRDefault="005B3847" w:rsidP="00801479">
            <w:pPr>
              <w:jc w:val="center"/>
              <w:rPr>
                <w:lang w:val="fr-FR" w:eastAsia="fr-FR" w:bidi="he-IL"/>
              </w:rPr>
            </w:pPr>
            <w:r w:rsidRPr="001F3E46">
              <w:rPr>
                <w:lang w:val="fr-FR" w:eastAsia="fr-FR" w:bidi="he-IL"/>
              </w:rPr>
              <w:t>Libellé</w:t>
            </w:r>
          </w:p>
        </w:tc>
        <w:tc>
          <w:tcPr>
            <w:tcW w:w="1966" w:type="dxa"/>
            <w:tcBorders>
              <w:top w:val="single" w:sz="4" w:space="0" w:color="auto"/>
              <w:left w:val="nil"/>
              <w:bottom w:val="single" w:sz="4" w:space="0" w:color="auto"/>
              <w:right w:val="single" w:sz="4" w:space="0" w:color="auto"/>
            </w:tcBorders>
            <w:shd w:val="clear" w:color="000000" w:fill="D9D9D9"/>
            <w:vAlign w:val="center"/>
            <w:hideMark/>
          </w:tcPr>
          <w:p w14:paraId="196DACC4" w14:textId="77777777" w:rsidR="005B3847" w:rsidRPr="001F3E46" w:rsidRDefault="005B3847" w:rsidP="00801479">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w:t>
            </w:r>
            <w:r w:rsidRPr="001F3E46">
              <w:rPr>
                <w:b/>
                <w:bCs/>
                <w:lang w:val="fr-FR" w:eastAsia="fr-FR" w:bidi="he-IL"/>
              </w:rPr>
              <w:t>Annule et remplace</w:t>
            </w:r>
          </w:p>
        </w:tc>
        <w:tc>
          <w:tcPr>
            <w:tcW w:w="3245" w:type="dxa"/>
            <w:gridSpan w:val="2"/>
            <w:tcBorders>
              <w:top w:val="single" w:sz="4" w:space="0" w:color="auto"/>
              <w:left w:val="nil"/>
              <w:bottom w:val="single" w:sz="4" w:space="0" w:color="auto"/>
              <w:right w:val="single" w:sz="4" w:space="0" w:color="auto"/>
            </w:tcBorders>
            <w:shd w:val="clear" w:color="000000" w:fill="D9D9D9"/>
          </w:tcPr>
          <w:p w14:paraId="1F899593" w14:textId="77777777" w:rsidR="005B3847" w:rsidRPr="001F3E46" w:rsidRDefault="005B3847" w:rsidP="00801479">
            <w:pPr>
              <w:jc w:val="center"/>
              <w:rPr>
                <w:lang w:val="fr-FR" w:eastAsia="fr-FR" w:bidi="he-IL"/>
              </w:rPr>
            </w:pPr>
          </w:p>
          <w:p w14:paraId="7C3BEEFB" w14:textId="77777777" w:rsidR="005B3847" w:rsidRPr="001F3E46" w:rsidRDefault="005B3847" w:rsidP="00801479">
            <w:pPr>
              <w:jc w:val="center"/>
              <w:rPr>
                <w:lang w:val="fr-FR" w:eastAsia="fr-FR" w:bidi="he-IL"/>
              </w:rPr>
            </w:pPr>
            <w:r w:rsidRPr="001F3E46">
              <w:rPr>
                <w:lang w:val="fr-FR" w:eastAsia="fr-FR" w:bidi="he-IL"/>
              </w:rPr>
              <w:t>DSN mensuelle de mai</w:t>
            </w:r>
          </w:p>
        </w:tc>
      </w:tr>
      <w:tr w:rsidR="005B3847" w:rsidRPr="001F3E46" w14:paraId="0A37282A" w14:textId="77777777" w:rsidTr="00FB0449">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5C2BC7BA" w14:textId="77777777" w:rsidR="005B3847" w:rsidRPr="001F3E46" w:rsidRDefault="005B3847" w:rsidP="00801479">
            <w:pPr>
              <w:jc w:val="center"/>
              <w:rPr>
                <w:lang w:val="fr-FR" w:eastAsia="fr-FR" w:bidi="he-IL"/>
              </w:rPr>
            </w:pPr>
          </w:p>
        </w:tc>
        <w:tc>
          <w:tcPr>
            <w:tcW w:w="2223" w:type="dxa"/>
            <w:tcBorders>
              <w:top w:val="single" w:sz="4" w:space="0" w:color="auto"/>
              <w:left w:val="nil"/>
              <w:bottom w:val="single" w:sz="4" w:space="0" w:color="auto"/>
              <w:right w:val="single" w:sz="4" w:space="0" w:color="auto"/>
            </w:tcBorders>
            <w:shd w:val="clear" w:color="000000" w:fill="D9D9D9"/>
            <w:vAlign w:val="center"/>
          </w:tcPr>
          <w:p w14:paraId="169A1293" w14:textId="77777777" w:rsidR="005B3847" w:rsidRPr="001F3E46" w:rsidRDefault="005B3847" w:rsidP="00801479">
            <w:pPr>
              <w:jc w:val="center"/>
              <w:rPr>
                <w:lang w:val="fr-FR" w:eastAsia="fr-FR" w:bidi="he-IL"/>
              </w:rPr>
            </w:pPr>
          </w:p>
        </w:tc>
        <w:tc>
          <w:tcPr>
            <w:tcW w:w="1966" w:type="dxa"/>
            <w:tcBorders>
              <w:top w:val="single" w:sz="4" w:space="0" w:color="auto"/>
              <w:left w:val="nil"/>
              <w:bottom w:val="single" w:sz="4" w:space="0" w:color="auto"/>
              <w:right w:val="single" w:sz="4" w:space="0" w:color="auto"/>
            </w:tcBorders>
            <w:shd w:val="clear" w:color="000000" w:fill="D9D9D9"/>
            <w:vAlign w:val="center"/>
          </w:tcPr>
          <w:p w14:paraId="2FC74960" w14:textId="77777777" w:rsidR="005B3847" w:rsidRPr="001F3E46" w:rsidRDefault="005B3847" w:rsidP="00801479">
            <w:pPr>
              <w:jc w:val="center"/>
              <w:rPr>
                <w:lang w:val="fr-FR" w:eastAsia="fr-FR" w:bidi="he-IL"/>
              </w:rPr>
            </w:pPr>
          </w:p>
        </w:tc>
        <w:tc>
          <w:tcPr>
            <w:tcW w:w="1339" w:type="dxa"/>
            <w:tcBorders>
              <w:top w:val="single" w:sz="4" w:space="0" w:color="auto"/>
              <w:left w:val="nil"/>
              <w:bottom w:val="single" w:sz="4" w:space="0" w:color="auto"/>
              <w:right w:val="single" w:sz="4" w:space="0" w:color="auto"/>
            </w:tcBorders>
            <w:shd w:val="clear" w:color="000000" w:fill="D9D9D9"/>
          </w:tcPr>
          <w:p w14:paraId="0B56B5A7" w14:textId="77777777" w:rsidR="005B3847" w:rsidRPr="001F3E46" w:rsidRDefault="005B3847" w:rsidP="00801479">
            <w:pPr>
              <w:jc w:val="center"/>
              <w:rPr>
                <w:lang w:val="fr-FR" w:eastAsia="fr-FR" w:bidi="he-IL"/>
              </w:rPr>
            </w:pPr>
            <w:r w:rsidRPr="001F3E46">
              <w:rPr>
                <w:lang w:val="fr-FR" w:eastAsia="fr-FR" w:bidi="he-IL"/>
              </w:rPr>
              <w:t>Annulation</w:t>
            </w:r>
          </w:p>
        </w:tc>
        <w:tc>
          <w:tcPr>
            <w:tcW w:w="1906" w:type="dxa"/>
            <w:tcBorders>
              <w:top w:val="single" w:sz="4" w:space="0" w:color="auto"/>
              <w:left w:val="single" w:sz="4" w:space="0" w:color="auto"/>
              <w:bottom w:val="single" w:sz="4" w:space="0" w:color="auto"/>
              <w:right w:val="single" w:sz="4" w:space="0" w:color="auto"/>
            </w:tcBorders>
            <w:shd w:val="clear" w:color="000000" w:fill="D9D9D9"/>
            <w:vAlign w:val="center"/>
          </w:tcPr>
          <w:p w14:paraId="18838FFA" w14:textId="77777777" w:rsidR="005B3847" w:rsidRPr="001F3E46" w:rsidRDefault="005B3847" w:rsidP="00801479">
            <w:pPr>
              <w:jc w:val="center"/>
              <w:rPr>
                <w:lang w:val="fr-FR" w:eastAsia="fr-FR" w:bidi="he-IL"/>
              </w:rPr>
            </w:pPr>
            <w:r w:rsidRPr="001F3E46">
              <w:rPr>
                <w:lang w:val="fr-FR" w:eastAsia="fr-FR" w:bidi="he-IL"/>
              </w:rPr>
              <w:t>Création</w:t>
            </w:r>
          </w:p>
        </w:tc>
      </w:tr>
      <w:tr w:rsidR="005B3847" w:rsidRPr="001F3E46" w14:paraId="5A54C455"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10C8B88" w14:textId="77777777" w:rsidR="005B3847" w:rsidRPr="001F3E46" w:rsidRDefault="005B3847" w:rsidP="00801479">
            <w:pPr>
              <w:rPr>
                <w:lang w:val="fr-FR" w:eastAsia="fr-FR" w:bidi="he-IL"/>
              </w:rPr>
            </w:pPr>
            <w:r w:rsidRPr="001F3E46">
              <w:rPr>
                <w:lang w:val="fr-FR" w:eastAsia="fr-FR" w:bidi="he-IL"/>
              </w:rPr>
              <w:t>S21.G00.07.001</w:t>
            </w:r>
          </w:p>
        </w:tc>
        <w:tc>
          <w:tcPr>
            <w:tcW w:w="2223" w:type="dxa"/>
            <w:tcBorders>
              <w:top w:val="nil"/>
              <w:left w:val="nil"/>
              <w:bottom w:val="single" w:sz="4" w:space="0" w:color="auto"/>
              <w:right w:val="single" w:sz="4" w:space="0" w:color="auto"/>
            </w:tcBorders>
            <w:shd w:val="clear" w:color="auto" w:fill="auto"/>
            <w:vAlign w:val="center"/>
            <w:hideMark/>
          </w:tcPr>
          <w:p w14:paraId="5951A3B1" w14:textId="77777777" w:rsidR="005B3847" w:rsidRPr="001F3E46" w:rsidRDefault="005B3847" w:rsidP="00801479">
            <w:pPr>
              <w:rPr>
                <w:lang w:val="fr-FR" w:eastAsia="fr-FR" w:bidi="he-IL"/>
              </w:rPr>
            </w:pPr>
            <w:r w:rsidRPr="001F3E46">
              <w:rPr>
                <w:lang w:val="fr-FR" w:eastAsia="fr-FR" w:bidi="he-IL"/>
              </w:rPr>
              <w:t>Nom et prénom du contact</w:t>
            </w:r>
          </w:p>
        </w:tc>
        <w:tc>
          <w:tcPr>
            <w:tcW w:w="1966" w:type="dxa"/>
            <w:tcBorders>
              <w:top w:val="nil"/>
              <w:left w:val="nil"/>
              <w:bottom w:val="single" w:sz="4" w:space="0" w:color="auto"/>
              <w:right w:val="single" w:sz="4" w:space="0" w:color="auto"/>
            </w:tcBorders>
            <w:shd w:val="clear" w:color="auto" w:fill="auto"/>
            <w:vAlign w:val="center"/>
            <w:hideMark/>
          </w:tcPr>
          <w:p w14:paraId="2C019B7D" w14:textId="77777777" w:rsidR="005B3847" w:rsidRPr="001F3E46" w:rsidRDefault="005B3847" w:rsidP="005B3847">
            <w:pPr>
              <w:rPr>
                <w:lang w:val="fr-FR" w:eastAsia="fr-FR" w:bidi="he-IL"/>
              </w:rPr>
            </w:pPr>
            <w:r w:rsidRPr="001F3E46">
              <w:rPr>
                <w:lang w:val="fr-FR" w:eastAsia="fr-FR" w:bidi="he-IL"/>
              </w:rPr>
              <w:t>DUPONT HENRI</w:t>
            </w:r>
          </w:p>
        </w:tc>
        <w:tc>
          <w:tcPr>
            <w:tcW w:w="1339" w:type="dxa"/>
            <w:tcBorders>
              <w:top w:val="single" w:sz="4" w:space="0" w:color="auto"/>
              <w:left w:val="nil"/>
              <w:bottom w:val="single" w:sz="4" w:space="0" w:color="auto"/>
              <w:right w:val="single" w:sz="4" w:space="0" w:color="auto"/>
            </w:tcBorders>
            <w:shd w:val="pct12" w:color="auto" w:fill="auto"/>
          </w:tcPr>
          <w:p w14:paraId="54B6D5B6" w14:textId="77777777" w:rsidR="005B3847" w:rsidRPr="001F3E46" w:rsidRDefault="005B3847" w:rsidP="005B3847">
            <w:pPr>
              <w:rPr>
                <w:lang w:val="fr-FR" w:eastAsia="fr-FR" w:bidi="he-IL"/>
              </w:rPr>
            </w:pPr>
          </w:p>
        </w:tc>
        <w:tc>
          <w:tcPr>
            <w:tcW w:w="1906"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05319604" w14:textId="77777777" w:rsidR="005B3847" w:rsidRPr="001F3E46" w:rsidRDefault="005B3847" w:rsidP="005B3847">
            <w:pPr>
              <w:rPr>
                <w:lang w:val="fr-FR" w:eastAsia="fr-FR" w:bidi="he-IL"/>
              </w:rPr>
            </w:pPr>
          </w:p>
        </w:tc>
      </w:tr>
      <w:tr w:rsidR="005B3847" w:rsidRPr="001F3E46" w14:paraId="454631DA"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00FCE985" w14:textId="77777777" w:rsidR="005B3847" w:rsidRPr="001F3E46" w:rsidRDefault="005B3847" w:rsidP="00801479">
            <w:pPr>
              <w:rPr>
                <w:lang w:val="fr-FR" w:eastAsia="fr-FR" w:bidi="he-IL"/>
              </w:rPr>
            </w:pPr>
            <w:r w:rsidRPr="001F3E46">
              <w:rPr>
                <w:lang w:val="fr-FR" w:eastAsia="fr-FR" w:bidi="he-IL"/>
              </w:rPr>
              <w:t>S21.G00.07.002</w:t>
            </w:r>
          </w:p>
        </w:tc>
        <w:tc>
          <w:tcPr>
            <w:tcW w:w="2223" w:type="dxa"/>
            <w:tcBorders>
              <w:top w:val="nil"/>
              <w:left w:val="nil"/>
              <w:bottom w:val="single" w:sz="4" w:space="0" w:color="auto"/>
              <w:right w:val="single" w:sz="4" w:space="0" w:color="auto"/>
            </w:tcBorders>
            <w:shd w:val="clear" w:color="auto" w:fill="auto"/>
            <w:vAlign w:val="center"/>
          </w:tcPr>
          <w:p w14:paraId="0197315E" w14:textId="77777777" w:rsidR="005B3847" w:rsidRPr="001F3E46" w:rsidRDefault="005B3847" w:rsidP="00801479">
            <w:pPr>
              <w:rPr>
                <w:lang w:val="fr-FR" w:eastAsia="fr-FR" w:bidi="he-IL"/>
              </w:rPr>
            </w:pPr>
            <w:r w:rsidRPr="001F3E46">
              <w:rPr>
                <w:lang w:val="fr-FR" w:eastAsia="fr-FR" w:bidi="he-IL"/>
              </w:rPr>
              <w:t>Adresse téléphonique</w:t>
            </w:r>
          </w:p>
        </w:tc>
        <w:tc>
          <w:tcPr>
            <w:tcW w:w="1966" w:type="dxa"/>
            <w:tcBorders>
              <w:top w:val="nil"/>
              <w:left w:val="nil"/>
              <w:bottom w:val="single" w:sz="4" w:space="0" w:color="auto"/>
              <w:right w:val="single" w:sz="4" w:space="0" w:color="auto"/>
            </w:tcBorders>
            <w:shd w:val="clear" w:color="auto" w:fill="auto"/>
            <w:vAlign w:val="center"/>
          </w:tcPr>
          <w:p w14:paraId="204D9069" w14:textId="77777777" w:rsidR="005B3847" w:rsidRPr="001F3E46" w:rsidRDefault="005B3847" w:rsidP="005B3847">
            <w:pPr>
              <w:rPr>
                <w:lang w:val="fr-FR" w:eastAsia="fr-FR" w:bidi="he-IL"/>
              </w:rPr>
            </w:pPr>
            <w:r w:rsidRPr="001F3E46">
              <w:rPr>
                <w:lang w:val="fr-FR" w:eastAsia="fr-FR" w:bidi="he-IL"/>
              </w:rPr>
              <w:t>0102030405</w:t>
            </w:r>
          </w:p>
        </w:tc>
        <w:tc>
          <w:tcPr>
            <w:tcW w:w="1339" w:type="dxa"/>
            <w:tcBorders>
              <w:top w:val="single" w:sz="4" w:space="0" w:color="auto"/>
              <w:left w:val="nil"/>
              <w:bottom w:val="single" w:sz="4" w:space="0" w:color="auto"/>
              <w:right w:val="single" w:sz="4" w:space="0" w:color="auto"/>
            </w:tcBorders>
            <w:shd w:val="pct12" w:color="auto" w:fill="auto"/>
          </w:tcPr>
          <w:p w14:paraId="5AA9C007" w14:textId="77777777" w:rsidR="005B3847" w:rsidRPr="001F3E46" w:rsidRDefault="005B3847" w:rsidP="005B3847">
            <w:pPr>
              <w:rPr>
                <w:lang w:val="fr-FR" w:eastAsia="fr-FR" w:bidi="he-IL"/>
              </w:rPr>
            </w:pPr>
          </w:p>
        </w:tc>
        <w:tc>
          <w:tcPr>
            <w:tcW w:w="1906" w:type="dxa"/>
            <w:tcBorders>
              <w:top w:val="single" w:sz="4" w:space="0" w:color="auto"/>
              <w:left w:val="single" w:sz="4" w:space="0" w:color="auto"/>
              <w:bottom w:val="single" w:sz="4" w:space="0" w:color="auto"/>
              <w:right w:val="single" w:sz="4" w:space="0" w:color="auto"/>
            </w:tcBorders>
            <w:shd w:val="pct12" w:color="auto" w:fill="auto"/>
            <w:vAlign w:val="center"/>
          </w:tcPr>
          <w:p w14:paraId="3D38C0B8" w14:textId="77777777" w:rsidR="005B3847" w:rsidRPr="001F3E46" w:rsidRDefault="005B3847" w:rsidP="005B3847">
            <w:pPr>
              <w:rPr>
                <w:lang w:val="fr-FR" w:eastAsia="fr-FR" w:bidi="he-IL"/>
              </w:rPr>
            </w:pPr>
          </w:p>
        </w:tc>
      </w:tr>
      <w:tr w:rsidR="005B3847" w:rsidRPr="001F3E46" w14:paraId="4B7E5FFE"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30F35E53" w14:textId="77777777" w:rsidR="005B3847" w:rsidRPr="001F3E46" w:rsidRDefault="005B3847" w:rsidP="00801479">
            <w:pPr>
              <w:rPr>
                <w:lang w:val="fr-FR" w:eastAsia="fr-FR" w:bidi="he-IL"/>
              </w:rPr>
            </w:pPr>
            <w:r w:rsidRPr="001F3E46">
              <w:rPr>
                <w:lang w:val="fr-FR" w:eastAsia="fr-FR" w:bidi="he-IL"/>
              </w:rPr>
              <w:t>S21.G00.07.003</w:t>
            </w:r>
          </w:p>
        </w:tc>
        <w:tc>
          <w:tcPr>
            <w:tcW w:w="2223" w:type="dxa"/>
            <w:tcBorders>
              <w:top w:val="nil"/>
              <w:left w:val="nil"/>
              <w:bottom w:val="single" w:sz="4" w:space="0" w:color="auto"/>
              <w:right w:val="single" w:sz="4" w:space="0" w:color="auto"/>
            </w:tcBorders>
            <w:shd w:val="clear" w:color="auto" w:fill="auto"/>
            <w:vAlign w:val="center"/>
          </w:tcPr>
          <w:p w14:paraId="03765FBC" w14:textId="77777777" w:rsidR="005B3847" w:rsidRPr="001F3E46" w:rsidRDefault="005B3847" w:rsidP="00801479">
            <w:pPr>
              <w:rPr>
                <w:lang w:val="fr-FR" w:eastAsia="fr-FR" w:bidi="he-IL"/>
              </w:rPr>
            </w:pPr>
            <w:r w:rsidRPr="001F3E46">
              <w:rPr>
                <w:lang w:val="fr-FR" w:eastAsia="fr-FR" w:bidi="he-IL"/>
              </w:rPr>
              <w:t>Adresse mél du contact</w:t>
            </w:r>
          </w:p>
        </w:tc>
        <w:tc>
          <w:tcPr>
            <w:tcW w:w="1966" w:type="dxa"/>
            <w:tcBorders>
              <w:top w:val="nil"/>
              <w:left w:val="nil"/>
              <w:bottom w:val="single" w:sz="4" w:space="0" w:color="auto"/>
              <w:right w:val="single" w:sz="4" w:space="0" w:color="auto"/>
            </w:tcBorders>
            <w:shd w:val="clear" w:color="auto" w:fill="auto"/>
            <w:vAlign w:val="center"/>
          </w:tcPr>
          <w:p w14:paraId="6F437102" w14:textId="77777777" w:rsidR="005B3847" w:rsidRPr="001F3E46" w:rsidRDefault="005B3847" w:rsidP="005B3847">
            <w:pPr>
              <w:rPr>
                <w:lang w:val="fr-FR" w:eastAsia="fr-FR" w:bidi="he-IL"/>
              </w:rPr>
            </w:pPr>
            <w:r w:rsidRPr="001F3E46">
              <w:rPr>
                <w:lang w:val="fr-FR" w:eastAsia="fr-FR" w:bidi="he-IL"/>
              </w:rPr>
              <w:t>hdpt@gmail.com</w:t>
            </w:r>
          </w:p>
        </w:tc>
        <w:tc>
          <w:tcPr>
            <w:tcW w:w="1339" w:type="dxa"/>
            <w:tcBorders>
              <w:top w:val="single" w:sz="4" w:space="0" w:color="auto"/>
              <w:left w:val="nil"/>
              <w:bottom w:val="single" w:sz="4" w:space="0" w:color="auto"/>
              <w:right w:val="single" w:sz="4" w:space="0" w:color="auto"/>
            </w:tcBorders>
            <w:shd w:val="pct12" w:color="auto" w:fill="auto"/>
          </w:tcPr>
          <w:p w14:paraId="09533F09" w14:textId="77777777" w:rsidR="005B3847" w:rsidRPr="001F3E46" w:rsidRDefault="005B3847" w:rsidP="005B3847">
            <w:pPr>
              <w:rPr>
                <w:lang w:val="fr-FR" w:eastAsia="fr-FR" w:bidi="he-IL"/>
              </w:rPr>
            </w:pPr>
          </w:p>
        </w:tc>
        <w:tc>
          <w:tcPr>
            <w:tcW w:w="1906" w:type="dxa"/>
            <w:tcBorders>
              <w:top w:val="single" w:sz="4" w:space="0" w:color="auto"/>
              <w:left w:val="single" w:sz="4" w:space="0" w:color="auto"/>
              <w:bottom w:val="single" w:sz="4" w:space="0" w:color="auto"/>
              <w:right w:val="single" w:sz="4" w:space="0" w:color="auto"/>
            </w:tcBorders>
            <w:shd w:val="pct12" w:color="auto" w:fill="auto"/>
            <w:vAlign w:val="center"/>
          </w:tcPr>
          <w:p w14:paraId="59A5DF8F" w14:textId="77777777" w:rsidR="005B3847" w:rsidRPr="001F3E46" w:rsidRDefault="005B3847" w:rsidP="005B3847">
            <w:pPr>
              <w:rPr>
                <w:lang w:val="fr-FR" w:eastAsia="fr-FR" w:bidi="he-IL"/>
              </w:rPr>
            </w:pPr>
          </w:p>
        </w:tc>
      </w:tr>
      <w:tr w:rsidR="005B3847" w:rsidRPr="001F3E46" w14:paraId="79154B92"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4A357475" w14:textId="77777777" w:rsidR="005B3847" w:rsidRPr="001F3E46" w:rsidRDefault="005B3847" w:rsidP="00801479">
            <w:pPr>
              <w:rPr>
                <w:lang w:val="fr-FR" w:eastAsia="fr-FR" w:bidi="he-IL"/>
              </w:rPr>
            </w:pPr>
            <w:r w:rsidRPr="001F3E46">
              <w:rPr>
                <w:lang w:val="fr-FR" w:eastAsia="fr-FR" w:bidi="he-IL"/>
              </w:rPr>
              <w:t>S21.G00.07.004</w:t>
            </w:r>
          </w:p>
        </w:tc>
        <w:tc>
          <w:tcPr>
            <w:tcW w:w="2223" w:type="dxa"/>
            <w:tcBorders>
              <w:top w:val="nil"/>
              <w:left w:val="nil"/>
              <w:bottom w:val="single" w:sz="4" w:space="0" w:color="auto"/>
              <w:right w:val="single" w:sz="4" w:space="0" w:color="auto"/>
            </w:tcBorders>
            <w:shd w:val="clear" w:color="auto" w:fill="auto"/>
            <w:vAlign w:val="center"/>
          </w:tcPr>
          <w:p w14:paraId="7FC17688" w14:textId="77777777" w:rsidR="005B3847" w:rsidRPr="001F3E46" w:rsidRDefault="005B3847" w:rsidP="00801479">
            <w:pPr>
              <w:rPr>
                <w:lang w:val="fr-FR" w:eastAsia="fr-FR" w:bidi="he-IL"/>
              </w:rPr>
            </w:pPr>
            <w:r w:rsidRPr="001F3E46">
              <w:rPr>
                <w:lang w:val="fr-FR" w:eastAsia="fr-FR" w:bidi="he-IL"/>
              </w:rPr>
              <w:t>Type</w:t>
            </w:r>
          </w:p>
        </w:tc>
        <w:tc>
          <w:tcPr>
            <w:tcW w:w="1966" w:type="dxa"/>
            <w:tcBorders>
              <w:top w:val="nil"/>
              <w:left w:val="nil"/>
              <w:bottom w:val="single" w:sz="4" w:space="0" w:color="auto"/>
              <w:right w:val="single" w:sz="4" w:space="0" w:color="auto"/>
            </w:tcBorders>
            <w:shd w:val="clear" w:color="auto" w:fill="auto"/>
            <w:vAlign w:val="center"/>
          </w:tcPr>
          <w:p w14:paraId="3BED2AEE" w14:textId="77777777" w:rsidR="005B3847" w:rsidRPr="001F3E46" w:rsidRDefault="005B3847" w:rsidP="005B3847">
            <w:pPr>
              <w:rPr>
                <w:b/>
                <w:bCs/>
                <w:lang w:val="fr-FR" w:eastAsia="fr-FR" w:bidi="he-IL"/>
              </w:rPr>
            </w:pPr>
            <w:r w:rsidRPr="001F3E46">
              <w:rPr>
                <w:lang w:val="fr-FR" w:eastAsia="fr-FR" w:bidi="he-IL"/>
              </w:rPr>
              <w:t>01</w:t>
            </w:r>
          </w:p>
        </w:tc>
        <w:tc>
          <w:tcPr>
            <w:tcW w:w="1339" w:type="dxa"/>
            <w:tcBorders>
              <w:top w:val="single" w:sz="4" w:space="0" w:color="auto"/>
              <w:left w:val="nil"/>
              <w:bottom w:val="single" w:sz="4" w:space="0" w:color="auto"/>
              <w:right w:val="single" w:sz="4" w:space="0" w:color="auto"/>
            </w:tcBorders>
            <w:shd w:val="pct12" w:color="auto" w:fill="auto"/>
          </w:tcPr>
          <w:p w14:paraId="1494B91E" w14:textId="77777777" w:rsidR="005B3847" w:rsidRPr="001F3E46" w:rsidRDefault="005B3847" w:rsidP="005B3847">
            <w:pPr>
              <w:rPr>
                <w:lang w:val="fr-FR" w:eastAsia="fr-FR" w:bidi="he-IL"/>
              </w:rPr>
            </w:pPr>
          </w:p>
        </w:tc>
        <w:tc>
          <w:tcPr>
            <w:tcW w:w="1906" w:type="dxa"/>
            <w:tcBorders>
              <w:top w:val="single" w:sz="4" w:space="0" w:color="auto"/>
              <w:left w:val="single" w:sz="4" w:space="0" w:color="auto"/>
              <w:bottom w:val="single" w:sz="4" w:space="0" w:color="auto"/>
              <w:right w:val="single" w:sz="4" w:space="0" w:color="auto"/>
            </w:tcBorders>
            <w:shd w:val="pct12" w:color="auto" w:fill="auto"/>
            <w:vAlign w:val="center"/>
          </w:tcPr>
          <w:p w14:paraId="288E6068" w14:textId="77777777" w:rsidR="005B3847" w:rsidRPr="001F3E46" w:rsidRDefault="005B3847" w:rsidP="005B3847">
            <w:pPr>
              <w:rPr>
                <w:lang w:val="fr-FR" w:eastAsia="fr-FR" w:bidi="he-IL"/>
              </w:rPr>
            </w:pPr>
          </w:p>
        </w:tc>
      </w:tr>
      <w:tr w:rsidR="005B3847" w:rsidRPr="001F3E46" w14:paraId="6AD3766E"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41011F6B" w14:textId="77777777" w:rsidR="005B3847" w:rsidRPr="001F3E46" w:rsidRDefault="005B3847" w:rsidP="00801479">
            <w:pPr>
              <w:rPr>
                <w:lang w:val="fr-FR" w:eastAsia="fr-FR" w:bidi="he-IL"/>
              </w:rPr>
            </w:pPr>
            <w:r w:rsidRPr="001F3E46">
              <w:rPr>
                <w:lang w:val="fr-FR" w:eastAsia="fr-FR" w:bidi="he-IL"/>
              </w:rPr>
              <w:t>S21.G00.60.001</w:t>
            </w:r>
          </w:p>
        </w:tc>
        <w:tc>
          <w:tcPr>
            <w:tcW w:w="2223" w:type="dxa"/>
            <w:tcBorders>
              <w:top w:val="nil"/>
              <w:left w:val="nil"/>
              <w:bottom w:val="single" w:sz="4" w:space="0" w:color="auto"/>
              <w:right w:val="single" w:sz="4" w:space="0" w:color="auto"/>
            </w:tcBorders>
            <w:shd w:val="clear" w:color="auto" w:fill="auto"/>
            <w:vAlign w:val="center"/>
          </w:tcPr>
          <w:p w14:paraId="631F1D9E" w14:textId="77777777" w:rsidR="005B3847" w:rsidRPr="001F3E46" w:rsidRDefault="005B3847" w:rsidP="00801479">
            <w:pPr>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1966" w:type="dxa"/>
            <w:tcBorders>
              <w:top w:val="nil"/>
              <w:left w:val="nil"/>
              <w:bottom w:val="single" w:sz="4" w:space="0" w:color="auto"/>
              <w:right w:val="single" w:sz="4" w:space="0" w:color="auto"/>
            </w:tcBorders>
            <w:shd w:val="clear" w:color="auto" w:fill="auto"/>
            <w:vAlign w:val="center"/>
          </w:tcPr>
          <w:p w14:paraId="3BC016C2" w14:textId="77777777" w:rsidR="005B3847" w:rsidRPr="001F3E46" w:rsidRDefault="005B3847" w:rsidP="005B3847">
            <w:pPr>
              <w:rPr>
                <w:b/>
                <w:bCs/>
                <w:lang w:val="fr-FR" w:eastAsia="fr-FR" w:bidi="he-IL"/>
              </w:rPr>
            </w:pPr>
            <w:r w:rsidRPr="001F3E46">
              <w:rPr>
                <w:b/>
                <w:bCs/>
                <w:lang w:val="fr-FR" w:eastAsia="fr-FR" w:bidi="he-IL"/>
              </w:rPr>
              <w:t>01</w:t>
            </w:r>
          </w:p>
        </w:tc>
        <w:tc>
          <w:tcPr>
            <w:tcW w:w="1339" w:type="dxa"/>
            <w:tcBorders>
              <w:top w:val="single" w:sz="4" w:space="0" w:color="auto"/>
              <w:left w:val="nil"/>
              <w:bottom w:val="single" w:sz="4" w:space="0" w:color="auto"/>
              <w:right w:val="single" w:sz="4" w:space="0" w:color="auto"/>
            </w:tcBorders>
            <w:vAlign w:val="center"/>
          </w:tcPr>
          <w:p w14:paraId="5335DA94" w14:textId="77777777" w:rsidR="005B3847" w:rsidRPr="001F3E46" w:rsidRDefault="005B3847" w:rsidP="005B3847">
            <w:pPr>
              <w:rPr>
                <w:b/>
                <w:bCs/>
                <w:lang w:val="fr-FR" w:eastAsia="fr-FR" w:bidi="he-IL"/>
              </w:rPr>
            </w:pPr>
            <w:r w:rsidRPr="001F3E46">
              <w:rPr>
                <w:b/>
                <w:bCs/>
                <w:lang w:val="fr-FR" w:eastAsia="fr-FR" w:bidi="he-IL"/>
              </w:rPr>
              <w:t>99</w:t>
            </w:r>
          </w:p>
        </w:tc>
        <w:tc>
          <w:tcPr>
            <w:tcW w:w="1906" w:type="dxa"/>
            <w:tcBorders>
              <w:top w:val="nil"/>
              <w:left w:val="single" w:sz="4" w:space="0" w:color="auto"/>
              <w:bottom w:val="single" w:sz="4" w:space="0" w:color="auto"/>
              <w:right w:val="single" w:sz="4" w:space="0" w:color="auto"/>
            </w:tcBorders>
            <w:shd w:val="clear" w:color="auto" w:fill="auto"/>
            <w:vAlign w:val="center"/>
          </w:tcPr>
          <w:p w14:paraId="540F5241" w14:textId="77777777" w:rsidR="005B3847" w:rsidRPr="001F3E46" w:rsidRDefault="005B3847" w:rsidP="005B3847">
            <w:pPr>
              <w:rPr>
                <w:b/>
                <w:bCs/>
                <w:lang w:val="fr-FR" w:eastAsia="fr-FR" w:bidi="he-IL"/>
              </w:rPr>
            </w:pPr>
            <w:r w:rsidRPr="001F3E46">
              <w:rPr>
                <w:b/>
                <w:bCs/>
                <w:lang w:val="fr-FR" w:eastAsia="fr-FR" w:bidi="he-IL"/>
              </w:rPr>
              <w:t>01</w:t>
            </w:r>
          </w:p>
        </w:tc>
      </w:tr>
      <w:tr w:rsidR="005B3847" w:rsidRPr="001F3E46" w14:paraId="099ED7C5"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4D734C9A" w14:textId="77777777" w:rsidR="005B3847" w:rsidRPr="001F3E46" w:rsidRDefault="005B3847" w:rsidP="00801479">
            <w:pPr>
              <w:rPr>
                <w:lang w:val="fr-FR" w:eastAsia="fr-FR" w:bidi="he-IL"/>
              </w:rPr>
            </w:pPr>
            <w:r w:rsidRPr="001F3E46">
              <w:rPr>
                <w:lang w:val="fr-FR" w:eastAsia="fr-FR" w:bidi="he-IL"/>
              </w:rPr>
              <w:t>S21.G00.60.002</w:t>
            </w:r>
          </w:p>
        </w:tc>
        <w:tc>
          <w:tcPr>
            <w:tcW w:w="2223" w:type="dxa"/>
            <w:tcBorders>
              <w:top w:val="nil"/>
              <w:left w:val="nil"/>
              <w:bottom w:val="single" w:sz="4" w:space="0" w:color="auto"/>
              <w:right w:val="single" w:sz="4" w:space="0" w:color="auto"/>
            </w:tcBorders>
            <w:shd w:val="clear" w:color="auto" w:fill="auto"/>
            <w:vAlign w:val="center"/>
            <w:hideMark/>
          </w:tcPr>
          <w:p w14:paraId="5B4E8656" w14:textId="77777777" w:rsidR="005B3847" w:rsidRPr="001F3E46" w:rsidRDefault="005B3847" w:rsidP="00801479">
            <w:pPr>
              <w:rPr>
                <w:lang w:val="fr-FR" w:eastAsia="fr-FR" w:bidi="he-IL"/>
              </w:rPr>
            </w:pPr>
            <w:r w:rsidRPr="001F3E46">
              <w:rPr>
                <w:lang w:val="fr-FR" w:eastAsia="fr-FR" w:bidi="he-IL"/>
              </w:rPr>
              <w:t>Date du dernier jour travaillé</w:t>
            </w:r>
          </w:p>
        </w:tc>
        <w:tc>
          <w:tcPr>
            <w:tcW w:w="1966" w:type="dxa"/>
            <w:tcBorders>
              <w:top w:val="nil"/>
              <w:left w:val="nil"/>
              <w:bottom w:val="single" w:sz="4" w:space="0" w:color="auto"/>
              <w:right w:val="single" w:sz="4" w:space="0" w:color="auto"/>
            </w:tcBorders>
            <w:shd w:val="clear" w:color="auto" w:fill="auto"/>
            <w:vAlign w:val="center"/>
            <w:hideMark/>
          </w:tcPr>
          <w:p w14:paraId="6E847BA3" w14:textId="77777777" w:rsidR="005B3847" w:rsidRPr="001F3E46" w:rsidRDefault="005B3847" w:rsidP="005B3847">
            <w:pPr>
              <w:rPr>
                <w:lang w:val="fr-FR" w:eastAsia="fr-FR" w:bidi="he-IL"/>
              </w:rPr>
            </w:pPr>
            <w:r w:rsidRPr="001F3E46">
              <w:rPr>
                <w:lang w:val="fr-FR" w:eastAsia="fr-FR" w:bidi="he-IL"/>
              </w:rPr>
              <w:t>07/04/2016</w:t>
            </w:r>
          </w:p>
        </w:tc>
        <w:tc>
          <w:tcPr>
            <w:tcW w:w="1339" w:type="dxa"/>
            <w:tcBorders>
              <w:top w:val="single" w:sz="4" w:space="0" w:color="auto"/>
              <w:left w:val="nil"/>
              <w:bottom w:val="single" w:sz="4" w:space="0" w:color="auto"/>
              <w:right w:val="single" w:sz="4" w:space="0" w:color="auto"/>
            </w:tcBorders>
            <w:vAlign w:val="center"/>
          </w:tcPr>
          <w:p w14:paraId="6B8819B8" w14:textId="77777777" w:rsidR="005B3847" w:rsidRPr="001F3E46" w:rsidRDefault="005B3847" w:rsidP="005B3847">
            <w:pPr>
              <w:rPr>
                <w:lang w:val="fr-FR" w:eastAsia="fr-FR" w:bidi="he-IL"/>
              </w:rPr>
            </w:pPr>
            <w:r w:rsidRPr="001F3E46">
              <w:rPr>
                <w:lang w:val="fr-FR" w:eastAsia="fr-FR" w:bidi="he-IL"/>
              </w:rPr>
              <w:t>07/04/2016</w:t>
            </w:r>
          </w:p>
        </w:tc>
        <w:tc>
          <w:tcPr>
            <w:tcW w:w="1906" w:type="dxa"/>
            <w:tcBorders>
              <w:top w:val="nil"/>
              <w:left w:val="single" w:sz="4" w:space="0" w:color="auto"/>
              <w:bottom w:val="single" w:sz="4" w:space="0" w:color="auto"/>
              <w:right w:val="single" w:sz="4" w:space="0" w:color="auto"/>
            </w:tcBorders>
            <w:shd w:val="clear" w:color="auto" w:fill="auto"/>
            <w:vAlign w:val="center"/>
            <w:hideMark/>
          </w:tcPr>
          <w:p w14:paraId="5F4F8B46" w14:textId="77777777" w:rsidR="005B3847" w:rsidRPr="001F3E46" w:rsidRDefault="005B3847" w:rsidP="005B3847">
            <w:pPr>
              <w:rPr>
                <w:lang w:val="fr-FR" w:eastAsia="fr-FR" w:bidi="he-IL"/>
              </w:rPr>
            </w:pPr>
            <w:r w:rsidRPr="001F3E46">
              <w:rPr>
                <w:lang w:val="fr-FR" w:eastAsia="fr-FR" w:bidi="he-IL"/>
              </w:rPr>
              <w:t>07/04/2016</w:t>
            </w:r>
          </w:p>
        </w:tc>
      </w:tr>
      <w:tr w:rsidR="005B3847" w:rsidRPr="001F3E46" w14:paraId="15E60813"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2DC86427" w14:textId="77777777" w:rsidR="005B3847" w:rsidRPr="001F3E46" w:rsidRDefault="005B3847" w:rsidP="00801479">
            <w:pPr>
              <w:rPr>
                <w:lang w:val="fr-FR" w:eastAsia="fr-FR" w:bidi="he-IL"/>
              </w:rPr>
            </w:pPr>
            <w:r w:rsidRPr="001F3E46">
              <w:rPr>
                <w:lang w:val="fr-FR" w:eastAsia="fr-FR" w:bidi="he-IL"/>
              </w:rPr>
              <w:t>S21.G00.60.003</w:t>
            </w:r>
          </w:p>
        </w:tc>
        <w:tc>
          <w:tcPr>
            <w:tcW w:w="2223" w:type="dxa"/>
            <w:tcBorders>
              <w:top w:val="nil"/>
              <w:left w:val="nil"/>
              <w:bottom w:val="single" w:sz="4" w:space="0" w:color="auto"/>
              <w:right w:val="single" w:sz="4" w:space="0" w:color="auto"/>
            </w:tcBorders>
            <w:shd w:val="clear" w:color="auto" w:fill="auto"/>
            <w:vAlign w:val="center"/>
            <w:hideMark/>
          </w:tcPr>
          <w:p w14:paraId="7BB6FFDC" w14:textId="77777777" w:rsidR="005B3847" w:rsidRPr="001F3E46" w:rsidRDefault="005B3847" w:rsidP="00801479">
            <w:pPr>
              <w:rPr>
                <w:lang w:val="fr-FR" w:eastAsia="fr-FR" w:bidi="he-IL"/>
              </w:rPr>
            </w:pPr>
            <w:r w:rsidRPr="001F3E46">
              <w:rPr>
                <w:lang w:val="fr-FR" w:eastAsia="fr-FR" w:bidi="he-IL"/>
              </w:rPr>
              <w:t>Date de fin prévisionnelle</w:t>
            </w:r>
          </w:p>
        </w:tc>
        <w:tc>
          <w:tcPr>
            <w:tcW w:w="1966" w:type="dxa"/>
            <w:tcBorders>
              <w:top w:val="nil"/>
              <w:left w:val="nil"/>
              <w:bottom w:val="single" w:sz="4" w:space="0" w:color="auto"/>
              <w:right w:val="single" w:sz="4" w:space="0" w:color="auto"/>
            </w:tcBorders>
            <w:shd w:val="clear" w:color="auto" w:fill="auto"/>
            <w:vAlign w:val="center"/>
            <w:hideMark/>
          </w:tcPr>
          <w:p w14:paraId="36829701" w14:textId="77777777" w:rsidR="005B3847" w:rsidRPr="001F3E46" w:rsidRDefault="005B3847" w:rsidP="005B3847">
            <w:pPr>
              <w:rPr>
                <w:lang w:val="fr-FR" w:eastAsia="fr-FR" w:bidi="he-IL"/>
              </w:rPr>
            </w:pPr>
            <w:r w:rsidRPr="001F3E46">
              <w:rPr>
                <w:lang w:val="fr-FR" w:eastAsia="fr-FR" w:bidi="he-IL"/>
              </w:rPr>
              <w:t>20/04/2016</w:t>
            </w:r>
          </w:p>
        </w:tc>
        <w:tc>
          <w:tcPr>
            <w:tcW w:w="1339" w:type="dxa"/>
            <w:tcBorders>
              <w:top w:val="single" w:sz="4" w:space="0" w:color="auto"/>
              <w:left w:val="nil"/>
              <w:bottom w:val="single" w:sz="4" w:space="0" w:color="auto"/>
              <w:right w:val="single" w:sz="4" w:space="0" w:color="auto"/>
            </w:tcBorders>
            <w:vAlign w:val="center"/>
          </w:tcPr>
          <w:p w14:paraId="4AE7D369" w14:textId="77777777" w:rsidR="005B3847" w:rsidRPr="001F3E46" w:rsidRDefault="005B3847" w:rsidP="005B3847">
            <w:pPr>
              <w:rPr>
                <w:lang w:val="fr-FR" w:eastAsia="fr-FR" w:bidi="he-IL"/>
              </w:rPr>
            </w:pPr>
            <w:r w:rsidRPr="001F3E46">
              <w:rPr>
                <w:lang w:val="fr-FR" w:eastAsia="fr-FR" w:bidi="he-IL"/>
              </w:rPr>
              <w:t>20/04/2016</w:t>
            </w:r>
          </w:p>
        </w:tc>
        <w:tc>
          <w:tcPr>
            <w:tcW w:w="1906" w:type="dxa"/>
            <w:tcBorders>
              <w:top w:val="nil"/>
              <w:left w:val="single" w:sz="4" w:space="0" w:color="auto"/>
              <w:bottom w:val="single" w:sz="4" w:space="0" w:color="auto"/>
              <w:right w:val="single" w:sz="4" w:space="0" w:color="auto"/>
            </w:tcBorders>
            <w:shd w:val="clear" w:color="auto" w:fill="auto"/>
            <w:vAlign w:val="center"/>
            <w:hideMark/>
          </w:tcPr>
          <w:p w14:paraId="3AA63903" w14:textId="77777777" w:rsidR="005B3847" w:rsidRPr="001F3E46" w:rsidRDefault="005B3847" w:rsidP="005B3847">
            <w:pPr>
              <w:rPr>
                <w:lang w:val="fr-FR" w:eastAsia="fr-FR" w:bidi="he-IL"/>
              </w:rPr>
            </w:pPr>
            <w:r w:rsidRPr="001F3E46">
              <w:rPr>
                <w:lang w:val="fr-FR" w:eastAsia="fr-FR" w:bidi="he-IL"/>
              </w:rPr>
              <w:t>20/04/2016</w:t>
            </w:r>
          </w:p>
        </w:tc>
      </w:tr>
      <w:tr w:rsidR="005B3847" w:rsidRPr="001F3E46" w14:paraId="46262527"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34D08E87" w14:textId="77777777" w:rsidR="005B3847" w:rsidRPr="001F3E46" w:rsidRDefault="005B3847" w:rsidP="00801479">
            <w:pPr>
              <w:rPr>
                <w:lang w:val="fr-FR" w:eastAsia="fr-FR" w:bidi="he-IL"/>
              </w:rPr>
            </w:pPr>
            <w:r w:rsidRPr="001F3E46">
              <w:rPr>
                <w:lang w:val="fr-FR" w:eastAsia="fr-FR" w:bidi="he-IL"/>
              </w:rPr>
              <w:t>S21.G00.60.004</w:t>
            </w:r>
          </w:p>
        </w:tc>
        <w:tc>
          <w:tcPr>
            <w:tcW w:w="2223" w:type="dxa"/>
            <w:tcBorders>
              <w:top w:val="nil"/>
              <w:left w:val="nil"/>
              <w:bottom w:val="single" w:sz="4" w:space="0" w:color="auto"/>
              <w:right w:val="single" w:sz="4" w:space="0" w:color="auto"/>
            </w:tcBorders>
            <w:shd w:val="clear" w:color="auto" w:fill="auto"/>
            <w:vAlign w:val="center"/>
            <w:hideMark/>
          </w:tcPr>
          <w:p w14:paraId="3FF8B1C7" w14:textId="77777777" w:rsidR="005B3847" w:rsidRPr="001F3E46" w:rsidRDefault="005B3847" w:rsidP="00801479">
            <w:pPr>
              <w:rPr>
                <w:lang w:val="fr-FR" w:eastAsia="fr-FR" w:bidi="he-IL"/>
              </w:rPr>
            </w:pPr>
            <w:r w:rsidRPr="001F3E46">
              <w:rPr>
                <w:lang w:val="fr-FR" w:eastAsia="fr-FR" w:bidi="he-IL"/>
              </w:rPr>
              <w:t>Subrogation</w:t>
            </w:r>
          </w:p>
        </w:tc>
        <w:tc>
          <w:tcPr>
            <w:tcW w:w="1966" w:type="dxa"/>
            <w:tcBorders>
              <w:top w:val="nil"/>
              <w:left w:val="nil"/>
              <w:bottom w:val="single" w:sz="4" w:space="0" w:color="auto"/>
              <w:right w:val="single" w:sz="4" w:space="0" w:color="auto"/>
            </w:tcBorders>
            <w:shd w:val="clear" w:color="auto" w:fill="auto"/>
            <w:vAlign w:val="center"/>
            <w:hideMark/>
          </w:tcPr>
          <w:p w14:paraId="42C8E5E0" w14:textId="77777777" w:rsidR="005B3847" w:rsidRPr="001F3E46" w:rsidRDefault="005B3847" w:rsidP="005B3847">
            <w:pPr>
              <w:rPr>
                <w:lang w:val="fr-FR" w:eastAsia="fr-FR" w:bidi="he-IL"/>
              </w:rPr>
            </w:pPr>
            <w:r w:rsidRPr="001F3E46">
              <w:rPr>
                <w:lang w:val="fr-FR" w:eastAsia="fr-FR" w:bidi="he-IL"/>
              </w:rPr>
              <w:t>02</w:t>
            </w:r>
          </w:p>
        </w:tc>
        <w:tc>
          <w:tcPr>
            <w:tcW w:w="1339" w:type="dxa"/>
            <w:tcBorders>
              <w:top w:val="single" w:sz="4" w:space="0" w:color="auto"/>
              <w:left w:val="nil"/>
              <w:bottom w:val="single" w:sz="4" w:space="0" w:color="auto"/>
              <w:right w:val="single" w:sz="4" w:space="0" w:color="auto"/>
            </w:tcBorders>
            <w:shd w:val="pct12" w:color="auto" w:fill="auto"/>
            <w:vAlign w:val="center"/>
          </w:tcPr>
          <w:p w14:paraId="3027A043" w14:textId="77777777" w:rsidR="005B3847" w:rsidRPr="001F3E46" w:rsidRDefault="005B3847" w:rsidP="005B3847">
            <w:pPr>
              <w:rPr>
                <w:lang w:val="fr-FR" w:eastAsia="fr-FR" w:bidi="he-IL"/>
              </w:rPr>
            </w:pPr>
            <w:r w:rsidRPr="001F3E46">
              <w:rPr>
                <w:lang w:val="fr-FR" w:eastAsia="fr-FR" w:bidi="he-IL"/>
              </w:rPr>
              <w:t> </w:t>
            </w:r>
          </w:p>
        </w:tc>
        <w:tc>
          <w:tcPr>
            <w:tcW w:w="1906" w:type="dxa"/>
            <w:tcBorders>
              <w:top w:val="nil"/>
              <w:left w:val="single" w:sz="4" w:space="0" w:color="auto"/>
              <w:bottom w:val="single" w:sz="4" w:space="0" w:color="auto"/>
              <w:right w:val="single" w:sz="4" w:space="0" w:color="auto"/>
            </w:tcBorders>
            <w:shd w:val="clear" w:color="000000" w:fill="D9D9D9"/>
            <w:vAlign w:val="center"/>
            <w:hideMark/>
          </w:tcPr>
          <w:p w14:paraId="7B3BF4AA"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06E02702"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406C2BB3" w14:textId="77777777" w:rsidR="005B3847" w:rsidRPr="001F3E46" w:rsidRDefault="005B3847" w:rsidP="0093431A">
            <w:pPr>
              <w:keepNext/>
              <w:rPr>
                <w:lang w:val="fr-FR" w:eastAsia="fr-FR" w:bidi="he-IL"/>
              </w:rPr>
            </w:pPr>
            <w:r w:rsidRPr="001F3E46">
              <w:rPr>
                <w:lang w:val="fr-FR" w:eastAsia="fr-FR" w:bidi="he-IL"/>
              </w:rPr>
              <w:t>S21.G00.60.005</w:t>
            </w:r>
          </w:p>
        </w:tc>
        <w:tc>
          <w:tcPr>
            <w:tcW w:w="2223" w:type="dxa"/>
            <w:tcBorders>
              <w:top w:val="nil"/>
              <w:left w:val="nil"/>
              <w:bottom w:val="single" w:sz="4" w:space="0" w:color="auto"/>
              <w:right w:val="single" w:sz="4" w:space="0" w:color="auto"/>
            </w:tcBorders>
            <w:shd w:val="clear" w:color="auto" w:fill="auto"/>
            <w:vAlign w:val="center"/>
            <w:hideMark/>
          </w:tcPr>
          <w:p w14:paraId="10D54666" w14:textId="77777777" w:rsidR="005B3847" w:rsidRPr="001F3E46" w:rsidRDefault="005B3847" w:rsidP="0093431A">
            <w:pPr>
              <w:keepNext/>
              <w:rPr>
                <w:lang w:val="fr-FR" w:eastAsia="fr-FR" w:bidi="he-IL"/>
              </w:rPr>
            </w:pPr>
            <w:r w:rsidRPr="001F3E46">
              <w:rPr>
                <w:lang w:val="fr-FR" w:eastAsia="fr-FR" w:bidi="he-IL"/>
              </w:rPr>
              <w:t>Date de début de subrogation</w:t>
            </w:r>
          </w:p>
        </w:tc>
        <w:tc>
          <w:tcPr>
            <w:tcW w:w="1966" w:type="dxa"/>
            <w:tcBorders>
              <w:top w:val="nil"/>
              <w:left w:val="nil"/>
              <w:bottom w:val="single" w:sz="4" w:space="0" w:color="auto"/>
              <w:right w:val="single" w:sz="4" w:space="0" w:color="auto"/>
            </w:tcBorders>
            <w:shd w:val="clear" w:color="auto" w:fill="auto"/>
            <w:vAlign w:val="center"/>
            <w:hideMark/>
          </w:tcPr>
          <w:p w14:paraId="60FA7EC2" w14:textId="77777777" w:rsidR="005B3847" w:rsidRPr="001F3E46" w:rsidRDefault="005B3847" w:rsidP="0093431A">
            <w:pPr>
              <w:keepNext/>
              <w:rPr>
                <w:lang w:val="fr-FR" w:eastAsia="fr-FR" w:bidi="he-IL"/>
              </w:rPr>
            </w:pPr>
            <w:r w:rsidRPr="001F3E46">
              <w:rPr>
                <w:lang w:val="fr-FR" w:eastAsia="fr-FR" w:bidi="he-IL"/>
              </w:rPr>
              <w:t>-</w:t>
            </w:r>
          </w:p>
        </w:tc>
        <w:tc>
          <w:tcPr>
            <w:tcW w:w="1339" w:type="dxa"/>
            <w:tcBorders>
              <w:top w:val="single" w:sz="4" w:space="0" w:color="auto"/>
              <w:left w:val="nil"/>
              <w:bottom w:val="single" w:sz="4" w:space="0" w:color="auto"/>
              <w:right w:val="single" w:sz="4" w:space="0" w:color="auto"/>
            </w:tcBorders>
            <w:shd w:val="pct12" w:color="auto" w:fill="auto"/>
            <w:vAlign w:val="center"/>
          </w:tcPr>
          <w:p w14:paraId="04DDD22A" w14:textId="77777777" w:rsidR="005B3847" w:rsidRPr="001F3E46" w:rsidRDefault="005B3847" w:rsidP="0093431A">
            <w:pPr>
              <w:keepNext/>
              <w:rPr>
                <w:lang w:val="fr-FR" w:eastAsia="fr-FR" w:bidi="he-IL"/>
              </w:rPr>
            </w:pPr>
            <w:r w:rsidRPr="001F3E46">
              <w:rPr>
                <w:lang w:val="fr-FR" w:eastAsia="fr-FR" w:bidi="he-IL"/>
              </w:rPr>
              <w:t> </w:t>
            </w:r>
          </w:p>
        </w:tc>
        <w:tc>
          <w:tcPr>
            <w:tcW w:w="1906" w:type="dxa"/>
            <w:tcBorders>
              <w:top w:val="nil"/>
              <w:left w:val="single" w:sz="4" w:space="0" w:color="auto"/>
              <w:bottom w:val="single" w:sz="4" w:space="0" w:color="auto"/>
              <w:right w:val="single" w:sz="4" w:space="0" w:color="auto"/>
            </w:tcBorders>
            <w:shd w:val="clear" w:color="000000" w:fill="D9D9D9"/>
            <w:vAlign w:val="center"/>
            <w:hideMark/>
          </w:tcPr>
          <w:p w14:paraId="4CD44822" w14:textId="77777777" w:rsidR="005B3847" w:rsidRPr="001F3E46" w:rsidRDefault="005B3847" w:rsidP="0093431A">
            <w:pPr>
              <w:keepNext/>
              <w:rPr>
                <w:lang w:val="fr-FR" w:eastAsia="fr-FR" w:bidi="he-IL"/>
              </w:rPr>
            </w:pPr>
            <w:r w:rsidRPr="001F3E46">
              <w:rPr>
                <w:lang w:val="fr-FR" w:eastAsia="fr-FR" w:bidi="he-IL"/>
              </w:rPr>
              <w:t> </w:t>
            </w:r>
          </w:p>
        </w:tc>
      </w:tr>
      <w:tr w:rsidR="005B3847" w:rsidRPr="001F3E46" w14:paraId="4B4EC171"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045255B" w14:textId="77777777" w:rsidR="005B3847" w:rsidRPr="001F3E46" w:rsidRDefault="005B3847" w:rsidP="00801479">
            <w:pPr>
              <w:rPr>
                <w:lang w:val="fr-FR" w:eastAsia="fr-FR" w:bidi="he-IL"/>
              </w:rPr>
            </w:pPr>
            <w:r w:rsidRPr="001F3E46">
              <w:rPr>
                <w:lang w:val="fr-FR" w:eastAsia="fr-FR" w:bidi="he-IL"/>
              </w:rPr>
              <w:t>S21.G00.60.006</w:t>
            </w:r>
          </w:p>
        </w:tc>
        <w:tc>
          <w:tcPr>
            <w:tcW w:w="2223" w:type="dxa"/>
            <w:tcBorders>
              <w:top w:val="nil"/>
              <w:left w:val="nil"/>
              <w:bottom w:val="single" w:sz="4" w:space="0" w:color="auto"/>
              <w:right w:val="single" w:sz="4" w:space="0" w:color="auto"/>
            </w:tcBorders>
            <w:shd w:val="clear" w:color="auto" w:fill="auto"/>
            <w:vAlign w:val="center"/>
            <w:hideMark/>
          </w:tcPr>
          <w:p w14:paraId="57B705A6" w14:textId="77777777" w:rsidR="005B3847" w:rsidRPr="001F3E46" w:rsidRDefault="005B3847" w:rsidP="00801479">
            <w:pPr>
              <w:rPr>
                <w:lang w:val="fr-FR" w:eastAsia="fr-FR" w:bidi="he-IL"/>
              </w:rPr>
            </w:pPr>
            <w:r w:rsidRPr="001F3E46">
              <w:rPr>
                <w:lang w:val="fr-FR" w:eastAsia="fr-FR" w:bidi="he-IL"/>
              </w:rPr>
              <w:t>Date de fin de subrogation</w:t>
            </w:r>
          </w:p>
        </w:tc>
        <w:tc>
          <w:tcPr>
            <w:tcW w:w="1966" w:type="dxa"/>
            <w:tcBorders>
              <w:top w:val="nil"/>
              <w:left w:val="nil"/>
              <w:bottom w:val="single" w:sz="4" w:space="0" w:color="auto"/>
              <w:right w:val="single" w:sz="4" w:space="0" w:color="auto"/>
            </w:tcBorders>
            <w:shd w:val="clear" w:color="auto" w:fill="auto"/>
            <w:vAlign w:val="center"/>
            <w:hideMark/>
          </w:tcPr>
          <w:p w14:paraId="2360993B" w14:textId="77777777" w:rsidR="005B3847" w:rsidRPr="001F3E46" w:rsidRDefault="005B3847" w:rsidP="005B3847">
            <w:pPr>
              <w:rPr>
                <w:lang w:val="fr-FR" w:eastAsia="fr-FR" w:bidi="he-IL"/>
              </w:rPr>
            </w:pPr>
            <w:r w:rsidRPr="001F3E46">
              <w:rPr>
                <w:lang w:val="fr-FR" w:eastAsia="fr-FR" w:bidi="he-IL"/>
              </w:rPr>
              <w:t>-</w:t>
            </w:r>
          </w:p>
        </w:tc>
        <w:tc>
          <w:tcPr>
            <w:tcW w:w="1339" w:type="dxa"/>
            <w:tcBorders>
              <w:top w:val="single" w:sz="4" w:space="0" w:color="auto"/>
              <w:left w:val="nil"/>
              <w:bottom w:val="single" w:sz="4" w:space="0" w:color="auto"/>
              <w:right w:val="single" w:sz="4" w:space="0" w:color="auto"/>
            </w:tcBorders>
            <w:shd w:val="pct12" w:color="auto" w:fill="auto"/>
            <w:vAlign w:val="center"/>
          </w:tcPr>
          <w:p w14:paraId="4BE343CD" w14:textId="77777777" w:rsidR="005B3847" w:rsidRPr="001F3E46" w:rsidRDefault="005B3847" w:rsidP="005B3847">
            <w:pPr>
              <w:rPr>
                <w:lang w:val="fr-FR" w:eastAsia="fr-FR" w:bidi="he-IL"/>
              </w:rPr>
            </w:pPr>
            <w:r w:rsidRPr="001F3E46">
              <w:rPr>
                <w:lang w:val="fr-FR" w:eastAsia="fr-FR" w:bidi="he-IL"/>
              </w:rPr>
              <w:t> </w:t>
            </w:r>
          </w:p>
        </w:tc>
        <w:tc>
          <w:tcPr>
            <w:tcW w:w="1906" w:type="dxa"/>
            <w:tcBorders>
              <w:top w:val="nil"/>
              <w:left w:val="single" w:sz="4" w:space="0" w:color="auto"/>
              <w:bottom w:val="single" w:sz="4" w:space="0" w:color="auto"/>
              <w:right w:val="single" w:sz="4" w:space="0" w:color="auto"/>
            </w:tcBorders>
            <w:shd w:val="clear" w:color="000000" w:fill="D9D9D9"/>
            <w:vAlign w:val="center"/>
            <w:hideMark/>
          </w:tcPr>
          <w:p w14:paraId="68ACE15E"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2FA1671F"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275FF447" w14:textId="77777777" w:rsidR="005B3847" w:rsidRPr="001F3E46" w:rsidRDefault="005B3847" w:rsidP="00801479">
            <w:pPr>
              <w:rPr>
                <w:lang w:val="fr-FR" w:eastAsia="fr-FR" w:bidi="he-IL"/>
              </w:rPr>
            </w:pPr>
            <w:r w:rsidRPr="001F3E46">
              <w:rPr>
                <w:lang w:val="fr-FR" w:eastAsia="fr-FR" w:bidi="he-IL"/>
              </w:rPr>
              <w:t>S21.G00.60.007</w:t>
            </w:r>
          </w:p>
        </w:tc>
        <w:tc>
          <w:tcPr>
            <w:tcW w:w="2223" w:type="dxa"/>
            <w:tcBorders>
              <w:top w:val="nil"/>
              <w:left w:val="nil"/>
              <w:bottom w:val="single" w:sz="4" w:space="0" w:color="auto"/>
              <w:right w:val="single" w:sz="4" w:space="0" w:color="auto"/>
            </w:tcBorders>
            <w:shd w:val="clear" w:color="auto" w:fill="auto"/>
            <w:vAlign w:val="center"/>
            <w:hideMark/>
          </w:tcPr>
          <w:p w14:paraId="272B14AC" w14:textId="77777777" w:rsidR="005B3847" w:rsidRPr="001F3E46" w:rsidRDefault="005B3847" w:rsidP="00801479">
            <w:pPr>
              <w:rPr>
                <w:lang w:val="fr-FR" w:eastAsia="fr-FR" w:bidi="he-IL"/>
              </w:rPr>
            </w:pPr>
            <w:r w:rsidRPr="001F3E46">
              <w:rPr>
                <w:lang w:val="fr-FR" w:eastAsia="fr-FR" w:bidi="he-IL"/>
              </w:rPr>
              <w:t>IBAN</w:t>
            </w:r>
          </w:p>
        </w:tc>
        <w:tc>
          <w:tcPr>
            <w:tcW w:w="1966" w:type="dxa"/>
            <w:tcBorders>
              <w:top w:val="nil"/>
              <w:left w:val="nil"/>
              <w:bottom w:val="single" w:sz="4" w:space="0" w:color="auto"/>
              <w:right w:val="single" w:sz="4" w:space="0" w:color="auto"/>
            </w:tcBorders>
            <w:shd w:val="clear" w:color="auto" w:fill="auto"/>
            <w:vAlign w:val="center"/>
            <w:hideMark/>
          </w:tcPr>
          <w:p w14:paraId="3AC4CBE6" w14:textId="77777777" w:rsidR="005B3847" w:rsidRPr="001F3E46" w:rsidRDefault="005B3847" w:rsidP="005B3847">
            <w:pPr>
              <w:rPr>
                <w:lang w:val="fr-FR" w:eastAsia="fr-FR" w:bidi="he-IL"/>
              </w:rPr>
            </w:pPr>
            <w:r w:rsidRPr="001F3E46">
              <w:rPr>
                <w:lang w:val="fr-FR" w:eastAsia="fr-FR" w:bidi="he-IL"/>
              </w:rPr>
              <w:t>-</w:t>
            </w:r>
          </w:p>
        </w:tc>
        <w:tc>
          <w:tcPr>
            <w:tcW w:w="1339" w:type="dxa"/>
            <w:tcBorders>
              <w:top w:val="single" w:sz="4" w:space="0" w:color="auto"/>
              <w:left w:val="nil"/>
              <w:bottom w:val="single" w:sz="4" w:space="0" w:color="auto"/>
              <w:right w:val="single" w:sz="4" w:space="0" w:color="auto"/>
            </w:tcBorders>
            <w:shd w:val="pct12" w:color="auto" w:fill="auto"/>
            <w:vAlign w:val="center"/>
          </w:tcPr>
          <w:p w14:paraId="2ACEFFFC" w14:textId="77777777" w:rsidR="005B3847" w:rsidRPr="001F3E46" w:rsidRDefault="005B3847" w:rsidP="005B3847">
            <w:pPr>
              <w:rPr>
                <w:lang w:val="fr-FR" w:eastAsia="fr-FR" w:bidi="he-IL"/>
              </w:rPr>
            </w:pPr>
            <w:r w:rsidRPr="001F3E46">
              <w:rPr>
                <w:lang w:val="fr-FR" w:eastAsia="fr-FR" w:bidi="he-IL"/>
              </w:rPr>
              <w:t> </w:t>
            </w:r>
          </w:p>
        </w:tc>
        <w:tc>
          <w:tcPr>
            <w:tcW w:w="1906" w:type="dxa"/>
            <w:tcBorders>
              <w:top w:val="nil"/>
              <w:left w:val="single" w:sz="4" w:space="0" w:color="auto"/>
              <w:bottom w:val="single" w:sz="4" w:space="0" w:color="auto"/>
              <w:right w:val="single" w:sz="4" w:space="0" w:color="auto"/>
            </w:tcBorders>
            <w:shd w:val="clear" w:color="000000" w:fill="D9D9D9"/>
            <w:vAlign w:val="center"/>
            <w:hideMark/>
          </w:tcPr>
          <w:p w14:paraId="623F40AF"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1504201D"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DFDD92A" w14:textId="77777777" w:rsidR="005B3847" w:rsidRPr="001F3E46" w:rsidRDefault="005B3847" w:rsidP="00801479">
            <w:pPr>
              <w:rPr>
                <w:lang w:val="fr-FR" w:eastAsia="fr-FR" w:bidi="he-IL"/>
              </w:rPr>
            </w:pPr>
            <w:r w:rsidRPr="001F3E46">
              <w:rPr>
                <w:lang w:val="fr-FR" w:eastAsia="fr-FR" w:bidi="he-IL"/>
              </w:rPr>
              <w:t>S21.G00.60.008</w:t>
            </w:r>
          </w:p>
        </w:tc>
        <w:tc>
          <w:tcPr>
            <w:tcW w:w="2223" w:type="dxa"/>
            <w:tcBorders>
              <w:top w:val="nil"/>
              <w:left w:val="nil"/>
              <w:bottom w:val="single" w:sz="4" w:space="0" w:color="auto"/>
              <w:right w:val="single" w:sz="4" w:space="0" w:color="auto"/>
            </w:tcBorders>
            <w:shd w:val="clear" w:color="auto" w:fill="auto"/>
            <w:vAlign w:val="center"/>
            <w:hideMark/>
          </w:tcPr>
          <w:p w14:paraId="6E811658" w14:textId="77777777" w:rsidR="005B3847" w:rsidRPr="001F3E46" w:rsidRDefault="005B3847" w:rsidP="00801479">
            <w:pPr>
              <w:rPr>
                <w:lang w:val="fr-FR" w:eastAsia="fr-FR" w:bidi="he-IL"/>
              </w:rPr>
            </w:pPr>
            <w:r w:rsidRPr="001F3E46">
              <w:rPr>
                <w:lang w:val="fr-FR" w:eastAsia="fr-FR" w:bidi="he-IL"/>
              </w:rPr>
              <w:t>BIC</w:t>
            </w:r>
          </w:p>
        </w:tc>
        <w:tc>
          <w:tcPr>
            <w:tcW w:w="1966" w:type="dxa"/>
            <w:tcBorders>
              <w:top w:val="nil"/>
              <w:left w:val="nil"/>
              <w:bottom w:val="single" w:sz="4" w:space="0" w:color="auto"/>
              <w:right w:val="single" w:sz="4" w:space="0" w:color="auto"/>
            </w:tcBorders>
            <w:shd w:val="clear" w:color="auto" w:fill="auto"/>
            <w:vAlign w:val="center"/>
            <w:hideMark/>
          </w:tcPr>
          <w:p w14:paraId="694311FF" w14:textId="77777777" w:rsidR="005B3847" w:rsidRPr="001F3E46" w:rsidRDefault="005B3847" w:rsidP="005B3847">
            <w:pPr>
              <w:rPr>
                <w:lang w:val="fr-FR" w:eastAsia="fr-FR" w:bidi="he-IL"/>
              </w:rPr>
            </w:pPr>
            <w:r w:rsidRPr="001F3E46">
              <w:rPr>
                <w:lang w:val="fr-FR" w:eastAsia="fr-FR" w:bidi="he-IL"/>
              </w:rPr>
              <w:t>-</w:t>
            </w:r>
          </w:p>
        </w:tc>
        <w:tc>
          <w:tcPr>
            <w:tcW w:w="1339" w:type="dxa"/>
            <w:tcBorders>
              <w:top w:val="single" w:sz="4" w:space="0" w:color="auto"/>
              <w:left w:val="nil"/>
              <w:bottom w:val="single" w:sz="4" w:space="0" w:color="auto"/>
              <w:right w:val="single" w:sz="4" w:space="0" w:color="auto"/>
            </w:tcBorders>
            <w:shd w:val="pct12" w:color="auto" w:fill="auto"/>
            <w:vAlign w:val="center"/>
          </w:tcPr>
          <w:p w14:paraId="4D16505B" w14:textId="77777777" w:rsidR="005B3847" w:rsidRPr="001F3E46" w:rsidRDefault="005B3847" w:rsidP="005B3847">
            <w:pPr>
              <w:rPr>
                <w:lang w:val="fr-FR" w:eastAsia="fr-FR" w:bidi="he-IL"/>
              </w:rPr>
            </w:pPr>
            <w:r w:rsidRPr="001F3E46">
              <w:rPr>
                <w:lang w:val="fr-FR" w:eastAsia="fr-FR" w:bidi="he-IL"/>
              </w:rPr>
              <w:t> </w:t>
            </w:r>
          </w:p>
        </w:tc>
        <w:tc>
          <w:tcPr>
            <w:tcW w:w="1906" w:type="dxa"/>
            <w:tcBorders>
              <w:top w:val="nil"/>
              <w:left w:val="single" w:sz="4" w:space="0" w:color="auto"/>
              <w:bottom w:val="single" w:sz="4" w:space="0" w:color="auto"/>
              <w:right w:val="single" w:sz="4" w:space="0" w:color="auto"/>
            </w:tcBorders>
            <w:shd w:val="clear" w:color="000000" w:fill="D9D9D9"/>
            <w:vAlign w:val="center"/>
            <w:hideMark/>
          </w:tcPr>
          <w:p w14:paraId="6C15A266"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1628D61D"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A50B227" w14:textId="77777777" w:rsidR="005B3847" w:rsidRPr="001F3E46" w:rsidRDefault="005B3847" w:rsidP="00FB0449">
            <w:pPr>
              <w:keepNext/>
              <w:rPr>
                <w:lang w:val="fr-FR" w:eastAsia="fr-FR" w:bidi="he-IL"/>
              </w:rPr>
            </w:pPr>
            <w:r w:rsidRPr="001F3E46">
              <w:rPr>
                <w:lang w:val="fr-FR" w:eastAsia="fr-FR" w:bidi="he-IL"/>
              </w:rPr>
              <w:t>S21.G00.60.010</w:t>
            </w:r>
          </w:p>
        </w:tc>
        <w:tc>
          <w:tcPr>
            <w:tcW w:w="2223" w:type="dxa"/>
            <w:tcBorders>
              <w:top w:val="nil"/>
              <w:left w:val="nil"/>
              <w:bottom w:val="single" w:sz="4" w:space="0" w:color="auto"/>
              <w:right w:val="single" w:sz="4" w:space="0" w:color="auto"/>
            </w:tcBorders>
            <w:shd w:val="clear" w:color="auto" w:fill="auto"/>
            <w:vAlign w:val="center"/>
            <w:hideMark/>
          </w:tcPr>
          <w:p w14:paraId="64CF7628" w14:textId="77777777" w:rsidR="005B3847" w:rsidRPr="001F3E46" w:rsidRDefault="005B3847" w:rsidP="00FB0449">
            <w:pPr>
              <w:keepNext/>
              <w:rPr>
                <w:lang w:val="fr-FR" w:eastAsia="fr-FR" w:bidi="he-IL"/>
              </w:rPr>
            </w:pPr>
            <w:r w:rsidRPr="001F3E46">
              <w:rPr>
                <w:lang w:val="fr-FR" w:eastAsia="fr-FR" w:bidi="he-IL"/>
              </w:rPr>
              <w:t>Date de la reprise</w:t>
            </w:r>
          </w:p>
        </w:tc>
        <w:tc>
          <w:tcPr>
            <w:tcW w:w="1966" w:type="dxa"/>
            <w:tcBorders>
              <w:top w:val="nil"/>
              <w:left w:val="nil"/>
              <w:bottom w:val="single" w:sz="4" w:space="0" w:color="auto"/>
              <w:right w:val="single" w:sz="4" w:space="0" w:color="auto"/>
            </w:tcBorders>
            <w:shd w:val="clear" w:color="auto" w:fill="auto"/>
            <w:vAlign w:val="center"/>
            <w:hideMark/>
          </w:tcPr>
          <w:p w14:paraId="05F4BD44" w14:textId="77777777" w:rsidR="005B3847" w:rsidRPr="001F3E46" w:rsidRDefault="005B3847" w:rsidP="00FB0449">
            <w:pPr>
              <w:keepNext/>
              <w:rPr>
                <w:lang w:val="fr-FR" w:eastAsia="fr-FR" w:bidi="he-IL"/>
              </w:rPr>
            </w:pPr>
            <w:r w:rsidRPr="001F3E46">
              <w:rPr>
                <w:lang w:val="fr-FR" w:eastAsia="fr-FR" w:bidi="he-IL"/>
              </w:rPr>
              <w:t>-</w:t>
            </w:r>
          </w:p>
        </w:tc>
        <w:tc>
          <w:tcPr>
            <w:tcW w:w="1339" w:type="dxa"/>
            <w:tcBorders>
              <w:top w:val="single" w:sz="4" w:space="0" w:color="auto"/>
              <w:left w:val="nil"/>
              <w:bottom w:val="single" w:sz="4" w:space="0" w:color="auto"/>
              <w:right w:val="single" w:sz="4" w:space="0" w:color="auto"/>
            </w:tcBorders>
            <w:vAlign w:val="center"/>
          </w:tcPr>
          <w:p w14:paraId="190DA04A" w14:textId="77777777" w:rsidR="005B3847" w:rsidRPr="001F3E46" w:rsidRDefault="005B3847" w:rsidP="00FB0449">
            <w:pPr>
              <w:keepNext/>
              <w:rPr>
                <w:lang w:val="fr-FR" w:eastAsia="fr-FR" w:bidi="he-IL"/>
              </w:rPr>
            </w:pPr>
            <w:r w:rsidRPr="001F3E46">
              <w:rPr>
                <w:lang w:val="fr-FR" w:eastAsia="fr-FR" w:bidi="he-IL"/>
              </w:rPr>
              <w:t>-</w:t>
            </w:r>
          </w:p>
        </w:tc>
        <w:tc>
          <w:tcPr>
            <w:tcW w:w="1906" w:type="dxa"/>
            <w:tcBorders>
              <w:top w:val="nil"/>
              <w:left w:val="single" w:sz="4" w:space="0" w:color="auto"/>
              <w:bottom w:val="single" w:sz="4" w:space="0" w:color="auto"/>
              <w:right w:val="single" w:sz="4" w:space="0" w:color="auto"/>
            </w:tcBorders>
            <w:shd w:val="clear" w:color="auto" w:fill="auto"/>
            <w:vAlign w:val="center"/>
            <w:hideMark/>
          </w:tcPr>
          <w:p w14:paraId="3ACAEE68" w14:textId="77777777" w:rsidR="005B3847" w:rsidRPr="001F3E46" w:rsidRDefault="005B3847" w:rsidP="00FB0449">
            <w:pPr>
              <w:keepNext/>
              <w:rPr>
                <w:lang w:val="fr-FR" w:eastAsia="fr-FR" w:bidi="he-IL"/>
              </w:rPr>
            </w:pPr>
            <w:r w:rsidRPr="001F3E46">
              <w:rPr>
                <w:lang w:val="fr-FR" w:eastAsia="fr-FR" w:bidi="he-IL"/>
              </w:rPr>
              <w:t>21/04/2016</w:t>
            </w:r>
          </w:p>
        </w:tc>
      </w:tr>
      <w:tr w:rsidR="005B3847" w:rsidRPr="001F3E46" w14:paraId="0A3644CE" w14:textId="77777777" w:rsidTr="005B3847">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37AAD134" w14:textId="77777777" w:rsidR="005B3847" w:rsidRPr="001F3E46" w:rsidRDefault="005B3847" w:rsidP="00801479">
            <w:pPr>
              <w:rPr>
                <w:lang w:val="fr-FR" w:eastAsia="fr-FR" w:bidi="he-IL"/>
              </w:rPr>
            </w:pPr>
            <w:r w:rsidRPr="001F3E46">
              <w:rPr>
                <w:lang w:val="fr-FR" w:eastAsia="fr-FR" w:bidi="he-IL"/>
              </w:rPr>
              <w:t>S21.G00.60.011</w:t>
            </w:r>
          </w:p>
        </w:tc>
        <w:tc>
          <w:tcPr>
            <w:tcW w:w="2223" w:type="dxa"/>
            <w:tcBorders>
              <w:top w:val="nil"/>
              <w:left w:val="nil"/>
              <w:bottom w:val="single" w:sz="4" w:space="0" w:color="auto"/>
              <w:right w:val="single" w:sz="4" w:space="0" w:color="auto"/>
            </w:tcBorders>
            <w:shd w:val="clear" w:color="auto" w:fill="auto"/>
            <w:vAlign w:val="center"/>
            <w:hideMark/>
          </w:tcPr>
          <w:p w14:paraId="2F289A59" w14:textId="77777777" w:rsidR="005B3847" w:rsidRPr="001F3E46" w:rsidRDefault="005B3847" w:rsidP="00801479">
            <w:pPr>
              <w:rPr>
                <w:lang w:val="fr-FR" w:eastAsia="fr-FR" w:bidi="he-IL"/>
              </w:rPr>
            </w:pPr>
            <w:r w:rsidRPr="001F3E46">
              <w:rPr>
                <w:lang w:val="fr-FR" w:eastAsia="fr-FR" w:bidi="he-IL"/>
              </w:rPr>
              <w:t>Motif de la reprise</w:t>
            </w:r>
          </w:p>
        </w:tc>
        <w:tc>
          <w:tcPr>
            <w:tcW w:w="1966" w:type="dxa"/>
            <w:tcBorders>
              <w:top w:val="nil"/>
              <w:left w:val="nil"/>
              <w:bottom w:val="single" w:sz="4" w:space="0" w:color="auto"/>
              <w:right w:val="single" w:sz="4" w:space="0" w:color="auto"/>
            </w:tcBorders>
            <w:shd w:val="clear" w:color="auto" w:fill="auto"/>
            <w:vAlign w:val="center"/>
            <w:hideMark/>
          </w:tcPr>
          <w:p w14:paraId="43B615BC" w14:textId="77777777" w:rsidR="005B3847" w:rsidRPr="001F3E46" w:rsidRDefault="005B3847" w:rsidP="005B3847">
            <w:pPr>
              <w:rPr>
                <w:lang w:val="fr-FR" w:eastAsia="fr-FR" w:bidi="he-IL"/>
              </w:rPr>
            </w:pPr>
            <w:r w:rsidRPr="001F3E46">
              <w:rPr>
                <w:lang w:val="fr-FR" w:eastAsia="fr-FR" w:bidi="he-IL"/>
              </w:rPr>
              <w:t>-</w:t>
            </w:r>
          </w:p>
        </w:tc>
        <w:tc>
          <w:tcPr>
            <w:tcW w:w="1339" w:type="dxa"/>
            <w:tcBorders>
              <w:top w:val="single" w:sz="4" w:space="0" w:color="auto"/>
              <w:left w:val="nil"/>
              <w:bottom w:val="single" w:sz="4" w:space="0" w:color="auto"/>
              <w:right w:val="single" w:sz="4" w:space="0" w:color="auto"/>
            </w:tcBorders>
            <w:vAlign w:val="center"/>
          </w:tcPr>
          <w:p w14:paraId="3B6C9920" w14:textId="77777777" w:rsidR="005B3847" w:rsidRPr="001F3E46" w:rsidRDefault="005B3847" w:rsidP="005B3847">
            <w:pPr>
              <w:rPr>
                <w:lang w:val="fr-FR" w:eastAsia="fr-FR" w:bidi="he-IL"/>
              </w:rPr>
            </w:pPr>
            <w:r w:rsidRPr="001F3E46">
              <w:rPr>
                <w:lang w:val="fr-FR" w:eastAsia="fr-FR" w:bidi="he-IL"/>
              </w:rPr>
              <w:t>-</w:t>
            </w:r>
          </w:p>
        </w:tc>
        <w:tc>
          <w:tcPr>
            <w:tcW w:w="1906" w:type="dxa"/>
            <w:tcBorders>
              <w:top w:val="nil"/>
              <w:left w:val="single" w:sz="4" w:space="0" w:color="auto"/>
              <w:bottom w:val="single" w:sz="4" w:space="0" w:color="auto"/>
              <w:right w:val="single" w:sz="4" w:space="0" w:color="auto"/>
            </w:tcBorders>
            <w:shd w:val="clear" w:color="auto" w:fill="auto"/>
            <w:vAlign w:val="center"/>
            <w:hideMark/>
          </w:tcPr>
          <w:p w14:paraId="503B3392" w14:textId="77777777" w:rsidR="005B3847" w:rsidRPr="001F3E46" w:rsidRDefault="005B3847" w:rsidP="005B3847">
            <w:pPr>
              <w:rPr>
                <w:lang w:val="fr-FR" w:eastAsia="fr-FR" w:bidi="he-IL"/>
              </w:rPr>
            </w:pPr>
            <w:r w:rsidRPr="001F3E46">
              <w:rPr>
                <w:lang w:val="fr-FR" w:eastAsia="fr-FR" w:bidi="he-IL"/>
              </w:rPr>
              <w:t>01</w:t>
            </w:r>
          </w:p>
        </w:tc>
      </w:tr>
      <w:tr w:rsidR="005B3847" w:rsidRPr="001F3E46" w14:paraId="06B48D3F" w14:textId="77777777" w:rsidTr="005B3847">
        <w:trPr>
          <w:trHeight w:val="576"/>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EFA415D" w14:textId="77777777" w:rsidR="005B3847" w:rsidRPr="001F3E46" w:rsidRDefault="005B3847" w:rsidP="00801479">
            <w:pPr>
              <w:rPr>
                <w:lang w:val="fr-FR" w:eastAsia="fr-FR" w:bidi="he-IL"/>
              </w:rPr>
            </w:pPr>
            <w:r w:rsidRPr="001F3E46">
              <w:rPr>
                <w:lang w:val="fr-FR" w:eastAsia="fr-FR" w:bidi="he-IL"/>
              </w:rPr>
              <w:t>S21.G00.60.012</w:t>
            </w:r>
          </w:p>
        </w:tc>
        <w:tc>
          <w:tcPr>
            <w:tcW w:w="2223" w:type="dxa"/>
            <w:tcBorders>
              <w:top w:val="nil"/>
              <w:left w:val="nil"/>
              <w:bottom w:val="single" w:sz="4" w:space="0" w:color="auto"/>
              <w:right w:val="single" w:sz="4" w:space="0" w:color="auto"/>
            </w:tcBorders>
            <w:shd w:val="clear" w:color="auto" w:fill="auto"/>
            <w:vAlign w:val="center"/>
            <w:hideMark/>
          </w:tcPr>
          <w:p w14:paraId="41AA8545" w14:textId="77777777" w:rsidR="005B3847" w:rsidRPr="001F3E46" w:rsidRDefault="005B3847" w:rsidP="00801479">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1966" w:type="dxa"/>
            <w:tcBorders>
              <w:top w:val="nil"/>
              <w:left w:val="nil"/>
              <w:bottom w:val="single" w:sz="4" w:space="0" w:color="auto"/>
              <w:right w:val="single" w:sz="4" w:space="0" w:color="auto"/>
            </w:tcBorders>
            <w:shd w:val="clear" w:color="auto" w:fill="auto"/>
            <w:vAlign w:val="center"/>
            <w:hideMark/>
          </w:tcPr>
          <w:p w14:paraId="45C784E7" w14:textId="77777777" w:rsidR="005B3847" w:rsidRPr="001F3E46" w:rsidRDefault="005B3847" w:rsidP="005B3847">
            <w:pPr>
              <w:rPr>
                <w:lang w:val="fr-FR" w:eastAsia="fr-FR" w:bidi="he-IL"/>
              </w:rPr>
            </w:pPr>
            <w:r w:rsidRPr="001F3E46">
              <w:rPr>
                <w:lang w:val="fr-FR" w:eastAsia="fr-FR" w:bidi="he-IL"/>
              </w:rPr>
              <w:t>-</w:t>
            </w:r>
          </w:p>
        </w:tc>
        <w:tc>
          <w:tcPr>
            <w:tcW w:w="1339" w:type="dxa"/>
            <w:tcBorders>
              <w:top w:val="single" w:sz="4" w:space="0" w:color="auto"/>
              <w:left w:val="nil"/>
              <w:bottom w:val="single" w:sz="4" w:space="0" w:color="auto"/>
              <w:right w:val="single" w:sz="4" w:space="0" w:color="auto"/>
            </w:tcBorders>
            <w:shd w:val="pct12" w:color="auto" w:fill="auto"/>
          </w:tcPr>
          <w:p w14:paraId="12426DC8" w14:textId="77777777" w:rsidR="005B3847" w:rsidRPr="001F3E46" w:rsidRDefault="005B3847" w:rsidP="005B3847">
            <w:pPr>
              <w:rPr>
                <w:lang w:val="fr-FR" w:eastAsia="fr-FR" w:bidi="he-IL"/>
              </w:rPr>
            </w:pPr>
          </w:p>
        </w:tc>
        <w:tc>
          <w:tcPr>
            <w:tcW w:w="1906" w:type="dxa"/>
            <w:tcBorders>
              <w:top w:val="nil"/>
              <w:left w:val="single" w:sz="4" w:space="0" w:color="auto"/>
              <w:bottom w:val="single" w:sz="4" w:space="0" w:color="auto"/>
              <w:right w:val="single" w:sz="4" w:space="0" w:color="auto"/>
            </w:tcBorders>
            <w:shd w:val="clear" w:color="000000" w:fill="D9D9D9"/>
            <w:vAlign w:val="center"/>
            <w:hideMark/>
          </w:tcPr>
          <w:p w14:paraId="197A5FA9" w14:textId="77777777" w:rsidR="005B3847" w:rsidRPr="001F3E46" w:rsidRDefault="005B3847" w:rsidP="005B3847">
            <w:pPr>
              <w:rPr>
                <w:lang w:val="fr-FR" w:eastAsia="fr-FR" w:bidi="he-IL"/>
              </w:rPr>
            </w:pPr>
            <w:r w:rsidRPr="001F3E46">
              <w:rPr>
                <w:lang w:val="fr-FR" w:eastAsia="fr-FR" w:bidi="he-IL"/>
              </w:rPr>
              <w:t> </w:t>
            </w:r>
          </w:p>
        </w:tc>
      </w:tr>
      <w:tr w:rsidR="005B3847" w:rsidRPr="001F3E46" w14:paraId="6940DFDD" w14:textId="77777777" w:rsidTr="005B3847">
        <w:trPr>
          <w:trHeight w:val="28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79B5BDD" w14:textId="77777777" w:rsidR="005B3847" w:rsidRPr="001F3E46" w:rsidRDefault="005B3847" w:rsidP="00801479">
            <w:pPr>
              <w:rPr>
                <w:lang w:val="fr-FR" w:eastAsia="fr-FR" w:bidi="he-IL"/>
              </w:rPr>
            </w:pPr>
            <w:r w:rsidRPr="001F3E46">
              <w:rPr>
                <w:lang w:val="fr-FR" w:eastAsia="fr-FR" w:bidi="he-IL"/>
              </w:rPr>
              <w:t>S21.G00.60.600</w:t>
            </w:r>
          </w:p>
        </w:tc>
        <w:tc>
          <w:tcPr>
            <w:tcW w:w="2223" w:type="dxa"/>
            <w:tcBorders>
              <w:top w:val="nil"/>
              <w:left w:val="nil"/>
              <w:bottom w:val="single" w:sz="4" w:space="0" w:color="auto"/>
              <w:right w:val="single" w:sz="4" w:space="0" w:color="auto"/>
            </w:tcBorders>
            <w:shd w:val="clear" w:color="auto" w:fill="auto"/>
            <w:vAlign w:val="center"/>
            <w:hideMark/>
          </w:tcPr>
          <w:p w14:paraId="7E200D0A" w14:textId="77777777" w:rsidR="005B3847" w:rsidRPr="001F3E46" w:rsidRDefault="005B3847" w:rsidP="00801479">
            <w:pPr>
              <w:rPr>
                <w:lang w:val="fr-FR" w:eastAsia="fr-FR" w:bidi="he-IL"/>
              </w:rPr>
            </w:pPr>
            <w:r w:rsidRPr="001F3E46">
              <w:rPr>
                <w:lang w:val="fr-FR" w:eastAsia="fr-FR" w:bidi="he-IL"/>
              </w:rPr>
              <w:t>SIRET Centralisateur</w:t>
            </w:r>
          </w:p>
        </w:tc>
        <w:tc>
          <w:tcPr>
            <w:tcW w:w="1966" w:type="dxa"/>
            <w:tcBorders>
              <w:top w:val="nil"/>
              <w:left w:val="nil"/>
              <w:bottom w:val="single" w:sz="4" w:space="0" w:color="auto"/>
              <w:right w:val="single" w:sz="4" w:space="0" w:color="auto"/>
            </w:tcBorders>
            <w:shd w:val="clear" w:color="auto" w:fill="auto"/>
            <w:vAlign w:val="center"/>
            <w:hideMark/>
          </w:tcPr>
          <w:p w14:paraId="2EA13E15" w14:textId="77777777" w:rsidR="005B3847" w:rsidRPr="001F3E46" w:rsidRDefault="005B3847" w:rsidP="005B3847">
            <w:pPr>
              <w:rPr>
                <w:lang w:val="fr-FR" w:eastAsia="fr-FR" w:bidi="he-IL"/>
              </w:rPr>
            </w:pPr>
            <w:r w:rsidRPr="001F3E46">
              <w:rPr>
                <w:lang w:val="fr-FR" w:eastAsia="fr-FR" w:bidi="he-IL"/>
              </w:rPr>
              <w:t>-</w:t>
            </w:r>
          </w:p>
        </w:tc>
        <w:tc>
          <w:tcPr>
            <w:tcW w:w="1339" w:type="dxa"/>
            <w:tcBorders>
              <w:top w:val="single" w:sz="4" w:space="0" w:color="auto"/>
              <w:left w:val="nil"/>
              <w:bottom w:val="single" w:sz="4" w:space="0" w:color="auto"/>
              <w:right w:val="single" w:sz="4" w:space="0" w:color="auto"/>
            </w:tcBorders>
            <w:shd w:val="pct12" w:color="auto" w:fill="auto"/>
          </w:tcPr>
          <w:p w14:paraId="7AD7726F" w14:textId="77777777" w:rsidR="005B3847" w:rsidRPr="001F3E46" w:rsidRDefault="005B3847" w:rsidP="005B3847">
            <w:pPr>
              <w:rPr>
                <w:lang w:val="fr-FR" w:eastAsia="fr-FR" w:bidi="he-IL"/>
              </w:rPr>
            </w:pPr>
          </w:p>
        </w:tc>
        <w:tc>
          <w:tcPr>
            <w:tcW w:w="1906" w:type="dxa"/>
            <w:tcBorders>
              <w:top w:val="nil"/>
              <w:left w:val="single" w:sz="4" w:space="0" w:color="auto"/>
              <w:bottom w:val="single" w:sz="4" w:space="0" w:color="auto"/>
              <w:right w:val="single" w:sz="4" w:space="0" w:color="auto"/>
            </w:tcBorders>
            <w:shd w:val="clear" w:color="000000" w:fill="D9D9D9"/>
            <w:vAlign w:val="center"/>
            <w:hideMark/>
          </w:tcPr>
          <w:p w14:paraId="364DFF1E" w14:textId="77777777" w:rsidR="005B3847" w:rsidRPr="001F3E46" w:rsidRDefault="005B3847" w:rsidP="005B3847">
            <w:pPr>
              <w:rPr>
                <w:lang w:val="fr-FR" w:eastAsia="fr-FR" w:bidi="he-IL"/>
              </w:rPr>
            </w:pPr>
            <w:r w:rsidRPr="001F3E46">
              <w:rPr>
                <w:lang w:val="fr-FR" w:eastAsia="fr-FR" w:bidi="he-IL"/>
              </w:rPr>
              <w:t> </w:t>
            </w:r>
          </w:p>
        </w:tc>
      </w:tr>
    </w:tbl>
    <w:p w14:paraId="78D90370" w14:textId="77777777" w:rsidR="005B3847" w:rsidRPr="001F3E46" w:rsidRDefault="005B3847" w:rsidP="005B3847">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5B3847" w:rsidRPr="001F3E46" w14:paraId="2014C99B" w14:textId="77777777" w:rsidTr="00801479">
        <w:trPr>
          <w:cantSplit/>
        </w:trPr>
        <w:tc>
          <w:tcPr>
            <w:tcW w:w="800" w:type="dxa"/>
            <w:tcBorders>
              <w:top w:val="nil"/>
              <w:left w:val="nil"/>
              <w:bottom w:val="nil"/>
              <w:right w:val="nil"/>
            </w:tcBorders>
          </w:tcPr>
          <w:p w14:paraId="3865DDF1" w14:textId="77777777" w:rsidR="005B3847" w:rsidRPr="001F3E46" w:rsidRDefault="00595539" w:rsidP="00801479">
            <w:pPr>
              <w:pStyle w:val="Corpsdetexte"/>
              <w:keepNext w:val="0"/>
              <w:rPr>
                <w:u w:color="000000"/>
                <w:lang w:val="fr-FR"/>
              </w:rPr>
            </w:pPr>
            <w:r w:rsidRPr="001F3E46">
              <w:rPr>
                <w:noProof/>
                <w:lang w:val="fr-FR" w:eastAsia="fr-FR" w:bidi="he-IL"/>
              </w:rPr>
              <w:drawing>
                <wp:inline distT="0" distB="0" distL="0" distR="0" wp14:anchorId="30E7C133" wp14:editId="45EB8663">
                  <wp:extent cx="266700" cy="2667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70042F0" w14:textId="77777777" w:rsidR="005B3847" w:rsidRPr="001F3E46" w:rsidRDefault="005B3847" w:rsidP="00801479">
            <w:pPr>
              <w:pStyle w:val="Corpsdetexte"/>
              <w:keepNext w:val="0"/>
              <w:rPr>
                <w:lang w:val="fr-FR"/>
              </w:rPr>
            </w:pPr>
            <w:r w:rsidRPr="001F3E46">
              <w:rPr>
                <w:lang w:val="fr-FR"/>
              </w:rPr>
              <w:t>Si l</w:t>
            </w:r>
            <w:r w:rsidR="002037F9" w:rsidRPr="001F3E46">
              <w:rPr>
                <w:lang w:val="fr-FR"/>
              </w:rPr>
              <w:t>'</w:t>
            </w:r>
            <w:r w:rsidRPr="001F3E46">
              <w:rPr>
                <w:lang w:val="fr-FR"/>
              </w:rPr>
              <w:t>erreur est détectée avant la prise en compte de l</w:t>
            </w:r>
            <w:r w:rsidR="002037F9" w:rsidRPr="001F3E46">
              <w:rPr>
                <w:lang w:val="fr-FR"/>
              </w:rPr>
              <w:t>'</w:t>
            </w:r>
            <w:r w:rsidRPr="001F3E46">
              <w:rPr>
                <w:lang w:val="fr-FR"/>
              </w:rPr>
              <w:t xml:space="preserve">arrêt erroné dans la DSN </w:t>
            </w:r>
            <w:r w:rsidR="00631EAC" w:rsidRPr="001F3E46">
              <w:rPr>
                <w:lang w:val="fr-FR"/>
              </w:rPr>
              <w:t>mensuelle, seul le signalement A</w:t>
            </w:r>
            <w:r w:rsidRPr="001F3E46">
              <w:rPr>
                <w:lang w:val="fr-FR"/>
              </w:rPr>
              <w:t>nnule et remplace est nécessaire. La mensuelle d</w:t>
            </w:r>
            <w:r w:rsidR="002037F9" w:rsidRPr="001F3E46">
              <w:rPr>
                <w:lang w:val="fr-FR"/>
              </w:rPr>
              <w:t>'</w:t>
            </w:r>
            <w:r w:rsidRPr="001F3E46">
              <w:rPr>
                <w:lang w:val="fr-FR"/>
              </w:rPr>
              <w:t>avril comportera le bon motif.</w:t>
            </w:r>
          </w:p>
        </w:tc>
      </w:tr>
    </w:tbl>
    <w:p w14:paraId="5886FFAC" w14:textId="77777777" w:rsidR="005B3847" w:rsidRPr="001F3E46" w:rsidRDefault="005B3847" w:rsidP="006C0D2F">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02361C" w:rsidRPr="0017394B" w14:paraId="3D6DE467" w14:textId="77777777" w:rsidTr="00504AAB">
        <w:trPr>
          <w:cantSplit/>
        </w:trPr>
        <w:tc>
          <w:tcPr>
            <w:tcW w:w="800" w:type="dxa"/>
            <w:tcBorders>
              <w:top w:val="nil"/>
              <w:left w:val="nil"/>
              <w:bottom w:val="nil"/>
              <w:right w:val="nil"/>
            </w:tcBorders>
          </w:tcPr>
          <w:p w14:paraId="4E0B4472" w14:textId="77777777" w:rsidR="0002361C" w:rsidRPr="001F3E46" w:rsidRDefault="00595539" w:rsidP="00504AAB">
            <w:pPr>
              <w:pStyle w:val="Corpsdetexte"/>
              <w:keepNext w:val="0"/>
              <w:rPr>
                <w:u w:color="000000"/>
                <w:lang w:val="fr-FR"/>
              </w:rPr>
            </w:pPr>
            <w:r w:rsidRPr="001F3E46">
              <w:rPr>
                <w:noProof/>
                <w:lang w:val="fr-FR" w:eastAsia="fr-FR" w:bidi="he-IL"/>
              </w:rPr>
              <w:drawing>
                <wp:inline distT="0" distB="0" distL="0" distR="0" wp14:anchorId="778F5B07" wp14:editId="51A41E4B">
                  <wp:extent cx="266700" cy="2667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214DB6E3" w14:textId="6C8BCE54" w:rsidR="0002361C" w:rsidRPr="001F3E46" w:rsidRDefault="00BC2675" w:rsidP="00957531">
            <w:pPr>
              <w:pStyle w:val="Corpsdetexte"/>
              <w:keepNext w:val="0"/>
              <w:rPr>
                <w:lang w:val="fr-FR"/>
              </w:rPr>
            </w:pPr>
            <w:r w:rsidRPr="001F3E46">
              <w:rPr>
                <w:b/>
                <w:bCs/>
                <w:lang w:val="fr-FR"/>
              </w:rPr>
              <w:t>Nouveauté 4.1</w:t>
            </w:r>
            <w:r w:rsidRPr="001F3E46">
              <w:rPr>
                <w:lang w:val="fr-FR"/>
              </w:rPr>
              <w:t> : E</w:t>
            </w:r>
            <w:r w:rsidR="0002361C" w:rsidRPr="001F3E46">
              <w:rPr>
                <w:lang w:val="fr-FR"/>
              </w:rPr>
              <w:t xml:space="preserve">n cas de requalification d'une absence prolongée, </w:t>
            </w:r>
            <w:r w:rsidR="00243791" w:rsidRPr="001F3E46">
              <w:rPr>
                <w:lang w:val="fr-FR"/>
              </w:rPr>
              <w:t>un signalement A</w:t>
            </w:r>
            <w:r w:rsidR="00957531" w:rsidRPr="001F3E46">
              <w:rPr>
                <w:lang w:val="fr-FR"/>
              </w:rPr>
              <w:t>nnule et remplace est généré à partir de l'</w:t>
            </w:r>
            <w:r w:rsidR="00243791" w:rsidRPr="001F3E46">
              <w:rPr>
                <w:lang w:val="fr-FR"/>
              </w:rPr>
              <w:t>événement prolongé modifié.</w:t>
            </w:r>
          </w:p>
        </w:tc>
      </w:tr>
    </w:tbl>
    <w:p w14:paraId="3BE01743" w14:textId="77777777" w:rsidR="0002361C" w:rsidRPr="001F3E46" w:rsidRDefault="0002361C" w:rsidP="006C0D2F">
      <w:pPr>
        <w:pStyle w:val="Corpsdetexte"/>
        <w:keepNext w:val="0"/>
        <w:rPr>
          <w:lang w:val="fr-FR"/>
        </w:rPr>
      </w:pPr>
    </w:p>
    <w:p w14:paraId="1EE948FF" w14:textId="77777777" w:rsidR="00E46413" w:rsidRPr="001F3E46" w:rsidRDefault="00E46413" w:rsidP="00E46413">
      <w:pPr>
        <w:pStyle w:val="Titre3"/>
        <w:rPr>
          <w:lang w:val="fr-FR"/>
        </w:rPr>
      </w:pPr>
      <w:bookmarkStart w:id="50" w:name="_Toc480812428"/>
      <w:r w:rsidRPr="001F3E46">
        <w:rPr>
          <w:lang w:val="fr-FR"/>
        </w:rPr>
        <w:t>Cas I : Erreur de saisie sur la date de début d</w:t>
      </w:r>
      <w:r w:rsidR="002037F9" w:rsidRPr="001F3E46">
        <w:rPr>
          <w:lang w:val="fr-FR"/>
        </w:rPr>
        <w:t>'</w:t>
      </w:r>
      <w:r w:rsidRPr="001F3E46">
        <w:rPr>
          <w:lang w:val="fr-FR"/>
        </w:rPr>
        <w:t>arrêt et la date du dernier jour travaillé (DJT)</w:t>
      </w:r>
      <w:bookmarkEnd w:id="50"/>
      <w:r w:rsidR="0085586F" w:rsidRPr="001F3E46">
        <w:rPr>
          <w:lang w:val="fr-FR"/>
        </w:rPr>
        <w:fldChar w:fldCharType="begin"/>
      </w:r>
      <w:r w:rsidR="0085586F" w:rsidRPr="001F3E46">
        <w:rPr>
          <w:lang w:val="fr-FR"/>
        </w:rPr>
        <w:instrText xml:space="preserve"> XE "Erreur de saisie sur la date de début d</w:instrText>
      </w:r>
      <w:r w:rsidR="002037F9" w:rsidRPr="001F3E46">
        <w:rPr>
          <w:lang w:val="fr-FR"/>
        </w:rPr>
        <w:instrText>'</w:instrText>
      </w:r>
      <w:r w:rsidR="0085586F" w:rsidRPr="001F3E46">
        <w:rPr>
          <w:lang w:val="fr-FR"/>
        </w:rPr>
        <w:instrText xml:space="preserve">arrêt et la date du dernier jour travaillé (DJT)" </w:instrText>
      </w:r>
      <w:r w:rsidR="0085586F" w:rsidRPr="001F3E46">
        <w:rPr>
          <w:lang w:val="fr-FR"/>
        </w:rPr>
        <w:fldChar w:fldCharType="end"/>
      </w:r>
    </w:p>
    <w:p w14:paraId="76A22870" w14:textId="77777777" w:rsidR="00E46413" w:rsidRPr="001F3E46" w:rsidRDefault="00E46413" w:rsidP="00E46413">
      <w:pPr>
        <w:pStyle w:val="Note"/>
        <w:rPr>
          <w:lang w:val="fr-FR"/>
        </w:rPr>
      </w:pPr>
      <w:r w:rsidRPr="001F3E46">
        <w:rPr>
          <w:u w:val="single"/>
          <w:lang w:val="fr-FR"/>
        </w:rPr>
        <w:t>Exemple</w:t>
      </w:r>
      <w:r w:rsidRPr="001F3E46">
        <w:rPr>
          <w:lang w:val="fr-FR"/>
        </w:rPr>
        <w:t> : Un salarié est malade du 8 au 20 avril 2016. La société ne pratique pas la subrogation. Le gestionnaire s</w:t>
      </w:r>
      <w:r w:rsidR="002037F9" w:rsidRPr="001F3E46">
        <w:rPr>
          <w:lang w:val="fr-FR"/>
        </w:rPr>
        <w:t>'</w:t>
      </w:r>
      <w:r w:rsidRPr="001F3E46">
        <w:rPr>
          <w:lang w:val="fr-FR"/>
        </w:rPr>
        <w:t>aperçoit, une fois la prise en compte de l</w:t>
      </w:r>
      <w:r w:rsidR="002037F9" w:rsidRPr="001F3E46">
        <w:rPr>
          <w:lang w:val="fr-FR"/>
        </w:rPr>
        <w:t>'</w:t>
      </w:r>
      <w:r w:rsidRPr="001F3E46">
        <w:rPr>
          <w:lang w:val="fr-FR"/>
        </w:rPr>
        <w:t>arrêt dans la mensuelle d</w:t>
      </w:r>
      <w:r w:rsidR="002037F9" w:rsidRPr="001F3E46">
        <w:rPr>
          <w:lang w:val="fr-FR"/>
        </w:rPr>
        <w:t>'</w:t>
      </w:r>
      <w:r w:rsidRPr="001F3E46">
        <w:rPr>
          <w:lang w:val="fr-FR"/>
        </w:rPr>
        <w:t>avril, d</w:t>
      </w:r>
      <w:r w:rsidR="002037F9" w:rsidRPr="001F3E46">
        <w:rPr>
          <w:lang w:val="fr-FR"/>
        </w:rPr>
        <w:t>'</w:t>
      </w:r>
      <w:r w:rsidRPr="001F3E46">
        <w:rPr>
          <w:lang w:val="fr-FR"/>
        </w:rPr>
        <w:t>une erreur : l</w:t>
      </w:r>
      <w:r w:rsidR="002037F9" w:rsidRPr="001F3E46">
        <w:rPr>
          <w:lang w:val="fr-FR"/>
        </w:rPr>
        <w:t>'</w:t>
      </w:r>
      <w:r w:rsidRPr="001F3E46">
        <w:rPr>
          <w:lang w:val="fr-FR"/>
        </w:rPr>
        <w:t xml:space="preserve">absence commençait </w:t>
      </w:r>
      <w:r w:rsidR="00B8437B" w:rsidRPr="001F3E46">
        <w:rPr>
          <w:lang w:val="fr-FR"/>
        </w:rPr>
        <w:t xml:space="preserve">en fait </w:t>
      </w:r>
      <w:r w:rsidRPr="001F3E46">
        <w:rPr>
          <w:lang w:val="fr-FR"/>
        </w:rPr>
        <w:t>le 9 avril.</w:t>
      </w:r>
    </w:p>
    <w:p w14:paraId="45F64DAB" w14:textId="77777777" w:rsidR="00E46413" w:rsidRPr="001F3E46" w:rsidRDefault="00E46413" w:rsidP="00E46413">
      <w:pPr>
        <w:pStyle w:val="Corpsdetexte"/>
        <w:keepNext w:val="0"/>
        <w:rPr>
          <w:lang w:val="fr-FR"/>
        </w:rPr>
      </w:pPr>
    </w:p>
    <w:p w14:paraId="150E7210" w14:textId="77777777" w:rsidR="00E46413" w:rsidRPr="001F3E46" w:rsidRDefault="00E46413" w:rsidP="00E46413">
      <w:pPr>
        <w:pStyle w:val="ListArrow"/>
      </w:pPr>
      <w:r w:rsidRPr="001F3E46">
        <w:t>Dans HRa Space, modifiez la date de début de l</w:t>
      </w:r>
      <w:r w:rsidR="002037F9" w:rsidRPr="001F3E46">
        <w:t>'</w:t>
      </w:r>
      <w:r w:rsidRPr="001F3E46">
        <w:t>absence.</w:t>
      </w:r>
    </w:p>
    <w:p w14:paraId="663A9A97" w14:textId="77777777" w:rsidR="00E46413" w:rsidRPr="001F3E46" w:rsidRDefault="00E46413" w:rsidP="00E46413">
      <w:pPr>
        <w:pStyle w:val="ListArrow"/>
      </w:pPr>
      <w:r w:rsidRPr="001F3E46">
        <w:t xml:space="preserve">Allez </w:t>
      </w:r>
      <w:r w:rsidR="00C64834" w:rsidRPr="001F3E46">
        <w:t>d</w:t>
      </w:r>
      <w:r w:rsidRPr="001F3E46">
        <w:t>ans l</w:t>
      </w:r>
      <w:r w:rsidR="002037F9" w:rsidRPr="001F3E46">
        <w:t>'</w:t>
      </w:r>
      <w:r w:rsidRPr="001F3E46">
        <w:t>événement DSN Arrêt de travail.</w:t>
      </w:r>
    </w:p>
    <w:p w14:paraId="71497755" w14:textId="77777777" w:rsidR="00E46413" w:rsidRPr="001F3E46" w:rsidRDefault="00E46413" w:rsidP="009C1AD4">
      <w:pPr>
        <w:pStyle w:val="Corpsdetexte"/>
        <w:rPr>
          <w:lang w:val="fr-FR"/>
        </w:rPr>
      </w:pPr>
      <w:r w:rsidRPr="001F3E46">
        <w:rPr>
          <w:lang w:val="fr-FR"/>
        </w:rPr>
        <w:t>Dans l</w:t>
      </w:r>
      <w:r w:rsidR="002037F9" w:rsidRPr="001F3E46">
        <w:rPr>
          <w:lang w:val="fr-FR"/>
        </w:rPr>
        <w:t>'</w:t>
      </w:r>
      <w:r w:rsidRPr="001F3E46">
        <w:rPr>
          <w:lang w:val="fr-FR"/>
        </w:rPr>
        <w:t xml:space="preserve">onglet </w:t>
      </w:r>
      <w:r w:rsidRPr="001F3E46">
        <w:rPr>
          <w:i/>
          <w:lang w:val="fr-FR"/>
        </w:rPr>
        <w:t>Synthétique</w:t>
      </w:r>
      <w:r w:rsidRPr="001F3E46">
        <w:rPr>
          <w:lang w:val="fr-FR"/>
        </w:rPr>
        <w:t>, deux occurrences sont visibles :</w:t>
      </w:r>
    </w:p>
    <w:p w14:paraId="2A73E7F9" w14:textId="77777777" w:rsidR="00E46413" w:rsidRPr="001F3E46" w:rsidRDefault="00E46413" w:rsidP="00E46413">
      <w:pPr>
        <w:pStyle w:val="Listepuces2"/>
        <w:rPr>
          <w:lang w:val="fr-FR"/>
        </w:rPr>
      </w:pPr>
      <w:r w:rsidRPr="001F3E46">
        <w:rPr>
          <w:lang w:val="fr-FR"/>
        </w:rPr>
        <w:t>L</w:t>
      </w:r>
      <w:r w:rsidR="002037F9" w:rsidRPr="001F3E46">
        <w:rPr>
          <w:lang w:val="fr-FR"/>
        </w:rPr>
        <w:t>'</w:t>
      </w:r>
      <w:r w:rsidRPr="001F3E46">
        <w:rPr>
          <w:lang w:val="fr-FR"/>
        </w:rPr>
        <w:t>occurrence sur l</w:t>
      </w:r>
      <w:r w:rsidR="002037F9" w:rsidRPr="001F3E46">
        <w:rPr>
          <w:lang w:val="fr-FR"/>
        </w:rPr>
        <w:t>'</w:t>
      </w:r>
      <w:r w:rsidRPr="001F3E46">
        <w:rPr>
          <w:lang w:val="fr-FR"/>
        </w:rPr>
        <w:t>ancienne DJT est annulée (témoin Arrêt annulé)</w:t>
      </w:r>
    </w:p>
    <w:p w14:paraId="3B970B1B" w14:textId="77777777" w:rsidR="00E46413" w:rsidRPr="001F3E46" w:rsidRDefault="00E46413" w:rsidP="00E46413">
      <w:pPr>
        <w:pStyle w:val="Listepuces2"/>
        <w:rPr>
          <w:lang w:val="fr-FR"/>
        </w:rPr>
      </w:pPr>
      <w:r w:rsidRPr="001F3E46">
        <w:rPr>
          <w:lang w:val="fr-FR"/>
        </w:rPr>
        <w:t>L</w:t>
      </w:r>
      <w:r w:rsidR="002037F9" w:rsidRPr="001F3E46">
        <w:rPr>
          <w:lang w:val="fr-FR"/>
        </w:rPr>
        <w:t>'</w:t>
      </w:r>
      <w:r w:rsidRPr="001F3E46">
        <w:rPr>
          <w:lang w:val="fr-FR"/>
        </w:rPr>
        <w:t>occurrence sur la nouvelle DJT</w:t>
      </w:r>
    </w:p>
    <w:p w14:paraId="2C91E7DF" w14:textId="77777777" w:rsidR="00E46413" w:rsidRPr="001F3E46" w:rsidRDefault="00595539" w:rsidP="00E46413">
      <w:pPr>
        <w:pStyle w:val="Drawings"/>
        <w:rPr>
          <w:lang w:val="fr-FR"/>
        </w:rPr>
      </w:pPr>
      <w:r w:rsidRPr="001F3E46">
        <w:rPr>
          <w:noProof/>
          <w:lang w:val="fr-FR" w:eastAsia="fr-FR" w:bidi="he-IL"/>
        </w:rPr>
        <w:drawing>
          <wp:inline distT="0" distB="0" distL="0" distR="0" wp14:anchorId="202AFBBD" wp14:editId="2C0848FE">
            <wp:extent cx="5280660" cy="495300"/>
            <wp:effectExtent l="19050" t="19050" r="15240" b="190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80660" cy="495300"/>
                    </a:xfrm>
                    <a:prstGeom prst="rect">
                      <a:avLst/>
                    </a:prstGeom>
                    <a:noFill/>
                    <a:ln w="6350" cmpd="sng">
                      <a:solidFill>
                        <a:srgbClr val="000000"/>
                      </a:solidFill>
                      <a:miter lim="800000"/>
                      <a:headEnd/>
                      <a:tailEnd/>
                    </a:ln>
                    <a:effectLst/>
                  </pic:spPr>
                </pic:pic>
              </a:graphicData>
            </a:graphic>
          </wp:inline>
        </w:drawing>
      </w:r>
    </w:p>
    <w:p w14:paraId="7479206A" w14:textId="77777777" w:rsidR="00E46413" w:rsidRPr="001F3E46" w:rsidRDefault="00E46413" w:rsidP="00E46413">
      <w:pPr>
        <w:pStyle w:val="Listecontinue"/>
        <w:rPr>
          <w:lang w:val="fr-FR"/>
        </w:rPr>
      </w:pPr>
      <w:r w:rsidRPr="001F3E46">
        <w:rPr>
          <w:lang w:val="fr-FR"/>
        </w:rPr>
        <w:t>Ces deux occurrences sont nécessaires au module de production du flux de signalement pour retrouver l</w:t>
      </w:r>
      <w:r w:rsidR="002037F9" w:rsidRPr="001F3E46">
        <w:rPr>
          <w:lang w:val="fr-FR"/>
        </w:rPr>
        <w:t>'</w:t>
      </w:r>
      <w:r w:rsidRPr="001F3E46">
        <w:rPr>
          <w:lang w:val="fr-FR"/>
        </w:rPr>
        <w:t>ancien signalement émis.</w:t>
      </w:r>
    </w:p>
    <w:p w14:paraId="65DD6A82" w14:textId="77777777" w:rsidR="00E46413" w:rsidRPr="001F3E46" w:rsidRDefault="00E46413" w:rsidP="00E46413">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E46413" w:rsidRPr="0017394B" w14:paraId="7C57C7A8" w14:textId="77777777" w:rsidTr="00472551">
        <w:trPr>
          <w:cantSplit/>
        </w:trPr>
        <w:tc>
          <w:tcPr>
            <w:tcW w:w="800" w:type="dxa"/>
            <w:tcBorders>
              <w:top w:val="nil"/>
              <w:left w:val="nil"/>
              <w:bottom w:val="nil"/>
              <w:right w:val="nil"/>
            </w:tcBorders>
          </w:tcPr>
          <w:p w14:paraId="7A4BDB8F" w14:textId="77777777" w:rsidR="00E46413" w:rsidRPr="001F3E46" w:rsidRDefault="00595539" w:rsidP="00FB0449">
            <w:pPr>
              <w:pStyle w:val="Corpsdetexte"/>
              <w:keepNext w:val="0"/>
              <w:rPr>
                <w:u w:color="000000"/>
                <w:lang w:val="fr-FR"/>
              </w:rPr>
            </w:pPr>
            <w:r w:rsidRPr="001F3E46">
              <w:rPr>
                <w:noProof/>
                <w:lang w:val="fr-FR" w:eastAsia="fr-FR" w:bidi="he-IL"/>
              </w:rPr>
              <w:drawing>
                <wp:inline distT="0" distB="0" distL="0" distR="0" wp14:anchorId="54E50F1D" wp14:editId="7281B961">
                  <wp:extent cx="266700" cy="2667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4B32F116" w14:textId="77777777" w:rsidR="00E46413" w:rsidRPr="001F3E46" w:rsidRDefault="00E46413" w:rsidP="00FB0449">
            <w:pPr>
              <w:pStyle w:val="Corpsdetexte"/>
              <w:keepNext w:val="0"/>
              <w:rPr>
                <w:lang w:val="fr-FR"/>
              </w:rPr>
            </w:pPr>
            <w:r w:rsidRPr="001F3E46">
              <w:rPr>
                <w:lang w:val="fr-FR"/>
              </w:rPr>
              <w:t>Pour plus d</w:t>
            </w:r>
            <w:r w:rsidR="002037F9" w:rsidRPr="001F3E46">
              <w:rPr>
                <w:lang w:val="fr-FR"/>
              </w:rPr>
              <w:t>'</w:t>
            </w:r>
            <w:r w:rsidRPr="001F3E46">
              <w:rPr>
                <w:lang w:val="fr-FR"/>
              </w:rPr>
              <w:t>information, r</w:t>
            </w:r>
            <w:r w:rsidR="009476D8" w:rsidRPr="001F3E46">
              <w:rPr>
                <w:lang w:val="fr-FR"/>
              </w:rPr>
              <w:t>eportez-vous au paragraphe "</w:t>
            </w:r>
            <w:r w:rsidR="009476D8" w:rsidRPr="001F3E46">
              <w:rPr>
                <w:lang w:val="fr-FR" w:eastAsia="fr-FR"/>
              </w:rPr>
              <w:t>Arrêt annulé</w:t>
            </w:r>
            <w:r w:rsidR="009476D8" w:rsidRPr="001F3E46">
              <w:rPr>
                <w:lang w:val="fr-FR"/>
              </w:rPr>
              <w:t>" d</w:t>
            </w:r>
            <w:r w:rsidR="00B605EC" w:rsidRPr="001F3E46">
              <w:rPr>
                <w:lang w:val="fr-FR"/>
              </w:rPr>
              <w:t>u</w:t>
            </w:r>
            <w:r w:rsidR="009476D8" w:rsidRPr="001F3E46">
              <w:rPr>
                <w:lang w:val="fr-FR"/>
              </w:rPr>
              <w:t xml:space="preserve"> chapitre "Gestion des événements en GA et Paie".</w:t>
            </w:r>
          </w:p>
        </w:tc>
      </w:tr>
    </w:tbl>
    <w:p w14:paraId="4E938319" w14:textId="77777777" w:rsidR="00E46413" w:rsidRPr="001F3E46" w:rsidRDefault="00E46413" w:rsidP="00FB0449">
      <w:pPr>
        <w:pStyle w:val="Corpsdetexte"/>
        <w:keepNext w:val="0"/>
        <w:rPr>
          <w:lang w:val="fr-FR"/>
        </w:rPr>
      </w:pPr>
    </w:p>
    <w:p w14:paraId="0C1934B8" w14:textId="77777777" w:rsidR="00E46413" w:rsidRPr="001F3E46" w:rsidRDefault="00E46413" w:rsidP="00FB0449">
      <w:pPr>
        <w:pStyle w:val="ListArrow"/>
        <w:keepNext w:val="0"/>
      </w:pPr>
      <w:r w:rsidRPr="001F3E46">
        <w:t>Sur l</w:t>
      </w:r>
      <w:r w:rsidR="002037F9" w:rsidRPr="001F3E46">
        <w:t>'</w:t>
      </w:r>
      <w:r w:rsidRPr="001F3E46">
        <w:t xml:space="preserve">onglet </w:t>
      </w:r>
      <w:r w:rsidRPr="001F3E46">
        <w:rPr>
          <w:i/>
        </w:rPr>
        <w:t>Détail</w:t>
      </w:r>
      <w:r w:rsidRPr="001F3E46">
        <w:t xml:space="preserve"> de l</w:t>
      </w:r>
      <w:r w:rsidR="002037F9" w:rsidRPr="001F3E46">
        <w:t>'</w:t>
      </w:r>
      <w:r w:rsidRPr="001F3E46">
        <w:t xml:space="preserve">événement portant sur la nouvelle date début, </w:t>
      </w:r>
      <w:proofErr w:type="gramStart"/>
      <w:r w:rsidRPr="001F3E46">
        <w:t>vérifiez les</w:t>
      </w:r>
      <w:proofErr w:type="gramEnd"/>
      <w:r w:rsidRPr="001F3E46">
        <w:t xml:space="preserve"> données.</w:t>
      </w:r>
    </w:p>
    <w:p w14:paraId="3E083A21" w14:textId="77777777" w:rsidR="005B3847" w:rsidRPr="001F3E46" w:rsidRDefault="00E46413" w:rsidP="00FB0449">
      <w:pPr>
        <w:pStyle w:val="ListArrow"/>
        <w:keepNext w:val="0"/>
      </w:pPr>
      <w:r w:rsidRPr="001F3E46">
        <w:t>Une fois les données valides, passez le feu au vert.</w:t>
      </w:r>
    </w:p>
    <w:p w14:paraId="5CAAE22C" w14:textId="77777777" w:rsidR="00E46413" w:rsidRPr="001F3E46" w:rsidRDefault="00E46413" w:rsidP="00FB0449">
      <w:pPr>
        <w:pStyle w:val="Corpsdetexte"/>
        <w:keepNext w:val="0"/>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 xml:space="preserve">Arrêt de travail </w:t>
      </w:r>
      <w:r w:rsidRPr="001F3E46">
        <w:rPr>
          <w:b/>
          <w:bCs/>
          <w:lang w:val="fr-FR" w:eastAsia="fr-FR" w:bidi="he-IL"/>
        </w:rPr>
        <w:t>Annule et remplace</w:t>
      </w:r>
      <w:r w:rsidRPr="001F3E46">
        <w:rPr>
          <w:lang w:val="fr-FR"/>
        </w:rPr>
        <w:t xml:space="preserve"> est généré. Le report de la nouvelle date de dernier jour travaillé (DJT) de l</w:t>
      </w:r>
      <w:r w:rsidR="002037F9" w:rsidRPr="001F3E46">
        <w:rPr>
          <w:lang w:val="fr-FR"/>
        </w:rPr>
        <w:t>'</w:t>
      </w:r>
      <w:r w:rsidRPr="001F3E46">
        <w:rPr>
          <w:lang w:val="fr-FR"/>
        </w:rPr>
        <w:t>arrêt est effectué dans la DSN mensuelle de mai avec deux blocs 60 : un d</w:t>
      </w:r>
      <w:r w:rsidR="002037F9" w:rsidRPr="001F3E46">
        <w:rPr>
          <w:lang w:val="fr-FR"/>
        </w:rPr>
        <w:t>'</w:t>
      </w:r>
      <w:r w:rsidRPr="001F3E46">
        <w:rPr>
          <w:lang w:val="fr-FR"/>
        </w:rPr>
        <w:t>annulation sur l</w:t>
      </w:r>
      <w:r w:rsidR="002037F9" w:rsidRPr="001F3E46">
        <w:rPr>
          <w:lang w:val="fr-FR"/>
        </w:rPr>
        <w:t>'</w:t>
      </w:r>
      <w:r w:rsidRPr="001F3E46">
        <w:rPr>
          <w:lang w:val="fr-FR"/>
        </w:rPr>
        <w:t>ancienne DJT du 7 avril et un de création sur la nouvelle DJT du 8 avril (voir le tableau récapitulatif des flux ci-après).</w:t>
      </w:r>
    </w:p>
    <w:p w14:paraId="22B39830" w14:textId="77777777" w:rsidR="00E46413" w:rsidRPr="001F3E46" w:rsidRDefault="00E46413" w:rsidP="00E46413">
      <w:pPr>
        <w:pStyle w:val="Titre4"/>
        <w:rPr>
          <w:lang w:val="fr-FR"/>
        </w:rPr>
      </w:pPr>
      <w:r w:rsidRPr="001F3E46">
        <w:rPr>
          <w:lang w:val="fr-FR"/>
        </w:rPr>
        <w:t>Tableau récapitulatif des flux (blocs 07 et 60)</w:t>
      </w:r>
    </w:p>
    <w:tbl>
      <w:tblPr>
        <w:tblW w:w="9229" w:type="dxa"/>
        <w:tblInd w:w="55" w:type="dxa"/>
        <w:tblCellMar>
          <w:left w:w="70" w:type="dxa"/>
          <w:right w:w="70" w:type="dxa"/>
        </w:tblCellMar>
        <w:tblLook w:val="04A0" w:firstRow="1" w:lastRow="0" w:firstColumn="1" w:lastColumn="0" w:noHBand="0" w:noVBand="1"/>
      </w:tblPr>
      <w:tblGrid>
        <w:gridCol w:w="1795"/>
        <w:gridCol w:w="2043"/>
        <w:gridCol w:w="1931"/>
        <w:gridCol w:w="1759"/>
        <w:gridCol w:w="1701"/>
      </w:tblGrid>
      <w:tr w:rsidR="00E46413" w:rsidRPr="001F3E46" w14:paraId="306B3707" w14:textId="77777777" w:rsidTr="00E46413">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EE239FC" w14:textId="77777777" w:rsidR="00E46413" w:rsidRPr="001F3E46" w:rsidRDefault="00E46413" w:rsidP="00472551">
            <w:pPr>
              <w:jc w:val="center"/>
              <w:rPr>
                <w:lang w:val="fr-FR" w:eastAsia="fr-FR" w:bidi="he-IL"/>
              </w:rPr>
            </w:pPr>
            <w:r w:rsidRPr="001F3E46">
              <w:rPr>
                <w:lang w:val="fr-FR" w:eastAsia="fr-FR" w:bidi="he-IL"/>
              </w:rPr>
              <w:t>Rubrique DSN</w:t>
            </w:r>
          </w:p>
        </w:tc>
        <w:tc>
          <w:tcPr>
            <w:tcW w:w="2043" w:type="dxa"/>
            <w:tcBorders>
              <w:top w:val="single" w:sz="4" w:space="0" w:color="auto"/>
              <w:left w:val="nil"/>
              <w:bottom w:val="single" w:sz="4" w:space="0" w:color="auto"/>
              <w:right w:val="single" w:sz="4" w:space="0" w:color="auto"/>
            </w:tcBorders>
            <w:shd w:val="clear" w:color="000000" w:fill="D9D9D9"/>
            <w:vAlign w:val="center"/>
            <w:hideMark/>
          </w:tcPr>
          <w:p w14:paraId="27D75C81" w14:textId="77777777" w:rsidR="00E46413" w:rsidRPr="001F3E46" w:rsidRDefault="00E46413" w:rsidP="00472551">
            <w:pPr>
              <w:jc w:val="center"/>
              <w:rPr>
                <w:lang w:val="fr-FR" w:eastAsia="fr-FR" w:bidi="he-IL"/>
              </w:rPr>
            </w:pPr>
            <w:r w:rsidRPr="001F3E46">
              <w:rPr>
                <w:lang w:val="fr-FR" w:eastAsia="fr-FR" w:bidi="he-IL"/>
              </w:rPr>
              <w:t>Libellé</w:t>
            </w:r>
          </w:p>
        </w:tc>
        <w:tc>
          <w:tcPr>
            <w:tcW w:w="1931" w:type="dxa"/>
            <w:tcBorders>
              <w:top w:val="single" w:sz="4" w:space="0" w:color="auto"/>
              <w:left w:val="nil"/>
              <w:bottom w:val="single" w:sz="4" w:space="0" w:color="auto"/>
              <w:right w:val="single" w:sz="4" w:space="0" w:color="auto"/>
            </w:tcBorders>
            <w:shd w:val="clear" w:color="000000" w:fill="D9D9D9"/>
            <w:vAlign w:val="center"/>
            <w:hideMark/>
          </w:tcPr>
          <w:p w14:paraId="0C04802E" w14:textId="77777777" w:rsidR="00E46413" w:rsidRPr="001F3E46" w:rsidRDefault="00E46413" w:rsidP="00472551">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w:t>
            </w:r>
            <w:r w:rsidRPr="001F3E46">
              <w:rPr>
                <w:b/>
                <w:bCs/>
                <w:lang w:val="fr-FR" w:eastAsia="fr-FR" w:bidi="he-IL"/>
              </w:rPr>
              <w:t>Annule et remplace</w:t>
            </w:r>
          </w:p>
        </w:tc>
        <w:tc>
          <w:tcPr>
            <w:tcW w:w="3460" w:type="dxa"/>
            <w:gridSpan w:val="2"/>
            <w:tcBorders>
              <w:top w:val="single" w:sz="4" w:space="0" w:color="auto"/>
              <w:left w:val="nil"/>
              <w:bottom w:val="single" w:sz="4" w:space="0" w:color="auto"/>
              <w:right w:val="single" w:sz="4" w:space="0" w:color="auto"/>
            </w:tcBorders>
            <w:shd w:val="clear" w:color="000000" w:fill="D9D9D9"/>
          </w:tcPr>
          <w:p w14:paraId="23B62AD9" w14:textId="77777777" w:rsidR="00E46413" w:rsidRPr="001F3E46" w:rsidRDefault="00E46413" w:rsidP="00472551">
            <w:pPr>
              <w:jc w:val="center"/>
              <w:rPr>
                <w:lang w:val="fr-FR" w:eastAsia="fr-FR" w:bidi="he-IL"/>
              </w:rPr>
            </w:pPr>
          </w:p>
          <w:p w14:paraId="1E967AE9" w14:textId="77777777" w:rsidR="00E46413" w:rsidRPr="001F3E46" w:rsidRDefault="00E46413" w:rsidP="00472551">
            <w:pPr>
              <w:jc w:val="center"/>
              <w:rPr>
                <w:lang w:val="fr-FR" w:eastAsia="fr-FR" w:bidi="he-IL"/>
              </w:rPr>
            </w:pPr>
            <w:r w:rsidRPr="001F3E46">
              <w:rPr>
                <w:lang w:val="fr-FR" w:eastAsia="fr-FR" w:bidi="he-IL"/>
              </w:rPr>
              <w:t>DSN mensuelle de mai</w:t>
            </w:r>
          </w:p>
          <w:p w14:paraId="0DF5F957" w14:textId="77777777" w:rsidR="00E46413" w:rsidRPr="001F3E46" w:rsidRDefault="00E46413" w:rsidP="00472551">
            <w:pPr>
              <w:jc w:val="center"/>
              <w:rPr>
                <w:lang w:val="fr-FR" w:eastAsia="fr-FR" w:bidi="he-IL"/>
              </w:rPr>
            </w:pPr>
          </w:p>
        </w:tc>
      </w:tr>
      <w:tr w:rsidR="00E46413" w:rsidRPr="001F3E46" w14:paraId="7B3E867D" w14:textId="77777777" w:rsidTr="00E46413">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1C2AD8C5" w14:textId="77777777" w:rsidR="00E46413" w:rsidRPr="001F3E46" w:rsidRDefault="00E46413" w:rsidP="00472551">
            <w:pPr>
              <w:jc w:val="center"/>
              <w:rPr>
                <w:lang w:val="fr-FR" w:eastAsia="fr-FR" w:bidi="he-IL"/>
              </w:rPr>
            </w:pPr>
          </w:p>
        </w:tc>
        <w:tc>
          <w:tcPr>
            <w:tcW w:w="2043" w:type="dxa"/>
            <w:tcBorders>
              <w:top w:val="single" w:sz="4" w:space="0" w:color="auto"/>
              <w:left w:val="nil"/>
              <w:bottom w:val="single" w:sz="4" w:space="0" w:color="auto"/>
              <w:right w:val="single" w:sz="4" w:space="0" w:color="auto"/>
            </w:tcBorders>
            <w:shd w:val="clear" w:color="000000" w:fill="D9D9D9"/>
            <w:vAlign w:val="center"/>
          </w:tcPr>
          <w:p w14:paraId="32CAAD26" w14:textId="77777777" w:rsidR="00E46413" w:rsidRPr="001F3E46" w:rsidRDefault="00E46413" w:rsidP="00472551">
            <w:pPr>
              <w:jc w:val="center"/>
              <w:rPr>
                <w:lang w:val="fr-FR" w:eastAsia="fr-FR" w:bidi="he-IL"/>
              </w:rPr>
            </w:pPr>
          </w:p>
        </w:tc>
        <w:tc>
          <w:tcPr>
            <w:tcW w:w="1931" w:type="dxa"/>
            <w:tcBorders>
              <w:top w:val="single" w:sz="4" w:space="0" w:color="auto"/>
              <w:left w:val="nil"/>
              <w:bottom w:val="single" w:sz="4" w:space="0" w:color="auto"/>
              <w:right w:val="single" w:sz="4" w:space="0" w:color="auto"/>
            </w:tcBorders>
            <w:shd w:val="clear" w:color="000000" w:fill="D9D9D9"/>
            <w:vAlign w:val="center"/>
          </w:tcPr>
          <w:p w14:paraId="24614B65" w14:textId="77777777" w:rsidR="00E46413" w:rsidRPr="001F3E46" w:rsidRDefault="00E46413" w:rsidP="00472551">
            <w:pPr>
              <w:jc w:val="center"/>
              <w:rPr>
                <w:lang w:val="fr-FR" w:eastAsia="fr-FR" w:bidi="he-IL"/>
              </w:rPr>
            </w:pPr>
          </w:p>
        </w:tc>
        <w:tc>
          <w:tcPr>
            <w:tcW w:w="1759" w:type="dxa"/>
            <w:tcBorders>
              <w:top w:val="single" w:sz="4" w:space="0" w:color="auto"/>
              <w:left w:val="nil"/>
              <w:bottom w:val="single" w:sz="4" w:space="0" w:color="auto"/>
              <w:right w:val="single" w:sz="4" w:space="0" w:color="auto"/>
            </w:tcBorders>
            <w:shd w:val="clear" w:color="000000" w:fill="D9D9D9"/>
          </w:tcPr>
          <w:p w14:paraId="43962B32" w14:textId="77777777" w:rsidR="00E46413" w:rsidRPr="001F3E46" w:rsidRDefault="00E46413" w:rsidP="00472551">
            <w:pPr>
              <w:jc w:val="center"/>
              <w:rPr>
                <w:lang w:val="fr-FR" w:eastAsia="fr-FR" w:bidi="he-IL"/>
              </w:rPr>
            </w:pPr>
            <w:r w:rsidRPr="001F3E46">
              <w:rPr>
                <w:lang w:val="fr-FR" w:eastAsia="fr-FR" w:bidi="he-IL"/>
              </w:rPr>
              <w:t>Annulation</w:t>
            </w:r>
          </w:p>
        </w:tc>
        <w:tc>
          <w:tcPr>
            <w:tcW w:w="1701" w:type="dxa"/>
            <w:tcBorders>
              <w:top w:val="single" w:sz="4" w:space="0" w:color="auto"/>
              <w:left w:val="single" w:sz="4" w:space="0" w:color="auto"/>
              <w:bottom w:val="single" w:sz="4" w:space="0" w:color="auto"/>
              <w:right w:val="single" w:sz="4" w:space="0" w:color="auto"/>
            </w:tcBorders>
            <w:shd w:val="clear" w:color="000000" w:fill="D9D9D9"/>
            <w:vAlign w:val="center"/>
          </w:tcPr>
          <w:p w14:paraId="7303FE45" w14:textId="77777777" w:rsidR="00E46413" w:rsidRPr="001F3E46" w:rsidRDefault="00E46413" w:rsidP="00472551">
            <w:pPr>
              <w:jc w:val="center"/>
              <w:rPr>
                <w:lang w:val="fr-FR" w:eastAsia="fr-FR" w:bidi="he-IL"/>
              </w:rPr>
            </w:pPr>
            <w:r w:rsidRPr="001F3E46">
              <w:rPr>
                <w:lang w:val="fr-FR" w:eastAsia="fr-FR" w:bidi="he-IL"/>
              </w:rPr>
              <w:t>Création</w:t>
            </w:r>
          </w:p>
        </w:tc>
      </w:tr>
      <w:tr w:rsidR="00E46413" w:rsidRPr="001F3E46" w14:paraId="6BF45F4D"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28BA5921" w14:textId="77777777" w:rsidR="00E46413" w:rsidRPr="001F3E46" w:rsidRDefault="00E46413" w:rsidP="00472551">
            <w:pPr>
              <w:rPr>
                <w:lang w:val="fr-FR" w:eastAsia="fr-FR" w:bidi="he-IL"/>
              </w:rPr>
            </w:pPr>
            <w:r w:rsidRPr="001F3E46">
              <w:rPr>
                <w:lang w:val="fr-FR" w:eastAsia="fr-FR" w:bidi="he-IL"/>
              </w:rPr>
              <w:t>S21.G00.07.001</w:t>
            </w:r>
          </w:p>
        </w:tc>
        <w:tc>
          <w:tcPr>
            <w:tcW w:w="2043" w:type="dxa"/>
            <w:tcBorders>
              <w:top w:val="nil"/>
              <w:left w:val="nil"/>
              <w:bottom w:val="single" w:sz="4" w:space="0" w:color="auto"/>
              <w:right w:val="single" w:sz="4" w:space="0" w:color="auto"/>
            </w:tcBorders>
            <w:shd w:val="clear" w:color="auto" w:fill="auto"/>
            <w:vAlign w:val="center"/>
            <w:hideMark/>
          </w:tcPr>
          <w:p w14:paraId="0FFA1A3D" w14:textId="77777777" w:rsidR="00E46413" w:rsidRPr="001F3E46" w:rsidRDefault="00E46413" w:rsidP="00472551">
            <w:pPr>
              <w:rPr>
                <w:lang w:val="fr-FR" w:eastAsia="fr-FR" w:bidi="he-IL"/>
              </w:rPr>
            </w:pPr>
            <w:r w:rsidRPr="001F3E46">
              <w:rPr>
                <w:lang w:val="fr-FR" w:eastAsia="fr-FR" w:bidi="he-IL"/>
              </w:rPr>
              <w:t>Nom et prénom du contact</w:t>
            </w:r>
          </w:p>
        </w:tc>
        <w:tc>
          <w:tcPr>
            <w:tcW w:w="1931" w:type="dxa"/>
            <w:tcBorders>
              <w:top w:val="nil"/>
              <w:left w:val="nil"/>
              <w:bottom w:val="single" w:sz="4" w:space="0" w:color="auto"/>
              <w:right w:val="single" w:sz="4" w:space="0" w:color="auto"/>
            </w:tcBorders>
            <w:shd w:val="clear" w:color="auto" w:fill="auto"/>
            <w:vAlign w:val="center"/>
            <w:hideMark/>
          </w:tcPr>
          <w:p w14:paraId="08CD4212" w14:textId="77777777" w:rsidR="00E46413" w:rsidRPr="001F3E46" w:rsidRDefault="00E46413" w:rsidP="00472551">
            <w:pPr>
              <w:jc w:val="center"/>
              <w:rPr>
                <w:lang w:val="fr-FR" w:eastAsia="fr-FR" w:bidi="he-IL"/>
              </w:rPr>
            </w:pPr>
            <w:r w:rsidRPr="001F3E46">
              <w:rPr>
                <w:lang w:val="fr-FR" w:eastAsia="fr-FR" w:bidi="he-IL"/>
              </w:rPr>
              <w:t>DUPONT HENRI</w:t>
            </w:r>
          </w:p>
        </w:tc>
        <w:tc>
          <w:tcPr>
            <w:tcW w:w="1759" w:type="dxa"/>
            <w:tcBorders>
              <w:top w:val="single" w:sz="4" w:space="0" w:color="auto"/>
              <w:left w:val="nil"/>
              <w:bottom w:val="single" w:sz="4" w:space="0" w:color="auto"/>
              <w:right w:val="single" w:sz="4" w:space="0" w:color="auto"/>
            </w:tcBorders>
            <w:shd w:val="pct12" w:color="auto" w:fill="auto"/>
          </w:tcPr>
          <w:p w14:paraId="456C70F3" w14:textId="77777777" w:rsidR="00E46413" w:rsidRPr="001F3E46" w:rsidRDefault="00E46413" w:rsidP="00472551">
            <w:pPr>
              <w:jc w:val="center"/>
              <w:rPr>
                <w:lang w:val="fr-FR" w:eastAsia="fr-FR" w:bidi="he-IL"/>
              </w:rPr>
            </w:pPr>
          </w:p>
        </w:tc>
        <w:tc>
          <w:tcPr>
            <w:tcW w:w="1701"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6C35EDE5" w14:textId="77777777" w:rsidR="00E46413" w:rsidRPr="001F3E46" w:rsidRDefault="00E46413" w:rsidP="00472551">
            <w:pPr>
              <w:jc w:val="center"/>
              <w:rPr>
                <w:lang w:val="fr-FR" w:eastAsia="fr-FR" w:bidi="he-IL"/>
              </w:rPr>
            </w:pPr>
          </w:p>
        </w:tc>
      </w:tr>
      <w:tr w:rsidR="00E46413" w:rsidRPr="001F3E46" w14:paraId="36A47F87"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18F90995" w14:textId="77777777" w:rsidR="00E46413" w:rsidRPr="001F3E46" w:rsidRDefault="00E46413" w:rsidP="00472551">
            <w:pPr>
              <w:rPr>
                <w:lang w:val="fr-FR" w:eastAsia="fr-FR" w:bidi="he-IL"/>
              </w:rPr>
            </w:pPr>
            <w:r w:rsidRPr="001F3E46">
              <w:rPr>
                <w:lang w:val="fr-FR" w:eastAsia="fr-FR" w:bidi="he-IL"/>
              </w:rPr>
              <w:t>S21.G00.07.002</w:t>
            </w:r>
          </w:p>
        </w:tc>
        <w:tc>
          <w:tcPr>
            <w:tcW w:w="2043" w:type="dxa"/>
            <w:tcBorders>
              <w:top w:val="nil"/>
              <w:left w:val="nil"/>
              <w:bottom w:val="single" w:sz="4" w:space="0" w:color="auto"/>
              <w:right w:val="single" w:sz="4" w:space="0" w:color="auto"/>
            </w:tcBorders>
            <w:shd w:val="clear" w:color="auto" w:fill="auto"/>
            <w:vAlign w:val="center"/>
          </w:tcPr>
          <w:p w14:paraId="24F14F4E" w14:textId="77777777" w:rsidR="00E46413" w:rsidRPr="001F3E46" w:rsidRDefault="00E46413" w:rsidP="00472551">
            <w:pPr>
              <w:rPr>
                <w:lang w:val="fr-FR" w:eastAsia="fr-FR" w:bidi="he-IL"/>
              </w:rPr>
            </w:pPr>
            <w:r w:rsidRPr="001F3E46">
              <w:rPr>
                <w:lang w:val="fr-FR" w:eastAsia="fr-FR" w:bidi="he-IL"/>
              </w:rPr>
              <w:t>Adresse téléphonique</w:t>
            </w:r>
          </w:p>
        </w:tc>
        <w:tc>
          <w:tcPr>
            <w:tcW w:w="1931" w:type="dxa"/>
            <w:tcBorders>
              <w:top w:val="nil"/>
              <w:left w:val="nil"/>
              <w:bottom w:val="single" w:sz="4" w:space="0" w:color="auto"/>
              <w:right w:val="single" w:sz="4" w:space="0" w:color="auto"/>
            </w:tcBorders>
            <w:shd w:val="clear" w:color="auto" w:fill="auto"/>
            <w:vAlign w:val="center"/>
          </w:tcPr>
          <w:p w14:paraId="587C2353" w14:textId="77777777" w:rsidR="00E46413" w:rsidRPr="001F3E46" w:rsidRDefault="00E46413" w:rsidP="00472551">
            <w:pPr>
              <w:jc w:val="center"/>
              <w:rPr>
                <w:lang w:val="fr-FR" w:eastAsia="fr-FR" w:bidi="he-IL"/>
              </w:rPr>
            </w:pPr>
            <w:r w:rsidRPr="001F3E46">
              <w:rPr>
                <w:lang w:val="fr-FR" w:eastAsia="fr-FR" w:bidi="he-IL"/>
              </w:rPr>
              <w:t>0102030405</w:t>
            </w:r>
          </w:p>
        </w:tc>
        <w:tc>
          <w:tcPr>
            <w:tcW w:w="1759" w:type="dxa"/>
            <w:tcBorders>
              <w:top w:val="single" w:sz="4" w:space="0" w:color="auto"/>
              <w:left w:val="nil"/>
              <w:bottom w:val="single" w:sz="4" w:space="0" w:color="auto"/>
              <w:right w:val="single" w:sz="4" w:space="0" w:color="auto"/>
            </w:tcBorders>
            <w:shd w:val="pct12" w:color="auto" w:fill="auto"/>
          </w:tcPr>
          <w:p w14:paraId="2D6405A3" w14:textId="77777777" w:rsidR="00E46413" w:rsidRPr="001F3E46" w:rsidRDefault="00E46413" w:rsidP="00472551">
            <w:pPr>
              <w:jc w:val="center"/>
              <w:rPr>
                <w:lang w:val="fr-FR" w:eastAsia="fr-FR" w:bidi="he-IL"/>
              </w:rPr>
            </w:pPr>
          </w:p>
        </w:tc>
        <w:tc>
          <w:tcPr>
            <w:tcW w:w="1701" w:type="dxa"/>
            <w:tcBorders>
              <w:top w:val="single" w:sz="4" w:space="0" w:color="auto"/>
              <w:left w:val="single" w:sz="4" w:space="0" w:color="auto"/>
              <w:bottom w:val="single" w:sz="4" w:space="0" w:color="auto"/>
              <w:right w:val="single" w:sz="4" w:space="0" w:color="auto"/>
            </w:tcBorders>
            <w:shd w:val="pct12" w:color="auto" w:fill="auto"/>
            <w:vAlign w:val="center"/>
          </w:tcPr>
          <w:p w14:paraId="713919ED" w14:textId="77777777" w:rsidR="00E46413" w:rsidRPr="001F3E46" w:rsidRDefault="00E46413" w:rsidP="00472551">
            <w:pPr>
              <w:jc w:val="center"/>
              <w:rPr>
                <w:lang w:val="fr-FR" w:eastAsia="fr-FR" w:bidi="he-IL"/>
              </w:rPr>
            </w:pPr>
          </w:p>
        </w:tc>
      </w:tr>
      <w:tr w:rsidR="00E46413" w:rsidRPr="001F3E46" w14:paraId="1242E84E"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5FBD1D35" w14:textId="77777777" w:rsidR="00E46413" w:rsidRPr="001F3E46" w:rsidRDefault="00E46413" w:rsidP="00472551">
            <w:pPr>
              <w:rPr>
                <w:lang w:val="fr-FR" w:eastAsia="fr-FR" w:bidi="he-IL"/>
              </w:rPr>
            </w:pPr>
            <w:r w:rsidRPr="001F3E46">
              <w:rPr>
                <w:lang w:val="fr-FR" w:eastAsia="fr-FR" w:bidi="he-IL"/>
              </w:rPr>
              <w:t>S21.G00.07.003</w:t>
            </w:r>
          </w:p>
        </w:tc>
        <w:tc>
          <w:tcPr>
            <w:tcW w:w="2043" w:type="dxa"/>
            <w:tcBorders>
              <w:top w:val="nil"/>
              <w:left w:val="nil"/>
              <w:bottom w:val="single" w:sz="4" w:space="0" w:color="auto"/>
              <w:right w:val="single" w:sz="4" w:space="0" w:color="auto"/>
            </w:tcBorders>
            <w:shd w:val="clear" w:color="auto" w:fill="auto"/>
            <w:vAlign w:val="center"/>
          </w:tcPr>
          <w:p w14:paraId="751658CF" w14:textId="77777777" w:rsidR="00E46413" w:rsidRPr="001F3E46" w:rsidRDefault="00E46413" w:rsidP="00472551">
            <w:pPr>
              <w:rPr>
                <w:lang w:val="fr-FR" w:eastAsia="fr-FR" w:bidi="he-IL"/>
              </w:rPr>
            </w:pPr>
            <w:r w:rsidRPr="001F3E46">
              <w:rPr>
                <w:lang w:val="fr-FR" w:eastAsia="fr-FR" w:bidi="he-IL"/>
              </w:rPr>
              <w:t>Adresse mél du contact</w:t>
            </w:r>
          </w:p>
        </w:tc>
        <w:tc>
          <w:tcPr>
            <w:tcW w:w="1931" w:type="dxa"/>
            <w:tcBorders>
              <w:top w:val="nil"/>
              <w:left w:val="nil"/>
              <w:bottom w:val="single" w:sz="4" w:space="0" w:color="auto"/>
              <w:right w:val="single" w:sz="4" w:space="0" w:color="auto"/>
            </w:tcBorders>
            <w:shd w:val="clear" w:color="auto" w:fill="auto"/>
            <w:vAlign w:val="center"/>
          </w:tcPr>
          <w:p w14:paraId="755A063D" w14:textId="77777777" w:rsidR="00E46413" w:rsidRPr="001F3E46" w:rsidRDefault="00E46413" w:rsidP="00472551">
            <w:pPr>
              <w:jc w:val="center"/>
              <w:rPr>
                <w:lang w:val="fr-FR" w:eastAsia="fr-FR" w:bidi="he-IL"/>
              </w:rPr>
            </w:pPr>
            <w:r w:rsidRPr="001F3E46">
              <w:rPr>
                <w:lang w:val="fr-FR" w:eastAsia="fr-FR" w:bidi="he-IL"/>
              </w:rPr>
              <w:t>hdpt@gmail.com</w:t>
            </w:r>
          </w:p>
        </w:tc>
        <w:tc>
          <w:tcPr>
            <w:tcW w:w="1759" w:type="dxa"/>
            <w:tcBorders>
              <w:top w:val="single" w:sz="4" w:space="0" w:color="auto"/>
              <w:left w:val="nil"/>
              <w:bottom w:val="single" w:sz="4" w:space="0" w:color="auto"/>
              <w:right w:val="single" w:sz="4" w:space="0" w:color="auto"/>
            </w:tcBorders>
            <w:shd w:val="pct12" w:color="auto" w:fill="auto"/>
          </w:tcPr>
          <w:p w14:paraId="19AE5AE8" w14:textId="77777777" w:rsidR="00E46413" w:rsidRPr="001F3E46" w:rsidRDefault="00E46413" w:rsidP="00472551">
            <w:pPr>
              <w:jc w:val="center"/>
              <w:rPr>
                <w:lang w:val="fr-FR" w:eastAsia="fr-FR" w:bidi="he-IL"/>
              </w:rPr>
            </w:pPr>
          </w:p>
        </w:tc>
        <w:tc>
          <w:tcPr>
            <w:tcW w:w="1701" w:type="dxa"/>
            <w:tcBorders>
              <w:top w:val="single" w:sz="4" w:space="0" w:color="auto"/>
              <w:left w:val="single" w:sz="4" w:space="0" w:color="auto"/>
              <w:bottom w:val="single" w:sz="4" w:space="0" w:color="auto"/>
              <w:right w:val="single" w:sz="4" w:space="0" w:color="auto"/>
            </w:tcBorders>
            <w:shd w:val="pct12" w:color="auto" w:fill="auto"/>
            <w:vAlign w:val="center"/>
          </w:tcPr>
          <w:p w14:paraId="50E23CCA" w14:textId="77777777" w:rsidR="00E46413" w:rsidRPr="001F3E46" w:rsidRDefault="00E46413" w:rsidP="00472551">
            <w:pPr>
              <w:jc w:val="center"/>
              <w:rPr>
                <w:lang w:val="fr-FR" w:eastAsia="fr-FR" w:bidi="he-IL"/>
              </w:rPr>
            </w:pPr>
          </w:p>
        </w:tc>
      </w:tr>
      <w:tr w:rsidR="00E46413" w:rsidRPr="001F3E46" w14:paraId="33EE0ACA"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2BD6A06D" w14:textId="77777777" w:rsidR="00E46413" w:rsidRPr="001F3E46" w:rsidRDefault="00E46413" w:rsidP="00472551">
            <w:pPr>
              <w:rPr>
                <w:lang w:val="fr-FR" w:eastAsia="fr-FR" w:bidi="he-IL"/>
              </w:rPr>
            </w:pPr>
            <w:r w:rsidRPr="001F3E46">
              <w:rPr>
                <w:lang w:val="fr-FR" w:eastAsia="fr-FR" w:bidi="he-IL"/>
              </w:rPr>
              <w:t>S21.G00.07.004</w:t>
            </w:r>
          </w:p>
        </w:tc>
        <w:tc>
          <w:tcPr>
            <w:tcW w:w="2043" w:type="dxa"/>
            <w:tcBorders>
              <w:top w:val="nil"/>
              <w:left w:val="nil"/>
              <w:bottom w:val="single" w:sz="4" w:space="0" w:color="auto"/>
              <w:right w:val="single" w:sz="4" w:space="0" w:color="auto"/>
            </w:tcBorders>
            <w:shd w:val="clear" w:color="auto" w:fill="auto"/>
            <w:vAlign w:val="center"/>
          </w:tcPr>
          <w:p w14:paraId="63D52FE4" w14:textId="77777777" w:rsidR="00E46413" w:rsidRPr="001F3E46" w:rsidRDefault="00E46413" w:rsidP="00472551">
            <w:pPr>
              <w:rPr>
                <w:lang w:val="fr-FR" w:eastAsia="fr-FR" w:bidi="he-IL"/>
              </w:rPr>
            </w:pPr>
            <w:r w:rsidRPr="001F3E46">
              <w:rPr>
                <w:lang w:val="fr-FR" w:eastAsia="fr-FR" w:bidi="he-IL"/>
              </w:rPr>
              <w:t>Type</w:t>
            </w:r>
          </w:p>
        </w:tc>
        <w:tc>
          <w:tcPr>
            <w:tcW w:w="1931" w:type="dxa"/>
            <w:tcBorders>
              <w:top w:val="nil"/>
              <w:left w:val="nil"/>
              <w:bottom w:val="single" w:sz="4" w:space="0" w:color="auto"/>
              <w:right w:val="single" w:sz="4" w:space="0" w:color="auto"/>
            </w:tcBorders>
            <w:shd w:val="clear" w:color="auto" w:fill="auto"/>
            <w:vAlign w:val="center"/>
          </w:tcPr>
          <w:p w14:paraId="049B23CF" w14:textId="77777777" w:rsidR="00E46413" w:rsidRPr="001F3E46" w:rsidRDefault="00E46413" w:rsidP="00472551">
            <w:pPr>
              <w:jc w:val="center"/>
              <w:rPr>
                <w:b/>
                <w:bCs/>
                <w:lang w:val="fr-FR" w:eastAsia="fr-FR" w:bidi="he-IL"/>
              </w:rPr>
            </w:pPr>
            <w:r w:rsidRPr="001F3E46">
              <w:rPr>
                <w:lang w:val="fr-FR" w:eastAsia="fr-FR" w:bidi="he-IL"/>
              </w:rPr>
              <w:t>01</w:t>
            </w:r>
          </w:p>
        </w:tc>
        <w:tc>
          <w:tcPr>
            <w:tcW w:w="1759" w:type="dxa"/>
            <w:tcBorders>
              <w:top w:val="single" w:sz="4" w:space="0" w:color="auto"/>
              <w:left w:val="nil"/>
              <w:bottom w:val="single" w:sz="4" w:space="0" w:color="auto"/>
              <w:right w:val="single" w:sz="4" w:space="0" w:color="auto"/>
            </w:tcBorders>
            <w:shd w:val="pct12" w:color="auto" w:fill="auto"/>
          </w:tcPr>
          <w:p w14:paraId="4EB977D7" w14:textId="77777777" w:rsidR="00E46413" w:rsidRPr="001F3E46" w:rsidRDefault="00E46413" w:rsidP="00472551">
            <w:pPr>
              <w:jc w:val="center"/>
              <w:rPr>
                <w:lang w:val="fr-FR" w:eastAsia="fr-FR" w:bidi="he-IL"/>
              </w:rPr>
            </w:pPr>
          </w:p>
        </w:tc>
        <w:tc>
          <w:tcPr>
            <w:tcW w:w="1701" w:type="dxa"/>
            <w:tcBorders>
              <w:top w:val="single" w:sz="4" w:space="0" w:color="auto"/>
              <w:left w:val="single" w:sz="4" w:space="0" w:color="auto"/>
              <w:bottom w:val="single" w:sz="4" w:space="0" w:color="auto"/>
              <w:right w:val="single" w:sz="4" w:space="0" w:color="auto"/>
            </w:tcBorders>
            <w:shd w:val="pct12" w:color="auto" w:fill="auto"/>
            <w:vAlign w:val="center"/>
          </w:tcPr>
          <w:p w14:paraId="3C37636C" w14:textId="77777777" w:rsidR="00E46413" w:rsidRPr="001F3E46" w:rsidRDefault="00E46413" w:rsidP="00472551">
            <w:pPr>
              <w:jc w:val="center"/>
              <w:rPr>
                <w:lang w:val="fr-FR" w:eastAsia="fr-FR" w:bidi="he-IL"/>
              </w:rPr>
            </w:pPr>
          </w:p>
        </w:tc>
      </w:tr>
      <w:tr w:rsidR="00E46413" w:rsidRPr="001F3E46" w14:paraId="0C96D031"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4E20B814" w14:textId="77777777" w:rsidR="00E46413" w:rsidRPr="001F3E46" w:rsidRDefault="00E46413" w:rsidP="00472551">
            <w:pPr>
              <w:rPr>
                <w:lang w:val="fr-FR" w:eastAsia="fr-FR" w:bidi="he-IL"/>
              </w:rPr>
            </w:pPr>
            <w:r w:rsidRPr="001F3E46">
              <w:rPr>
                <w:lang w:val="fr-FR" w:eastAsia="fr-FR" w:bidi="he-IL"/>
              </w:rPr>
              <w:t>S21.G00.60.001</w:t>
            </w:r>
          </w:p>
        </w:tc>
        <w:tc>
          <w:tcPr>
            <w:tcW w:w="2043" w:type="dxa"/>
            <w:tcBorders>
              <w:top w:val="nil"/>
              <w:left w:val="nil"/>
              <w:bottom w:val="single" w:sz="4" w:space="0" w:color="auto"/>
              <w:right w:val="single" w:sz="4" w:space="0" w:color="auto"/>
            </w:tcBorders>
            <w:shd w:val="clear" w:color="auto" w:fill="auto"/>
            <w:vAlign w:val="center"/>
          </w:tcPr>
          <w:p w14:paraId="5842C928" w14:textId="77777777" w:rsidR="00E46413" w:rsidRPr="001F3E46" w:rsidRDefault="00E46413" w:rsidP="00472551">
            <w:pPr>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1931" w:type="dxa"/>
            <w:tcBorders>
              <w:top w:val="nil"/>
              <w:left w:val="nil"/>
              <w:bottom w:val="single" w:sz="4" w:space="0" w:color="auto"/>
              <w:right w:val="single" w:sz="4" w:space="0" w:color="auto"/>
            </w:tcBorders>
            <w:shd w:val="clear" w:color="auto" w:fill="auto"/>
            <w:vAlign w:val="center"/>
          </w:tcPr>
          <w:p w14:paraId="152BE0F8" w14:textId="77777777" w:rsidR="00E46413" w:rsidRPr="001F3E46" w:rsidRDefault="00E46413" w:rsidP="00472551">
            <w:pPr>
              <w:jc w:val="center"/>
              <w:rPr>
                <w:lang w:val="fr-FR" w:eastAsia="fr-FR" w:bidi="he-IL"/>
              </w:rPr>
            </w:pPr>
            <w:r w:rsidRPr="001F3E46">
              <w:rPr>
                <w:lang w:val="fr-FR" w:eastAsia="fr-FR" w:bidi="he-IL"/>
              </w:rPr>
              <w:t>01</w:t>
            </w:r>
          </w:p>
        </w:tc>
        <w:tc>
          <w:tcPr>
            <w:tcW w:w="1759" w:type="dxa"/>
            <w:tcBorders>
              <w:top w:val="single" w:sz="4" w:space="0" w:color="auto"/>
              <w:left w:val="nil"/>
              <w:bottom w:val="single" w:sz="4" w:space="0" w:color="auto"/>
              <w:right w:val="single" w:sz="4" w:space="0" w:color="auto"/>
            </w:tcBorders>
            <w:vAlign w:val="center"/>
          </w:tcPr>
          <w:p w14:paraId="4F6250FA" w14:textId="77777777" w:rsidR="00E46413" w:rsidRPr="001F3E46" w:rsidRDefault="00E46413" w:rsidP="00472551">
            <w:pPr>
              <w:jc w:val="center"/>
              <w:rPr>
                <w:b/>
                <w:bCs/>
                <w:lang w:val="fr-FR" w:eastAsia="fr-FR" w:bidi="he-IL"/>
              </w:rPr>
            </w:pPr>
            <w:r w:rsidRPr="001F3E46">
              <w:rPr>
                <w:b/>
                <w:bCs/>
                <w:lang w:val="fr-FR" w:eastAsia="fr-FR" w:bidi="he-IL"/>
              </w:rPr>
              <w:t>99</w:t>
            </w:r>
          </w:p>
        </w:tc>
        <w:tc>
          <w:tcPr>
            <w:tcW w:w="1701" w:type="dxa"/>
            <w:tcBorders>
              <w:top w:val="nil"/>
              <w:left w:val="single" w:sz="4" w:space="0" w:color="auto"/>
              <w:bottom w:val="single" w:sz="4" w:space="0" w:color="auto"/>
              <w:right w:val="single" w:sz="4" w:space="0" w:color="auto"/>
            </w:tcBorders>
            <w:shd w:val="clear" w:color="auto" w:fill="auto"/>
            <w:vAlign w:val="center"/>
          </w:tcPr>
          <w:p w14:paraId="09C95A38" w14:textId="77777777" w:rsidR="00E46413" w:rsidRPr="001F3E46" w:rsidRDefault="00E46413" w:rsidP="00472551">
            <w:pPr>
              <w:jc w:val="center"/>
              <w:rPr>
                <w:lang w:val="fr-FR" w:eastAsia="fr-FR" w:bidi="he-IL"/>
              </w:rPr>
            </w:pPr>
            <w:r w:rsidRPr="001F3E46">
              <w:rPr>
                <w:lang w:val="fr-FR" w:eastAsia="fr-FR" w:bidi="he-IL"/>
              </w:rPr>
              <w:t>01</w:t>
            </w:r>
          </w:p>
        </w:tc>
      </w:tr>
      <w:tr w:rsidR="00E46413" w:rsidRPr="001F3E46" w14:paraId="7A852AE1"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0BDA3F9" w14:textId="77777777" w:rsidR="00E46413" w:rsidRPr="001F3E46" w:rsidRDefault="00E46413" w:rsidP="00E46413">
            <w:pPr>
              <w:keepNext/>
              <w:rPr>
                <w:lang w:val="fr-FR" w:eastAsia="fr-FR" w:bidi="he-IL"/>
              </w:rPr>
            </w:pPr>
            <w:r w:rsidRPr="001F3E46">
              <w:rPr>
                <w:lang w:val="fr-FR" w:eastAsia="fr-FR" w:bidi="he-IL"/>
              </w:rPr>
              <w:t>S21.G00.60.002</w:t>
            </w:r>
          </w:p>
        </w:tc>
        <w:tc>
          <w:tcPr>
            <w:tcW w:w="2043" w:type="dxa"/>
            <w:tcBorders>
              <w:top w:val="nil"/>
              <w:left w:val="nil"/>
              <w:bottom w:val="single" w:sz="4" w:space="0" w:color="auto"/>
              <w:right w:val="single" w:sz="4" w:space="0" w:color="auto"/>
            </w:tcBorders>
            <w:shd w:val="clear" w:color="auto" w:fill="auto"/>
            <w:vAlign w:val="center"/>
            <w:hideMark/>
          </w:tcPr>
          <w:p w14:paraId="56483576" w14:textId="77777777" w:rsidR="00E46413" w:rsidRPr="001F3E46" w:rsidRDefault="00E46413" w:rsidP="00E46413">
            <w:pPr>
              <w:keepNext/>
              <w:rPr>
                <w:lang w:val="fr-FR" w:eastAsia="fr-FR" w:bidi="he-IL"/>
              </w:rPr>
            </w:pPr>
            <w:r w:rsidRPr="001F3E46">
              <w:rPr>
                <w:lang w:val="fr-FR" w:eastAsia="fr-FR" w:bidi="he-IL"/>
              </w:rPr>
              <w:t>Date du dernier jour travaillé</w:t>
            </w:r>
          </w:p>
        </w:tc>
        <w:tc>
          <w:tcPr>
            <w:tcW w:w="1931" w:type="dxa"/>
            <w:tcBorders>
              <w:top w:val="nil"/>
              <w:left w:val="nil"/>
              <w:bottom w:val="single" w:sz="4" w:space="0" w:color="auto"/>
              <w:right w:val="single" w:sz="4" w:space="0" w:color="auto"/>
            </w:tcBorders>
            <w:shd w:val="clear" w:color="auto" w:fill="auto"/>
            <w:vAlign w:val="center"/>
            <w:hideMark/>
          </w:tcPr>
          <w:p w14:paraId="2B37DDF0" w14:textId="77777777" w:rsidR="00E46413" w:rsidRPr="001F3E46" w:rsidRDefault="00E46413" w:rsidP="00E46413">
            <w:pPr>
              <w:keepNext/>
              <w:jc w:val="center"/>
              <w:rPr>
                <w:b/>
                <w:bCs/>
                <w:lang w:val="fr-FR" w:eastAsia="fr-FR" w:bidi="he-IL"/>
              </w:rPr>
            </w:pPr>
            <w:r w:rsidRPr="001F3E46">
              <w:rPr>
                <w:b/>
                <w:bCs/>
                <w:lang w:val="fr-FR" w:eastAsia="fr-FR" w:bidi="he-IL"/>
              </w:rPr>
              <w:t>08/04/2016</w:t>
            </w:r>
          </w:p>
        </w:tc>
        <w:tc>
          <w:tcPr>
            <w:tcW w:w="1759" w:type="dxa"/>
            <w:tcBorders>
              <w:top w:val="single" w:sz="4" w:space="0" w:color="auto"/>
              <w:left w:val="nil"/>
              <w:bottom w:val="single" w:sz="4" w:space="0" w:color="auto"/>
              <w:right w:val="single" w:sz="4" w:space="0" w:color="auto"/>
            </w:tcBorders>
            <w:vAlign w:val="center"/>
          </w:tcPr>
          <w:p w14:paraId="194A1383" w14:textId="77777777" w:rsidR="00E46413" w:rsidRPr="001F3E46" w:rsidRDefault="00E46413" w:rsidP="00E46413">
            <w:pPr>
              <w:keepNext/>
              <w:jc w:val="center"/>
              <w:rPr>
                <w:lang w:val="fr-FR" w:eastAsia="fr-FR" w:bidi="he-IL"/>
              </w:rPr>
            </w:pPr>
            <w:r w:rsidRPr="001F3E46">
              <w:rPr>
                <w:lang w:val="fr-FR" w:eastAsia="fr-FR" w:bidi="he-IL"/>
              </w:rPr>
              <w:t>07/04/2016</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49DB3B77" w14:textId="77777777" w:rsidR="00E46413" w:rsidRPr="001F3E46" w:rsidRDefault="00E46413" w:rsidP="00E46413">
            <w:pPr>
              <w:keepNext/>
              <w:jc w:val="center"/>
              <w:rPr>
                <w:b/>
                <w:bCs/>
                <w:lang w:val="fr-FR" w:eastAsia="fr-FR" w:bidi="he-IL"/>
              </w:rPr>
            </w:pPr>
            <w:r w:rsidRPr="001F3E46">
              <w:rPr>
                <w:b/>
                <w:bCs/>
                <w:lang w:val="fr-FR" w:eastAsia="fr-FR" w:bidi="he-IL"/>
              </w:rPr>
              <w:t>08/04/2016</w:t>
            </w:r>
          </w:p>
        </w:tc>
      </w:tr>
      <w:tr w:rsidR="00E46413" w:rsidRPr="001F3E46" w14:paraId="0018C9CA"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1CAF418" w14:textId="77777777" w:rsidR="00E46413" w:rsidRPr="001F3E46" w:rsidRDefault="00E46413" w:rsidP="00472551">
            <w:pPr>
              <w:rPr>
                <w:lang w:val="fr-FR" w:eastAsia="fr-FR" w:bidi="he-IL"/>
              </w:rPr>
            </w:pPr>
            <w:r w:rsidRPr="001F3E46">
              <w:rPr>
                <w:lang w:val="fr-FR" w:eastAsia="fr-FR" w:bidi="he-IL"/>
              </w:rPr>
              <w:t>S21.G00.60.003</w:t>
            </w:r>
          </w:p>
        </w:tc>
        <w:tc>
          <w:tcPr>
            <w:tcW w:w="2043" w:type="dxa"/>
            <w:tcBorders>
              <w:top w:val="nil"/>
              <w:left w:val="nil"/>
              <w:bottom w:val="single" w:sz="4" w:space="0" w:color="auto"/>
              <w:right w:val="single" w:sz="4" w:space="0" w:color="auto"/>
            </w:tcBorders>
            <w:shd w:val="clear" w:color="auto" w:fill="auto"/>
            <w:vAlign w:val="center"/>
            <w:hideMark/>
          </w:tcPr>
          <w:p w14:paraId="42032E63" w14:textId="77777777" w:rsidR="00E46413" w:rsidRPr="001F3E46" w:rsidRDefault="00E46413" w:rsidP="00472551">
            <w:pPr>
              <w:rPr>
                <w:lang w:val="fr-FR" w:eastAsia="fr-FR" w:bidi="he-IL"/>
              </w:rPr>
            </w:pPr>
            <w:r w:rsidRPr="001F3E46">
              <w:rPr>
                <w:lang w:val="fr-FR" w:eastAsia="fr-FR" w:bidi="he-IL"/>
              </w:rPr>
              <w:t>Date de fin prévisionnelle</w:t>
            </w:r>
          </w:p>
        </w:tc>
        <w:tc>
          <w:tcPr>
            <w:tcW w:w="1931" w:type="dxa"/>
            <w:tcBorders>
              <w:top w:val="nil"/>
              <w:left w:val="nil"/>
              <w:bottom w:val="single" w:sz="4" w:space="0" w:color="auto"/>
              <w:right w:val="single" w:sz="4" w:space="0" w:color="auto"/>
            </w:tcBorders>
            <w:shd w:val="clear" w:color="auto" w:fill="auto"/>
            <w:vAlign w:val="center"/>
            <w:hideMark/>
          </w:tcPr>
          <w:p w14:paraId="0F175480" w14:textId="77777777" w:rsidR="00E46413" w:rsidRPr="001F3E46" w:rsidRDefault="00E46413" w:rsidP="00472551">
            <w:pPr>
              <w:jc w:val="center"/>
              <w:rPr>
                <w:lang w:val="fr-FR" w:eastAsia="fr-FR" w:bidi="he-IL"/>
              </w:rPr>
            </w:pPr>
            <w:r w:rsidRPr="001F3E46">
              <w:rPr>
                <w:lang w:val="fr-FR" w:eastAsia="fr-FR" w:bidi="he-IL"/>
              </w:rPr>
              <w:t>20/04/2016</w:t>
            </w:r>
          </w:p>
        </w:tc>
        <w:tc>
          <w:tcPr>
            <w:tcW w:w="1759" w:type="dxa"/>
            <w:tcBorders>
              <w:top w:val="single" w:sz="4" w:space="0" w:color="auto"/>
              <w:left w:val="nil"/>
              <w:bottom w:val="single" w:sz="4" w:space="0" w:color="auto"/>
              <w:right w:val="single" w:sz="4" w:space="0" w:color="auto"/>
            </w:tcBorders>
            <w:vAlign w:val="center"/>
          </w:tcPr>
          <w:p w14:paraId="0D115F63" w14:textId="77777777" w:rsidR="00E46413" w:rsidRPr="001F3E46" w:rsidRDefault="00E46413" w:rsidP="00472551">
            <w:pPr>
              <w:jc w:val="center"/>
              <w:rPr>
                <w:lang w:val="fr-FR" w:eastAsia="fr-FR" w:bidi="he-IL"/>
              </w:rPr>
            </w:pPr>
            <w:r w:rsidRPr="001F3E46">
              <w:rPr>
                <w:lang w:val="fr-FR" w:eastAsia="fr-FR" w:bidi="he-IL"/>
              </w:rPr>
              <w:t>20/04/2016</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6E8504DF" w14:textId="77777777" w:rsidR="00E46413" w:rsidRPr="001F3E46" w:rsidRDefault="00E46413" w:rsidP="00472551">
            <w:pPr>
              <w:jc w:val="center"/>
              <w:rPr>
                <w:lang w:val="fr-FR" w:eastAsia="fr-FR" w:bidi="he-IL"/>
              </w:rPr>
            </w:pPr>
            <w:r w:rsidRPr="001F3E46">
              <w:rPr>
                <w:lang w:val="fr-FR" w:eastAsia="fr-FR" w:bidi="he-IL"/>
              </w:rPr>
              <w:t>20/04/2016</w:t>
            </w:r>
          </w:p>
        </w:tc>
      </w:tr>
      <w:tr w:rsidR="00E46413" w:rsidRPr="001F3E46" w14:paraId="4EA92054"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201F7B7" w14:textId="77777777" w:rsidR="00E46413" w:rsidRPr="001F3E46" w:rsidRDefault="00E46413" w:rsidP="00472551">
            <w:pPr>
              <w:rPr>
                <w:lang w:val="fr-FR" w:eastAsia="fr-FR" w:bidi="he-IL"/>
              </w:rPr>
            </w:pPr>
            <w:r w:rsidRPr="001F3E46">
              <w:rPr>
                <w:lang w:val="fr-FR" w:eastAsia="fr-FR" w:bidi="he-IL"/>
              </w:rPr>
              <w:t>S21.G00.60.004</w:t>
            </w:r>
          </w:p>
        </w:tc>
        <w:tc>
          <w:tcPr>
            <w:tcW w:w="2043" w:type="dxa"/>
            <w:tcBorders>
              <w:top w:val="nil"/>
              <w:left w:val="nil"/>
              <w:bottom w:val="single" w:sz="4" w:space="0" w:color="auto"/>
              <w:right w:val="single" w:sz="4" w:space="0" w:color="auto"/>
            </w:tcBorders>
            <w:shd w:val="clear" w:color="auto" w:fill="auto"/>
            <w:vAlign w:val="center"/>
            <w:hideMark/>
          </w:tcPr>
          <w:p w14:paraId="3088FD33" w14:textId="77777777" w:rsidR="00E46413" w:rsidRPr="001F3E46" w:rsidRDefault="00E46413" w:rsidP="00472551">
            <w:pPr>
              <w:rPr>
                <w:lang w:val="fr-FR" w:eastAsia="fr-FR" w:bidi="he-IL"/>
              </w:rPr>
            </w:pPr>
            <w:r w:rsidRPr="001F3E46">
              <w:rPr>
                <w:lang w:val="fr-FR" w:eastAsia="fr-FR" w:bidi="he-IL"/>
              </w:rPr>
              <w:t>Subrogation</w:t>
            </w:r>
          </w:p>
        </w:tc>
        <w:tc>
          <w:tcPr>
            <w:tcW w:w="1931" w:type="dxa"/>
            <w:tcBorders>
              <w:top w:val="nil"/>
              <w:left w:val="nil"/>
              <w:bottom w:val="single" w:sz="4" w:space="0" w:color="auto"/>
              <w:right w:val="single" w:sz="4" w:space="0" w:color="auto"/>
            </w:tcBorders>
            <w:shd w:val="clear" w:color="auto" w:fill="auto"/>
            <w:vAlign w:val="center"/>
            <w:hideMark/>
          </w:tcPr>
          <w:p w14:paraId="12666D37" w14:textId="77777777" w:rsidR="00E46413" w:rsidRPr="001F3E46" w:rsidRDefault="00E46413" w:rsidP="00472551">
            <w:pPr>
              <w:jc w:val="center"/>
              <w:rPr>
                <w:lang w:val="fr-FR" w:eastAsia="fr-FR" w:bidi="he-IL"/>
              </w:rPr>
            </w:pPr>
            <w:r w:rsidRPr="001F3E46">
              <w:rPr>
                <w:lang w:val="fr-FR" w:eastAsia="fr-FR" w:bidi="he-IL"/>
              </w:rPr>
              <w:t>02</w:t>
            </w:r>
          </w:p>
        </w:tc>
        <w:tc>
          <w:tcPr>
            <w:tcW w:w="1759" w:type="dxa"/>
            <w:tcBorders>
              <w:top w:val="single" w:sz="4" w:space="0" w:color="auto"/>
              <w:left w:val="nil"/>
              <w:bottom w:val="single" w:sz="4" w:space="0" w:color="auto"/>
              <w:right w:val="single" w:sz="4" w:space="0" w:color="auto"/>
            </w:tcBorders>
            <w:shd w:val="pct12" w:color="auto" w:fill="auto"/>
            <w:vAlign w:val="center"/>
          </w:tcPr>
          <w:p w14:paraId="7E7888BB" w14:textId="77777777" w:rsidR="00E46413" w:rsidRPr="001F3E46" w:rsidRDefault="00E46413" w:rsidP="00472551">
            <w:pPr>
              <w:rPr>
                <w:lang w:val="fr-FR" w:eastAsia="fr-FR" w:bidi="he-IL"/>
              </w:rPr>
            </w:pPr>
            <w:r w:rsidRPr="001F3E46">
              <w:rPr>
                <w:lang w:val="fr-FR" w:eastAsia="fr-FR" w:bidi="he-IL"/>
              </w:rPr>
              <w:t> </w:t>
            </w:r>
          </w:p>
        </w:tc>
        <w:tc>
          <w:tcPr>
            <w:tcW w:w="1701" w:type="dxa"/>
            <w:tcBorders>
              <w:top w:val="nil"/>
              <w:left w:val="single" w:sz="4" w:space="0" w:color="auto"/>
              <w:bottom w:val="single" w:sz="4" w:space="0" w:color="auto"/>
              <w:right w:val="single" w:sz="4" w:space="0" w:color="auto"/>
            </w:tcBorders>
            <w:shd w:val="clear" w:color="000000" w:fill="D9D9D9"/>
            <w:vAlign w:val="center"/>
            <w:hideMark/>
          </w:tcPr>
          <w:p w14:paraId="71225F26" w14:textId="77777777" w:rsidR="00E46413" w:rsidRPr="001F3E46" w:rsidRDefault="00E46413" w:rsidP="00472551">
            <w:pPr>
              <w:rPr>
                <w:lang w:val="fr-FR" w:eastAsia="fr-FR" w:bidi="he-IL"/>
              </w:rPr>
            </w:pPr>
            <w:r w:rsidRPr="001F3E46">
              <w:rPr>
                <w:lang w:val="fr-FR" w:eastAsia="fr-FR" w:bidi="he-IL"/>
              </w:rPr>
              <w:t> </w:t>
            </w:r>
          </w:p>
        </w:tc>
      </w:tr>
      <w:tr w:rsidR="00E46413" w:rsidRPr="001F3E46" w14:paraId="0D7BEDB8"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494A032B" w14:textId="77777777" w:rsidR="00E46413" w:rsidRPr="001F3E46" w:rsidRDefault="00E46413" w:rsidP="00472551">
            <w:pPr>
              <w:rPr>
                <w:lang w:val="fr-FR" w:eastAsia="fr-FR" w:bidi="he-IL"/>
              </w:rPr>
            </w:pPr>
            <w:r w:rsidRPr="001F3E46">
              <w:rPr>
                <w:lang w:val="fr-FR" w:eastAsia="fr-FR" w:bidi="he-IL"/>
              </w:rPr>
              <w:t>S21.G00.60.005</w:t>
            </w:r>
          </w:p>
        </w:tc>
        <w:tc>
          <w:tcPr>
            <w:tcW w:w="2043" w:type="dxa"/>
            <w:tcBorders>
              <w:top w:val="nil"/>
              <w:left w:val="nil"/>
              <w:bottom w:val="single" w:sz="4" w:space="0" w:color="auto"/>
              <w:right w:val="single" w:sz="4" w:space="0" w:color="auto"/>
            </w:tcBorders>
            <w:shd w:val="clear" w:color="auto" w:fill="auto"/>
            <w:vAlign w:val="center"/>
            <w:hideMark/>
          </w:tcPr>
          <w:p w14:paraId="37685B7E" w14:textId="77777777" w:rsidR="00E46413" w:rsidRPr="001F3E46" w:rsidRDefault="00E46413" w:rsidP="00472551">
            <w:pPr>
              <w:rPr>
                <w:lang w:val="fr-FR" w:eastAsia="fr-FR" w:bidi="he-IL"/>
              </w:rPr>
            </w:pPr>
            <w:r w:rsidRPr="001F3E46">
              <w:rPr>
                <w:lang w:val="fr-FR" w:eastAsia="fr-FR" w:bidi="he-IL"/>
              </w:rPr>
              <w:t>Date de début de subrogation</w:t>
            </w:r>
          </w:p>
        </w:tc>
        <w:tc>
          <w:tcPr>
            <w:tcW w:w="1931" w:type="dxa"/>
            <w:tcBorders>
              <w:top w:val="nil"/>
              <w:left w:val="nil"/>
              <w:bottom w:val="single" w:sz="4" w:space="0" w:color="auto"/>
              <w:right w:val="single" w:sz="4" w:space="0" w:color="auto"/>
            </w:tcBorders>
            <w:shd w:val="clear" w:color="auto" w:fill="auto"/>
            <w:vAlign w:val="center"/>
            <w:hideMark/>
          </w:tcPr>
          <w:p w14:paraId="398AC691" w14:textId="77777777" w:rsidR="00E46413" w:rsidRPr="001F3E46" w:rsidRDefault="00E46413" w:rsidP="00472551">
            <w:pPr>
              <w:jc w:val="center"/>
              <w:rPr>
                <w:lang w:val="fr-FR" w:eastAsia="fr-FR" w:bidi="he-IL"/>
              </w:rPr>
            </w:pPr>
            <w:r w:rsidRPr="001F3E46">
              <w:rPr>
                <w:lang w:val="fr-FR" w:eastAsia="fr-FR" w:bidi="he-IL"/>
              </w:rPr>
              <w:t>-</w:t>
            </w:r>
          </w:p>
        </w:tc>
        <w:tc>
          <w:tcPr>
            <w:tcW w:w="1759" w:type="dxa"/>
            <w:tcBorders>
              <w:top w:val="single" w:sz="4" w:space="0" w:color="auto"/>
              <w:left w:val="nil"/>
              <w:bottom w:val="single" w:sz="4" w:space="0" w:color="auto"/>
              <w:right w:val="single" w:sz="4" w:space="0" w:color="auto"/>
            </w:tcBorders>
            <w:shd w:val="pct12" w:color="auto" w:fill="auto"/>
            <w:vAlign w:val="center"/>
          </w:tcPr>
          <w:p w14:paraId="1BF081B1" w14:textId="77777777" w:rsidR="00E46413" w:rsidRPr="001F3E46" w:rsidRDefault="00E46413" w:rsidP="00472551">
            <w:pPr>
              <w:rPr>
                <w:lang w:val="fr-FR" w:eastAsia="fr-FR" w:bidi="he-IL"/>
              </w:rPr>
            </w:pPr>
            <w:r w:rsidRPr="001F3E46">
              <w:rPr>
                <w:lang w:val="fr-FR" w:eastAsia="fr-FR" w:bidi="he-IL"/>
              </w:rPr>
              <w:t> </w:t>
            </w:r>
          </w:p>
        </w:tc>
        <w:tc>
          <w:tcPr>
            <w:tcW w:w="1701" w:type="dxa"/>
            <w:tcBorders>
              <w:top w:val="nil"/>
              <w:left w:val="single" w:sz="4" w:space="0" w:color="auto"/>
              <w:bottom w:val="single" w:sz="4" w:space="0" w:color="auto"/>
              <w:right w:val="single" w:sz="4" w:space="0" w:color="auto"/>
            </w:tcBorders>
            <w:shd w:val="clear" w:color="000000" w:fill="D9D9D9"/>
            <w:vAlign w:val="center"/>
            <w:hideMark/>
          </w:tcPr>
          <w:p w14:paraId="74AC350B" w14:textId="77777777" w:rsidR="00E46413" w:rsidRPr="001F3E46" w:rsidRDefault="00E46413" w:rsidP="00472551">
            <w:pPr>
              <w:rPr>
                <w:lang w:val="fr-FR" w:eastAsia="fr-FR" w:bidi="he-IL"/>
              </w:rPr>
            </w:pPr>
            <w:r w:rsidRPr="001F3E46">
              <w:rPr>
                <w:lang w:val="fr-FR" w:eastAsia="fr-FR" w:bidi="he-IL"/>
              </w:rPr>
              <w:t> </w:t>
            </w:r>
          </w:p>
        </w:tc>
      </w:tr>
      <w:tr w:rsidR="00E46413" w:rsidRPr="001F3E46" w14:paraId="3E5259AA"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65B75F2" w14:textId="77777777" w:rsidR="00E46413" w:rsidRPr="001F3E46" w:rsidRDefault="00E46413" w:rsidP="00472551">
            <w:pPr>
              <w:rPr>
                <w:lang w:val="fr-FR" w:eastAsia="fr-FR" w:bidi="he-IL"/>
              </w:rPr>
            </w:pPr>
            <w:r w:rsidRPr="001F3E46">
              <w:rPr>
                <w:lang w:val="fr-FR" w:eastAsia="fr-FR" w:bidi="he-IL"/>
              </w:rPr>
              <w:t>S21.G00.60.006</w:t>
            </w:r>
          </w:p>
        </w:tc>
        <w:tc>
          <w:tcPr>
            <w:tcW w:w="2043" w:type="dxa"/>
            <w:tcBorders>
              <w:top w:val="nil"/>
              <w:left w:val="nil"/>
              <w:bottom w:val="single" w:sz="4" w:space="0" w:color="auto"/>
              <w:right w:val="single" w:sz="4" w:space="0" w:color="auto"/>
            </w:tcBorders>
            <w:shd w:val="clear" w:color="auto" w:fill="auto"/>
            <w:vAlign w:val="center"/>
            <w:hideMark/>
          </w:tcPr>
          <w:p w14:paraId="5DC8B767" w14:textId="77777777" w:rsidR="00E46413" w:rsidRPr="001F3E46" w:rsidRDefault="00E46413" w:rsidP="00472551">
            <w:pPr>
              <w:rPr>
                <w:lang w:val="fr-FR" w:eastAsia="fr-FR" w:bidi="he-IL"/>
              </w:rPr>
            </w:pPr>
            <w:r w:rsidRPr="001F3E46">
              <w:rPr>
                <w:lang w:val="fr-FR" w:eastAsia="fr-FR" w:bidi="he-IL"/>
              </w:rPr>
              <w:t>Date de fin de subrogation</w:t>
            </w:r>
          </w:p>
        </w:tc>
        <w:tc>
          <w:tcPr>
            <w:tcW w:w="1931" w:type="dxa"/>
            <w:tcBorders>
              <w:top w:val="nil"/>
              <w:left w:val="nil"/>
              <w:bottom w:val="single" w:sz="4" w:space="0" w:color="auto"/>
              <w:right w:val="single" w:sz="4" w:space="0" w:color="auto"/>
            </w:tcBorders>
            <w:shd w:val="clear" w:color="auto" w:fill="auto"/>
            <w:vAlign w:val="center"/>
            <w:hideMark/>
          </w:tcPr>
          <w:p w14:paraId="7830D93C" w14:textId="77777777" w:rsidR="00E46413" w:rsidRPr="001F3E46" w:rsidRDefault="00E46413" w:rsidP="00472551">
            <w:pPr>
              <w:jc w:val="center"/>
              <w:rPr>
                <w:lang w:val="fr-FR" w:eastAsia="fr-FR" w:bidi="he-IL"/>
              </w:rPr>
            </w:pPr>
            <w:r w:rsidRPr="001F3E46">
              <w:rPr>
                <w:lang w:val="fr-FR" w:eastAsia="fr-FR" w:bidi="he-IL"/>
              </w:rPr>
              <w:t>-</w:t>
            </w:r>
          </w:p>
        </w:tc>
        <w:tc>
          <w:tcPr>
            <w:tcW w:w="1759" w:type="dxa"/>
            <w:tcBorders>
              <w:top w:val="single" w:sz="4" w:space="0" w:color="auto"/>
              <w:left w:val="nil"/>
              <w:bottom w:val="single" w:sz="4" w:space="0" w:color="auto"/>
              <w:right w:val="single" w:sz="4" w:space="0" w:color="auto"/>
            </w:tcBorders>
            <w:shd w:val="pct12" w:color="auto" w:fill="auto"/>
            <w:vAlign w:val="center"/>
          </w:tcPr>
          <w:p w14:paraId="050AC571" w14:textId="77777777" w:rsidR="00E46413" w:rsidRPr="001F3E46" w:rsidRDefault="00E46413" w:rsidP="00472551">
            <w:pPr>
              <w:rPr>
                <w:lang w:val="fr-FR" w:eastAsia="fr-FR" w:bidi="he-IL"/>
              </w:rPr>
            </w:pPr>
            <w:r w:rsidRPr="001F3E46">
              <w:rPr>
                <w:lang w:val="fr-FR" w:eastAsia="fr-FR" w:bidi="he-IL"/>
              </w:rPr>
              <w:t> </w:t>
            </w:r>
          </w:p>
        </w:tc>
        <w:tc>
          <w:tcPr>
            <w:tcW w:w="1701" w:type="dxa"/>
            <w:tcBorders>
              <w:top w:val="nil"/>
              <w:left w:val="single" w:sz="4" w:space="0" w:color="auto"/>
              <w:bottom w:val="single" w:sz="4" w:space="0" w:color="auto"/>
              <w:right w:val="single" w:sz="4" w:space="0" w:color="auto"/>
            </w:tcBorders>
            <w:shd w:val="clear" w:color="000000" w:fill="D9D9D9"/>
            <w:vAlign w:val="center"/>
            <w:hideMark/>
          </w:tcPr>
          <w:p w14:paraId="09453015" w14:textId="77777777" w:rsidR="00E46413" w:rsidRPr="001F3E46" w:rsidRDefault="00E46413" w:rsidP="00472551">
            <w:pPr>
              <w:rPr>
                <w:lang w:val="fr-FR" w:eastAsia="fr-FR" w:bidi="he-IL"/>
              </w:rPr>
            </w:pPr>
            <w:r w:rsidRPr="001F3E46">
              <w:rPr>
                <w:lang w:val="fr-FR" w:eastAsia="fr-FR" w:bidi="he-IL"/>
              </w:rPr>
              <w:t> </w:t>
            </w:r>
          </w:p>
        </w:tc>
      </w:tr>
      <w:tr w:rsidR="00E46413" w:rsidRPr="001F3E46" w14:paraId="5D32FE04"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7846A5E5" w14:textId="77777777" w:rsidR="00E46413" w:rsidRPr="001F3E46" w:rsidRDefault="00E46413" w:rsidP="00472551">
            <w:pPr>
              <w:rPr>
                <w:lang w:val="fr-FR" w:eastAsia="fr-FR" w:bidi="he-IL"/>
              </w:rPr>
            </w:pPr>
            <w:r w:rsidRPr="001F3E46">
              <w:rPr>
                <w:lang w:val="fr-FR" w:eastAsia="fr-FR" w:bidi="he-IL"/>
              </w:rPr>
              <w:t>S21.G00.60.007</w:t>
            </w:r>
          </w:p>
        </w:tc>
        <w:tc>
          <w:tcPr>
            <w:tcW w:w="2043" w:type="dxa"/>
            <w:tcBorders>
              <w:top w:val="nil"/>
              <w:left w:val="nil"/>
              <w:bottom w:val="single" w:sz="4" w:space="0" w:color="auto"/>
              <w:right w:val="single" w:sz="4" w:space="0" w:color="auto"/>
            </w:tcBorders>
            <w:shd w:val="clear" w:color="auto" w:fill="auto"/>
            <w:vAlign w:val="center"/>
            <w:hideMark/>
          </w:tcPr>
          <w:p w14:paraId="49574BE9" w14:textId="77777777" w:rsidR="00E46413" w:rsidRPr="001F3E46" w:rsidRDefault="00E46413" w:rsidP="00472551">
            <w:pPr>
              <w:rPr>
                <w:lang w:val="fr-FR" w:eastAsia="fr-FR" w:bidi="he-IL"/>
              </w:rPr>
            </w:pPr>
            <w:r w:rsidRPr="001F3E46">
              <w:rPr>
                <w:lang w:val="fr-FR" w:eastAsia="fr-FR" w:bidi="he-IL"/>
              </w:rPr>
              <w:t>IBAN</w:t>
            </w:r>
          </w:p>
        </w:tc>
        <w:tc>
          <w:tcPr>
            <w:tcW w:w="1931" w:type="dxa"/>
            <w:tcBorders>
              <w:top w:val="nil"/>
              <w:left w:val="nil"/>
              <w:bottom w:val="single" w:sz="4" w:space="0" w:color="auto"/>
              <w:right w:val="single" w:sz="4" w:space="0" w:color="auto"/>
            </w:tcBorders>
            <w:shd w:val="clear" w:color="auto" w:fill="auto"/>
            <w:vAlign w:val="center"/>
            <w:hideMark/>
          </w:tcPr>
          <w:p w14:paraId="3507FDF1" w14:textId="77777777" w:rsidR="00E46413" w:rsidRPr="001F3E46" w:rsidRDefault="00E46413" w:rsidP="00472551">
            <w:pPr>
              <w:jc w:val="center"/>
              <w:rPr>
                <w:lang w:val="fr-FR" w:eastAsia="fr-FR" w:bidi="he-IL"/>
              </w:rPr>
            </w:pPr>
            <w:r w:rsidRPr="001F3E46">
              <w:rPr>
                <w:lang w:val="fr-FR" w:eastAsia="fr-FR" w:bidi="he-IL"/>
              </w:rPr>
              <w:t>-</w:t>
            </w:r>
          </w:p>
        </w:tc>
        <w:tc>
          <w:tcPr>
            <w:tcW w:w="1759" w:type="dxa"/>
            <w:tcBorders>
              <w:top w:val="single" w:sz="4" w:space="0" w:color="auto"/>
              <w:left w:val="nil"/>
              <w:bottom w:val="single" w:sz="4" w:space="0" w:color="auto"/>
              <w:right w:val="single" w:sz="4" w:space="0" w:color="auto"/>
            </w:tcBorders>
            <w:shd w:val="pct12" w:color="auto" w:fill="auto"/>
            <w:vAlign w:val="center"/>
          </w:tcPr>
          <w:p w14:paraId="0EA5C74B" w14:textId="77777777" w:rsidR="00E46413" w:rsidRPr="001F3E46" w:rsidRDefault="00E46413" w:rsidP="00472551">
            <w:pPr>
              <w:rPr>
                <w:lang w:val="fr-FR" w:eastAsia="fr-FR" w:bidi="he-IL"/>
              </w:rPr>
            </w:pPr>
            <w:r w:rsidRPr="001F3E46">
              <w:rPr>
                <w:lang w:val="fr-FR" w:eastAsia="fr-FR" w:bidi="he-IL"/>
              </w:rPr>
              <w:t> </w:t>
            </w:r>
          </w:p>
        </w:tc>
        <w:tc>
          <w:tcPr>
            <w:tcW w:w="1701" w:type="dxa"/>
            <w:tcBorders>
              <w:top w:val="nil"/>
              <w:left w:val="single" w:sz="4" w:space="0" w:color="auto"/>
              <w:bottom w:val="single" w:sz="4" w:space="0" w:color="auto"/>
              <w:right w:val="single" w:sz="4" w:space="0" w:color="auto"/>
            </w:tcBorders>
            <w:shd w:val="clear" w:color="000000" w:fill="D9D9D9"/>
            <w:vAlign w:val="center"/>
            <w:hideMark/>
          </w:tcPr>
          <w:p w14:paraId="08DB3954" w14:textId="77777777" w:rsidR="00E46413" w:rsidRPr="001F3E46" w:rsidRDefault="00E46413" w:rsidP="00472551">
            <w:pPr>
              <w:rPr>
                <w:lang w:val="fr-FR" w:eastAsia="fr-FR" w:bidi="he-IL"/>
              </w:rPr>
            </w:pPr>
            <w:r w:rsidRPr="001F3E46">
              <w:rPr>
                <w:lang w:val="fr-FR" w:eastAsia="fr-FR" w:bidi="he-IL"/>
              </w:rPr>
              <w:t> </w:t>
            </w:r>
          </w:p>
        </w:tc>
      </w:tr>
      <w:tr w:rsidR="00E46413" w:rsidRPr="001F3E46" w14:paraId="56E48D0B"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847C9A1" w14:textId="77777777" w:rsidR="00E46413" w:rsidRPr="001F3E46" w:rsidRDefault="00E46413" w:rsidP="00472551">
            <w:pPr>
              <w:rPr>
                <w:lang w:val="fr-FR" w:eastAsia="fr-FR" w:bidi="he-IL"/>
              </w:rPr>
            </w:pPr>
            <w:r w:rsidRPr="001F3E46">
              <w:rPr>
                <w:lang w:val="fr-FR" w:eastAsia="fr-FR" w:bidi="he-IL"/>
              </w:rPr>
              <w:t>S21.G00.60.008</w:t>
            </w:r>
          </w:p>
        </w:tc>
        <w:tc>
          <w:tcPr>
            <w:tcW w:w="2043" w:type="dxa"/>
            <w:tcBorders>
              <w:top w:val="nil"/>
              <w:left w:val="nil"/>
              <w:bottom w:val="single" w:sz="4" w:space="0" w:color="auto"/>
              <w:right w:val="single" w:sz="4" w:space="0" w:color="auto"/>
            </w:tcBorders>
            <w:shd w:val="clear" w:color="auto" w:fill="auto"/>
            <w:vAlign w:val="center"/>
            <w:hideMark/>
          </w:tcPr>
          <w:p w14:paraId="450EE7BA" w14:textId="77777777" w:rsidR="00E46413" w:rsidRPr="001F3E46" w:rsidRDefault="00E46413" w:rsidP="00472551">
            <w:pPr>
              <w:rPr>
                <w:lang w:val="fr-FR" w:eastAsia="fr-FR" w:bidi="he-IL"/>
              </w:rPr>
            </w:pPr>
            <w:r w:rsidRPr="001F3E46">
              <w:rPr>
                <w:lang w:val="fr-FR" w:eastAsia="fr-FR" w:bidi="he-IL"/>
              </w:rPr>
              <w:t>BIC</w:t>
            </w:r>
          </w:p>
        </w:tc>
        <w:tc>
          <w:tcPr>
            <w:tcW w:w="1931" w:type="dxa"/>
            <w:tcBorders>
              <w:top w:val="nil"/>
              <w:left w:val="nil"/>
              <w:bottom w:val="single" w:sz="4" w:space="0" w:color="auto"/>
              <w:right w:val="single" w:sz="4" w:space="0" w:color="auto"/>
            </w:tcBorders>
            <w:shd w:val="clear" w:color="auto" w:fill="auto"/>
            <w:vAlign w:val="center"/>
            <w:hideMark/>
          </w:tcPr>
          <w:p w14:paraId="67DC93EC" w14:textId="77777777" w:rsidR="00E46413" w:rsidRPr="001F3E46" w:rsidRDefault="00E46413" w:rsidP="00472551">
            <w:pPr>
              <w:jc w:val="center"/>
              <w:rPr>
                <w:lang w:val="fr-FR" w:eastAsia="fr-FR" w:bidi="he-IL"/>
              </w:rPr>
            </w:pPr>
            <w:r w:rsidRPr="001F3E46">
              <w:rPr>
                <w:lang w:val="fr-FR" w:eastAsia="fr-FR" w:bidi="he-IL"/>
              </w:rPr>
              <w:t>-</w:t>
            </w:r>
          </w:p>
        </w:tc>
        <w:tc>
          <w:tcPr>
            <w:tcW w:w="1759" w:type="dxa"/>
            <w:tcBorders>
              <w:top w:val="single" w:sz="4" w:space="0" w:color="auto"/>
              <w:left w:val="nil"/>
              <w:bottom w:val="single" w:sz="4" w:space="0" w:color="auto"/>
              <w:right w:val="single" w:sz="4" w:space="0" w:color="auto"/>
            </w:tcBorders>
            <w:shd w:val="pct12" w:color="auto" w:fill="auto"/>
            <w:vAlign w:val="center"/>
          </w:tcPr>
          <w:p w14:paraId="1423BE45" w14:textId="77777777" w:rsidR="00E46413" w:rsidRPr="001F3E46" w:rsidRDefault="00E46413" w:rsidP="00472551">
            <w:pPr>
              <w:rPr>
                <w:lang w:val="fr-FR" w:eastAsia="fr-FR" w:bidi="he-IL"/>
              </w:rPr>
            </w:pPr>
            <w:r w:rsidRPr="001F3E46">
              <w:rPr>
                <w:lang w:val="fr-FR" w:eastAsia="fr-FR" w:bidi="he-IL"/>
              </w:rPr>
              <w:t> </w:t>
            </w:r>
          </w:p>
        </w:tc>
        <w:tc>
          <w:tcPr>
            <w:tcW w:w="1701" w:type="dxa"/>
            <w:tcBorders>
              <w:top w:val="nil"/>
              <w:left w:val="single" w:sz="4" w:space="0" w:color="auto"/>
              <w:bottom w:val="single" w:sz="4" w:space="0" w:color="auto"/>
              <w:right w:val="single" w:sz="4" w:space="0" w:color="auto"/>
            </w:tcBorders>
            <w:shd w:val="clear" w:color="000000" w:fill="D9D9D9"/>
            <w:vAlign w:val="center"/>
            <w:hideMark/>
          </w:tcPr>
          <w:p w14:paraId="3A47285F" w14:textId="77777777" w:rsidR="00E46413" w:rsidRPr="001F3E46" w:rsidRDefault="00E46413" w:rsidP="00472551">
            <w:pPr>
              <w:rPr>
                <w:lang w:val="fr-FR" w:eastAsia="fr-FR" w:bidi="he-IL"/>
              </w:rPr>
            </w:pPr>
            <w:r w:rsidRPr="001F3E46">
              <w:rPr>
                <w:lang w:val="fr-FR" w:eastAsia="fr-FR" w:bidi="he-IL"/>
              </w:rPr>
              <w:t> </w:t>
            </w:r>
          </w:p>
        </w:tc>
      </w:tr>
      <w:tr w:rsidR="00E46413" w:rsidRPr="001F3E46" w14:paraId="55D83B6E"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903B23E" w14:textId="77777777" w:rsidR="00E46413" w:rsidRPr="001F3E46" w:rsidRDefault="00E46413" w:rsidP="00472551">
            <w:pPr>
              <w:rPr>
                <w:lang w:val="fr-FR" w:eastAsia="fr-FR" w:bidi="he-IL"/>
              </w:rPr>
            </w:pPr>
            <w:r w:rsidRPr="001F3E46">
              <w:rPr>
                <w:lang w:val="fr-FR" w:eastAsia="fr-FR" w:bidi="he-IL"/>
              </w:rPr>
              <w:t>S21.G00.60.010</w:t>
            </w:r>
          </w:p>
        </w:tc>
        <w:tc>
          <w:tcPr>
            <w:tcW w:w="2043" w:type="dxa"/>
            <w:tcBorders>
              <w:top w:val="nil"/>
              <w:left w:val="nil"/>
              <w:bottom w:val="single" w:sz="4" w:space="0" w:color="auto"/>
              <w:right w:val="single" w:sz="4" w:space="0" w:color="auto"/>
            </w:tcBorders>
            <w:shd w:val="clear" w:color="auto" w:fill="auto"/>
            <w:vAlign w:val="center"/>
            <w:hideMark/>
          </w:tcPr>
          <w:p w14:paraId="3DD9C6CC" w14:textId="77777777" w:rsidR="00E46413" w:rsidRPr="001F3E46" w:rsidRDefault="00E46413" w:rsidP="00472551">
            <w:pPr>
              <w:rPr>
                <w:lang w:val="fr-FR" w:eastAsia="fr-FR" w:bidi="he-IL"/>
              </w:rPr>
            </w:pPr>
            <w:r w:rsidRPr="001F3E46">
              <w:rPr>
                <w:lang w:val="fr-FR" w:eastAsia="fr-FR" w:bidi="he-IL"/>
              </w:rPr>
              <w:t>Date de la reprise</w:t>
            </w:r>
          </w:p>
        </w:tc>
        <w:tc>
          <w:tcPr>
            <w:tcW w:w="1931" w:type="dxa"/>
            <w:tcBorders>
              <w:top w:val="nil"/>
              <w:left w:val="nil"/>
              <w:bottom w:val="single" w:sz="4" w:space="0" w:color="auto"/>
              <w:right w:val="single" w:sz="4" w:space="0" w:color="auto"/>
            </w:tcBorders>
            <w:shd w:val="clear" w:color="auto" w:fill="auto"/>
            <w:vAlign w:val="center"/>
            <w:hideMark/>
          </w:tcPr>
          <w:p w14:paraId="66AC4484" w14:textId="77777777" w:rsidR="00E46413" w:rsidRPr="001F3E46" w:rsidRDefault="00E46413" w:rsidP="00472551">
            <w:pPr>
              <w:jc w:val="center"/>
              <w:rPr>
                <w:lang w:val="fr-FR" w:eastAsia="fr-FR" w:bidi="he-IL"/>
              </w:rPr>
            </w:pPr>
            <w:r w:rsidRPr="001F3E46">
              <w:rPr>
                <w:lang w:val="fr-FR" w:eastAsia="fr-FR" w:bidi="he-IL"/>
              </w:rPr>
              <w:t>-</w:t>
            </w:r>
          </w:p>
        </w:tc>
        <w:tc>
          <w:tcPr>
            <w:tcW w:w="1759" w:type="dxa"/>
            <w:tcBorders>
              <w:top w:val="single" w:sz="4" w:space="0" w:color="auto"/>
              <w:left w:val="nil"/>
              <w:bottom w:val="single" w:sz="4" w:space="0" w:color="auto"/>
              <w:right w:val="single" w:sz="4" w:space="0" w:color="auto"/>
            </w:tcBorders>
            <w:vAlign w:val="center"/>
          </w:tcPr>
          <w:p w14:paraId="79CD75EF" w14:textId="77777777" w:rsidR="00E46413" w:rsidRPr="001F3E46" w:rsidRDefault="00E46413" w:rsidP="00472551">
            <w:pPr>
              <w:jc w:val="center"/>
              <w:rPr>
                <w:lang w:val="fr-FR" w:eastAsia="fr-FR" w:bidi="he-IL"/>
              </w:rPr>
            </w:pPr>
            <w:r w:rsidRPr="001F3E46">
              <w:rPr>
                <w:lang w:val="fr-FR" w:eastAsia="fr-FR" w:bidi="he-IL"/>
              </w:rPr>
              <w:t>-</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A3246F0" w14:textId="77777777" w:rsidR="00E46413" w:rsidRPr="001F3E46" w:rsidRDefault="00E46413" w:rsidP="00472551">
            <w:pPr>
              <w:jc w:val="center"/>
              <w:rPr>
                <w:lang w:val="fr-FR" w:eastAsia="fr-FR" w:bidi="he-IL"/>
              </w:rPr>
            </w:pPr>
            <w:r w:rsidRPr="001F3E46">
              <w:rPr>
                <w:lang w:val="fr-FR" w:eastAsia="fr-FR" w:bidi="he-IL"/>
              </w:rPr>
              <w:t>21/04/2016</w:t>
            </w:r>
          </w:p>
        </w:tc>
      </w:tr>
      <w:tr w:rsidR="00E46413" w:rsidRPr="001F3E46" w14:paraId="7FE5D883" w14:textId="77777777" w:rsidTr="00E46413">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36CC76C" w14:textId="77777777" w:rsidR="00E46413" w:rsidRPr="001F3E46" w:rsidRDefault="00E46413" w:rsidP="00472551">
            <w:pPr>
              <w:rPr>
                <w:lang w:val="fr-FR" w:eastAsia="fr-FR" w:bidi="he-IL"/>
              </w:rPr>
            </w:pPr>
            <w:r w:rsidRPr="001F3E46">
              <w:rPr>
                <w:lang w:val="fr-FR" w:eastAsia="fr-FR" w:bidi="he-IL"/>
              </w:rPr>
              <w:t>S21.G00.60.011</w:t>
            </w:r>
          </w:p>
        </w:tc>
        <w:tc>
          <w:tcPr>
            <w:tcW w:w="2043" w:type="dxa"/>
            <w:tcBorders>
              <w:top w:val="nil"/>
              <w:left w:val="nil"/>
              <w:bottom w:val="single" w:sz="4" w:space="0" w:color="auto"/>
              <w:right w:val="single" w:sz="4" w:space="0" w:color="auto"/>
            </w:tcBorders>
            <w:shd w:val="clear" w:color="auto" w:fill="auto"/>
            <w:vAlign w:val="center"/>
            <w:hideMark/>
          </w:tcPr>
          <w:p w14:paraId="5F2B599E" w14:textId="77777777" w:rsidR="00E46413" w:rsidRPr="001F3E46" w:rsidRDefault="00E46413" w:rsidP="00472551">
            <w:pPr>
              <w:rPr>
                <w:lang w:val="fr-FR" w:eastAsia="fr-FR" w:bidi="he-IL"/>
              </w:rPr>
            </w:pPr>
            <w:r w:rsidRPr="001F3E46">
              <w:rPr>
                <w:lang w:val="fr-FR" w:eastAsia="fr-FR" w:bidi="he-IL"/>
              </w:rPr>
              <w:t>Motif de la reprise</w:t>
            </w:r>
          </w:p>
        </w:tc>
        <w:tc>
          <w:tcPr>
            <w:tcW w:w="1931" w:type="dxa"/>
            <w:tcBorders>
              <w:top w:val="nil"/>
              <w:left w:val="nil"/>
              <w:bottom w:val="single" w:sz="4" w:space="0" w:color="auto"/>
              <w:right w:val="single" w:sz="4" w:space="0" w:color="auto"/>
            </w:tcBorders>
            <w:shd w:val="clear" w:color="auto" w:fill="auto"/>
            <w:vAlign w:val="center"/>
            <w:hideMark/>
          </w:tcPr>
          <w:p w14:paraId="1D19E502" w14:textId="77777777" w:rsidR="00E46413" w:rsidRPr="001F3E46" w:rsidRDefault="00E46413" w:rsidP="00472551">
            <w:pPr>
              <w:jc w:val="center"/>
              <w:rPr>
                <w:lang w:val="fr-FR" w:eastAsia="fr-FR" w:bidi="he-IL"/>
              </w:rPr>
            </w:pPr>
            <w:r w:rsidRPr="001F3E46">
              <w:rPr>
                <w:lang w:val="fr-FR" w:eastAsia="fr-FR" w:bidi="he-IL"/>
              </w:rPr>
              <w:t>-</w:t>
            </w:r>
          </w:p>
        </w:tc>
        <w:tc>
          <w:tcPr>
            <w:tcW w:w="1759" w:type="dxa"/>
            <w:tcBorders>
              <w:top w:val="single" w:sz="4" w:space="0" w:color="auto"/>
              <w:left w:val="nil"/>
              <w:bottom w:val="single" w:sz="4" w:space="0" w:color="auto"/>
              <w:right w:val="single" w:sz="4" w:space="0" w:color="auto"/>
            </w:tcBorders>
            <w:vAlign w:val="center"/>
          </w:tcPr>
          <w:p w14:paraId="057332B4" w14:textId="77777777" w:rsidR="00E46413" w:rsidRPr="001F3E46" w:rsidRDefault="00E46413" w:rsidP="00472551">
            <w:pPr>
              <w:jc w:val="center"/>
              <w:rPr>
                <w:lang w:val="fr-FR" w:eastAsia="fr-FR" w:bidi="he-IL"/>
              </w:rPr>
            </w:pPr>
            <w:r w:rsidRPr="001F3E46">
              <w:rPr>
                <w:lang w:val="fr-FR" w:eastAsia="fr-FR" w:bidi="he-IL"/>
              </w:rPr>
              <w:t>-</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2F6CE6FA" w14:textId="77777777" w:rsidR="00E46413" w:rsidRPr="001F3E46" w:rsidRDefault="00E46413" w:rsidP="00472551">
            <w:pPr>
              <w:jc w:val="center"/>
              <w:rPr>
                <w:lang w:val="fr-FR" w:eastAsia="fr-FR" w:bidi="he-IL"/>
              </w:rPr>
            </w:pPr>
            <w:r w:rsidRPr="001F3E46">
              <w:rPr>
                <w:lang w:val="fr-FR" w:eastAsia="fr-FR" w:bidi="he-IL"/>
              </w:rPr>
              <w:t>01</w:t>
            </w:r>
          </w:p>
        </w:tc>
      </w:tr>
      <w:tr w:rsidR="00E46413" w:rsidRPr="001F3E46" w14:paraId="5B568A15" w14:textId="77777777" w:rsidTr="00E46413">
        <w:trPr>
          <w:trHeight w:val="576"/>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2FB015AC" w14:textId="77777777" w:rsidR="00E46413" w:rsidRPr="001F3E46" w:rsidRDefault="00E46413" w:rsidP="00472551">
            <w:pPr>
              <w:rPr>
                <w:lang w:val="fr-FR" w:eastAsia="fr-FR" w:bidi="he-IL"/>
              </w:rPr>
            </w:pPr>
            <w:r w:rsidRPr="001F3E46">
              <w:rPr>
                <w:lang w:val="fr-FR" w:eastAsia="fr-FR" w:bidi="he-IL"/>
              </w:rPr>
              <w:t>S21.G00.60.012</w:t>
            </w:r>
          </w:p>
        </w:tc>
        <w:tc>
          <w:tcPr>
            <w:tcW w:w="2043" w:type="dxa"/>
            <w:tcBorders>
              <w:top w:val="nil"/>
              <w:left w:val="nil"/>
              <w:bottom w:val="single" w:sz="4" w:space="0" w:color="auto"/>
              <w:right w:val="single" w:sz="4" w:space="0" w:color="auto"/>
            </w:tcBorders>
            <w:shd w:val="clear" w:color="auto" w:fill="auto"/>
            <w:vAlign w:val="center"/>
            <w:hideMark/>
          </w:tcPr>
          <w:p w14:paraId="113C3989" w14:textId="77777777" w:rsidR="00E46413" w:rsidRPr="001F3E46" w:rsidRDefault="00E46413" w:rsidP="00472551">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1931" w:type="dxa"/>
            <w:tcBorders>
              <w:top w:val="nil"/>
              <w:left w:val="nil"/>
              <w:bottom w:val="single" w:sz="4" w:space="0" w:color="auto"/>
              <w:right w:val="single" w:sz="4" w:space="0" w:color="auto"/>
            </w:tcBorders>
            <w:shd w:val="clear" w:color="auto" w:fill="auto"/>
            <w:vAlign w:val="center"/>
            <w:hideMark/>
          </w:tcPr>
          <w:p w14:paraId="4E77EC46" w14:textId="77777777" w:rsidR="00E46413" w:rsidRPr="001F3E46" w:rsidRDefault="00E46413" w:rsidP="00472551">
            <w:pPr>
              <w:jc w:val="center"/>
              <w:rPr>
                <w:lang w:val="fr-FR" w:eastAsia="fr-FR" w:bidi="he-IL"/>
              </w:rPr>
            </w:pPr>
            <w:r w:rsidRPr="001F3E46">
              <w:rPr>
                <w:lang w:val="fr-FR" w:eastAsia="fr-FR" w:bidi="he-IL"/>
              </w:rPr>
              <w:t>-</w:t>
            </w:r>
          </w:p>
        </w:tc>
        <w:tc>
          <w:tcPr>
            <w:tcW w:w="1759" w:type="dxa"/>
            <w:tcBorders>
              <w:top w:val="single" w:sz="4" w:space="0" w:color="auto"/>
              <w:left w:val="nil"/>
              <w:bottom w:val="single" w:sz="4" w:space="0" w:color="auto"/>
              <w:right w:val="single" w:sz="4" w:space="0" w:color="auto"/>
            </w:tcBorders>
            <w:shd w:val="pct12" w:color="auto" w:fill="auto"/>
          </w:tcPr>
          <w:p w14:paraId="69B01969" w14:textId="77777777" w:rsidR="00E46413" w:rsidRPr="001F3E46" w:rsidRDefault="00E46413" w:rsidP="00472551">
            <w:pPr>
              <w:rPr>
                <w:lang w:val="fr-FR" w:eastAsia="fr-FR" w:bidi="he-IL"/>
              </w:rPr>
            </w:pPr>
          </w:p>
        </w:tc>
        <w:tc>
          <w:tcPr>
            <w:tcW w:w="1701" w:type="dxa"/>
            <w:tcBorders>
              <w:top w:val="nil"/>
              <w:left w:val="single" w:sz="4" w:space="0" w:color="auto"/>
              <w:bottom w:val="single" w:sz="4" w:space="0" w:color="auto"/>
              <w:right w:val="single" w:sz="4" w:space="0" w:color="auto"/>
            </w:tcBorders>
            <w:shd w:val="clear" w:color="000000" w:fill="D9D9D9"/>
            <w:vAlign w:val="center"/>
            <w:hideMark/>
          </w:tcPr>
          <w:p w14:paraId="23CBC523" w14:textId="77777777" w:rsidR="00E46413" w:rsidRPr="001F3E46" w:rsidRDefault="00E46413" w:rsidP="00472551">
            <w:pPr>
              <w:rPr>
                <w:lang w:val="fr-FR" w:eastAsia="fr-FR" w:bidi="he-IL"/>
              </w:rPr>
            </w:pPr>
            <w:r w:rsidRPr="001F3E46">
              <w:rPr>
                <w:lang w:val="fr-FR" w:eastAsia="fr-FR" w:bidi="he-IL"/>
              </w:rPr>
              <w:t> </w:t>
            </w:r>
          </w:p>
        </w:tc>
      </w:tr>
      <w:tr w:rsidR="00E46413" w:rsidRPr="001F3E46" w14:paraId="51C7B63D" w14:textId="77777777" w:rsidTr="00E46413">
        <w:trPr>
          <w:trHeight w:val="28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1FC3494" w14:textId="77777777" w:rsidR="00E46413" w:rsidRPr="001F3E46" w:rsidRDefault="00E46413" w:rsidP="00472551">
            <w:pPr>
              <w:rPr>
                <w:lang w:val="fr-FR" w:eastAsia="fr-FR" w:bidi="he-IL"/>
              </w:rPr>
            </w:pPr>
            <w:r w:rsidRPr="001F3E46">
              <w:rPr>
                <w:lang w:val="fr-FR" w:eastAsia="fr-FR" w:bidi="he-IL"/>
              </w:rPr>
              <w:t>S21.G00.60.600</w:t>
            </w:r>
          </w:p>
        </w:tc>
        <w:tc>
          <w:tcPr>
            <w:tcW w:w="2043" w:type="dxa"/>
            <w:tcBorders>
              <w:top w:val="nil"/>
              <w:left w:val="nil"/>
              <w:bottom w:val="single" w:sz="4" w:space="0" w:color="auto"/>
              <w:right w:val="single" w:sz="4" w:space="0" w:color="auto"/>
            </w:tcBorders>
            <w:shd w:val="clear" w:color="auto" w:fill="auto"/>
            <w:vAlign w:val="center"/>
            <w:hideMark/>
          </w:tcPr>
          <w:p w14:paraId="6379C949" w14:textId="77777777" w:rsidR="00E46413" w:rsidRPr="001F3E46" w:rsidRDefault="00E46413" w:rsidP="00472551">
            <w:pPr>
              <w:rPr>
                <w:lang w:val="fr-FR" w:eastAsia="fr-FR" w:bidi="he-IL"/>
              </w:rPr>
            </w:pPr>
            <w:r w:rsidRPr="001F3E46">
              <w:rPr>
                <w:lang w:val="fr-FR" w:eastAsia="fr-FR" w:bidi="he-IL"/>
              </w:rPr>
              <w:t>SIRET Centralisateur</w:t>
            </w:r>
          </w:p>
        </w:tc>
        <w:tc>
          <w:tcPr>
            <w:tcW w:w="1931" w:type="dxa"/>
            <w:tcBorders>
              <w:top w:val="nil"/>
              <w:left w:val="nil"/>
              <w:bottom w:val="single" w:sz="4" w:space="0" w:color="auto"/>
              <w:right w:val="single" w:sz="4" w:space="0" w:color="auto"/>
            </w:tcBorders>
            <w:shd w:val="clear" w:color="auto" w:fill="auto"/>
            <w:vAlign w:val="center"/>
            <w:hideMark/>
          </w:tcPr>
          <w:p w14:paraId="522BE636" w14:textId="77777777" w:rsidR="00E46413" w:rsidRPr="001F3E46" w:rsidRDefault="00E46413" w:rsidP="00472551">
            <w:pPr>
              <w:jc w:val="center"/>
              <w:rPr>
                <w:lang w:val="fr-FR" w:eastAsia="fr-FR" w:bidi="he-IL"/>
              </w:rPr>
            </w:pPr>
            <w:r w:rsidRPr="001F3E46">
              <w:rPr>
                <w:lang w:val="fr-FR" w:eastAsia="fr-FR" w:bidi="he-IL"/>
              </w:rPr>
              <w:t>-</w:t>
            </w:r>
          </w:p>
        </w:tc>
        <w:tc>
          <w:tcPr>
            <w:tcW w:w="1759" w:type="dxa"/>
            <w:tcBorders>
              <w:top w:val="single" w:sz="4" w:space="0" w:color="auto"/>
              <w:left w:val="nil"/>
              <w:bottom w:val="single" w:sz="4" w:space="0" w:color="auto"/>
              <w:right w:val="single" w:sz="4" w:space="0" w:color="auto"/>
            </w:tcBorders>
            <w:shd w:val="pct12" w:color="auto" w:fill="auto"/>
          </w:tcPr>
          <w:p w14:paraId="792B86A5" w14:textId="77777777" w:rsidR="00E46413" w:rsidRPr="001F3E46" w:rsidRDefault="00E46413" w:rsidP="00472551">
            <w:pPr>
              <w:rPr>
                <w:lang w:val="fr-FR" w:eastAsia="fr-FR" w:bidi="he-IL"/>
              </w:rPr>
            </w:pPr>
          </w:p>
        </w:tc>
        <w:tc>
          <w:tcPr>
            <w:tcW w:w="1701" w:type="dxa"/>
            <w:tcBorders>
              <w:top w:val="nil"/>
              <w:left w:val="single" w:sz="4" w:space="0" w:color="auto"/>
              <w:bottom w:val="single" w:sz="4" w:space="0" w:color="auto"/>
              <w:right w:val="single" w:sz="4" w:space="0" w:color="auto"/>
            </w:tcBorders>
            <w:shd w:val="clear" w:color="000000" w:fill="D9D9D9"/>
            <w:vAlign w:val="center"/>
            <w:hideMark/>
          </w:tcPr>
          <w:p w14:paraId="15D970C3" w14:textId="77777777" w:rsidR="00E46413" w:rsidRPr="001F3E46" w:rsidRDefault="00E46413" w:rsidP="00472551">
            <w:pPr>
              <w:rPr>
                <w:lang w:val="fr-FR" w:eastAsia="fr-FR" w:bidi="he-IL"/>
              </w:rPr>
            </w:pPr>
            <w:r w:rsidRPr="001F3E46">
              <w:rPr>
                <w:lang w:val="fr-FR" w:eastAsia="fr-FR" w:bidi="he-IL"/>
              </w:rPr>
              <w:t> </w:t>
            </w:r>
          </w:p>
        </w:tc>
      </w:tr>
    </w:tbl>
    <w:p w14:paraId="75A73459" w14:textId="77777777" w:rsidR="00E46413" w:rsidRPr="001F3E46" w:rsidRDefault="00E46413" w:rsidP="00361055">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E46413" w:rsidRPr="0017394B" w14:paraId="7435795E" w14:textId="77777777" w:rsidTr="00472551">
        <w:trPr>
          <w:cantSplit/>
        </w:trPr>
        <w:tc>
          <w:tcPr>
            <w:tcW w:w="800" w:type="dxa"/>
            <w:tcBorders>
              <w:top w:val="nil"/>
              <w:left w:val="nil"/>
              <w:bottom w:val="nil"/>
              <w:right w:val="nil"/>
            </w:tcBorders>
          </w:tcPr>
          <w:p w14:paraId="2A9033A4" w14:textId="77777777" w:rsidR="00E46413" w:rsidRPr="001F3E46" w:rsidRDefault="00595539" w:rsidP="00472551">
            <w:pPr>
              <w:pStyle w:val="Corpsdetexte"/>
              <w:keepNext w:val="0"/>
              <w:rPr>
                <w:u w:color="000000"/>
                <w:lang w:val="fr-FR"/>
              </w:rPr>
            </w:pPr>
            <w:r w:rsidRPr="001F3E46">
              <w:rPr>
                <w:noProof/>
                <w:lang w:val="fr-FR" w:eastAsia="fr-FR" w:bidi="he-IL"/>
              </w:rPr>
              <w:drawing>
                <wp:inline distT="0" distB="0" distL="0" distR="0" wp14:anchorId="75B1A304" wp14:editId="3AC7B622">
                  <wp:extent cx="266700" cy="2667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7919F769" w14:textId="77777777" w:rsidR="00E46413" w:rsidRPr="001F3E46" w:rsidRDefault="00E46413" w:rsidP="00472551">
            <w:pPr>
              <w:pStyle w:val="Corpsdetexte"/>
              <w:keepNext w:val="0"/>
              <w:rPr>
                <w:lang w:val="fr-FR"/>
              </w:rPr>
            </w:pPr>
            <w:r w:rsidRPr="001F3E46">
              <w:rPr>
                <w:lang w:val="fr-FR"/>
              </w:rPr>
              <w:t>Si l</w:t>
            </w:r>
            <w:r w:rsidR="002037F9" w:rsidRPr="001F3E46">
              <w:rPr>
                <w:lang w:val="fr-FR"/>
              </w:rPr>
              <w:t>'</w:t>
            </w:r>
            <w:r w:rsidRPr="001F3E46">
              <w:rPr>
                <w:lang w:val="fr-FR"/>
              </w:rPr>
              <w:t>erreur est détectée avant la prise en compte de l</w:t>
            </w:r>
            <w:r w:rsidR="002037F9" w:rsidRPr="001F3E46">
              <w:rPr>
                <w:lang w:val="fr-FR"/>
              </w:rPr>
              <w:t>'</w:t>
            </w:r>
            <w:r w:rsidRPr="001F3E46">
              <w:rPr>
                <w:lang w:val="fr-FR"/>
              </w:rPr>
              <w:t>arrêt erroné dans la DSN mensuelle, seul le signalement Annule et remplace est nécessaire. La mensuelle d</w:t>
            </w:r>
            <w:r w:rsidR="002037F9" w:rsidRPr="001F3E46">
              <w:rPr>
                <w:lang w:val="fr-FR"/>
              </w:rPr>
              <w:t>'</w:t>
            </w:r>
            <w:r w:rsidRPr="001F3E46">
              <w:rPr>
                <w:lang w:val="fr-FR"/>
              </w:rPr>
              <w:t>avril comportera la bonne date de dernier jour travaillé.</w:t>
            </w:r>
          </w:p>
        </w:tc>
      </w:tr>
    </w:tbl>
    <w:p w14:paraId="427DFF83" w14:textId="77777777" w:rsidR="00E46413" w:rsidRPr="001F3E46" w:rsidRDefault="00E46413" w:rsidP="006C0D2F">
      <w:pPr>
        <w:pStyle w:val="Corpsdetexte"/>
        <w:keepNext w:val="0"/>
        <w:rPr>
          <w:lang w:val="fr-FR"/>
        </w:rPr>
      </w:pPr>
    </w:p>
    <w:p w14:paraId="76C021DF" w14:textId="77777777" w:rsidR="00E46413" w:rsidRPr="001F3E46" w:rsidRDefault="00E46413" w:rsidP="00E46413">
      <w:pPr>
        <w:pStyle w:val="Titre3"/>
        <w:rPr>
          <w:lang w:val="fr-FR"/>
        </w:rPr>
      </w:pPr>
      <w:bookmarkStart w:id="51" w:name="_Toc480812429"/>
      <w:r w:rsidRPr="001F3E46">
        <w:rPr>
          <w:lang w:val="fr-FR"/>
        </w:rPr>
        <w:t xml:space="preserve">Cas J : Erreur de saisie sur la date de </w:t>
      </w:r>
      <w:r w:rsidR="00361055" w:rsidRPr="001F3E46">
        <w:rPr>
          <w:lang w:val="fr-FR"/>
        </w:rPr>
        <w:t>fin</w:t>
      </w:r>
      <w:bookmarkEnd w:id="51"/>
      <w:r w:rsidR="0085586F" w:rsidRPr="001F3E46">
        <w:rPr>
          <w:lang w:val="fr-FR"/>
        </w:rPr>
        <w:fldChar w:fldCharType="begin"/>
      </w:r>
      <w:r w:rsidR="0085586F" w:rsidRPr="001F3E46">
        <w:rPr>
          <w:lang w:val="fr-FR"/>
        </w:rPr>
        <w:instrText xml:space="preserve"> XE "Erreur de saisie sur la date de fin" </w:instrText>
      </w:r>
      <w:r w:rsidR="0085586F" w:rsidRPr="001F3E46">
        <w:rPr>
          <w:lang w:val="fr-FR"/>
        </w:rPr>
        <w:fldChar w:fldCharType="end"/>
      </w:r>
    </w:p>
    <w:p w14:paraId="43E06DAF" w14:textId="77777777" w:rsidR="00E46413" w:rsidRPr="001F3E46" w:rsidRDefault="00E46413" w:rsidP="00E46413">
      <w:pPr>
        <w:pStyle w:val="Note"/>
        <w:rPr>
          <w:lang w:val="fr-FR"/>
        </w:rPr>
      </w:pPr>
      <w:r w:rsidRPr="001F3E46">
        <w:rPr>
          <w:u w:val="single"/>
          <w:lang w:val="fr-FR"/>
        </w:rPr>
        <w:t>Exemple</w:t>
      </w:r>
      <w:r w:rsidRPr="001F3E46">
        <w:rPr>
          <w:lang w:val="fr-FR"/>
        </w:rPr>
        <w:t xml:space="preserve"> : </w:t>
      </w:r>
      <w:r w:rsidR="00361055" w:rsidRPr="001F3E46">
        <w:rPr>
          <w:lang w:val="fr-FR"/>
        </w:rPr>
        <w:t>Un salarié est malade du 8 au 20 avril 2016. La société ne pratique pas la subrogation. Le gestionnaire s</w:t>
      </w:r>
      <w:r w:rsidR="002037F9" w:rsidRPr="001F3E46">
        <w:rPr>
          <w:lang w:val="fr-FR"/>
        </w:rPr>
        <w:t>'</w:t>
      </w:r>
      <w:r w:rsidR="00361055" w:rsidRPr="001F3E46">
        <w:rPr>
          <w:lang w:val="fr-FR"/>
        </w:rPr>
        <w:t>aperçoit, une fois la prise en compte de l</w:t>
      </w:r>
      <w:r w:rsidR="002037F9" w:rsidRPr="001F3E46">
        <w:rPr>
          <w:lang w:val="fr-FR"/>
        </w:rPr>
        <w:t>'</w:t>
      </w:r>
      <w:r w:rsidR="00361055" w:rsidRPr="001F3E46">
        <w:rPr>
          <w:lang w:val="fr-FR"/>
        </w:rPr>
        <w:t>arrêt dans la mensuelle d</w:t>
      </w:r>
      <w:r w:rsidR="002037F9" w:rsidRPr="001F3E46">
        <w:rPr>
          <w:lang w:val="fr-FR"/>
        </w:rPr>
        <w:t>'</w:t>
      </w:r>
      <w:r w:rsidR="00361055" w:rsidRPr="001F3E46">
        <w:rPr>
          <w:lang w:val="fr-FR"/>
        </w:rPr>
        <w:t>avril, d</w:t>
      </w:r>
      <w:r w:rsidR="002037F9" w:rsidRPr="001F3E46">
        <w:rPr>
          <w:lang w:val="fr-FR"/>
        </w:rPr>
        <w:t>'</w:t>
      </w:r>
      <w:r w:rsidR="00361055" w:rsidRPr="001F3E46">
        <w:rPr>
          <w:lang w:val="fr-FR"/>
        </w:rPr>
        <w:t>une erreur : l</w:t>
      </w:r>
      <w:r w:rsidR="002037F9" w:rsidRPr="001F3E46">
        <w:rPr>
          <w:lang w:val="fr-FR"/>
        </w:rPr>
        <w:t>'</w:t>
      </w:r>
      <w:r w:rsidR="00361055" w:rsidRPr="001F3E46">
        <w:rPr>
          <w:lang w:val="fr-FR"/>
        </w:rPr>
        <w:t>absence se terminait le 21 avril</w:t>
      </w:r>
      <w:r w:rsidRPr="001F3E46">
        <w:rPr>
          <w:lang w:val="fr-FR"/>
        </w:rPr>
        <w:t>.</w:t>
      </w:r>
    </w:p>
    <w:p w14:paraId="13DCAE37" w14:textId="77777777" w:rsidR="00E46413" w:rsidRPr="001F3E46" w:rsidRDefault="00E46413" w:rsidP="00E46413">
      <w:pPr>
        <w:pStyle w:val="Corpsdetexte"/>
        <w:keepNext w:val="0"/>
        <w:rPr>
          <w:lang w:val="fr-FR"/>
        </w:rPr>
      </w:pPr>
    </w:p>
    <w:p w14:paraId="14142D14" w14:textId="77777777" w:rsidR="00361055" w:rsidRPr="001F3E46" w:rsidRDefault="00361055" w:rsidP="00361055">
      <w:pPr>
        <w:pStyle w:val="ListArrow"/>
      </w:pPr>
      <w:r w:rsidRPr="001F3E46">
        <w:t>Dans HRa Space, modifiez la date de fin de l</w:t>
      </w:r>
      <w:r w:rsidR="002037F9" w:rsidRPr="001F3E46">
        <w:t>'</w:t>
      </w:r>
      <w:r w:rsidRPr="001F3E46">
        <w:t>absence.</w:t>
      </w:r>
    </w:p>
    <w:p w14:paraId="65121B79" w14:textId="77777777" w:rsidR="00361055" w:rsidRPr="001F3E46" w:rsidRDefault="00361055" w:rsidP="00361055">
      <w:pPr>
        <w:pStyle w:val="ListArrow"/>
      </w:pPr>
      <w:r w:rsidRPr="001F3E46">
        <w:t>Allez dans l</w:t>
      </w:r>
      <w:r w:rsidR="002037F9" w:rsidRPr="001F3E46">
        <w:t>'</w:t>
      </w:r>
      <w:r w:rsidRPr="001F3E46">
        <w:t>événement DSN Arrêt de travail, dans l</w:t>
      </w:r>
      <w:r w:rsidR="002037F9" w:rsidRPr="001F3E46">
        <w:t>'</w:t>
      </w:r>
      <w:r w:rsidRPr="001F3E46">
        <w:t xml:space="preserve">onglet </w:t>
      </w:r>
      <w:r w:rsidRPr="001F3E46">
        <w:rPr>
          <w:i/>
        </w:rPr>
        <w:t>Détail</w:t>
      </w:r>
      <w:r w:rsidRPr="001F3E46">
        <w:t>, et vérifiez les données.</w:t>
      </w:r>
    </w:p>
    <w:p w14:paraId="02B4EE8A" w14:textId="77777777" w:rsidR="00361055" w:rsidRPr="001F3E46" w:rsidRDefault="00361055" w:rsidP="00361055">
      <w:pPr>
        <w:pStyle w:val="Listecontinue"/>
        <w:rPr>
          <w:lang w:val="fr-FR"/>
        </w:rPr>
      </w:pPr>
      <w:r w:rsidRPr="001F3E46">
        <w:rPr>
          <w:lang w:val="fr-FR"/>
        </w:rPr>
        <w:t>La date de fin prévisionnelle et la date de reprise sont modifiées.</w:t>
      </w:r>
    </w:p>
    <w:p w14:paraId="722FE817" w14:textId="77777777" w:rsidR="00361055" w:rsidRPr="001F3E46" w:rsidRDefault="00361055" w:rsidP="00361055">
      <w:pPr>
        <w:pStyle w:val="ListArrow"/>
      </w:pPr>
      <w:r w:rsidRPr="001F3E46">
        <w:t>Une fois les données valides, passe</w:t>
      </w:r>
      <w:r w:rsidR="00FD36D1" w:rsidRPr="001F3E46">
        <w:t>z</w:t>
      </w:r>
      <w:r w:rsidRPr="001F3E46">
        <w:t xml:space="preserve"> le feu au vert.</w:t>
      </w:r>
    </w:p>
    <w:p w14:paraId="32E7B0E5" w14:textId="77777777" w:rsidR="00E46413" w:rsidRPr="001F3E46" w:rsidRDefault="00361055" w:rsidP="00361055">
      <w:pPr>
        <w:pStyle w:val="Corpsdetexte"/>
        <w:keepNext w:val="0"/>
        <w:rPr>
          <w:lang w:val="fr-FR"/>
        </w:rPr>
      </w:pPr>
      <w:r w:rsidRPr="001F3E46">
        <w:rPr>
          <w:lang w:val="fr-FR"/>
        </w:rPr>
        <w:t>Dans l</w:t>
      </w:r>
      <w:r w:rsidR="002037F9" w:rsidRPr="001F3E46">
        <w:rPr>
          <w:lang w:val="fr-FR"/>
        </w:rPr>
        <w:t>'</w:t>
      </w:r>
      <w:r w:rsidRPr="001F3E46">
        <w:rPr>
          <w:lang w:val="fr-FR"/>
        </w:rPr>
        <w:t xml:space="preserve">Espace DSN, après synchronisation, un signalement </w:t>
      </w:r>
      <w:r w:rsidRPr="001F3E46">
        <w:rPr>
          <w:b/>
          <w:bCs/>
          <w:lang w:val="fr-FR"/>
        </w:rPr>
        <w:t xml:space="preserve">Arrêt de travail </w:t>
      </w:r>
      <w:r w:rsidRPr="001F3E46">
        <w:rPr>
          <w:b/>
          <w:bCs/>
          <w:lang w:val="fr-FR" w:eastAsia="fr-FR" w:bidi="he-IL"/>
        </w:rPr>
        <w:t>Annule et remplace</w:t>
      </w:r>
      <w:r w:rsidRPr="001F3E46">
        <w:rPr>
          <w:lang w:val="fr-FR"/>
        </w:rPr>
        <w:t xml:space="preserve"> est généré. Le report des nouvelles dates de fin de l</w:t>
      </w:r>
      <w:r w:rsidR="002037F9" w:rsidRPr="001F3E46">
        <w:rPr>
          <w:lang w:val="fr-FR"/>
        </w:rPr>
        <w:t>'</w:t>
      </w:r>
      <w:r w:rsidRPr="001F3E46">
        <w:rPr>
          <w:lang w:val="fr-FR"/>
        </w:rPr>
        <w:t>arrêt (21 avril) et de reprise (22 avril) est effectué dans la DSN mensuelle de mai avec un seul bloc 60 (voir le tableau récapitulatif des flux ci-après).</w:t>
      </w:r>
    </w:p>
    <w:p w14:paraId="7D7A193B" w14:textId="77777777" w:rsidR="00361055" w:rsidRPr="001F3E46" w:rsidRDefault="00361055" w:rsidP="00361055">
      <w:pPr>
        <w:pStyle w:val="Titre4"/>
        <w:rPr>
          <w:lang w:val="fr-FR"/>
        </w:rPr>
      </w:pPr>
      <w:r w:rsidRPr="001F3E46">
        <w:rPr>
          <w:lang w:val="fr-FR"/>
        </w:rPr>
        <w:t>Tableau récapitulatif des flux (blocs 07 et 60)</w:t>
      </w:r>
    </w:p>
    <w:tbl>
      <w:tblPr>
        <w:tblW w:w="9087" w:type="dxa"/>
        <w:tblInd w:w="55" w:type="dxa"/>
        <w:tblCellMar>
          <w:left w:w="70" w:type="dxa"/>
          <w:right w:w="70" w:type="dxa"/>
        </w:tblCellMar>
        <w:tblLook w:val="04A0" w:firstRow="1" w:lastRow="0" w:firstColumn="1" w:lastColumn="0" w:noHBand="0" w:noVBand="1"/>
      </w:tblPr>
      <w:tblGrid>
        <w:gridCol w:w="1795"/>
        <w:gridCol w:w="2055"/>
        <w:gridCol w:w="2686"/>
        <w:gridCol w:w="2551"/>
      </w:tblGrid>
      <w:tr w:rsidR="00361055" w:rsidRPr="001F3E46" w14:paraId="511A95A8" w14:textId="77777777" w:rsidTr="0002361C">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026D6AE" w14:textId="77777777" w:rsidR="00361055" w:rsidRPr="001F3E46" w:rsidRDefault="00361055" w:rsidP="00472551">
            <w:pPr>
              <w:jc w:val="center"/>
              <w:rPr>
                <w:lang w:val="fr-FR" w:eastAsia="fr-FR" w:bidi="he-IL"/>
              </w:rPr>
            </w:pPr>
            <w:r w:rsidRPr="001F3E46">
              <w:rPr>
                <w:lang w:val="fr-FR" w:eastAsia="fr-FR" w:bidi="he-IL"/>
              </w:rPr>
              <w:t>Rubrique DSN</w:t>
            </w:r>
          </w:p>
        </w:tc>
        <w:tc>
          <w:tcPr>
            <w:tcW w:w="2055" w:type="dxa"/>
            <w:tcBorders>
              <w:top w:val="single" w:sz="4" w:space="0" w:color="auto"/>
              <w:left w:val="nil"/>
              <w:bottom w:val="single" w:sz="4" w:space="0" w:color="auto"/>
              <w:right w:val="single" w:sz="4" w:space="0" w:color="auto"/>
            </w:tcBorders>
            <w:shd w:val="clear" w:color="000000" w:fill="D9D9D9"/>
            <w:vAlign w:val="center"/>
            <w:hideMark/>
          </w:tcPr>
          <w:p w14:paraId="7D06C0C7" w14:textId="77777777" w:rsidR="00361055" w:rsidRPr="001F3E46" w:rsidRDefault="00361055" w:rsidP="00472551">
            <w:pPr>
              <w:jc w:val="center"/>
              <w:rPr>
                <w:lang w:val="fr-FR" w:eastAsia="fr-FR" w:bidi="he-IL"/>
              </w:rPr>
            </w:pPr>
            <w:r w:rsidRPr="001F3E46">
              <w:rPr>
                <w:lang w:val="fr-FR" w:eastAsia="fr-FR" w:bidi="he-IL"/>
              </w:rPr>
              <w:t>Libellé</w:t>
            </w:r>
          </w:p>
        </w:tc>
        <w:tc>
          <w:tcPr>
            <w:tcW w:w="2686" w:type="dxa"/>
            <w:tcBorders>
              <w:top w:val="single" w:sz="4" w:space="0" w:color="auto"/>
              <w:left w:val="nil"/>
              <w:bottom w:val="single" w:sz="4" w:space="0" w:color="auto"/>
              <w:right w:val="single" w:sz="4" w:space="0" w:color="auto"/>
            </w:tcBorders>
            <w:shd w:val="clear" w:color="000000" w:fill="D9D9D9"/>
            <w:vAlign w:val="center"/>
            <w:hideMark/>
          </w:tcPr>
          <w:p w14:paraId="071E7DE5" w14:textId="77777777" w:rsidR="00361055" w:rsidRPr="001F3E46" w:rsidRDefault="00361055" w:rsidP="00472551">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w:t>
            </w:r>
            <w:r w:rsidRPr="001F3E46">
              <w:rPr>
                <w:b/>
                <w:bCs/>
                <w:lang w:val="fr-FR" w:eastAsia="fr-FR" w:bidi="he-IL"/>
              </w:rPr>
              <w:t>Annule et remplace</w:t>
            </w:r>
          </w:p>
        </w:tc>
        <w:tc>
          <w:tcPr>
            <w:tcW w:w="25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7D06760" w14:textId="77777777" w:rsidR="00361055" w:rsidRPr="001F3E46" w:rsidRDefault="00361055" w:rsidP="00472551">
            <w:pPr>
              <w:jc w:val="center"/>
              <w:rPr>
                <w:lang w:val="fr-FR" w:eastAsia="fr-FR" w:bidi="he-IL"/>
              </w:rPr>
            </w:pPr>
            <w:r w:rsidRPr="001F3E46">
              <w:rPr>
                <w:lang w:val="fr-FR" w:eastAsia="fr-FR" w:bidi="he-IL"/>
              </w:rPr>
              <w:t>DSN mensuelle de mai</w:t>
            </w:r>
          </w:p>
        </w:tc>
      </w:tr>
      <w:tr w:rsidR="00361055" w:rsidRPr="001F3E46" w14:paraId="5350A0F8"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3EC2853" w14:textId="77777777" w:rsidR="00361055" w:rsidRPr="001F3E46" w:rsidRDefault="00361055" w:rsidP="00472551">
            <w:pPr>
              <w:rPr>
                <w:lang w:val="fr-FR" w:eastAsia="fr-FR" w:bidi="he-IL"/>
              </w:rPr>
            </w:pPr>
            <w:r w:rsidRPr="001F3E46">
              <w:rPr>
                <w:lang w:val="fr-FR" w:eastAsia="fr-FR" w:bidi="he-IL"/>
              </w:rPr>
              <w:t>S21.G00.07.001</w:t>
            </w:r>
          </w:p>
        </w:tc>
        <w:tc>
          <w:tcPr>
            <w:tcW w:w="2055" w:type="dxa"/>
            <w:tcBorders>
              <w:top w:val="nil"/>
              <w:left w:val="nil"/>
              <w:bottom w:val="single" w:sz="4" w:space="0" w:color="auto"/>
              <w:right w:val="single" w:sz="4" w:space="0" w:color="auto"/>
            </w:tcBorders>
            <w:shd w:val="clear" w:color="auto" w:fill="auto"/>
            <w:vAlign w:val="center"/>
            <w:hideMark/>
          </w:tcPr>
          <w:p w14:paraId="15D3A6E9" w14:textId="77777777" w:rsidR="00361055" w:rsidRPr="001F3E46" w:rsidRDefault="00361055" w:rsidP="00472551">
            <w:pPr>
              <w:rPr>
                <w:lang w:val="fr-FR" w:eastAsia="fr-FR" w:bidi="he-IL"/>
              </w:rPr>
            </w:pPr>
            <w:r w:rsidRPr="001F3E46">
              <w:rPr>
                <w:lang w:val="fr-FR" w:eastAsia="fr-FR" w:bidi="he-IL"/>
              </w:rPr>
              <w:t>Nom et prénom du contact</w:t>
            </w:r>
          </w:p>
        </w:tc>
        <w:tc>
          <w:tcPr>
            <w:tcW w:w="2686" w:type="dxa"/>
            <w:tcBorders>
              <w:top w:val="nil"/>
              <w:left w:val="nil"/>
              <w:bottom w:val="single" w:sz="4" w:space="0" w:color="auto"/>
              <w:right w:val="single" w:sz="4" w:space="0" w:color="auto"/>
            </w:tcBorders>
            <w:shd w:val="clear" w:color="auto" w:fill="auto"/>
            <w:vAlign w:val="center"/>
            <w:hideMark/>
          </w:tcPr>
          <w:p w14:paraId="73B6F94E" w14:textId="77777777" w:rsidR="00361055" w:rsidRPr="001F3E46" w:rsidRDefault="00361055" w:rsidP="00361055">
            <w:pPr>
              <w:rPr>
                <w:lang w:val="fr-FR" w:eastAsia="fr-FR" w:bidi="he-IL"/>
              </w:rPr>
            </w:pPr>
            <w:r w:rsidRPr="001F3E46">
              <w:rPr>
                <w:lang w:val="fr-FR" w:eastAsia="fr-FR" w:bidi="he-IL"/>
              </w:rPr>
              <w:t>DUPONT HENRI</w:t>
            </w:r>
          </w:p>
        </w:tc>
        <w:tc>
          <w:tcPr>
            <w:tcW w:w="2551"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D871C2C" w14:textId="77777777" w:rsidR="00361055" w:rsidRPr="001F3E46" w:rsidRDefault="00361055" w:rsidP="00361055">
            <w:pPr>
              <w:rPr>
                <w:lang w:val="fr-FR" w:eastAsia="fr-FR" w:bidi="he-IL"/>
              </w:rPr>
            </w:pPr>
          </w:p>
        </w:tc>
      </w:tr>
      <w:tr w:rsidR="00361055" w:rsidRPr="001F3E46" w14:paraId="6C15FF7D"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573C33E4" w14:textId="77777777" w:rsidR="00361055" w:rsidRPr="001F3E46" w:rsidRDefault="00361055" w:rsidP="00472551">
            <w:pPr>
              <w:rPr>
                <w:lang w:val="fr-FR" w:eastAsia="fr-FR" w:bidi="he-IL"/>
              </w:rPr>
            </w:pPr>
            <w:r w:rsidRPr="001F3E46">
              <w:rPr>
                <w:lang w:val="fr-FR" w:eastAsia="fr-FR" w:bidi="he-IL"/>
              </w:rPr>
              <w:t>S21.G00.07.002</w:t>
            </w:r>
          </w:p>
        </w:tc>
        <w:tc>
          <w:tcPr>
            <w:tcW w:w="2055" w:type="dxa"/>
            <w:tcBorders>
              <w:top w:val="nil"/>
              <w:left w:val="nil"/>
              <w:bottom w:val="single" w:sz="4" w:space="0" w:color="auto"/>
              <w:right w:val="single" w:sz="4" w:space="0" w:color="auto"/>
            </w:tcBorders>
            <w:shd w:val="clear" w:color="auto" w:fill="auto"/>
            <w:vAlign w:val="center"/>
          </w:tcPr>
          <w:p w14:paraId="3B9F9DF3" w14:textId="77777777" w:rsidR="00361055" w:rsidRPr="001F3E46" w:rsidRDefault="00361055" w:rsidP="00472551">
            <w:pPr>
              <w:rPr>
                <w:lang w:val="fr-FR" w:eastAsia="fr-FR" w:bidi="he-IL"/>
              </w:rPr>
            </w:pPr>
            <w:r w:rsidRPr="001F3E46">
              <w:rPr>
                <w:lang w:val="fr-FR" w:eastAsia="fr-FR" w:bidi="he-IL"/>
              </w:rPr>
              <w:t>Adresse téléphonique</w:t>
            </w:r>
          </w:p>
        </w:tc>
        <w:tc>
          <w:tcPr>
            <w:tcW w:w="2686" w:type="dxa"/>
            <w:tcBorders>
              <w:top w:val="nil"/>
              <w:left w:val="nil"/>
              <w:bottom w:val="single" w:sz="4" w:space="0" w:color="auto"/>
              <w:right w:val="single" w:sz="4" w:space="0" w:color="auto"/>
            </w:tcBorders>
            <w:shd w:val="clear" w:color="auto" w:fill="auto"/>
            <w:vAlign w:val="center"/>
          </w:tcPr>
          <w:p w14:paraId="757B513C" w14:textId="77777777" w:rsidR="00361055" w:rsidRPr="001F3E46" w:rsidRDefault="00361055" w:rsidP="00361055">
            <w:pPr>
              <w:rPr>
                <w:lang w:val="fr-FR" w:eastAsia="fr-FR" w:bidi="he-IL"/>
              </w:rPr>
            </w:pPr>
            <w:r w:rsidRPr="001F3E46">
              <w:rPr>
                <w:lang w:val="fr-FR" w:eastAsia="fr-FR" w:bidi="he-IL"/>
              </w:rPr>
              <w:t>0102030405</w:t>
            </w:r>
          </w:p>
        </w:tc>
        <w:tc>
          <w:tcPr>
            <w:tcW w:w="2551" w:type="dxa"/>
            <w:tcBorders>
              <w:top w:val="single" w:sz="4" w:space="0" w:color="auto"/>
              <w:left w:val="single" w:sz="4" w:space="0" w:color="auto"/>
              <w:bottom w:val="single" w:sz="4" w:space="0" w:color="auto"/>
              <w:right w:val="single" w:sz="4" w:space="0" w:color="auto"/>
            </w:tcBorders>
            <w:shd w:val="pct12" w:color="auto" w:fill="auto"/>
            <w:vAlign w:val="center"/>
          </w:tcPr>
          <w:p w14:paraId="16E86276" w14:textId="77777777" w:rsidR="00361055" w:rsidRPr="001F3E46" w:rsidRDefault="00361055" w:rsidP="00361055">
            <w:pPr>
              <w:rPr>
                <w:lang w:val="fr-FR" w:eastAsia="fr-FR" w:bidi="he-IL"/>
              </w:rPr>
            </w:pPr>
          </w:p>
        </w:tc>
      </w:tr>
      <w:tr w:rsidR="00361055" w:rsidRPr="001F3E46" w14:paraId="4F9E2C8B"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22F74836" w14:textId="77777777" w:rsidR="00361055" w:rsidRPr="001F3E46" w:rsidRDefault="00361055" w:rsidP="00472551">
            <w:pPr>
              <w:rPr>
                <w:lang w:val="fr-FR" w:eastAsia="fr-FR" w:bidi="he-IL"/>
              </w:rPr>
            </w:pPr>
            <w:r w:rsidRPr="001F3E46">
              <w:rPr>
                <w:lang w:val="fr-FR" w:eastAsia="fr-FR" w:bidi="he-IL"/>
              </w:rPr>
              <w:t>S21.G00.07.003</w:t>
            </w:r>
          </w:p>
        </w:tc>
        <w:tc>
          <w:tcPr>
            <w:tcW w:w="2055" w:type="dxa"/>
            <w:tcBorders>
              <w:top w:val="nil"/>
              <w:left w:val="nil"/>
              <w:bottom w:val="single" w:sz="4" w:space="0" w:color="auto"/>
              <w:right w:val="single" w:sz="4" w:space="0" w:color="auto"/>
            </w:tcBorders>
            <w:shd w:val="clear" w:color="auto" w:fill="auto"/>
            <w:vAlign w:val="center"/>
          </w:tcPr>
          <w:p w14:paraId="039A0561" w14:textId="77777777" w:rsidR="00361055" w:rsidRPr="001F3E46" w:rsidRDefault="00361055" w:rsidP="00472551">
            <w:pPr>
              <w:rPr>
                <w:lang w:val="fr-FR" w:eastAsia="fr-FR" w:bidi="he-IL"/>
              </w:rPr>
            </w:pPr>
            <w:r w:rsidRPr="001F3E46">
              <w:rPr>
                <w:lang w:val="fr-FR" w:eastAsia="fr-FR" w:bidi="he-IL"/>
              </w:rPr>
              <w:t>Adresse mél du contact</w:t>
            </w:r>
          </w:p>
        </w:tc>
        <w:tc>
          <w:tcPr>
            <w:tcW w:w="2686" w:type="dxa"/>
            <w:tcBorders>
              <w:top w:val="nil"/>
              <w:left w:val="nil"/>
              <w:bottom w:val="single" w:sz="4" w:space="0" w:color="auto"/>
              <w:right w:val="single" w:sz="4" w:space="0" w:color="auto"/>
            </w:tcBorders>
            <w:shd w:val="clear" w:color="auto" w:fill="auto"/>
            <w:vAlign w:val="center"/>
          </w:tcPr>
          <w:p w14:paraId="46CD11D6" w14:textId="77777777" w:rsidR="00361055" w:rsidRPr="001F3E46" w:rsidRDefault="00361055" w:rsidP="00361055">
            <w:pPr>
              <w:rPr>
                <w:lang w:val="fr-FR" w:eastAsia="fr-FR" w:bidi="he-IL"/>
              </w:rPr>
            </w:pPr>
            <w:r w:rsidRPr="001F3E46">
              <w:rPr>
                <w:lang w:val="fr-FR" w:eastAsia="fr-FR" w:bidi="he-IL"/>
              </w:rPr>
              <w:t>hdpt@gmail.com</w:t>
            </w:r>
          </w:p>
        </w:tc>
        <w:tc>
          <w:tcPr>
            <w:tcW w:w="2551" w:type="dxa"/>
            <w:tcBorders>
              <w:top w:val="single" w:sz="4" w:space="0" w:color="auto"/>
              <w:left w:val="single" w:sz="4" w:space="0" w:color="auto"/>
              <w:bottom w:val="single" w:sz="4" w:space="0" w:color="auto"/>
              <w:right w:val="single" w:sz="4" w:space="0" w:color="auto"/>
            </w:tcBorders>
            <w:shd w:val="pct12" w:color="auto" w:fill="auto"/>
            <w:vAlign w:val="center"/>
          </w:tcPr>
          <w:p w14:paraId="4432100A" w14:textId="77777777" w:rsidR="00361055" w:rsidRPr="001F3E46" w:rsidRDefault="00361055" w:rsidP="00361055">
            <w:pPr>
              <w:rPr>
                <w:lang w:val="fr-FR" w:eastAsia="fr-FR" w:bidi="he-IL"/>
              </w:rPr>
            </w:pPr>
          </w:p>
        </w:tc>
      </w:tr>
      <w:tr w:rsidR="00361055" w:rsidRPr="001F3E46" w14:paraId="3E4E657C"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021FB355" w14:textId="77777777" w:rsidR="00361055" w:rsidRPr="001F3E46" w:rsidRDefault="00361055" w:rsidP="00472551">
            <w:pPr>
              <w:rPr>
                <w:lang w:val="fr-FR" w:eastAsia="fr-FR" w:bidi="he-IL"/>
              </w:rPr>
            </w:pPr>
            <w:r w:rsidRPr="001F3E46">
              <w:rPr>
                <w:lang w:val="fr-FR" w:eastAsia="fr-FR" w:bidi="he-IL"/>
              </w:rPr>
              <w:t>S21.G00.07.004</w:t>
            </w:r>
          </w:p>
        </w:tc>
        <w:tc>
          <w:tcPr>
            <w:tcW w:w="2055" w:type="dxa"/>
            <w:tcBorders>
              <w:top w:val="nil"/>
              <w:left w:val="nil"/>
              <w:bottom w:val="single" w:sz="4" w:space="0" w:color="auto"/>
              <w:right w:val="single" w:sz="4" w:space="0" w:color="auto"/>
            </w:tcBorders>
            <w:shd w:val="clear" w:color="auto" w:fill="auto"/>
            <w:vAlign w:val="center"/>
          </w:tcPr>
          <w:p w14:paraId="152F6766" w14:textId="77777777" w:rsidR="00361055" w:rsidRPr="001F3E46" w:rsidRDefault="00361055" w:rsidP="00472551">
            <w:pPr>
              <w:rPr>
                <w:lang w:val="fr-FR" w:eastAsia="fr-FR" w:bidi="he-IL"/>
              </w:rPr>
            </w:pPr>
            <w:r w:rsidRPr="001F3E46">
              <w:rPr>
                <w:lang w:val="fr-FR" w:eastAsia="fr-FR" w:bidi="he-IL"/>
              </w:rPr>
              <w:t>Type</w:t>
            </w:r>
          </w:p>
        </w:tc>
        <w:tc>
          <w:tcPr>
            <w:tcW w:w="2686" w:type="dxa"/>
            <w:tcBorders>
              <w:top w:val="nil"/>
              <w:left w:val="nil"/>
              <w:bottom w:val="single" w:sz="4" w:space="0" w:color="auto"/>
              <w:right w:val="single" w:sz="4" w:space="0" w:color="auto"/>
            </w:tcBorders>
            <w:shd w:val="clear" w:color="auto" w:fill="auto"/>
            <w:vAlign w:val="center"/>
          </w:tcPr>
          <w:p w14:paraId="569E6B47" w14:textId="77777777" w:rsidR="00361055" w:rsidRPr="001F3E46" w:rsidRDefault="00361055" w:rsidP="00361055">
            <w:pPr>
              <w:rPr>
                <w:b/>
                <w:bCs/>
                <w:lang w:val="fr-FR" w:eastAsia="fr-FR" w:bidi="he-IL"/>
              </w:rPr>
            </w:pPr>
            <w:r w:rsidRPr="001F3E46">
              <w:rPr>
                <w:lang w:val="fr-FR" w:eastAsia="fr-FR" w:bidi="he-IL"/>
              </w:rPr>
              <w:t>01</w:t>
            </w:r>
          </w:p>
        </w:tc>
        <w:tc>
          <w:tcPr>
            <w:tcW w:w="2551" w:type="dxa"/>
            <w:tcBorders>
              <w:top w:val="single" w:sz="4" w:space="0" w:color="auto"/>
              <w:left w:val="single" w:sz="4" w:space="0" w:color="auto"/>
              <w:bottom w:val="single" w:sz="4" w:space="0" w:color="auto"/>
              <w:right w:val="single" w:sz="4" w:space="0" w:color="auto"/>
            </w:tcBorders>
            <w:shd w:val="pct12" w:color="auto" w:fill="auto"/>
            <w:vAlign w:val="center"/>
          </w:tcPr>
          <w:p w14:paraId="16866E9E" w14:textId="77777777" w:rsidR="00361055" w:rsidRPr="001F3E46" w:rsidRDefault="00361055" w:rsidP="00361055">
            <w:pPr>
              <w:rPr>
                <w:lang w:val="fr-FR" w:eastAsia="fr-FR" w:bidi="he-IL"/>
              </w:rPr>
            </w:pPr>
          </w:p>
        </w:tc>
      </w:tr>
      <w:tr w:rsidR="00361055" w:rsidRPr="001F3E46" w14:paraId="25D3D923"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609827D4" w14:textId="77777777" w:rsidR="00361055" w:rsidRPr="001F3E46" w:rsidRDefault="00361055" w:rsidP="00472551">
            <w:pPr>
              <w:rPr>
                <w:lang w:val="fr-FR" w:eastAsia="fr-FR" w:bidi="he-IL"/>
              </w:rPr>
            </w:pPr>
            <w:r w:rsidRPr="001F3E46">
              <w:rPr>
                <w:lang w:val="fr-FR" w:eastAsia="fr-FR" w:bidi="he-IL"/>
              </w:rPr>
              <w:t>S21.G00.60.001</w:t>
            </w:r>
          </w:p>
        </w:tc>
        <w:tc>
          <w:tcPr>
            <w:tcW w:w="2055" w:type="dxa"/>
            <w:tcBorders>
              <w:top w:val="nil"/>
              <w:left w:val="nil"/>
              <w:bottom w:val="single" w:sz="4" w:space="0" w:color="auto"/>
              <w:right w:val="single" w:sz="4" w:space="0" w:color="auto"/>
            </w:tcBorders>
            <w:shd w:val="clear" w:color="auto" w:fill="auto"/>
            <w:vAlign w:val="center"/>
          </w:tcPr>
          <w:p w14:paraId="483CCB6E" w14:textId="77777777" w:rsidR="00361055" w:rsidRPr="001F3E46" w:rsidRDefault="00361055" w:rsidP="00472551">
            <w:pPr>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2686" w:type="dxa"/>
            <w:tcBorders>
              <w:top w:val="nil"/>
              <w:left w:val="nil"/>
              <w:bottom w:val="single" w:sz="4" w:space="0" w:color="auto"/>
              <w:right w:val="single" w:sz="4" w:space="0" w:color="auto"/>
            </w:tcBorders>
            <w:shd w:val="clear" w:color="auto" w:fill="auto"/>
            <w:vAlign w:val="center"/>
          </w:tcPr>
          <w:p w14:paraId="5F550583" w14:textId="77777777" w:rsidR="00361055" w:rsidRPr="001F3E46" w:rsidRDefault="00361055" w:rsidP="00361055">
            <w:pPr>
              <w:rPr>
                <w:lang w:val="fr-FR" w:eastAsia="fr-FR" w:bidi="he-IL"/>
              </w:rPr>
            </w:pPr>
            <w:r w:rsidRPr="001F3E46">
              <w:rPr>
                <w:lang w:val="fr-FR" w:eastAsia="fr-FR" w:bidi="he-IL"/>
              </w:rPr>
              <w:t>01</w:t>
            </w:r>
          </w:p>
        </w:tc>
        <w:tc>
          <w:tcPr>
            <w:tcW w:w="2551" w:type="dxa"/>
            <w:tcBorders>
              <w:top w:val="nil"/>
              <w:left w:val="single" w:sz="4" w:space="0" w:color="auto"/>
              <w:bottom w:val="single" w:sz="4" w:space="0" w:color="auto"/>
              <w:right w:val="single" w:sz="4" w:space="0" w:color="auto"/>
            </w:tcBorders>
            <w:shd w:val="clear" w:color="auto" w:fill="auto"/>
            <w:vAlign w:val="center"/>
          </w:tcPr>
          <w:p w14:paraId="5BC16887" w14:textId="77777777" w:rsidR="00361055" w:rsidRPr="001F3E46" w:rsidRDefault="00361055" w:rsidP="00361055">
            <w:pPr>
              <w:rPr>
                <w:lang w:val="fr-FR" w:eastAsia="fr-FR" w:bidi="he-IL"/>
              </w:rPr>
            </w:pPr>
            <w:r w:rsidRPr="001F3E46">
              <w:rPr>
                <w:lang w:val="fr-FR" w:eastAsia="fr-FR" w:bidi="he-IL"/>
              </w:rPr>
              <w:t>01</w:t>
            </w:r>
          </w:p>
        </w:tc>
      </w:tr>
      <w:tr w:rsidR="00361055" w:rsidRPr="001F3E46" w14:paraId="585858E8"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4B3DE23D" w14:textId="77777777" w:rsidR="00361055" w:rsidRPr="001F3E46" w:rsidRDefault="00361055" w:rsidP="00472551">
            <w:pPr>
              <w:rPr>
                <w:lang w:val="fr-FR" w:eastAsia="fr-FR" w:bidi="he-IL"/>
              </w:rPr>
            </w:pPr>
            <w:r w:rsidRPr="001F3E46">
              <w:rPr>
                <w:lang w:val="fr-FR" w:eastAsia="fr-FR" w:bidi="he-IL"/>
              </w:rPr>
              <w:t>S21.G00.60.002</w:t>
            </w:r>
          </w:p>
        </w:tc>
        <w:tc>
          <w:tcPr>
            <w:tcW w:w="2055" w:type="dxa"/>
            <w:tcBorders>
              <w:top w:val="nil"/>
              <w:left w:val="nil"/>
              <w:bottom w:val="single" w:sz="4" w:space="0" w:color="auto"/>
              <w:right w:val="single" w:sz="4" w:space="0" w:color="auto"/>
            </w:tcBorders>
            <w:shd w:val="clear" w:color="auto" w:fill="auto"/>
            <w:vAlign w:val="center"/>
            <w:hideMark/>
          </w:tcPr>
          <w:p w14:paraId="201D25CA" w14:textId="77777777" w:rsidR="00361055" w:rsidRPr="001F3E46" w:rsidRDefault="00361055" w:rsidP="00472551">
            <w:pPr>
              <w:rPr>
                <w:lang w:val="fr-FR" w:eastAsia="fr-FR" w:bidi="he-IL"/>
              </w:rPr>
            </w:pPr>
            <w:r w:rsidRPr="001F3E46">
              <w:rPr>
                <w:lang w:val="fr-FR" w:eastAsia="fr-FR" w:bidi="he-IL"/>
              </w:rPr>
              <w:t>Date du dernier jour travaillé</w:t>
            </w:r>
          </w:p>
        </w:tc>
        <w:tc>
          <w:tcPr>
            <w:tcW w:w="2686" w:type="dxa"/>
            <w:tcBorders>
              <w:top w:val="nil"/>
              <w:left w:val="nil"/>
              <w:bottom w:val="single" w:sz="4" w:space="0" w:color="auto"/>
              <w:right w:val="single" w:sz="4" w:space="0" w:color="auto"/>
            </w:tcBorders>
            <w:shd w:val="clear" w:color="auto" w:fill="auto"/>
            <w:vAlign w:val="center"/>
            <w:hideMark/>
          </w:tcPr>
          <w:p w14:paraId="193F71E1" w14:textId="77777777" w:rsidR="00361055" w:rsidRPr="001F3E46" w:rsidRDefault="00361055" w:rsidP="00361055">
            <w:pPr>
              <w:rPr>
                <w:lang w:val="fr-FR" w:eastAsia="fr-FR" w:bidi="he-IL"/>
              </w:rPr>
            </w:pPr>
            <w:r w:rsidRPr="001F3E46">
              <w:rPr>
                <w:lang w:val="fr-FR" w:eastAsia="fr-FR" w:bidi="he-IL"/>
              </w:rPr>
              <w:t>07/04/2016</w:t>
            </w:r>
          </w:p>
        </w:tc>
        <w:tc>
          <w:tcPr>
            <w:tcW w:w="2551" w:type="dxa"/>
            <w:tcBorders>
              <w:top w:val="nil"/>
              <w:left w:val="single" w:sz="4" w:space="0" w:color="auto"/>
              <w:bottom w:val="single" w:sz="4" w:space="0" w:color="auto"/>
              <w:right w:val="single" w:sz="4" w:space="0" w:color="auto"/>
            </w:tcBorders>
            <w:shd w:val="clear" w:color="auto" w:fill="auto"/>
            <w:vAlign w:val="center"/>
            <w:hideMark/>
          </w:tcPr>
          <w:p w14:paraId="320080C2" w14:textId="77777777" w:rsidR="00361055" w:rsidRPr="001F3E46" w:rsidRDefault="00361055" w:rsidP="00361055">
            <w:pPr>
              <w:rPr>
                <w:b/>
                <w:bCs/>
                <w:lang w:val="fr-FR" w:eastAsia="fr-FR" w:bidi="he-IL"/>
              </w:rPr>
            </w:pPr>
            <w:r w:rsidRPr="001F3E46">
              <w:rPr>
                <w:lang w:val="fr-FR" w:eastAsia="fr-FR" w:bidi="he-IL"/>
              </w:rPr>
              <w:t>07/04/2016</w:t>
            </w:r>
          </w:p>
        </w:tc>
      </w:tr>
      <w:tr w:rsidR="00361055" w:rsidRPr="001F3E46" w14:paraId="075C073B"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057B298" w14:textId="77777777" w:rsidR="00361055" w:rsidRPr="001F3E46" w:rsidRDefault="00361055" w:rsidP="00472551">
            <w:pPr>
              <w:rPr>
                <w:lang w:val="fr-FR" w:eastAsia="fr-FR" w:bidi="he-IL"/>
              </w:rPr>
            </w:pPr>
            <w:r w:rsidRPr="001F3E46">
              <w:rPr>
                <w:lang w:val="fr-FR" w:eastAsia="fr-FR" w:bidi="he-IL"/>
              </w:rPr>
              <w:t>S21.G00.60.003</w:t>
            </w:r>
          </w:p>
        </w:tc>
        <w:tc>
          <w:tcPr>
            <w:tcW w:w="2055" w:type="dxa"/>
            <w:tcBorders>
              <w:top w:val="nil"/>
              <w:left w:val="nil"/>
              <w:bottom w:val="single" w:sz="4" w:space="0" w:color="auto"/>
              <w:right w:val="single" w:sz="4" w:space="0" w:color="auto"/>
            </w:tcBorders>
            <w:shd w:val="clear" w:color="auto" w:fill="auto"/>
            <w:vAlign w:val="center"/>
            <w:hideMark/>
          </w:tcPr>
          <w:p w14:paraId="4F6B43CA" w14:textId="77777777" w:rsidR="00361055" w:rsidRPr="001F3E46" w:rsidRDefault="00361055" w:rsidP="00472551">
            <w:pPr>
              <w:rPr>
                <w:lang w:val="fr-FR" w:eastAsia="fr-FR" w:bidi="he-IL"/>
              </w:rPr>
            </w:pPr>
            <w:r w:rsidRPr="001F3E46">
              <w:rPr>
                <w:lang w:val="fr-FR" w:eastAsia="fr-FR" w:bidi="he-IL"/>
              </w:rPr>
              <w:t>Date de fin prévisionnelle</w:t>
            </w:r>
          </w:p>
        </w:tc>
        <w:tc>
          <w:tcPr>
            <w:tcW w:w="2686" w:type="dxa"/>
            <w:tcBorders>
              <w:top w:val="nil"/>
              <w:left w:val="nil"/>
              <w:bottom w:val="single" w:sz="4" w:space="0" w:color="auto"/>
              <w:right w:val="single" w:sz="4" w:space="0" w:color="auto"/>
            </w:tcBorders>
            <w:shd w:val="clear" w:color="auto" w:fill="auto"/>
            <w:vAlign w:val="center"/>
            <w:hideMark/>
          </w:tcPr>
          <w:p w14:paraId="61147CAA" w14:textId="77777777" w:rsidR="00361055" w:rsidRPr="001F3E46" w:rsidRDefault="00361055" w:rsidP="00361055">
            <w:pPr>
              <w:rPr>
                <w:b/>
                <w:bCs/>
                <w:lang w:val="fr-FR" w:eastAsia="fr-FR" w:bidi="he-IL"/>
              </w:rPr>
            </w:pPr>
            <w:r w:rsidRPr="001F3E46">
              <w:rPr>
                <w:b/>
                <w:bCs/>
                <w:lang w:val="fr-FR" w:eastAsia="fr-FR" w:bidi="he-IL"/>
              </w:rPr>
              <w:t>21/04/2016</w:t>
            </w:r>
          </w:p>
        </w:tc>
        <w:tc>
          <w:tcPr>
            <w:tcW w:w="2551" w:type="dxa"/>
            <w:tcBorders>
              <w:top w:val="nil"/>
              <w:left w:val="single" w:sz="4" w:space="0" w:color="auto"/>
              <w:bottom w:val="single" w:sz="4" w:space="0" w:color="auto"/>
              <w:right w:val="single" w:sz="4" w:space="0" w:color="auto"/>
            </w:tcBorders>
            <w:shd w:val="clear" w:color="auto" w:fill="auto"/>
            <w:vAlign w:val="center"/>
            <w:hideMark/>
          </w:tcPr>
          <w:p w14:paraId="69FF6F41" w14:textId="77777777" w:rsidR="00361055" w:rsidRPr="001F3E46" w:rsidRDefault="00361055" w:rsidP="00361055">
            <w:pPr>
              <w:rPr>
                <w:b/>
                <w:bCs/>
                <w:lang w:val="fr-FR" w:eastAsia="fr-FR" w:bidi="he-IL"/>
              </w:rPr>
            </w:pPr>
            <w:r w:rsidRPr="001F3E46">
              <w:rPr>
                <w:b/>
                <w:bCs/>
                <w:lang w:val="fr-FR" w:eastAsia="fr-FR" w:bidi="he-IL"/>
              </w:rPr>
              <w:t>21/04/2016</w:t>
            </w:r>
          </w:p>
        </w:tc>
      </w:tr>
      <w:tr w:rsidR="00361055" w:rsidRPr="001F3E46" w14:paraId="0423F85D"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708E0426" w14:textId="77777777" w:rsidR="00361055" w:rsidRPr="001F3E46" w:rsidRDefault="00361055" w:rsidP="00472551">
            <w:pPr>
              <w:rPr>
                <w:lang w:val="fr-FR" w:eastAsia="fr-FR" w:bidi="he-IL"/>
              </w:rPr>
            </w:pPr>
            <w:r w:rsidRPr="001F3E46">
              <w:rPr>
                <w:lang w:val="fr-FR" w:eastAsia="fr-FR" w:bidi="he-IL"/>
              </w:rPr>
              <w:t>S21.G00.60.004</w:t>
            </w:r>
          </w:p>
        </w:tc>
        <w:tc>
          <w:tcPr>
            <w:tcW w:w="2055" w:type="dxa"/>
            <w:tcBorders>
              <w:top w:val="nil"/>
              <w:left w:val="nil"/>
              <w:bottom w:val="single" w:sz="4" w:space="0" w:color="auto"/>
              <w:right w:val="single" w:sz="4" w:space="0" w:color="auto"/>
            </w:tcBorders>
            <w:shd w:val="clear" w:color="auto" w:fill="auto"/>
            <w:vAlign w:val="center"/>
            <w:hideMark/>
          </w:tcPr>
          <w:p w14:paraId="13421BF8" w14:textId="77777777" w:rsidR="00361055" w:rsidRPr="001F3E46" w:rsidRDefault="00361055" w:rsidP="00472551">
            <w:pPr>
              <w:rPr>
                <w:lang w:val="fr-FR" w:eastAsia="fr-FR" w:bidi="he-IL"/>
              </w:rPr>
            </w:pPr>
            <w:r w:rsidRPr="001F3E46">
              <w:rPr>
                <w:lang w:val="fr-FR" w:eastAsia="fr-FR" w:bidi="he-IL"/>
              </w:rPr>
              <w:t>Subrogation</w:t>
            </w:r>
          </w:p>
        </w:tc>
        <w:tc>
          <w:tcPr>
            <w:tcW w:w="2686" w:type="dxa"/>
            <w:tcBorders>
              <w:top w:val="nil"/>
              <w:left w:val="nil"/>
              <w:bottom w:val="single" w:sz="4" w:space="0" w:color="auto"/>
              <w:right w:val="single" w:sz="4" w:space="0" w:color="auto"/>
            </w:tcBorders>
            <w:shd w:val="clear" w:color="auto" w:fill="auto"/>
            <w:vAlign w:val="center"/>
            <w:hideMark/>
          </w:tcPr>
          <w:p w14:paraId="6A37BDCD" w14:textId="77777777" w:rsidR="00361055" w:rsidRPr="001F3E46" w:rsidRDefault="00361055" w:rsidP="00361055">
            <w:pPr>
              <w:rPr>
                <w:lang w:val="fr-FR" w:eastAsia="fr-FR" w:bidi="he-IL"/>
              </w:rPr>
            </w:pPr>
            <w:r w:rsidRPr="001F3E46">
              <w:rPr>
                <w:lang w:val="fr-FR" w:eastAsia="fr-FR" w:bidi="he-IL"/>
              </w:rPr>
              <w:t>02</w:t>
            </w:r>
          </w:p>
        </w:tc>
        <w:tc>
          <w:tcPr>
            <w:tcW w:w="2551" w:type="dxa"/>
            <w:tcBorders>
              <w:top w:val="nil"/>
              <w:left w:val="single" w:sz="4" w:space="0" w:color="auto"/>
              <w:bottom w:val="single" w:sz="4" w:space="0" w:color="auto"/>
              <w:right w:val="single" w:sz="4" w:space="0" w:color="auto"/>
            </w:tcBorders>
            <w:shd w:val="clear" w:color="000000" w:fill="D9D9D9"/>
            <w:vAlign w:val="center"/>
            <w:hideMark/>
          </w:tcPr>
          <w:p w14:paraId="777950F7" w14:textId="77777777" w:rsidR="00361055" w:rsidRPr="001F3E46" w:rsidRDefault="00361055" w:rsidP="00361055">
            <w:pPr>
              <w:rPr>
                <w:lang w:val="fr-FR" w:eastAsia="fr-FR" w:bidi="he-IL"/>
              </w:rPr>
            </w:pPr>
            <w:r w:rsidRPr="001F3E46">
              <w:rPr>
                <w:lang w:val="fr-FR" w:eastAsia="fr-FR" w:bidi="he-IL"/>
              </w:rPr>
              <w:t> </w:t>
            </w:r>
          </w:p>
        </w:tc>
      </w:tr>
      <w:tr w:rsidR="00361055" w:rsidRPr="001F3E46" w14:paraId="60789710"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72FBB929" w14:textId="77777777" w:rsidR="00361055" w:rsidRPr="001F3E46" w:rsidRDefault="00361055" w:rsidP="00472551">
            <w:pPr>
              <w:rPr>
                <w:lang w:val="fr-FR" w:eastAsia="fr-FR" w:bidi="he-IL"/>
              </w:rPr>
            </w:pPr>
            <w:r w:rsidRPr="001F3E46">
              <w:rPr>
                <w:lang w:val="fr-FR" w:eastAsia="fr-FR" w:bidi="he-IL"/>
              </w:rPr>
              <w:t>S21.G00.60.005</w:t>
            </w:r>
          </w:p>
        </w:tc>
        <w:tc>
          <w:tcPr>
            <w:tcW w:w="2055" w:type="dxa"/>
            <w:tcBorders>
              <w:top w:val="nil"/>
              <w:left w:val="nil"/>
              <w:bottom w:val="single" w:sz="4" w:space="0" w:color="auto"/>
              <w:right w:val="single" w:sz="4" w:space="0" w:color="auto"/>
            </w:tcBorders>
            <w:shd w:val="clear" w:color="auto" w:fill="auto"/>
            <w:vAlign w:val="center"/>
            <w:hideMark/>
          </w:tcPr>
          <w:p w14:paraId="3DFB4EA2" w14:textId="77777777" w:rsidR="00361055" w:rsidRPr="001F3E46" w:rsidRDefault="00361055" w:rsidP="00472551">
            <w:pPr>
              <w:rPr>
                <w:lang w:val="fr-FR" w:eastAsia="fr-FR" w:bidi="he-IL"/>
              </w:rPr>
            </w:pPr>
            <w:r w:rsidRPr="001F3E46">
              <w:rPr>
                <w:lang w:val="fr-FR" w:eastAsia="fr-FR" w:bidi="he-IL"/>
              </w:rPr>
              <w:t>Date de début de subrogation</w:t>
            </w:r>
          </w:p>
        </w:tc>
        <w:tc>
          <w:tcPr>
            <w:tcW w:w="2686" w:type="dxa"/>
            <w:tcBorders>
              <w:top w:val="nil"/>
              <w:left w:val="nil"/>
              <w:bottom w:val="single" w:sz="4" w:space="0" w:color="auto"/>
              <w:right w:val="single" w:sz="4" w:space="0" w:color="auto"/>
            </w:tcBorders>
            <w:shd w:val="clear" w:color="auto" w:fill="auto"/>
            <w:vAlign w:val="center"/>
            <w:hideMark/>
          </w:tcPr>
          <w:p w14:paraId="6D04768A" w14:textId="77777777" w:rsidR="00361055" w:rsidRPr="001F3E46" w:rsidRDefault="00361055" w:rsidP="00361055">
            <w:pPr>
              <w:rPr>
                <w:lang w:val="fr-FR" w:eastAsia="fr-FR" w:bidi="he-IL"/>
              </w:rPr>
            </w:pPr>
            <w:r w:rsidRPr="001F3E46">
              <w:rPr>
                <w:lang w:val="fr-FR" w:eastAsia="fr-FR" w:bidi="he-IL"/>
              </w:rPr>
              <w:t>-</w:t>
            </w:r>
          </w:p>
        </w:tc>
        <w:tc>
          <w:tcPr>
            <w:tcW w:w="2551" w:type="dxa"/>
            <w:tcBorders>
              <w:top w:val="nil"/>
              <w:left w:val="single" w:sz="4" w:space="0" w:color="auto"/>
              <w:bottom w:val="single" w:sz="4" w:space="0" w:color="auto"/>
              <w:right w:val="single" w:sz="4" w:space="0" w:color="auto"/>
            </w:tcBorders>
            <w:shd w:val="clear" w:color="000000" w:fill="D9D9D9"/>
            <w:vAlign w:val="center"/>
            <w:hideMark/>
          </w:tcPr>
          <w:p w14:paraId="5F44763B" w14:textId="77777777" w:rsidR="00361055" w:rsidRPr="001F3E46" w:rsidRDefault="00361055" w:rsidP="00361055">
            <w:pPr>
              <w:rPr>
                <w:lang w:val="fr-FR" w:eastAsia="fr-FR" w:bidi="he-IL"/>
              </w:rPr>
            </w:pPr>
            <w:r w:rsidRPr="001F3E46">
              <w:rPr>
                <w:lang w:val="fr-FR" w:eastAsia="fr-FR" w:bidi="he-IL"/>
              </w:rPr>
              <w:t> </w:t>
            </w:r>
          </w:p>
        </w:tc>
      </w:tr>
      <w:tr w:rsidR="00361055" w:rsidRPr="001F3E46" w14:paraId="474F2F14"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D4834A8" w14:textId="77777777" w:rsidR="00361055" w:rsidRPr="001F3E46" w:rsidRDefault="00361055" w:rsidP="00472551">
            <w:pPr>
              <w:rPr>
                <w:lang w:val="fr-FR" w:eastAsia="fr-FR" w:bidi="he-IL"/>
              </w:rPr>
            </w:pPr>
            <w:r w:rsidRPr="001F3E46">
              <w:rPr>
                <w:lang w:val="fr-FR" w:eastAsia="fr-FR" w:bidi="he-IL"/>
              </w:rPr>
              <w:t>S21.G00.60.006</w:t>
            </w:r>
          </w:p>
        </w:tc>
        <w:tc>
          <w:tcPr>
            <w:tcW w:w="2055" w:type="dxa"/>
            <w:tcBorders>
              <w:top w:val="nil"/>
              <w:left w:val="nil"/>
              <w:bottom w:val="single" w:sz="4" w:space="0" w:color="auto"/>
              <w:right w:val="single" w:sz="4" w:space="0" w:color="auto"/>
            </w:tcBorders>
            <w:shd w:val="clear" w:color="auto" w:fill="auto"/>
            <w:vAlign w:val="center"/>
            <w:hideMark/>
          </w:tcPr>
          <w:p w14:paraId="2618BD77" w14:textId="77777777" w:rsidR="00361055" w:rsidRPr="001F3E46" w:rsidRDefault="00361055" w:rsidP="00472551">
            <w:pPr>
              <w:rPr>
                <w:lang w:val="fr-FR" w:eastAsia="fr-FR" w:bidi="he-IL"/>
              </w:rPr>
            </w:pPr>
            <w:r w:rsidRPr="001F3E46">
              <w:rPr>
                <w:lang w:val="fr-FR" w:eastAsia="fr-FR" w:bidi="he-IL"/>
              </w:rPr>
              <w:t>Date de fin de subrogation</w:t>
            </w:r>
          </w:p>
        </w:tc>
        <w:tc>
          <w:tcPr>
            <w:tcW w:w="2686" w:type="dxa"/>
            <w:tcBorders>
              <w:top w:val="nil"/>
              <w:left w:val="nil"/>
              <w:bottom w:val="single" w:sz="4" w:space="0" w:color="auto"/>
              <w:right w:val="single" w:sz="4" w:space="0" w:color="auto"/>
            </w:tcBorders>
            <w:shd w:val="clear" w:color="auto" w:fill="auto"/>
            <w:vAlign w:val="center"/>
            <w:hideMark/>
          </w:tcPr>
          <w:p w14:paraId="1E294D0F" w14:textId="77777777" w:rsidR="00361055" w:rsidRPr="001F3E46" w:rsidRDefault="00361055" w:rsidP="00361055">
            <w:pPr>
              <w:rPr>
                <w:lang w:val="fr-FR" w:eastAsia="fr-FR" w:bidi="he-IL"/>
              </w:rPr>
            </w:pPr>
            <w:r w:rsidRPr="001F3E46">
              <w:rPr>
                <w:lang w:val="fr-FR" w:eastAsia="fr-FR" w:bidi="he-IL"/>
              </w:rPr>
              <w:t>-</w:t>
            </w:r>
          </w:p>
        </w:tc>
        <w:tc>
          <w:tcPr>
            <w:tcW w:w="2551" w:type="dxa"/>
            <w:tcBorders>
              <w:top w:val="nil"/>
              <w:left w:val="single" w:sz="4" w:space="0" w:color="auto"/>
              <w:bottom w:val="single" w:sz="4" w:space="0" w:color="auto"/>
              <w:right w:val="single" w:sz="4" w:space="0" w:color="auto"/>
            </w:tcBorders>
            <w:shd w:val="clear" w:color="000000" w:fill="D9D9D9"/>
            <w:vAlign w:val="center"/>
            <w:hideMark/>
          </w:tcPr>
          <w:p w14:paraId="317DEF39" w14:textId="77777777" w:rsidR="00361055" w:rsidRPr="001F3E46" w:rsidRDefault="00361055" w:rsidP="00361055">
            <w:pPr>
              <w:rPr>
                <w:lang w:val="fr-FR" w:eastAsia="fr-FR" w:bidi="he-IL"/>
              </w:rPr>
            </w:pPr>
            <w:r w:rsidRPr="001F3E46">
              <w:rPr>
                <w:lang w:val="fr-FR" w:eastAsia="fr-FR" w:bidi="he-IL"/>
              </w:rPr>
              <w:t> </w:t>
            </w:r>
          </w:p>
        </w:tc>
      </w:tr>
      <w:tr w:rsidR="00361055" w:rsidRPr="001F3E46" w14:paraId="6681A930"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43CDF625" w14:textId="77777777" w:rsidR="00361055" w:rsidRPr="001F3E46" w:rsidRDefault="00361055" w:rsidP="00472551">
            <w:pPr>
              <w:rPr>
                <w:lang w:val="fr-FR" w:eastAsia="fr-FR" w:bidi="he-IL"/>
              </w:rPr>
            </w:pPr>
            <w:r w:rsidRPr="001F3E46">
              <w:rPr>
                <w:lang w:val="fr-FR" w:eastAsia="fr-FR" w:bidi="he-IL"/>
              </w:rPr>
              <w:t>S21.G00.60.007</w:t>
            </w:r>
          </w:p>
        </w:tc>
        <w:tc>
          <w:tcPr>
            <w:tcW w:w="2055" w:type="dxa"/>
            <w:tcBorders>
              <w:top w:val="nil"/>
              <w:left w:val="nil"/>
              <w:bottom w:val="single" w:sz="4" w:space="0" w:color="auto"/>
              <w:right w:val="single" w:sz="4" w:space="0" w:color="auto"/>
            </w:tcBorders>
            <w:shd w:val="clear" w:color="auto" w:fill="auto"/>
            <w:vAlign w:val="center"/>
            <w:hideMark/>
          </w:tcPr>
          <w:p w14:paraId="4F68C826" w14:textId="77777777" w:rsidR="00361055" w:rsidRPr="001F3E46" w:rsidRDefault="00361055" w:rsidP="00472551">
            <w:pPr>
              <w:rPr>
                <w:lang w:val="fr-FR" w:eastAsia="fr-FR" w:bidi="he-IL"/>
              </w:rPr>
            </w:pPr>
            <w:r w:rsidRPr="001F3E46">
              <w:rPr>
                <w:lang w:val="fr-FR" w:eastAsia="fr-FR" w:bidi="he-IL"/>
              </w:rPr>
              <w:t>IBAN</w:t>
            </w:r>
          </w:p>
        </w:tc>
        <w:tc>
          <w:tcPr>
            <w:tcW w:w="2686" w:type="dxa"/>
            <w:tcBorders>
              <w:top w:val="nil"/>
              <w:left w:val="nil"/>
              <w:bottom w:val="single" w:sz="4" w:space="0" w:color="auto"/>
              <w:right w:val="single" w:sz="4" w:space="0" w:color="auto"/>
            </w:tcBorders>
            <w:shd w:val="clear" w:color="auto" w:fill="auto"/>
            <w:vAlign w:val="center"/>
            <w:hideMark/>
          </w:tcPr>
          <w:p w14:paraId="01D34A6D" w14:textId="77777777" w:rsidR="00361055" w:rsidRPr="001F3E46" w:rsidRDefault="00361055" w:rsidP="00361055">
            <w:pPr>
              <w:rPr>
                <w:lang w:val="fr-FR" w:eastAsia="fr-FR" w:bidi="he-IL"/>
              </w:rPr>
            </w:pPr>
            <w:r w:rsidRPr="001F3E46">
              <w:rPr>
                <w:lang w:val="fr-FR" w:eastAsia="fr-FR" w:bidi="he-IL"/>
              </w:rPr>
              <w:t>-</w:t>
            </w:r>
          </w:p>
        </w:tc>
        <w:tc>
          <w:tcPr>
            <w:tcW w:w="2551" w:type="dxa"/>
            <w:tcBorders>
              <w:top w:val="nil"/>
              <w:left w:val="single" w:sz="4" w:space="0" w:color="auto"/>
              <w:bottom w:val="single" w:sz="4" w:space="0" w:color="auto"/>
              <w:right w:val="single" w:sz="4" w:space="0" w:color="auto"/>
            </w:tcBorders>
            <w:shd w:val="clear" w:color="000000" w:fill="D9D9D9"/>
            <w:vAlign w:val="center"/>
            <w:hideMark/>
          </w:tcPr>
          <w:p w14:paraId="21DAEB4D" w14:textId="77777777" w:rsidR="00361055" w:rsidRPr="001F3E46" w:rsidRDefault="00361055" w:rsidP="00361055">
            <w:pPr>
              <w:rPr>
                <w:lang w:val="fr-FR" w:eastAsia="fr-FR" w:bidi="he-IL"/>
              </w:rPr>
            </w:pPr>
            <w:r w:rsidRPr="001F3E46">
              <w:rPr>
                <w:lang w:val="fr-FR" w:eastAsia="fr-FR" w:bidi="he-IL"/>
              </w:rPr>
              <w:t> </w:t>
            </w:r>
          </w:p>
        </w:tc>
      </w:tr>
      <w:tr w:rsidR="00361055" w:rsidRPr="001F3E46" w14:paraId="0232F3DA"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7447A78" w14:textId="77777777" w:rsidR="00361055" w:rsidRPr="001F3E46" w:rsidRDefault="00361055" w:rsidP="00472551">
            <w:pPr>
              <w:rPr>
                <w:lang w:val="fr-FR" w:eastAsia="fr-FR" w:bidi="he-IL"/>
              </w:rPr>
            </w:pPr>
            <w:r w:rsidRPr="001F3E46">
              <w:rPr>
                <w:lang w:val="fr-FR" w:eastAsia="fr-FR" w:bidi="he-IL"/>
              </w:rPr>
              <w:t>S21.G00.60.008</w:t>
            </w:r>
          </w:p>
        </w:tc>
        <w:tc>
          <w:tcPr>
            <w:tcW w:w="2055" w:type="dxa"/>
            <w:tcBorders>
              <w:top w:val="nil"/>
              <w:left w:val="nil"/>
              <w:bottom w:val="single" w:sz="4" w:space="0" w:color="auto"/>
              <w:right w:val="single" w:sz="4" w:space="0" w:color="auto"/>
            </w:tcBorders>
            <w:shd w:val="clear" w:color="auto" w:fill="auto"/>
            <w:vAlign w:val="center"/>
            <w:hideMark/>
          </w:tcPr>
          <w:p w14:paraId="391B13E1" w14:textId="77777777" w:rsidR="00361055" w:rsidRPr="001F3E46" w:rsidRDefault="00361055" w:rsidP="00472551">
            <w:pPr>
              <w:rPr>
                <w:lang w:val="fr-FR" w:eastAsia="fr-FR" w:bidi="he-IL"/>
              </w:rPr>
            </w:pPr>
            <w:r w:rsidRPr="001F3E46">
              <w:rPr>
                <w:lang w:val="fr-FR" w:eastAsia="fr-FR" w:bidi="he-IL"/>
              </w:rPr>
              <w:t>BIC</w:t>
            </w:r>
          </w:p>
        </w:tc>
        <w:tc>
          <w:tcPr>
            <w:tcW w:w="2686" w:type="dxa"/>
            <w:tcBorders>
              <w:top w:val="nil"/>
              <w:left w:val="nil"/>
              <w:bottom w:val="single" w:sz="4" w:space="0" w:color="auto"/>
              <w:right w:val="single" w:sz="4" w:space="0" w:color="auto"/>
            </w:tcBorders>
            <w:shd w:val="clear" w:color="auto" w:fill="auto"/>
            <w:vAlign w:val="center"/>
            <w:hideMark/>
          </w:tcPr>
          <w:p w14:paraId="5ED660C0" w14:textId="77777777" w:rsidR="00361055" w:rsidRPr="001F3E46" w:rsidRDefault="00361055" w:rsidP="00361055">
            <w:pPr>
              <w:rPr>
                <w:lang w:val="fr-FR" w:eastAsia="fr-FR" w:bidi="he-IL"/>
              </w:rPr>
            </w:pPr>
            <w:r w:rsidRPr="001F3E46">
              <w:rPr>
                <w:lang w:val="fr-FR" w:eastAsia="fr-FR" w:bidi="he-IL"/>
              </w:rPr>
              <w:t>-</w:t>
            </w:r>
          </w:p>
        </w:tc>
        <w:tc>
          <w:tcPr>
            <w:tcW w:w="2551" w:type="dxa"/>
            <w:tcBorders>
              <w:top w:val="nil"/>
              <w:left w:val="single" w:sz="4" w:space="0" w:color="auto"/>
              <w:bottom w:val="single" w:sz="4" w:space="0" w:color="auto"/>
              <w:right w:val="single" w:sz="4" w:space="0" w:color="auto"/>
            </w:tcBorders>
            <w:shd w:val="clear" w:color="000000" w:fill="D9D9D9"/>
            <w:vAlign w:val="center"/>
            <w:hideMark/>
          </w:tcPr>
          <w:p w14:paraId="614A8090" w14:textId="77777777" w:rsidR="00361055" w:rsidRPr="001F3E46" w:rsidRDefault="00361055" w:rsidP="00361055">
            <w:pPr>
              <w:rPr>
                <w:lang w:val="fr-FR" w:eastAsia="fr-FR" w:bidi="he-IL"/>
              </w:rPr>
            </w:pPr>
            <w:r w:rsidRPr="001F3E46">
              <w:rPr>
                <w:lang w:val="fr-FR" w:eastAsia="fr-FR" w:bidi="he-IL"/>
              </w:rPr>
              <w:t> </w:t>
            </w:r>
          </w:p>
        </w:tc>
      </w:tr>
      <w:tr w:rsidR="00361055" w:rsidRPr="001F3E46" w14:paraId="4FB5EC6F"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77C19602" w14:textId="77777777" w:rsidR="00361055" w:rsidRPr="001F3E46" w:rsidRDefault="00361055" w:rsidP="00472551">
            <w:pPr>
              <w:rPr>
                <w:lang w:val="fr-FR" w:eastAsia="fr-FR" w:bidi="he-IL"/>
              </w:rPr>
            </w:pPr>
            <w:r w:rsidRPr="001F3E46">
              <w:rPr>
                <w:lang w:val="fr-FR" w:eastAsia="fr-FR" w:bidi="he-IL"/>
              </w:rPr>
              <w:t>S21.G00.60.010</w:t>
            </w:r>
          </w:p>
        </w:tc>
        <w:tc>
          <w:tcPr>
            <w:tcW w:w="2055" w:type="dxa"/>
            <w:tcBorders>
              <w:top w:val="nil"/>
              <w:left w:val="nil"/>
              <w:bottom w:val="single" w:sz="4" w:space="0" w:color="auto"/>
              <w:right w:val="single" w:sz="4" w:space="0" w:color="auto"/>
            </w:tcBorders>
            <w:shd w:val="clear" w:color="auto" w:fill="auto"/>
            <w:vAlign w:val="center"/>
            <w:hideMark/>
          </w:tcPr>
          <w:p w14:paraId="58A4C430" w14:textId="77777777" w:rsidR="00361055" w:rsidRPr="001F3E46" w:rsidRDefault="00361055" w:rsidP="00472551">
            <w:pPr>
              <w:rPr>
                <w:lang w:val="fr-FR" w:eastAsia="fr-FR" w:bidi="he-IL"/>
              </w:rPr>
            </w:pPr>
            <w:r w:rsidRPr="001F3E46">
              <w:rPr>
                <w:lang w:val="fr-FR" w:eastAsia="fr-FR" w:bidi="he-IL"/>
              </w:rPr>
              <w:t>Date de la reprise</w:t>
            </w:r>
          </w:p>
        </w:tc>
        <w:tc>
          <w:tcPr>
            <w:tcW w:w="2686" w:type="dxa"/>
            <w:tcBorders>
              <w:top w:val="nil"/>
              <w:left w:val="nil"/>
              <w:bottom w:val="single" w:sz="4" w:space="0" w:color="auto"/>
              <w:right w:val="single" w:sz="4" w:space="0" w:color="auto"/>
            </w:tcBorders>
            <w:shd w:val="clear" w:color="auto" w:fill="auto"/>
            <w:vAlign w:val="center"/>
            <w:hideMark/>
          </w:tcPr>
          <w:p w14:paraId="440740C6" w14:textId="77777777" w:rsidR="00361055" w:rsidRPr="001F3E46" w:rsidRDefault="00361055" w:rsidP="00361055">
            <w:pPr>
              <w:rPr>
                <w:lang w:val="fr-FR" w:eastAsia="fr-FR" w:bidi="he-IL"/>
              </w:rPr>
            </w:pPr>
            <w:r w:rsidRPr="001F3E46">
              <w:rPr>
                <w:lang w:val="fr-FR" w:eastAsia="fr-FR" w:bidi="he-IL"/>
              </w:rPr>
              <w:t>-</w:t>
            </w:r>
          </w:p>
        </w:tc>
        <w:tc>
          <w:tcPr>
            <w:tcW w:w="2551" w:type="dxa"/>
            <w:tcBorders>
              <w:top w:val="nil"/>
              <w:left w:val="single" w:sz="4" w:space="0" w:color="auto"/>
              <w:bottom w:val="single" w:sz="4" w:space="0" w:color="auto"/>
              <w:right w:val="single" w:sz="4" w:space="0" w:color="auto"/>
            </w:tcBorders>
            <w:shd w:val="clear" w:color="auto" w:fill="auto"/>
            <w:vAlign w:val="center"/>
            <w:hideMark/>
          </w:tcPr>
          <w:p w14:paraId="654CD5E0" w14:textId="77777777" w:rsidR="00361055" w:rsidRPr="001F3E46" w:rsidRDefault="00361055" w:rsidP="00361055">
            <w:pPr>
              <w:rPr>
                <w:b/>
                <w:bCs/>
                <w:lang w:val="fr-FR" w:eastAsia="fr-FR" w:bidi="he-IL"/>
              </w:rPr>
            </w:pPr>
            <w:r w:rsidRPr="001F3E46">
              <w:rPr>
                <w:b/>
                <w:bCs/>
                <w:lang w:val="fr-FR" w:eastAsia="fr-FR" w:bidi="he-IL"/>
              </w:rPr>
              <w:t>22/04/2016</w:t>
            </w:r>
          </w:p>
        </w:tc>
      </w:tr>
      <w:tr w:rsidR="00361055" w:rsidRPr="001F3E46" w14:paraId="0AC8C9B2" w14:textId="77777777" w:rsidTr="00361055">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13C340C" w14:textId="77777777" w:rsidR="00361055" w:rsidRPr="001F3E46" w:rsidRDefault="00361055" w:rsidP="00472551">
            <w:pPr>
              <w:rPr>
                <w:lang w:val="fr-FR" w:eastAsia="fr-FR" w:bidi="he-IL"/>
              </w:rPr>
            </w:pPr>
            <w:r w:rsidRPr="001F3E46">
              <w:rPr>
                <w:lang w:val="fr-FR" w:eastAsia="fr-FR" w:bidi="he-IL"/>
              </w:rPr>
              <w:t>S21.G00.60.011</w:t>
            </w:r>
          </w:p>
        </w:tc>
        <w:tc>
          <w:tcPr>
            <w:tcW w:w="2055" w:type="dxa"/>
            <w:tcBorders>
              <w:top w:val="nil"/>
              <w:left w:val="nil"/>
              <w:bottom w:val="single" w:sz="4" w:space="0" w:color="auto"/>
              <w:right w:val="single" w:sz="4" w:space="0" w:color="auto"/>
            </w:tcBorders>
            <w:shd w:val="clear" w:color="auto" w:fill="auto"/>
            <w:vAlign w:val="center"/>
            <w:hideMark/>
          </w:tcPr>
          <w:p w14:paraId="4DA55C0B" w14:textId="77777777" w:rsidR="00361055" w:rsidRPr="001F3E46" w:rsidRDefault="00361055" w:rsidP="00472551">
            <w:pPr>
              <w:rPr>
                <w:lang w:val="fr-FR" w:eastAsia="fr-FR" w:bidi="he-IL"/>
              </w:rPr>
            </w:pPr>
            <w:r w:rsidRPr="001F3E46">
              <w:rPr>
                <w:lang w:val="fr-FR" w:eastAsia="fr-FR" w:bidi="he-IL"/>
              </w:rPr>
              <w:t>Motif de la reprise</w:t>
            </w:r>
          </w:p>
        </w:tc>
        <w:tc>
          <w:tcPr>
            <w:tcW w:w="2686" w:type="dxa"/>
            <w:tcBorders>
              <w:top w:val="nil"/>
              <w:left w:val="nil"/>
              <w:bottom w:val="single" w:sz="4" w:space="0" w:color="auto"/>
              <w:right w:val="single" w:sz="4" w:space="0" w:color="auto"/>
            </w:tcBorders>
            <w:shd w:val="clear" w:color="auto" w:fill="auto"/>
            <w:vAlign w:val="center"/>
            <w:hideMark/>
          </w:tcPr>
          <w:p w14:paraId="5BC8E7DD" w14:textId="77777777" w:rsidR="00361055" w:rsidRPr="001F3E46" w:rsidRDefault="00361055" w:rsidP="00361055">
            <w:pPr>
              <w:rPr>
                <w:lang w:val="fr-FR" w:eastAsia="fr-FR" w:bidi="he-IL"/>
              </w:rPr>
            </w:pPr>
            <w:r w:rsidRPr="001F3E46">
              <w:rPr>
                <w:lang w:val="fr-FR" w:eastAsia="fr-FR" w:bidi="he-IL"/>
              </w:rPr>
              <w:t>-</w:t>
            </w:r>
          </w:p>
        </w:tc>
        <w:tc>
          <w:tcPr>
            <w:tcW w:w="2551" w:type="dxa"/>
            <w:tcBorders>
              <w:top w:val="nil"/>
              <w:left w:val="single" w:sz="4" w:space="0" w:color="auto"/>
              <w:bottom w:val="single" w:sz="4" w:space="0" w:color="auto"/>
              <w:right w:val="single" w:sz="4" w:space="0" w:color="auto"/>
            </w:tcBorders>
            <w:shd w:val="clear" w:color="auto" w:fill="auto"/>
            <w:vAlign w:val="center"/>
            <w:hideMark/>
          </w:tcPr>
          <w:p w14:paraId="4573E945" w14:textId="77777777" w:rsidR="00361055" w:rsidRPr="001F3E46" w:rsidRDefault="00361055" w:rsidP="00361055">
            <w:pPr>
              <w:rPr>
                <w:lang w:val="fr-FR" w:eastAsia="fr-FR" w:bidi="he-IL"/>
              </w:rPr>
            </w:pPr>
            <w:r w:rsidRPr="001F3E46">
              <w:rPr>
                <w:lang w:val="fr-FR" w:eastAsia="fr-FR" w:bidi="he-IL"/>
              </w:rPr>
              <w:t>01</w:t>
            </w:r>
          </w:p>
        </w:tc>
      </w:tr>
      <w:tr w:rsidR="00361055" w:rsidRPr="001F3E46" w14:paraId="08F6A2E9" w14:textId="77777777" w:rsidTr="00361055">
        <w:trPr>
          <w:trHeight w:val="576"/>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53EE6C08" w14:textId="77777777" w:rsidR="00361055" w:rsidRPr="001F3E46" w:rsidRDefault="00361055" w:rsidP="00472551">
            <w:pPr>
              <w:rPr>
                <w:lang w:val="fr-FR" w:eastAsia="fr-FR" w:bidi="he-IL"/>
              </w:rPr>
            </w:pPr>
            <w:r w:rsidRPr="001F3E46">
              <w:rPr>
                <w:lang w:val="fr-FR" w:eastAsia="fr-FR" w:bidi="he-IL"/>
              </w:rPr>
              <w:t>S21.G00.60.012</w:t>
            </w:r>
          </w:p>
        </w:tc>
        <w:tc>
          <w:tcPr>
            <w:tcW w:w="2055" w:type="dxa"/>
            <w:tcBorders>
              <w:top w:val="nil"/>
              <w:left w:val="nil"/>
              <w:bottom w:val="single" w:sz="4" w:space="0" w:color="auto"/>
              <w:right w:val="single" w:sz="4" w:space="0" w:color="auto"/>
            </w:tcBorders>
            <w:shd w:val="clear" w:color="auto" w:fill="auto"/>
            <w:vAlign w:val="center"/>
            <w:hideMark/>
          </w:tcPr>
          <w:p w14:paraId="7CB35BD9" w14:textId="77777777" w:rsidR="00361055" w:rsidRPr="001F3E46" w:rsidRDefault="00361055" w:rsidP="00472551">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2686" w:type="dxa"/>
            <w:tcBorders>
              <w:top w:val="nil"/>
              <w:left w:val="nil"/>
              <w:bottom w:val="single" w:sz="4" w:space="0" w:color="auto"/>
              <w:right w:val="single" w:sz="4" w:space="0" w:color="auto"/>
            </w:tcBorders>
            <w:shd w:val="clear" w:color="auto" w:fill="auto"/>
            <w:vAlign w:val="center"/>
            <w:hideMark/>
          </w:tcPr>
          <w:p w14:paraId="07D79816" w14:textId="77777777" w:rsidR="00361055" w:rsidRPr="001F3E46" w:rsidRDefault="00361055" w:rsidP="00361055">
            <w:pPr>
              <w:rPr>
                <w:lang w:val="fr-FR" w:eastAsia="fr-FR" w:bidi="he-IL"/>
              </w:rPr>
            </w:pPr>
            <w:r w:rsidRPr="001F3E46">
              <w:rPr>
                <w:lang w:val="fr-FR" w:eastAsia="fr-FR" w:bidi="he-IL"/>
              </w:rPr>
              <w:t>-</w:t>
            </w:r>
          </w:p>
        </w:tc>
        <w:tc>
          <w:tcPr>
            <w:tcW w:w="2551" w:type="dxa"/>
            <w:tcBorders>
              <w:top w:val="nil"/>
              <w:left w:val="single" w:sz="4" w:space="0" w:color="auto"/>
              <w:bottom w:val="single" w:sz="4" w:space="0" w:color="auto"/>
              <w:right w:val="single" w:sz="4" w:space="0" w:color="auto"/>
            </w:tcBorders>
            <w:shd w:val="clear" w:color="000000" w:fill="D9D9D9"/>
            <w:vAlign w:val="center"/>
            <w:hideMark/>
          </w:tcPr>
          <w:p w14:paraId="74F22808" w14:textId="77777777" w:rsidR="00361055" w:rsidRPr="001F3E46" w:rsidRDefault="00361055" w:rsidP="00361055">
            <w:pPr>
              <w:rPr>
                <w:lang w:val="fr-FR" w:eastAsia="fr-FR" w:bidi="he-IL"/>
              </w:rPr>
            </w:pPr>
            <w:r w:rsidRPr="001F3E46">
              <w:rPr>
                <w:lang w:val="fr-FR" w:eastAsia="fr-FR" w:bidi="he-IL"/>
              </w:rPr>
              <w:t> </w:t>
            </w:r>
          </w:p>
        </w:tc>
      </w:tr>
      <w:tr w:rsidR="00361055" w:rsidRPr="001F3E46" w14:paraId="4B315325" w14:textId="77777777" w:rsidTr="00361055">
        <w:trPr>
          <w:trHeight w:val="28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78D47C9D" w14:textId="77777777" w:rsidR="00361055" w:rsidRPr="001F3E46" w:rsidRDefault="00361055" w:rsidP="00472551">
            <w:pPr>
              <w:rPr>
                <w:lang w:val="fr-FR" w:eastAsia="fr-FR" w:bidi="he-IL"/>
              </w:rPr>
            </w:pPr>
            <w:r w:rsidRPr="001F3E46">
              <w:rPr>
                <w:lang w:val="fr-FR" w:eastAsia="fr-FR" w:bidi="he-IL"/>
              </w:rPr>
              <w:t>S21.G00.60.600</w:t>
            </w:r>
          </w:p>
        </w:tc>
        <w:tc>
          <w:tcPr>
            <w:tcW w:w="2055" w:type="dxa"/>
            <w:tcBorders>
              <w:top w:val="nil"/>
              <w:left w:val="nil"/>
              <w:bottom w:val="single" w:sz="4" w:space="0" w:color="auto"/>
              <w:right w:val="single" w:sz="4" w:space="0" w:color="auto"/>
            </w:tcBorders>
            <w:shd w:val="clear" w:color="auto" w:fill="auto"/>
            <w:vAlign w:val="center"/>
            <w:hideMark/>
          </w:tcPr>
          <w:p w14:paraId="0ABD872D" w14:textId="77777777" w:rsidR="00361055" w:rsidRPr="001F3E46" w:rsidRDefault="00361055" w:rsidP="00472551">
            <w:pPr>
              <w:rPr>
                <w:lang w:val="fr-FR" w:eastAsia="fr-FR" w:bidi="he-IL"/>
              </w:rPr>
            </w:pPr>
            <w:r w:rsidRPr="001F3E46">
              <w:rPr>
                <w:lang w:val="fr-FR" w:eastAsia="fr-FR" w:bidi="he-IL"/>
              </w:rPr>
              <w:t>SIRET Centralisateur</w:t>
            </w:r>
          </w:p>
        </w:tc>
        <w:tc>
          <w:tcPr>
            <w:tcW w:w="2686" w:type="dxa"/>
            <w:tcBorders>
              <w:top w:val="nil"/>
              <w:left w:val="nil"/>
              <w:bottom w:val="single" w:sz="4" w:space="0" w:color="auto"/>
              <w:right w:val="single" w:sz="4" w:space="0" w:color="auto"/>
            </w:tcBorders>
            <w:shd w:val="clear" w:color="auto" w:fill="auto"/>
            <w:vAlign w:val="center"/>
            <w:hideMark/>
          </w:tcPr>
          <w:p w14:paraId="23F791A8" w14:textId="77777777" w:rsidR="00361055" w:rsidRPr="001F3E46" w:rsidRDefault="00361055" w:rsidP="00361055">
            <w:pPr>
              <w:rPr>
                <w:lang w:val="fr-FR" w:eastAsia="fr-FR" w:bidi="he-IL"/>
              </w:rPr>
            </w:pPr>
            <w:r w:rsidRPr="001F3E46">
              <w:rPr>
                <w:lang w:val="fr-FR" w:eastAsia="fr-FR" w:bidi="he-IL"/>
              </w:rPr>
              <w:t>-</w:t>
            </w:r>
          </w:p>
        </w:tc>
        <w:tc>
          <w:tcPr>
            <w:tcW w:w="2551" w:type="dxa"/>
            <w:tcBorders>
              <w:top w:val="nil"/>
              <w:left w:val="single" w:sz="4" w:space="0" w:color="auto"/>
              <w:bottom w:val="single" w:sz="4" w:space="0" w:color="auto"/>
              <w:right w:val="single" w:sz="4" w:space="0" w:color="auto"/>
            </w:tcBorders>
            <w:shd w:val="clear" w:color="000000" w:fill="D9D9D9"/>
            <w:vAlign w:val="center"/>
            <w:hideMark/>
          </w:tcPr>
          <w:p w14:paraId="6B9B985F" w14:textId="77777777" w:rsidR="00361055" w:rsidRPr="001F3E46" w:rsidRDefault="00361055" w:rsidP="00361055">
            <w:pPr>
              <w:rPr>
                <w:lang w:val="fr-FR" w:eastAsia="fr-FR" w:bidi="he-IL"/>
              </w:rPr>
            </w:pPr>
            <w:r w:rsidRPr="001F3E46">
              <w:rPr>
                <w:lang w:val="fr-FR" w:eastAsia="fr-FR" w:bidi="he-IL"/>
              </w:rPr>
              <w:t> </w:t>
            </w:r>
          </w:p>
        </w:tc>
      </w:tr>
    </w:tbl>
    <w:p w14:paraId="3E4F9C2A" w14:textId="77777777" w:rsidR="00361055" w:rsidRPr="001F3E46" w:rsidRDefault="00361055" w:rsidP="00361055">
      <w:pPr>
        <w:jc w:val="both"/>
        <w:rPr>
          <w:lang w:val="fr-FR"/>
        </w:rPr>
      </w:pPr>
    </w:p>
    <w:tbl>
      <w:tblPr>
        <w:tblW w:w="9100" w:type="dxa"/>
        <w:tblInd w:w="108" w:type="dxa"/>
        <w:tblLayout w:type="fixed"/>
        <w:tblLook w:val="0000" w:firstRow="0" w:lastRow="0" w:firstColumn="0" w:lastColumn="0" w:noHBand="0" w:noVBand="0"/>
      </w:tblPr>
      <w:tblGrid>
        <w:gridCol w:w="800"/>
        <w:gridCol w:w="8300"/>
      </w:tblGrid>
      <w:tr w:rsidR="00361055" w:rsidRPr="001F3E46" w14:paraId="6DDDA3FE" w14:textId="77777777" w:rsidTr="00472551">
        <w:trPr>
          <w:cantSplit/>
        </w:trPr>
        <w:tc>
          <w:tcPr>
            <w:tcW w:w="800" w:type="dxa"/>
            <w:tcBorders>
              <w:top w:val="nil"/>
              <w:left w:val="nil"/>
              <w:bottom w:val="nil"/>
              <w:right w:val="nil"/>
            </w:tcBorders>
          </w:tcPr>
          <w:p w14:paraId="0F26DC6A" w14:textId="77777777" w:rsidR="00361055" w:rsidRPr="001F3E46" w:rsidRDefault="00595539" w:rsidP="00472551">
            <w:pPr>
              <w:pStyle w:val="Corpsdetexte"/>
              <w:keepNext w:val="0"/>
              <w:rPr>
                <w:u w:color="000000"/>
                <w:lang w:val="fr-FR"/>
              </w:rPr>
            </w:pPr>
            <w:r w:rsidRPr="001F3E46">
              <w:rPr>
                <w:noProof/>
                <w:lang w:val="fr-FR" w:eastAsia="fr-FR" w:bidi="he-IL"/>
              </w:rPr>
              <w:drawing>
                <wp:inline distT="0" distB="0" distL="0" distR="0" wp14:anchorId="1AA2FC90" wp14:editId="79BFDB5A">
                  <wp:extent cx="266700" cy="2667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0E28A39" w14:textId="77777777" w:rsidR="00361055" w:rsidRPr="001F3E46" w:rsidRDefault="00361055" w:rsidP="00472551">
            <w:pPr>
              <w:pStyle w:val="Corpsdetexte"/>
              <w:keepNext w:val="0"/>
              <w:rPr>
                <w:lang w:val="fr-FR"/>
              </w:rPr>
            </w:pPr>
            <w:r w:rsidRPr="001F3E46">
              <w:rPr>
                <w:lang w:val="fr-FR"/>
              </w:rPr>
              <w:t>Si l</w:t>
            </w:r>
            <w:r w:rsidR="002037F9" w:rsidRPr="001F3E46">
              <w:rPr>
                <w:lang w:val="fr-FR"/>
              </w:rPr>
              <w:t>'</w:t>
            </w:r>
            <w:r w:rsidRPr="001F3E46">
              <w:rPr>
                <w:lang w:val="fr-FR"/>
              </w:rPr>
              <w:t>erreur est détectée avant la prise en compte de l</w:t>
            </w:r>
            <w:r w:rsidR="002037F9" w:rsidRPr="001F3E46">
              <w:rPr>
                <w:lang w:val="fr-FR"/>
              </w:rPr>
              <w:t>'</w:t>
            </w:r>
            <w:r w:rsidRPr="001F3E46">
              <w:rPr>
                <w:lang w:val="fr-FR"/>
              </w:rPr>
              <w:t>arrêt erroné dans la DSN mensuelle, seul le signalement Annule et remplace est nécessaire. La mensuelle d</w:t>
            </w:r>
            <w:r w:rsidR="002037F9" w:rsidRPr="001F3E46">
              <w:rPr>
                <w:lang w:val="fr-FR"/>
              </w:rPr>
              <w:t>'</w:t>
            </w:r>
            <w:r w:rsidRPr="001F3E46">
              <w:rPr>
                <w:lang w:val="fr-FR"/>
              </w:rPr>
              <w:t>avril comportera la bonne date de fin.</w:t>
            </w:r>
          </w:p>
        </w:tc>
      </w:tr>
    </w:tbl>
    <w:p w14:paraId="6AE927B4" w14:textId="77777777" w:rsidR="00361055" w:rsidRPr="001F3E46" w:rsidRDefault="00361055" w:rsidP="00361055">
      <w:pPr>
        <w:pStyle w:val="Corpsdetexte"/>
        <w:keepNext w:val="0"/>
        <w:rPr>
          <w:lang w:val="fr-FR"/>
        </w:rPr>
      </w:pPr>
    </w:p>
    <w:p w14:paraId="0DA51BE8" w14:textId="77777777" w:rsidR="00361055" w:rsidRPr="001F3E46" w:rsidRDefault="00361055" w:rsidP="00361055">
      <w:pPr>
        <w:pStyle w:val="Titre3"/>
        <w:rPr>
          <w:lang w:val="fr-FR"/>
        </w:rPr>
      </w:pPr>
      <w:bookmarkStart w:id="52" w:name="_Toc480812430"/>
      <w:r w:rsidRPr="001F3E46">
        <w:rPr>
          <w:lang w:val="fr-FR"/>
        </w:rPr>
        <w:t>Cas K : Suppression d</w:t>
      </w:r>
      <w:r w:rsidR="002037F9" w:rsidRPr="001F3E46">
        <w:rPr>
          <w:lang w:val="fr-FR"/>
        </w:rPr>
        <w:t>'</w:t>
      </w:r>
      <w:r w:rsidRPr="001F3E46">
        <w:rPr>
          <w:lang w:val="fr-FR"/>
        </w:rPr>
        <w:t>un arrêt</w:t>
      </w:r>
      <w:bookmarkEnd w:id="52"/>
      <w:r w:rsidR="0085586F" w:rsidRPr="001F3E46">
        <w:rPr>
          <w:lang w:val="fr-FR"/>
        </w:rPr>
        <w:fldChar w:fldCharType="begin"/>
      </w:r>
      <w:r w:rsidR="0085586F" w:rsidRPr="001F3E46">
        <w:rPr>
          <w:lang w:val="fr-FR"/>
        </w:rPr>
        <w:instrText xml:space="preserve"> XE "Suppression d</w:instrText>
      </w:r>
      <w:r w:rsidR="002037F9" w:rsidRPr="001F3E46">
        <w:rPr>
          <w:lang w:val="fr-FR"/>
        </w:rPr>
        <w:instrText>'</w:instrText>
      </w:r>
      <w:r w:rsidR="0085586F" w:rsidRPr="001F3E46">
        <w:rPr>
          <w:lang w:val="fr-FR"/>
        </w:rPr>
        <w:instrText xml:space="preserve">un arrêt" </w:instrText>
      </w:r>
      <w:r w:rsidR="0085586F" w:rsidRPr="001F3E46">
        <w:rPr>
          <w:lang w:val="fr-FR"/>
        </w:rPr>
        <w:fldChar w:fldCharType="end"/>
      </w:r>
    </w:p>
    <w:p w14:paraId="122C3BF8" w14:textId="77777777" w:rsidR="00361055" w:rsidRPr="001F3E46" w:rsidRDefault="00361055" w:rsidP="00361055">
      <w:pPr>
        <w:pStyle w:val="Note"/>
        <w:rPr>
          <w:lang w:val="fr-FR"/>
        </w:rPr>
      </w:pPr>
      <w:r w:rsidRPr="001F3E46">
        <w:rPr>
          <w:u w:val="single"/>
          <w:lang w:val="fr-FR"/>
        </w:rPr>
        <w:t>Exemple</w:t>
      </w:r>
      <w:r w:rsidRPr="001F3E46">
        <w:rPr>
          <w:lang w:val="fr-FR"/>
        </w:rPr>
        <w:t> : Un salarié a été déclaré malade du 8 au 20 avril 2016 (cf. cas A). La société ne pratique pas la subrogation. Le gestionnaire s</w:t>
      </w:r>
      <w:r w:rsidR="002037F9" w:rsidRPr="001F3E46">
        <w:rPr>
          <w:lang w:val="fr-FR"/>
        </w:rPr>
        <w:t>'</w:t>
      </w:r>
      <w:r w:rsidRPr="001F3E46">
        <w:rPr>
          <w:lang w:val="fr-FR"/>
        </w:rPr>
        <w:t>aperçoit, une fois la prise en compte de l</w:t>
      </w:r>
      <w:r w:rsidR="002037F9" w:rsidRPr="001F3E46">
        <w:rPr>
          <w:lang w:val="fr-FR"/>
        </w:rPr>
        <w:t>'</w:t>
      </w:r>
      <w:r w:rsidRPr="001F3E46">
        <w:rPr>
          <w:lang w:val="fr-FR"/>
        </w:rPr>
        <w:t>arrêt dans la mensuelle d</w:t>
      </w:r>
      <w:r w:rsidR="002037F9" w:rsidRPr="001F3E46">
        <w:rPr>
          <w:lang w:val="fr-FR"/>
        </w:rPr>
        <w:t>'</w:t>
      </w:r>
      <w:r w:rsidRPr="001F3E46">
        <w:rPr>
          <w:lang w:val="fr-FR"/>
        </w:rPr>
        <w:t>avril, de son erreur (</w:t>
      </w:r>
      <w:r w:rsidR="00FD36D1" w:rsidRPr="001F3E46">
        <w:rPr>
          <w:lang w:val="fr-FR"/>
        </w:rPr>
        <w:t>il s'agissait d'</w:t>
      </w:r>
      <w:r w:rsidRPr="001F3E46">
        <w:rPr>
          <w:lang w:val="fr-FR"/>
        </w:rPr>
        <w:t>un autre salarié).</w:t>
      </w:r>
    </w:p>
    <w:p w14:paraId="460564C5" w14:textId="77777777" w:rsidR="00361055" w:rsidRPr="001F3E46" w:rsidRDefault="00361055" w:rsidP="00361055">
      <w:pPr>
        <w:pStyle w:val="Corpsdetexte"/>
        <w:keepNext w:val="0"/>
        <w:rPr>
          <w:lang w:val="fr-FR"/>
        </w:rPr>
      </w:pPr>
    </w:p>
    <w:p w14:paraId="57F7C4F0" w14:textId="77777777" w:rsidR="00361055" w:rsidRPr="001F3E46" w:rsidRDefault="00361055" w:rsidP="00361055">
      <w:pPr>
        <w:pStyle w:val="ListArrow"/>
        <w:keepNext w:val="0"/>
        <w:ind w:left="357"/>
      </w:pPr>
      <w:r w:rsidRPr="001F3E46">
        <w:t>Dans HRa Space, supprimez l</w:t>
      </w:r>
      <w:r w:rsidR="002037F9" w:rsidRPr="001F3E46">
        <w:t>'</w:t>
      </w:r>
      <w:r w:rsidRPr="001F3E46">
        <w:t>absence.</w:t>
      </w:r>
    </w:p>
    <w:p w14:paraId="574B1031" w14:textId="77777777" w:rsidR="00453ADF" w:rsidRPr="001F3E46" w:rsidRDefault="00361055" w:rsidP="00361055">
      <w:pPr>
        <w:pStyle w:val="ListArrow"/>
        <w:keepNext w:val="0"/>
        <w:ind w:left="357"/>
      </w:pPr>
      <w:r w:rsidRPr="001F3E46">
        <w:t>Allez dans l</w:t>
      </w:r>
      <w:r w:rsidR="002037F9" w:rsidRPr="001F3E46">
        <w:t>'</w:t>
      </w:r>
      <w:r w:rsidRPr="001F3E46">
        <w:t>événement DSN Arrêt de travail</w:t>
      </w:r>
      <w:r w:rsidR="00453ADF" w:rsidRPr="001F3E46">
        <w:t>.</w:t>
      </w:r>
    </w:p>
    <w:p w14:paraId="75B8FBF1" w14:textId="77777777" w:rsidR="00361055" w:rsidRPr="001F3E46" w:rsidRDefault="00453ADF" w:rsidP="00361055">
      <w:pPr>
        <w:pStyle w:val="ListArrow"/>
        <w:keepNext w:val="0"/>
        <w:ind w:left="357"/>
      </w:pPr>
      <w:r w:rsidRPr="001F3E46">
        <w:t xml:space="preserve">Dans l'onglet </w:t>
      </w:r>
      <w:r w:rsidRPr="001F3E46">
        <w:rPr>
          <w:i/>
          <w:iCs/>
        </w:rPr>
        <w:t>Synthétique</w:t>
      </w:r>
      <w:r w:rsidRPr="001F3E46">
        <w:t xml:space="preserve">, vérifiez que l'événement est annulé (témoin </w:t>
      </w:r>
      <w:r w:rsidRPr="001F3E46">
        <w:rPr>
          <w:i/>
        </w:rPr>
        <w:t>Arrêt annulé</w:t>
      </w:r>
      <w:r w:rsidRPr="001F3E46">
        <w:t xml:space="preserve"> coché)</w:t>
      </w:r>
      <w:r w:rsidR="00361055" w:rsidRPr="001F3E46">
        <w:t>.</w:t>
      </w:r>
    </w:p>
    <w:p w14:paraId="54A64C14" w14:textId="77777777" w:rsidR="004779EA" w:rsidRPr="001F3E46" w:rsidRDefault="007F77D8" w:rsidP="00361055">
      <w:pPr>
        <w:pStyle w:val="Corpsdetexte"/>
        <w:keepNext w:val="0"/>
        <w:rPr>
          <w:lang w:val="fr-FR"/>
        </w:rPr>
      </w:pPr>
      <w:r w:rsidRPr="001F3E46">
        <w:rPr>
          <w:lang w:val="fr-FR"/>
        </w:rPr>
        <w:t>Il n</w:t>
      </w:r>
      <w:r w:rsidR="002037F9" w:rsidRPr="001F3E46">
        <w:rPr>
          <w:lang w:val="fr-FR"/>
        </w:rPr>
        <w:t>'</w:t>
      </w:r>
      <w:r w:rsidRPr="001F3E46">
        <w:rPr>
          <w:lang w:val="fr-FR"/>
        </w:rPr>
        <w:t xml:space="preserve">est pas nécessaire de </w:t>
      </w:r>
      <w:r w:rsidR="00B605EC" w:rsidRPr="001F3E46">
        <w:rPr>
          <w:lang w:val="fr-FR"/>
        </w:rPr>
        <w:t>rafraîchi</w:t>
      </w:r>
      <w:r w:rsidRPr="001F3E46">
        <w:rPr>
          <w:lang w:val="fr-FR"/>
        </w:rPr>
        <w:t xml:space="preserve">r ou </w:t>
      </w:r>
      <w:r w:rsidR="00361055" w:rsidRPr="001F3E46">
        <w:rPr>
          <w:lang w:val="fr-FR"/>
        </w:rPr>
        <w:t>synchronis</w:t>
      </w:r>
      <w:r w:rsidRPr="001F3E46">
        <w:rPr>
          <w:lang w:val="fr-FR"/>
        </w:rPr>
        <w:t>er</w:t>
      </w:r>
      <w:r w:rsidR="00B605EC" w:rsidRPr="001F3E46">
        <w:rPr>
          <w:lang w:val="fr-FR"/>
        </w:rPr>
        <w:t xml:space="preserve"> </w:t>
      </w:r>
      <w:r w:rsidR="00361055" w:rsidRPr="001F3E46">
        <w:rPr>
          <w:lang w:val="fr-FR"/>
        </w:rPr>
        <w:t>l</w:t>
      </w:r>
      <w:r w:rsidR="002037F9" w:rsidRPr="001F3E46">
        <w:rPr>
          <w:lang w:val="fr-FR"/>
        </w:rPr>
        <w:t>'</w:t>
      </w:r>
      <w:r w:rsidR="00361055" w:rsidRPr="001F3E46">
        <w:rPr>
          <w:lang w:val="fr-FR"/>
        </w:rPr>
        <w:t>Espace DSN</w:t>
      </w:r>
      <w:r w:rsidR="00361055" w:rsidRPr="001F3E46">
        <w:rPr>
          <w:color w:val="FF0000"/>
          <w:lang w:val="fr-FR"/>
        </w:rPr>
        <w:t xml:space="preserve"> </w:t>
      </w:r>
      <w:r w:rsidR="00361055" w:rsidRPr="001F3E46">
        <w:rPr>
          <w:lang w:val="fr-FR"/>
        </w:rPr>
        <w:t>car aucun signalement d</w:t>
      </w:r>
      <w:r w:rsidR="002037F9" w:rsidRPr="001F3E46">
        <w:rPr>
          <w:lang w:val="fr-FR"/>
        </w:rPr>
        <w:t>'</w:t>
      </w:r>
      <w:r w:rsidR="00361055" w:rsidRPr="001F3E46">
        <w:rPr>
          <w:lang w:val="fr-FR"/>
        </w:rPr>
        <w:t>annulation n</w:t>
      </w:r>
      <w:r w:rsidR="002037F9" w:rsidRPr="001F3E46">
        <w:rPr>
          <w:lang w:val="fr-FR"/>
        </w:rPr>
        <w:t>'</w:t>
      </w:r>
      <w:r w:rsidR="00361055" w:rsidRPr="001F3E46">
        <w:rPr>
          <w:lang w:val="fr-FR"/>
        </w:rPr>
        <w:t>est attendu par le GIP. En revanche, cette annulation est reportée dans la mensuelle du mois de mai.</w:t>
      </w:r>
    </w:p>
    <w:p w14:paraId="0AC17AF4" w14:textId="77777777" w:rsidR="00361055" w:rsidRPr="001F3E46" w:rsidRDefault="00361055" w:rsidP="00361055">
      <w:pPr>
        <w:pStyle w:val="Titre4"/>
        <w:rPr>
          <w:lang w:val="fr-FR"/>
        </w:rPr>
      </w:pPr>
      <w:r w:rsidRPr="001F3E46">
        <w:rPr>
          <w:lang w:val="fr-FR"/>
        </w:rPr>
        <w:t>Tableau récapitulatif des flux (blocs 07 et 60)</w:t>
      </w:r>
    </w:p>
    <w:tbl>
      <w:tblPr>
        <w:tblW w:w="9371" w:type="dxa"/>
        <w:tblInd w:w="55" w:type="dxa"/>
        <w:tblCellMar>
          <w:left w:w="70" w:type="dxa"/>
          <w:right w:w="70" w:type="dxa"/>
        </w:tblCellMar>
        <w:tblLook w:val="04A0" w:firstRow="1" w:lastRow="0" w:firstColumn="1" w:lastColumn="0" w:noHBand="0" w:noVBand="1"/>
      </w:tblPr>
      <w:tblGrid>
        <w:gridCol w:w="1795"/>
        <w:gridCol w:w="2502"/>
        <w:gridCol w:w="2037"/>
        <w:gridCol w:w="1488"/>
        <w:gridCol w:w="1549"/>
      </w:tblGrid>
      <w:tr w:rsidR="00361055" w:rsidRPr="001F3E46" w14:paraId="4339D3E0" w14:textId="77777777" w:rsidTr="0002361C">
        <w:trPr>
          <w:trHeight w:val="288"/>
          <w:tblHeader/>
        </w:trPr>
        <w:tc>
          <w:tcPr>
            <w:tcW w:w="157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B969465" w14:textId="77777777" w:rsidR="00361055" w:rsidRPr="001F3E46" w:rsidRDefault="00361055" w:rsidP="00472551">
            <w:pPr>
              <w:jc w:val="center"/>
              <w:rPr>
                <w:lang w:val="fr-FR" w:eastAsia="fr-FR" w:bidi="he-IL"/>
              </w:rPr>
            </w:pPr>
            <w:r w:rsidRPr="001F3E46">
              <w:rPr>
                <w:lang w:val="fr-FR" w:eastAsia="fr-FR" w:bidi="he-IL"/>
              </w:rPr>
              <w:t>Rubrique DSN</w:t>
            </w:r>
          </w:p>
        </w:tc>
        <w:tc>
          <w:tcPr>
            <w:tcW w:w="2640" w:type="dxa"/>
            <w:tcBorders>
              <w:top w:val="single" w:sz="4" w:space="0" w:color="auto"/>
              <w:left w:val="nil"/>
              <w:bottom w:val="single" w:sz="4" w:space="0" w:color="auto"/>
              <w:right w:val="single" w:sz="4" w:space="0" w:color="auto"/>
            </w:tcBorders>
            <w:shd w:val="clear" w:color="000000" w:fill="D9D9D9"/>
            <w:vAlign w:val="center"/>
            <w:hideMark/>
          </w:tcPr>
          <w:p w14:paraId="1AC7B18C" w14:textId="77777777" w:rsidR="00361055" w:rsidRPr="001F3E46" w:rsidRDefault="00361055" w:rsidP="00472551">
            <w:pPr>
              <w:jc w:val="center"/>
              <w:rPr>
                <w:lang w:val="fr-FR" w:eastAsia="fr-FR" w:bidi="he-IL"/>
              </w:rPr>
            </w:pPr>
            <w:r w:rsidRPr="001F3E46">
              <w:rPr>
                <w:lang w:val="fr-FR" w:eastAsia="fr-FR" w:bidi="he-IL"/>
              </w:rPr>
              <w:t>Libellé</w:t>
            </w:r>
          </w:p>
        </w:tc>
        <w:tc>
          <w:tcPr>
            <w:tcW w:w="2066" w:type="dxa"/>
            <w:tcBorders>
              <w:top w:val="single" w:sz="4" w:space="0" w:color="auto"/>
              <w:left w:val="nil"/>
              <w:bottom w:val="single" w:sz="4" w:space="0" w:color="auto"/>
              <w:right w:val="single" w:sz="4" w:space="0" w:color="auto"/>
            </w:tcBorders>
            <w:shd w:val="clear" w:color="000000" w:fill="D9D9D9"/>
            <w:vAlign w:val="center"/>
            <w:hideMark/>
          </w:tcPr>
          <w:p w14:paraId="79F30CF1" w14:textId="77777777" w:rsidR="00361055" w:rsidRPr="001F3E46" w:rsidRDefault="00361055" w:rsidP="00472551">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Normal</w:t>
            </w:r>
          </w:p>
        </w:tc>
        <w:tc>
          <w:tcPr>
            <w:tcW w:w="1510" w:type="dxa"/>
            <w:tcBorders>
              <w:top w:val="single" w:sz="4" w:space="0" w:color="auto"/>
              <w:left w:val="nil"/>
              <w:bottom w:val="single" w:sz="4" w:space="0" w:color="auto"/>
              <w:right w:val="single" w:sz="4" w:space="0" w:color="auto"/>
            </w:tcBorders>
            <w:shd w:val="clear" w:color="000000" w:fill="D9D9D9"/>
            <w:vAlign w:val="center"/>
            <w:hideMark/>
          </w:tcPr>
          <w:p w14:paraId="7C446585" w14:textId="77777777" w:rsidR="00361055" w:rsidRPr="001F3E46" w:rsidRDefault="00361055" w:rsidP="00472551">
            <w:pPr>
              <w:jc w:val="center"/>
              <w:rPr>
                <w:lang w:val="fr-FR" w:eastAsia="fr-FR" w:bidi="he-IL"/>
              </w:rPr>
            </w:pPr>
            <w:r w:rsidRPr="001F3E46">
              <w:rPr>
                <w:lang w:val="fr-FR" w:eastAsia="fr-FR" w:bidi="he-IL"/>
              </w:rPr>
              <w:t>DSN mensuelle d</w:t>
            </w:r>
            <w:r w:rsidR="002037F9" w:rsidRPr="001F3E46">
              <w:rPr>
                <w:lang w:val="fr-FR" w:eastAsia="fr-FR" w:bidi="he-IL"/>
              </w:rPr>
              <w:t>'</w:t>
            </w:r>
            <w:r w:rsidRPr="001F3E46">
              <w:rPr>
                <w:lang w:val="fr-FR" w:eastAsia="fr-FR" w:bidi="he-IL"/>
              </w:rPr>
              <w:t>avril</w:t>
            </w:r>
          </w:p>
        </w:tc>
        <w:tc>
          <w:tcPr>
            <w:tcW w:w="1580" w:type="dxa"/>
            <w:tcBorders>
              <w:top w:val="single" w:sz="4" w:space="0" w:color="auto"/>
              <w:left w:val="nil"/>
              <w:bottom w:val="single" w:sz="4" w:space="0" w:color="auto"/>
              <w:right w:val="single" w:sz="4" w:space="0" w:color="auto"/>
            </w:tcBorders>
            <w:shd w:val="clear" w:color="000000" w:fill="D9D9D9"/>
          </w:tcPr>
          <w:p w14:paraId="66F795C7" w14:textId="77777777" w:rsidR="00361055" w:rsidRPr="001F3E46" w:rsidRDefault="00361055" w:rsidP="00472551">
            <w:pPr>
              <w:jc w:val="center"/>
              <w:rPr>
                <w:lang w:val="fr-FR" w:eastAsia="fr-FR" w:bidi="he-IL"/>
              </w:rPr>
            </w:pPr>
            <w:r w:rsidRPr="001F3E46">
              <w:rPr>
                <w:lang w:val="fr-FR" w:eastAsia="fr-FR" w:bidi="he-IL"/>
              </w:rPr>
              <w:t>DSN mensuelle de mai</w:t>
            </w:r>
          </w:p>
        </w:tc>
      </w:tr>
      <w:tr w:rsidR="00361055" w:rsidRPr="001F3E46" w14:paraId="23193E78"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1C821763" w14:textId="77777777" w:rsidR="00361055" w:rsidRPr="001F3E46" w:rsidRDefault="00361055" w:rsidP="00472551">
            <w:pPr>
              <w:rPr>
                <w:lang w:val="fr-FR" w:eastAsia="fr-FR" w:bidi="he-IL"/>
              </w:rPr>
            </w:pPr>
            <w:r w:rsidRPr="001F3E46">
              <w:rPr>
                <w:lang w:val="fr-FR" w:eastAsia="fr-FR" w:bidi="he-IL"/>
              </w:rPr>
              <w:t>S21.G00.07.001</w:t>
            </w:r>
          </w:p>
        </w:tc>
        <w:tc>
          <w:tcPr>
            <w:tcW w:w="2640" w:type="dxa"/>
            <w:tcBorders>
              <w:top w:val="nil"/>
              <w:left w:val="nil"/>
              <w:bottom w:val="single" w:sz="4" w:space="0" w:color="auto"/>
              <w:right w:val="single" w:sz="4" w:space="0" w:color="auto"/>
            </w:tcBorders>
            <w:shd w:val="clear" w:color="auto" w:fill="auto"/>
            <w:vAlign w:val="center"/>
            <w:hideMark/>
          </w:tcPr>
          <w:p w14:paraId="45C7F0BB" w14:textId="77777777" w:rsidR="00361055" w:rsidRPr="001F3E46" w:rsidRDefault="00361055" w:rsidP="00472551">
            <w:pPr>
              <w:rPr>
                <w:lang w:val="fr-FR" w:eastAsia="fr-FR" w:bidi="he-IL"/>
              </w:rPr>
            </w:pPr>
            <w:r w:rsidRPr="001F3E46">
              <w:rPr>
                <w:lang w:val="fr-FR" w:eastAsia="fr-FR" w:bidi="he-IL"/>
              </w:rPr>
              <w:t>Nom et prénom du contact</w:t>
            </w:r>
          </w:p>
        </w:tc>
        <w:tc>
          <w:tcPr>
            <w:tcW w:w="2066" w:type="dxa"/>
            <w:tcBorders>
              <w:top w:val="nil"/>
              <w:left w:val="nil"/>
              <w:bottom w:val="single" w:sz="4" w:space="0" w:color="auto"/>
              <w:right w:val="single" w:sz="4" w:space="0" w:color="auto"/>
            </w:tcBorders>
            <w:shd w:val="clear" w:color="auto" w:fill="auto"/>
            <w:vAlign w:val="center"/>
            <w:hideMark/>
          </w:tcPr>
          <w:p w14:paraId="226AFF84" w14:textId="77777777" w:rsidR="00361055" w:rsidRPr="001F3E46" w:rsidRDefault="00361055" w:rsidP="00B9641D">
            <w:pPr>
              <w:rPr>
                <w:lang w:val="fr-FR" w:eastAsia="fr-FR" w:bidi="he-IL"/>
              </w:rPr>
            </w:pPr>
            <w:r w:rsidRPr="001F3E46">
              <w:rPr>
                <w:lang w:val="fr-FR" w:eastAsia="fr-FR" w:bidi="he-IL"/>
              </w:rPr>
              <w:t>DUPONT HENRI</w:t>
            </w:r>
          </w:p>
        </w:tc>
        <w:tc>
          <w:tcPr>
            <w:tcW w:w="1510" w:type="dxa"/>
            <w:tcBorders>
              <w:top w:val="single" w:sz="4" w:space="0" w:color="auto"/>
              <w:left w:val="nil"/>
              <w:bottom w:val="single" w:sz="4" w:space="0" w:color="auto"/>
              <w:right w:val="single" w:sz="4" w:space="0" w:color="auto"/>
            </w:tcBorders>
            <w:shd w:val="pct12" w:color="auto" w:fill="auto"/>
            <w:vAlign w:val="center"/>
            <w:hideMark/>
          </w:tcPr>
          <w:p w14:paraId="7DD92CA9" w14:textId="77777777" w:rsidR="00361055" w:rsidRPr="001F3E46" w:rsidRDefault="00361055" w:rsidP="00B9641D">
            <w:pPr>
              <w:rPr>
                <w:lang w:val="fr-FR" w:eastAsia="fr-FR" w:bidi="he-IL"/>
              </w:rPr>
            </w:pPr>
          </w:p>
        </w:tc>
        <w:tc>
          <w:tcPr>
            <w:tcW w:w="1580" w:type="dxa"/>
            <w:tcBorders>
              <w:top w:val="single" w:sz="4" w:space="0" w:color="auto"/>
              <w:left w:val="nil"/>
              <w:bottom w:val="single" w:sz="4" w:space="0" w:color="auto"/>
              <w:right w:val="single" w:sz="4" w:space="0" w:color="auto"/>
            </w:tcBorders>
            <w:shd w:val="pct12" w:color="auto" w:fill="auto"/>
          </w:tcPr>
          <w:p w14:paraId="0F935B10" w14:textId="77777777" w:rsidR="00361055" w:rsidRPr="001F3E46" w:rsidRDefault="00361055" w:rsidP="00B9641D">
            <w:pPr>
              <w:rPr>
                <w:lang w:val="fr-FR" w:eastAsia="fr-FR" w:bidi="he-IL"/>
              </w:rPr>
            </w:pPr>
          </w:p>
        </w:tc>
      </w:tr>
      <w:tr w:rsidR="00361055" w:rsidRPr="001F3E46" w14:paraId="40744531"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tcPr>
          <w:p w14:paraId="1A7E4A47" w14:textId="77777777" w:rsidR="00361055" w:rsidRPr="001F3E46" w:rsidRDefault="00361055" w:rsidP="00472551">
            <w:pPr>
              <w:rPr>
                <w:lang w:val="fr-FR" w:eastAsia="fr-FR" w:bidi="he-IL"/>
              </w:rPr>
            </w:pPr>
            <w:r w:rsidRPr="001F3E46">
              <w:rPr>
                <w:lang w:val="fr-FR" w:eastAsia="fr-FR" w:bidi="he-IL"/>
              </w:rPr>
              <w:t>S21.G00.07.002</w:t>
            </w:r>
          </w:p>
        </w:tc>
        <w:tc>
          <w:tcPr>
            <w:tcW w:w="2640" w:type="dxa"/>
            <w:tcBorders>
              <w:top w:val="nil"/>
              <w:left w:val="nil"/>
              <w:bottom w:val="single" w:sz="4" w:space="0" w:color="auto"/>
              <w:right w:val="single" w:sz="4" w:space="0" w:color="auto"/>
            </w:tcBorders>
            <w:shd w:val="clear" w:color="auto" w:fill="auto"/>
            <w:vAlign w:val="center"/>
          </w:tcPr>
          <w:p w14:paraId="79F4409C" w14:textId="77777777" w:rsidR="00361055" w:rsidRPr="001F3E46" w:rsidRDefault="00361055" w:rsidP="00472551">
            <w:pPr>
              <w:rPr>
                <w:lang w:val="fr-FR" w:eastAsia="fr-FR" w:bidi="he-IL"/>
              </w:rPr>
            </w:pPr>
            <w:r w:rsidRPr="001F3E46">
              <w:rPr>
                <w:lang w:val="fr-FR" w:eastAsia="fr-FR" w:bidi="he-IL"/>
              </w:rPr>
              <w:t>Adresse téléphonique</w:t>
            </w:r>
          </w:p>
        </w:tc>
        <w:tc>
          <w:tcPr>
            <w:tcW w:w="2066" w:type="dxa"/>
            <w:tcBorders>
              <w:top w:val="nil"/>
              <w:left w:val="nil"/>
              <w:bottom w:val="single" w:sz="4" w:space="0" w:color="auto"/>
              <w:right w:val="single" w:sz="4" w:space="0" w:color="auto"/>
            </w:tcBorders>
            <w:shd w:val="clear" w:color="auto" w:fill="auto"/>
            <w:vAlign w:val="center"/>
          </w:tcPr>
          <w:p w14:paraId="2A5F9111" w14:textId="77777777" w:rsidR="00361055" w:rsidRPr="001F3E46" w:rsidRDefault="00361055" w:rsidP="00B9641D">
            <w:pPr>
              <w:rPr>
                <w:lang w:val="fr-FR" w:eastAsia="fr-FR" w:bidi="he-IL"/>
              </w:rPr>
            </w:pPr>
            <w:r w:rsidRPr="001F3E46">
              <w:rPr>
                <w:lang w:val="fr-FR" w:eastAsia="fr-FR" w:bidi="he-IL"/>
              </w:rPr>
              <w:t>0102030405</w:t>
            </w:r>
          </w:p>
        </w:tc>
        <w:tc>
          <w:tcPr>
            <w:tcW w:w="1510" w:type="dxa"/>
            <w:tcBorders>
              <w:top w:val="single" w:sz="4" w:space="0" w:color="auto"/>
              <w:left w:val="nil"/>
              <w:bottom w:val="single" w:sz="4" w:space="0" w:color="auto"/>
              <w:right w:val="single" w:sz="4" w:space="0" w:color="auto"/>
            </w:tcBorders>
            <w:shd w:val="pct12" w:color="auto" w:fill="auto"/>
            <w:vAlign w:val="center"/>
          </w:tcPr>
          <w:p w14:paraId="2F4CFE56" w14:textId="77777777" w:rsidR="00361055" w:rsidRPr="001F3E46" w:rsidRDefault="00361055" w:rsidP="00B9641D">
            <w:pPr>
              <w:rPr>
                <w:lang w:val="fr-FR" w:eastAsia="fr-FR" w:bidi="he-IL"/>
              </w:rPr>
            </w:pPr>
          </w:p>
        </w:tc>
        <w:tc>
          <w:tcPr>
            <w:tcW w:w="1580" w:type="dxa"/>
            <w:tcBorders>
              <w:top w:val="single" w:sz="4" w:space="0" w:color="auto"/>
              <w:left w:val="nil"/>
              <w:bottom w:val="single" w:sz="4" w:space="0" w:color="auto"/>
              <w:right w:val="single" w:sz="4" w:space="0" w:color="auto"/>
            </w:tcBorders>
            <w:shd w:val="pct12" w:color="auto" w:fill="auto"/>
          </w:tcPr>
          <w:p w14:paraId="37C5F5D2" w14:textId="77777777" w:rsidR="00361055" w:rsidRPr="001F3E46" w:rsidRDefault="00361055" w:rsidP="00B9641D">
            <w:pPr>
              <w:rPr>
                <w:lang w:val="fr-FR" w:eastAsia="fr-FR" w:bidi="he-IL"/>
              </w:rPr>
            </w:pPr>
          </w:p>
        </w:tc>
      </w:tr>
      <w:tr w:rsidR="00361055" w:rsidRPr="001F3E46" w14:paraId="09CB59BE"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tcPr>
          <w:p w14:paraId="478F42B7" w14:textId="77777777" w:rsidR="00361055" w:rsidRPr="001F3E46" w:rsidRDefault="00361055" w:rsidP="00472551">
            <w:pPr>
              <w:rPr>
                <w:lang w:val="fr-FR" w:eastAsia="fr-FR" w:bidi="he-IL"/>
              </w:rPr>
            </w:pPr>
            <w:r w:rsidRPr="001F3E46">
              <w:rPr>
                <w:lang w:val="fr-FR" w:eastAsia="fr-FR" w:bidi="he-IL"/>
              </w:rPr>
              <w:t>S21.G00.07.003</w:t>
            </w:r>
          </w:p>
        </w:tc>
        <w:tc>
          <w:tcPr>
            <w:tcW w:w="2640" w:type="dxa"/>
            <w:tcBorders>
              <w:top w:val="nil"/>
              <w:left w:val="nil"/>
              <w:bottom w:val="single" w:sz="4" w:space="0" w:color="auto"/>
              <w:right w:val="single" w:sz="4" w:space="0" w:color="auto"/>
            </w:tcBorders>
            <w:shd w:val="clear" w:color="auto" w:fill="auto"/>
            <w:vAlign w:val="center"/>
          </w:tcPr>
          <w:p w14:paraId="5DFF3F1E" w14:textId="77777777" w:rsidR="00361055" w:rsidRPr="001F3E46" w:rsidRDefault="00361055" w:rsidP="00472551">
            <w:pPr>
              <w:rPr>
                <w:lang w:val="fr-FR" w:eastAsia="fr-FR" w:bidi="he-IL"/>
              </w:rPr>
            </w:pPr>
            <w:r w:rsidRPr="001F3E46">
              <w:rPr>
                <w:lang w:val="fr-FR" w:eastAsia="fr-FR" w:bidi="he-IL"/>
              </w:rPr>
              <w:t>Adresse mél du contact</w:t>
            </w:r>
          </w:p>
        </w:tc>
        <w:tc>
          <w:tcPr>
            <w:tcW w:w="2066" w:type="dxa"/>
            <w:tcBorders>
              <w:top w:val="nil"/>
              <w:left w:val="nil"/>
              <w:bottom w:val="single" w:sz="4" w:space="0" w:color="auto"/>
              <w:right w:val="single" w:sz="4" w:space="0" w:color="auto"/>
            </w:tcBorders>
            <w:shd w:val="clear" w:color="auto" w:fill="auto"/>
            <w:vAlign w:val="center"/>
          </w:tcPr>
          <w:p w14:paraId="24255D88" w14:textId="77777777" w:rsidR="00361055" w:rsidRPr="001F3E46" w:rsidRDefault="00361055" w:rsidP="00B9641D">
            <w:pPr>
              <w:rPr>
                <w:lang w:val="fr-FR" w:eastAsia="fr-FR" w:bidi="he-IL"/>
              </w:rPr>
            </w:pPr>
            <w:r w:rsidRPr="001F3E46">
              <w:rPr>
                <w:lang w:val="fr-FR" w:eastAsia="fr-FR" w:bidi="he-IL"/>
              </w:rPr>
              <w:t>hdpt@gmail.com</w:t>
            </w:r>
          </w:p>
        </w:tc>
        <w:tc>
          <w:tcPr>
            <w:tcW w:w="1510" w:type="dxa"/>
            <w:tcBorders>
              <w:top w:val="single" w:sz="4" w:space="0" w:color="auto"/>
              <w:left w:val="nil"/>
              <w:bottom w:val="single" w:sz="4" w:space="0" w:color="auto"/>
              <w:right w:val="single" w:sz="4" w:space="0" w:color="auto"/>
            </w:tcBorders>
            <w:shd w:val="pct12" w:color="auto" w:fill="auto"/>
            <w:vAlign w:val="center"/>
          </w:tcPr>
          <w:p w14:paraId="4881F901" w14:textId="77777777" w:rsidR="00361055" w:rsidRPr="001F3E46" w:rsidRDefault="00361055" w:rsidP="00B9641D">
            <w:pPr>
              <w:rPr>
                <w:lang w:val="fr-FR" w:eastAsia="fr-FR" w:bidi="he-IL"/>
              </w:rPr>
            </w:pPr>
          </w:p>
        </w:tc>
        <w:tc>
          <w:tcPr>
            <w:tcW w:w="1580" w:type="dxa"/>
            <w:tcBorders>
              <w:top w:val="single" w:sz="4" w:space="0" w:color="auto"/>
              <w:left w:val="nil"/>
              <w:bottom w:val="single" w:sz="4" w:space="0" w:color="auto"/>
              <w:right w:val="single" w:sz="4" w:space="0" w:color="auto"/>
            </w:tcBorders>
            <w:shd w:val="pct12" w:color="auto" w:fill="auto"/>
          </w:tcPr>
          <w:p w14:paraId="3D3A89F5" w14:textId="77777777" w:rsidR="00361055" w:rsidRPr="001F3E46" w:rsidRDefault="00361055" w:rsidP="00B9641D">
            <w:pPr>
              <w:rPr>
                <w:lang w:val="fr-FR" w:eastAsia="fr-FR" w:bidi="he-IL"/>
              </w:rPr>
            </w:pPr>
          </w:p>
        </w:tc>
      </w:tr>
      <w:tr w:rsidR="00361055" w:rsidRPr="001F3E46" w14:paraId="0FDFD23F"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tcPr>
          <w:p w14:paraId="593E8A6A" w14:textId="77777777" w:rsidR="00361055" w:rsidRPr="001F3E46" w:rsidRDefault="00361055" w:rsidP="00472551">
            <w:pPr>
              <w:rPr>
                <w:lang w:val="fr-FR" w:eastAsia="fr-FR" w:bidi="he-IL"/>
              </w:rPr>
            </w:pPr>
            <w:r w:rsidRPr="001F3E46">
              <w:rPr>
                <w:lang w:val="fr-FR" w:eastAsia="fr-FR" w:bidi="he-IL"/>
              </w:rPr>
              <w:t>S21.G00.07.004</w:t>
            </w:r>
          </w:p>
        </w:tc>
        <w:tc>
          <w:tcPr>
            <w:tcW w:w="2640" w:type="dxa"/>
            <w:tcBorders>
              <w:top w:val="nil"/>
              <w:left w:val="nil"/>
              <w:bottom w:val="single" w:sz="4" w:space="0" w:color="auto"/>
              <w:right w:val="single" w:sz="4" w:space="0" w:color="auto"/>
            </w:tcBorders>
            <w:shd w:val="clear" w:color="auto" w:fill="auto"/>
            <w:vAlign w:val="center"/>
          </w:tcPr>
          <w:p w14:paraId="4F50EDC8" w14:textId="77777777" w:rsidR="00361055" w:rsidRPr="001F3E46" w:rsidRDefault="00361055" w:rsidP="00472551">
            <w:pPr>
              <w:rPr>
                <w:lang w:val="fr-FR" w:eastAsia="fr-FR" w:bidi="he-IL"/>
              </w:rPr>
            </w:pPr>
            <w:r w:rsidRPr="001F3E46">
              <w:rPr>
                <w:lang w:val="fr-FR" w:eastAsia="fr-FR" w:bidi="he-IL"/>
              </w:rPr>
              <w:t>Type</w:t>
            </w:r>
          </w:p>
        </w:tc>
        <w:tc>
          <w:tcPr>
            <w:tcW w:w="2066" w:type="dxa"/>
            <w:tcBorders>
              <w:top w:val="nil"/>
              <w:left w:val="nil"/>
              <w:bottom w:val="single" w:sz="4" w:space="0" w:color="auto"/>
              <w:right w:val="single" w:sz="4" w:space="0" w:color="auto"/>
            </w:tcBorders>
            <w:shd w:val="clear" w:color="auto" w:fill="auto"/>
            <w:vAlign w:val="center"/>
          </w:tcPr>
          <w:p w14:paraId="6EBEF35C" w14:textId="77777777" w:rsidR="00361055" w:rsidRPr="001F3E46" w:rsidRDefault="00361055" w:rsidP="00B9641D">
            <w:pPr>
              <w:rPr>
                <w:lang w:val="fr-FR" w:eastAsia="fr-FR" w:bidi="he-IL"/>
              </w:rPr>
            </w:pPr>
            <w:r w:rsidRPr="001F3E46">
              <w:rPr>
                <w:lang w:val="fr-FR" w:eastAsia="fr-FR" w:bidi="he-IL"/>
              </w:rPr>
              <w:t>01</w:t>
            </w:r>
          </w:p>
        </w:tc>
        <w:tc>
          <w:tcPr>
            <w:tcW w:w="1510" w:type="dxa"/>
            <w:tcBorders>
              <w:top w:val="single" w:sz="4" w:space="0" w:color="auto"/>
              <w:left w:val="nil"/>
              <w:bottom w:val="single" w:sz="4" w:space="0" w:color="auto"/>
              <w:right w:val="single" w:sz="4" w:space="0" w:color="auto"/>
            </w:tcBorders>
            <w:shd w:val="pct12" w:color="auto" w:fill="auto"/>
            <w:vAlign w:val="center"/>
          </w:tcPr>
          <w:p w14:paraId="2E8B0B3B" w14:textId="77777777" w:rsidR="00361055" w:rsidRPr="001F3E46" w:rsidRDefault="00361055" w:rsidP="00B9641D">
            <w:pPr>
              <w:rPr>
                <w:lang w:val="fr-FR" w:eastAsia="fr-FR" w:bidi="he-IL"/>
              </w:rPr>
            </w:pPr>
          </w:p>
        </w:tc>
        <w:tc>
          <w:tcPr>
            <w:tcW w:w="1580" w:type="dxa"/>
            <w:tcBorders>
              <w:top w:val="single" w:sz="4" w:space="0" w:color="auto"/>
              <w:left w:val="nil"/>
              <w:bottom w:val="single" w:sz="4" w:space="0" w:color="auto"/>
              <w:right w:val="single" w:sz="4" w:space="0" w:color="auto"/>
            </w:tcBorders>
            <w:shd w:val="pct12" w:color="auto" w:fill="auto"/>
          </w:tcPr>
          <w:p w14:paraId="273AA52F" w14:textId="77777777" w:rsidR="00361055" w:rsidRPr="001F3E46" w:rsidRDefault="00361055" w:rsidP="00B9641D">
            <w:pPr>
              <w:rPr>
                <w:lang w:val="fr-FR" w:eastAsia="fr-FR" w:bidi="he-IL"/>
              </w:rPr>
            </w:pPr>
          </w:p>
        </w:tc>
      </w:tr>
      <w:tr w:rsidR="00361055" w:rsidRPr="001F3E46" w14:paraId="22164489"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tcPr>
          <w:p w14:paraId="18916A05" w14:textId="77777777" w:rsidR="00361055" w:rsidRPr="001F3E46" w:rsidRDefault="00361055" w:rsidP="00472551">
            <w:pPr>
              <w:rPr>
                <w:lang w:val="fr-FR" w:eastAsia="fr-FR" w:bidi="he-IL"/>
              </w:rPr>
            </w:pPr>
            <w:r w:rsidRPr="001F3E46">
              <w:rPr>
                <w:lang w:val="fr-FR" w:eastAsia="fr-FR" w:bidi="he-IL"/>
              </w:rPr>
              <w:t>S21.G00.60.001</w:t>
            </w:r>
          </w:p>
        </w:tc>
        <w:tc>
          <w:tcPr>
            <w:tcW w:w="2640" w:type="dxa"/>
            <w:tcBorders>
              <w:top w:val="nil"/>
              <w:left w:val="nil"/>
              <w:bottom w:val="single" w:sz="4" w:space="0" w:color="auto"/>
              <w:right w:val="single" w:sz="4" w:space="0" w:color="auto"/>
            </w:tcBorders>
            <w:shd w:val="clear" w:color="auto" w:fill="auto"/>
            <w:vAlign w:val="center"/>
          </w:tcPr>
          <w:p w14:paraId="1D9CFEF6" w14:textId="77777777" w:rsidR="00361055" w:rsidRPr="001F3E46" w:rsidRDefault="00361055" w:rsidP="00472551">
            <w:pPr>
              <w:rPr>
                <w:lang w:val="fr-FR" w:eastAsia="fr-FR" w:bidi="he-IL"/>
              </w:rPr>
            </w:pPr>
            <w:r w:rsidRPr="001F3E46">
              <w:rPr>
                <w:lang w:val="fr-FR" w:eastAsia="fr-FR" w:bidi="he-IL"/>
              </w:rPr>
              <w:t>Motif de l</w:t>
            </w:r>
            <w:r w:rsidR="002037F9" w:rsidRPr="001F3E46">
              <w:rPr>
                <w:lang w:val="fr-FR" w:eastAsia="fr-FR" w:bidi="he-IL"/>
              </w:rPr>
              <w:t>'</w:t>
            </w:r>
            <w:r w:rsidRPr="001F3E46">
              <w:rPr>
                <w:lang w:val="fr-FR" w:eastAsia="fr-FR" w:bidi="he-IL"/>
              </w:rPr>
              <w:t>arrêt</w:t>
            </w:r>
          </w:p>
        </w:tc>
        <w:tc>
          <w:tcPr>
            <w:tcW w:w="2066" w:type="dxa"/>
            <w:tcBorders>
              <w:top w:val="nil"/>
              <w:left w:val="nil"/>
              <w:bottom w:val="single" w:sz="4" w:space="0" w:color="auto"/>
              <w:right w:val="single" w:sz="4" w:space="0" w:color="auto"/>
            </w:tcBorders>
            <w:shd w:val="clear" w:color="auto" w:fill="auto"/>
            <w:vAlign w:val="center"/>
          </w:tcPr>
          <w:p w14:paraId="2AEDDF3D" w14:textId="77777777" w:rsidR="00361055" w:rsidRPr="001F3E46" w:rsidRDefault="00361055" w:rsidP="00B9641D">
            <w:pPr>
              <w:rPr>
                <w:lang w:val="fr-FR" w:eastAsia="fr-FR" w:bidi="he-IL"/>
              </w:rPr>
            </w:pPr>
            <w:r w:rsidRPr="001F3E46">
              <w:rPr>
                <w:lang w:val="fr-FR" w:eastAsia="fr-FR" w:bidi="he-IL"/>
              </w:rPr>
              <w:t>01</w:t>
            </w:r>
          </w:p>
        </w:tc>
        <w:tc>
          <w:tcPr>
            <w:tcW w:w="1510" w:type="dxa"/>
            <w:tcBorders>
              <w:top w:val="nil"/>
              <w:left w:val="nil"/>
              <w:bottom w:val="single" w:sz="4" w:space="0" w:color="auto"/>
              <w:right w:val="single" w:sz="4" w:space="0" w:color="auto"/>
            </w:tcBorders>
            <w:shd w:val="clear" w:color="auto" w:fill="auto"/>
            <w:vAlign w:val="center"/>
          </w:tcPr>
          <w:p w14:paraId="0299DFA9" w14:textId="77777777" w:rsidR="00361055" w:rsidRPr="001F3E46" w:rsidRDefault="00361055" w:rsidP="00B9641D">
            <w:pPr>
              <w:rPr>
                <w:lang w:val="fr-FR" w:eastAsia="fr-FR" w:bidi="he-IL"/>
              </w:rPr>
            </w:pPr>
            <w:r w:rsidRPr="001F3E46">
              <w:rPr>
                <w:lang w:val="fr-FR" w:eastAsia="fr-FR" w:bidi="he-IL"/>
              </w:rPr>
              <w:t>01</w:t>
            </w:r>
          </w:p>
        </w:tc>
        <w:tc>
          <w:tcPr>
            <w:tcW w:w="1580" w:type="dxa"/>
            <w:tcBorders>
              <w:top w:val="nil"/>
              <w:left w:val="nil"/>
              <w:bottom w:val="single" w:sz="4" w:space="0" w:color="auto"/>
              <w:right w:val="single" w:sz="4" w:space="0" w:color="auto"/>
            </w:tcBorders>
            <w:vAlign w:val="center"/>
          </w:tcPr>
          <w:p w14:paraId="64260838" w14:textId="77777777" w:rsidR="00361055" w:rsidRPr="001F3E46" w:rsidRDefault="00361055" w:rsidP="00B9641D">
            <w:pPr>
              <w:rPr>
                <w:b/>
                <w:bCs/>
                <w:lang w:val="fr-FR" w:eastAsia="fr-FR" w:bidi="he-IL"/>
              </w:rPr>
            </w:pPr>
            <w:r w:rsidRPr="001F3E46">
              <w:rPr>
                <w:b/>
                <w:bCs/>
                <w:lang w:val="fr-FR" w:eastAsia="fr-FR" w:bidi="he-IL"/>
              </w:rPr>
              <w:t>99</w:t>
            </w:r>
          </w:p>
        </w:tc>
      </w:tr>
      <w:tr w:rsidR="00361055" w:rsidRPr="001F3E46" w14:paraId="53E70D8A"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4B4FED5F" w14:textId="77777777" w:rsidR="00361055" w:rsidRPr="001F3E46" w:rsidRDefault="00361055" w:rsidP="00472551">
            <w:pPr>
              <w:rPr>
                <w:lang w:val="fr-FR" w:eastAsia="fr-FR" w:bidi="he-IL"/>
              </w:rPr>
            </w:pPr>
            <w:r w:rsidRPr="001F3E46">
              <w:rPr>
                <w:lang w:val="fr-FR" w:eastAsia="fr-FR" w:bidi="he-IL"/>
              </w:rPr>
              <w:t>S21.G00.60.002</w:t>
            </w:r>
          </w:p>
        </w:tc>
        <w:tc>
          <w:tcPr>
            <w:tcW w:w="2640" w:type="dxa"/>
            <w:tcBorders>
              <w:top w:val="nil"/>
              <w:left w:val="nil"/>
              <w:bottom w:val="single" w:sz="4" w:space="0" w:color="auto"/>
              <w:right w:val="single" w:sz="4" w:space="0" w:color="auto"/>
            </w:tcBorders>
            <w:shd w:val="clear" w:color="auto" w:fill="auto"/>
            <w:vAlign w:val="center"/>
            <w:hideMark/>
          </w:tcPr>
          <w:p w14:paraId="545238CA" w14:textId="77777777" w:rsidR="00361055" w:rsidRPr="001F3E46" w:rsidRDefault="00361055" w:rsidP="00472551">
            <w:pPr>
              <w:rPr>
                <w:lang w:val="fr-FR" w:eastAsia="fr-FR" w:bidi="he-IL"/>
              </w:rPr>
            </w:pPr>
            <w:r w:rsidRPr="001F3E46">
              <w:rPr>
                <w:lang w:val="fr-FR" w:eastAsia="fr-FR" w:bidi="he-IL"/>
              </w:rPr>
              <w:t>Date du dernier jour travaillé</w:t>
            </w:r>
          </w:p>
        </w:tc>
        <w:tc>
          <w:tcPr>
            <w:tcW w:w="2066" w:type="dxa"/>
            <w:tcBorders>
              <w:top w:val="nil"/>
              <w:left w:val="nil"/>
              <w:bottom w:val="single" w:sz="4" w:space="0" w:color="auto"/>
              <w:right w:val="single" w:sz="4" w:space="0" w:color="auto"/>
            </w:tcBorders>
            <w:shd w:val="clear" w:color="auto" w:fill="auto"/>
            <w:vAlign w:val="center"/>
            <w:hideMark/>
          </w:tcPr>
          <w:p w14:paraId="71599112" w14:textId="77777777" w:rsidR="00361055" w:rsidRPr="001F3E46" w:rsidRDefault="00361055" w:rsidP="00B9641D">
            <w:pPr>
              <w:rPr>
                <w:lang w:val="fr-FR" w:eastAsia="fr-FR" w:bidi="he-IL"/>
              </w:rPr>
            </w:pPr>
            <w:r w:rsidRPr="001F3E46">
              <w:rPr>
                <w:lang w:val="fr-FR" w:eastAsia="fr-FR" w:bidi="he-IL"/>
              </w:rPr>
              <w:t>07/04/2016</w:t>
            </w:r>
          </w:p>
        </w:tc>
        <w:tc>
          <w:tcPr>
            <w:tcW w:w="1510" w:type="dxa"/>
            <w:tcBorders>
              <w:top w:val="nil"/>
              <w:left w:val="nil"/>
              <w:bottom w:val="single" w:sz="4" w:space="0" w:color="auto"/>
              <w:right w:val="single" w:sz="4" w:space="0" w:color="auto"/>
            </w:tcBorders>
            <w:shd w:val="clear" w:color="auto" w:fill="auto"/>
            <w:vAlign w:val="center"/>
            <w:hideMark/>
          </w:tcPr>
          <w:p w14:paraId="141F4AC4" w14:textId="77777777" w:rsidR="00361055" w:rsidRPr="001F3E46" w:rsidRDefault="00361055" w:rsidP="00B9641D">
            <w:pPr>
              <w:rPr>
                <w:lang w:val="fr-FR" w:eastAsia="fr-FR" w:bidi="he-IL"/>
              </w:rPr>
            </w:pPr>
            <w:r w:rsidRPr="001F3E46">
              <w:rPr>
                <w:lang w:val="fr-FR" w:eastAsia="fr-FR" w:bidi="he-IL"/>
              </w:rPr>
              <w:t>07/04/2016</w:t>
            </w:r>
          </w:p>
        </w:tc>
        <w:tc>
          <w:tcPr>
            <w:tcW w:w="1580" w:type="dxa"/>
            <w:tcBorders>
              <w:top w:val="nil"/>
              <w:left w:val="nil"/>
              <w:bottom w:val="single" w:sz="4" w:space="0" w:color="auto"/>
              <w:right w:val="single" w:sz="4" w:space="0" w:color="auto"/>
            </w:tcBorders>
            <w:vAlign w:val="center"/>
          </w:tcPr>
          <w:p w14:paraId="0F83F1FC" w14:textId="77777777" w:rsidR="00361055" w:rsidRPr="001F3E46" w:rsidRDefault="00361055" w:rsidP="00B9641D">
            <w:pPr>
              <w:rPr>
                <w:lang w:val="fr-FR" w:eastAsia="fr-FR" w:bidi="he-IL"/>
              </w:rPr>
            </w:pPr>
            <w:r w:rsidRPr="001F3E46">
              <w:rPr>
                <w:lang w:val="fr-FR" w:eastAsia="fr-FR" w:bidi="he-IL"/>
              </w:rPr>
              <w:t>07/04/2016</w:t>
            </w:r>
          </w:p>
        </w:tc>
      </w:tr>
      <w:tr w:rsidR="00361055" w:rsidRPr="001F3E46" w14:paraId="7F10A085"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61FF3B6D" w14:textId="77777777" w:rsidR="00361055" w:rsidRPr="001F3E46" w:rsidRDefault="00361055" w:rsidP="00472551">
            <w:pPr>
              <w:rPr>
                <w:lang w:val="fr-FR" w:eastAsia="fr-FR" w:bidi="he-IL"/>
              </w:rPr>
            </w:pPr>
            <w:r w:rsidRPr="001F3E46">
              <w:rPr>
                <w:lang w:val="fr-FR" w:eastAsia="fr-FR" w:bidi="he-IL"/>
              </w:rPr>
              <w:t>S21.G00.60.003</w:t>
            </w:r>
          </w:p>
        </w:tc>
        <w:tc>
          <w:tcPr>
            <w:tcW w:w="2640" w:type="dxa"/>
            <w:tcBorders>
              <w:top w:val="nil"/>
              <w:left w:val="nil"/>
              <w:bottom w:val="single" w:sz="4" w:space="0" w:color="auto"/>
              <w:right w:val="single" w:sz="4" w:space="0" w:color="auto"/>
            </w:tcBorders>
            <w:shd w:val="clear" w:color="auto" w:fill="auto"/>
            <w:vAlign w:val="center"/>
            <w:hideMark/>
          </w:tcPr>
          <w:p w14:paraId="1797ABB4" w14:textId="77777777" w:rsidR="00361055" w:rsidRPr="001F3E46" w:rsidRDefault="00361055" w:rsidP="00472551">
            <w:pPr>
              <w:rPr>
                <w:lang w:val="fr-FR" w:eastAsia="fr-FR" w:bidi="he-IL"/>
              </w:rPr>
            </w:pPr>
            <w:r w:rsidRPr="001F3E46">
              <w:rPr>
                <w:lang w:val="fr-FR" w:eastAsia="fr-FR" w:bidi="he-IL"/>
              </w:rPr>
              <w:t>Date de fin prévisionnelle</w:t>
            </w:r>
          </w:p>
        </w:tc>
        <w:tc>
          <w:tcPr>
            <w:tcW w:w="2066" w:type="dxa"/>
            <w:tcBorders>
              <w:top w:val="nil"/>
              <w:left w:val="nil"/>
              <w:bottom w:val="single" w:sz="4" w:space="0" w:color="auto"/>
              <w:right w:val="single" w:sz="4" w:space="0" w:color="auto"/>
            </w:tcBorders>
            <w:shd w:val="clear" w:color="auto" w:fill="auto"/>
            <w:vAlign w:val="center"/>
            <w:hideMark/>
          </w:tcPr>
          <w:p w14:paraId="30A2C978" w14:textId="77777777" w:rsidR="00361055" w:rsidRPr="001F3E46" w:rsidRDefault="00361055" w:rsidP="00B9641D">
            <w:pPr>
              <w:rPr>
                <w:lang w:val="fr-FR" w:eastAsia="fr-FR" w:bidi="he-IL"/>
              </w:rPr>
            </w:pPr>
            <w:r w:rsidRPr="001F3E46">
              <w:rPr>
                <w:lang w:val="fr-FR" w:eastAsia="fr-FR" w:bidi="he-IL"/>
              </w:rPr>
              <w:t>20/04/2016</w:t>
            </w:r>
          </w:p>
        </w:tc>
        <w:tc>
          <w:tcPr>
            <w:tcW w:w="1510" w:type="dxa"/>
            <w:tcBorders>
              <w:top w:val="nil"/>
              <w:left w:val="nil"/>
              <w:bottom w:val="single" w:sz="4" w:space="0" w:color="auto"/>
              <w:right w:val="single" w:sz="4" w:space="0" w:color="auto"/>
            </w:tcBorders>
            <w:shd w:val="clear" w:color="auto" w:fill="auto"/>
            <w:vAlign w:val="center"/>
            <w:hideMark/>
          </w:tcPr>
          <w:p w14:paraId="7017D975" w14:textId="77777777" w:rsidR="00361055" w:rsidRPr="001F3E46" w:rsidRDefault="00361055" w:rsidP="00B9641D">
            <w:pPr>
              <w:rPr>
                <w:lang w:val="fr-FR" w:eastAsia="fr-FR" w:bidi="he-IL"/>
              </w:rPr>
            </w:pPr>
            <w:r w:rsidRPr="001F3E46">
              <w:rPr>
                <w:lang w:val="fr-FR" w:eastAsia="fr-FR" w:bidi="he-IL"/>
              </w:rPr>
              <w:t>20/04/2016</w:t>
            </w:r>
          </w:p>
        </w:tc>
        <w:tc>
          <w:tcPr>
            <w:tcW w:w="1580" w:type="dxa"/>
            <w:tcBorders>
              <w:top w:val="nil"/>
              <w:left w:val="nil"/>
              <w:bottom w:val="single" w:sz="4" w:space="0" w:color="auto"/>
              <w:right w:val="single" w:sz="4" w:space="0" w:color="auto"/>
            </w:tcBorders>
            <w:vAlign w:val="center"/>
          </w:tcPr>
          <w:p w14:paraId="5DFE47AD" w14:textId="77777777" w:rsidR="00361055" w:rsidRPr="001F3E46" w:rsidRDefault="00361055" w:rsidP="00B9641D">
            <w:pPr>
              <w:rPr>
                <w:lang w:val="fr-FR" w:eastAsia="fr-FR" w:bidi="he-IL"/>
              </w:rPr>
            </w:pPr>
            <w:r w:rsidRPr="001F3E46">
              <w:rPr>
                <w:lang w:val="fr-FR" w:eastAsia="fr-FR" w:bidi="he-IL"/>
              </w:rPr>
              <w:t>20/04/2016</w:t>
            </w:r>
          </w:p>
        </w:tc>
      </w:tr>
      <w:tr w:rsidR="00361055" w:rsidRPr="001F3E46" w14:paraId="2D4CE104"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3BEB0501" w14:textId="77777777" w:rsidR="00361055" w:rsidRPr="001F3E46" w:rsidRDefault="00361055" w:rsidP="00472551">
            <w:pPr>
              <w:rPr>
                <w:lang w:val="fr-FR" w:eastAsia="fr-FR" w:bidi="he-IL"/>
              </w:rPr>
            </w:pPr>
            <w:r w:rsidRPr="001F3E46">
              <w:rPr>
                <w:lang w:val="fr-FR" w:eastAsia="fr-FR" w:bidi="he-IL"/>
              </w:rPr>
              <w:t>S21.G00.60.004</w:t>
            </w:r>
          </w:p>
        </w:tc>
        <w:tc>
          <w:tcPr>
            <w:tcW w:w="2640" w:type="dxa"/>
            <w:tcBorders>
              <w:top w:val="nil"/>
              <w:left w:val="nil"/>
              <w:bottom w:val="single" w:sz="4" w:space="0" w:color="auto"/>
              <w:right w:val="single" w:sz="4" w:space="0" w:color="auto"/>
            </w:tcBorders>
            <w:shd w:val="clear" w:color="auto" w:fill="auto"/>
            <w:vAlign w:val="center"/>
            <w:hideMark/>
          </w:tcPr>
          <w:p w14:paraId="422BC66A" w14:textId="77777777" w:rsidR="00361055" w:rsidRPr="001F3E46" w:rsidRDefault="00361055" w:rsidP="00472551">
            <w:pPr>
              <w:rPr>
                <w:lang w:val="fr-FR" w:eastAsia="fr-FR" w:bidi="he-IL"/>
              </w:rPr>
            </w:pPr>
            <w:r w:rsidRPr="001F3E46">
              <w:rPr>
                <w:lang w:val="fr-FR" w:eastAsia="fr-FR" w:bidi="he-IL"/>
              </w:rPr>
              <w:t>Subrogation</w:t>
            </w:r>
          </w:p>
        </w:tc>
        <w:tc>
          <w:tcPr>
            <w:tcW w:w="2066" w:type="dxa"/>
            <w:tcBorders>
              <w:top w:val="nil"/>
              <w:left w:val="nil"/>
              <w:bottom w:val="single" w:sz="4" w:space="0" w:color="auto"/>
              <w:right w:val="single" w:sz="4" w:space="0" w:color="auto"/>
            </w:tcBorders>
            <w:shd w:val="clear" w:color="auto" w:fill="auto"/>
            <w:vAlign w:val="center"/>
            <w:hideMark/>
          </w:tcPr>
          <w:p w14:paraId="24679C30" w14:textId="77777777" w:rsidR="00361055" w:rsidRPr="001F3E46" w:rsidRDefault="00361055" w:rsidP="00B9641D">
            <w:pPr>
              <w:rPr>
                <w:lang w:val="fr-FR" w:eastAsia="fr-FR" w:bidi="he-IL"/>
              </w:rPr>
            </w:pPr>
            <w:r w:rsidRPr="001F3E46">
              <w:rPr>
                <w:lang w:val="fr-FR" w:eastAsia="fr-FR" w:bidi="he-IL"/>
              </w:rPr>
              <w:t>02</w:t>
            </w:r>
          </w:p>
        </w:tc>
        <w:tc>
          <w:tcPr>
            <w:tcW w:w="1510" w:type="dxa"/>
            <w:tcBorders>
              <w:top w:val="nil"/>
              <w:left w:val="nil"/>
              <w:bottom w:val="single" w:sz="4" w:space="0" w:color="auto"/>
              <w:right w:val="single" w:sz="4" w:space="0" w:color="auto"/>
            </w:tcBorders>
            <w:shd w:val="clear" w:color="000000" w:fill="D9D9D9"/>
            <w:vAlign w:val="center"/>
            <w:hideMark/>
          </w:tcPr>
          <w:p w14:paraId="35DFA273" w14:textId="77777777" w:rsidR="00361055" w:rsidRPr="001F3E46" w:rsidRDefault="00361055" w:rsidP="00B9641D">
            <w:pPr>
              <w:rPr>
                <w:lang w:val="fr-FR" w:eastAsia="fr-FR" w:bidi="he-IL"/>
              </w:rPr>
            </w:pPr>
          </w:p>
        </w:tc>
        <w:tc>
          <w:tcPr>
            <w:tcW w:w="1580" w:type="dxa"/>
            <w:tcBorders>
              <w:top w:val="nil"/>
              <w:left w:val="nil"/>
              <w:bottom w:val="single" w:sz="4" w:space="0" w:color="auto"/>
              <w:right w:val="single" w:sz="4" w:space="0" w:color="auto"/>
            </w:tcBorders>
            <w:shd w:val="clear" w:color="000000" w:fill="D9D9D9"/>
          </w:tcPr>
          <w:p w14:paraId="5F67D46A" w14:textId="77777777" w:rsidR="00361055" w:rsidRPr="001F3E46" w:rsidRDefault="00361055" w:rsidP="00B9641D">
            <w:pPr>
              <w:rPr>
                <w:lang w:val="fr-FR" w:eastAsia="fr-FR" w:bidi="he-IL"/>
              </w:rPr>
            </w:pPr>
          </w:p>
        </w:tc>
      </w:tr>
      <w:tr w:rsidR="00361055" w:rsidRPr="001F3E46" w14:paraId="717ACB7C"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79612F9D" w14:textId="77777777" w:rsidR="00361055" w:rsidRPr="001F3E46" w:rsidRDefault="00361055" w:rsidP="00472551">
            <w:pPr>
              <w:rPr>
                <w:lang w:val="fr-FR" w:eastAsia="fr-FR" w:bidi="he-IL"/>
              </w:rPr>
            </w:pPr>
            <w:r w:rsidRPr="001F3E46">
              <w:rPr>
                <w:lang w:val="fr-FR" w:eastAsia="fr-FR" w:bidi="he-IL"/>
              </w:rPr>
              <w:t>S21.G00.60.005</w:t>
            </w:r>
          </w:p>
        </w:tc>
        <w:tc>
          <w:tcPr>
            <w:tcW w:w="2640" w:type="dxa"/>
            <w:tcBorders>
              <w:top w:val="nil"/>
              <w:left w:val="nil"/>
              <w:bottom w:val="single" w:sz="4" w:space="0" w:color="auto"/>
              <w:right w:val="single" w:sz="4" w:space="0" w:color="auto"/>
            </w:tcBorders>
            <w:shd w:val="clear" w:color="auto" w:fill="auto"/>
            <w:vAlign w:val="center"/>
            <w:hideMark/>
          </w:tcPr>
          <w:p w14:paraId="206CA016" w14:textId="77777777" w:rsidR="00361055" w:rsidRPr="001F3E46" w:rsidRDefault="00361055" w:rsidP="00472551">
            <w:pPr>
              <w:rPr>
                <w:lang w:val="fr-FR" w:eastAsia="fr-FR" w:bidi="he-IL"/>
              </w:rPr>
            </w:pPr>
            <w:r w:rsidRPr="001F3E46">
              <w:rPr>
                <w:lang w:val="fr-FR" w:eastAsia="fr-FR" w:bidi="he-IL"/>
              </w:rPr>
              <w:t>Date de début de subrogation</w:t>
            </w:r>
          </w:p>
        </w:tc>
        <w:tc>
          <w:tcPr>
            <w:tcW w:w="2066" w:type="dxa"/>
            <w:tcBorders>
              <w:top w:val="nil"/>
              <w:left w:val="nil"/>
              <w:bottom w:val="single" w:sz="4" w:space="0" w:color="auto"/>
              <w:right w:val="single" w:sz="4" w:space="0" w:color="auto"/>
            </w:tcBorders>
            <w:shd w:val="clear" w:color="auto" w:fill="auto"/>
            <w:vAlign w:val="center"/>
            <w:hideMark/>
          </w:tcPr>
          <w:p w14:paraId="02461DD3" w14:textId="77777777" w:rsidR="00361055" w:rsidRPr="001F3E46" w:rsidRDefault="00361055" w:rsidP="00B9641D">
            <w:pPr>
              <w:rPr>
                <w:lang w:val="fr-FR" w:eastAsia="fr-FR" w:bidi="he-IL"/>
              </w:rPr>
            </w:pPr>
            <w:r w:rsidRPr="001F3E46">
              <w:rPr>
                <w:lang w:val="fr-FR" w:eastAsia="fr-FR" w:bidi="he-IL"/>
              </w:rPr>
              <w:t>-</w:t>
            </w:r>
          </w:p>
        </w:tc>
        <w:tc>
          <w:tcPr>
            <w:tcW w:w="1510" w:type="dxa"/>
            <w:tcBorders>
              <w:top w:val="nil"/>
              <w:left w:val="nil"/>
              <w:bottom w:val="single" w:sz="4" w:space="0" w:color="auto"/>
              <w:right w:val="single" w:sz="4" w:space="0" w:color="auto"/>
            </w:tcBorders>
            <w:shd w:val="clear" w:color="000000" w:fill="D9D9D9"/>
            <w:vAlign w:val="center"/>
            <w:hideMark/>
          </w:tcPr>
          <w:p w14:paraId="56F2D31C" w14:textId="77777777" w:rsidR="00361055" w:rsidRPr="001F3E46" w:rsidRDefault="00361055" w:rsidP="00B9641D">
            <w:pPr>
              <w:rPr>
                <w:lang w:val="fr-FR" w:eastAsia="fr-FR" w:bidi="he-IL"/>
              </w:rPr>
            </w:pPr>
          </w:p>
        </w:tc>
        <w:tc>
          <w:tcPr>
            <w:tcW w:w="1580" w:type="dxa"/>
            <w:tcBorders>
              <w:top w:val="nil"/>
              <w:left w:val="nil"/>
              <w:bottom w:val="single" w:sz="4" w:space="0" w:color="auto"/>
              <w:right w:val="single" w:sz="4" w:space="0" w:color="auto"/>
            </w:tcBorders>
            <w:shd w:val="clear" w:color="000000" w:fill="D9D9D9"/>
          </w:tcPr>
          <w:p w14:paraId="3C99C080" w14:textId="77777777" w:rsidR="00361055" w:rsidRPr="001F3E46" w:rsidRDefault="00361055" w:rsidP="00B9641D">
            <w:pPr>
              <w:rPr>
                <w:lang w:val="fr-FR" w:eastAsia="fr-FR" w:bidi="he-IL"/>
              </w:rPr>
            </w:pPr>
          </w:p>
        </w:tc>
      </w:tr>
      <w:tr w:rsidR="00361055" w:rsidRPr="001F3E46" w14:paraId="1E31CF3B"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0EDD3DD9" w14:textId="77777777" w:rsidR="00361055" w:rsidRPr="001F3E46" w:rsidRDefault="00361055" w:rsidP="00472551">
            <w:pPr>
              <w:rPr>
                <w:lang w:val="fr-FR" w:eastAsia="fr-FR" w:bidi="he-IL"/>
              </w:rPr>
            </w:pPr>
            <w:r w:rsidRPr="001F3E46">
              <w:rPr>
                <w:lang w:val="fr-FR" w:eastAsia="fr-FR" w:bidi="he-IL"/>
              </w:rPr>
              <w:t>S21.G00.60.006</w:t>
            </w:r>
          </w:p>
        </w:tc>
        <w:tc>
          <w:tcPr>
            <w:tcW w:w="2640" w:type="dxa"/>
            <w:tcBorders>
              <w:top w:val="nil"/>
              <w:left w:val="nil"/>
              <w:bottom w:val="single" w:sz="4" w:space="0" w:color="auto"/>
              <w:right w:val="single" w:sz="4" w:space="0" w:color="auto"/>
            </w:tcBorders>
            <w:shd w:val="clear" w:color="auto" w:fill="auto"/>
            <w:vAlign w:val="center"/>
            <w:hideMark/>
          </w:tcPr>
          <w:p w14:paraId="589A7397" w14:textId="77777777" w:rsidR="00361055" w:rsidRPr="001F3E46" w:rsidRDefault="00361055" w:rsidP="00472551">
            <w:pPr>
              <w:rPr>
                <w:lang w:val="fr-FR" w:eastAsia="fr-FR" w:bidi="he-IL"/>
              </w:rPr>
            </w:pPr>
            <w:r w:rsidRPr="001F3E46">
              <w:rPr>
                <w:lang w:val="fr-FR" w:eastAsia="fr-FR" w:bidi="he-IL"/>
              </w:rPr>
              <w:t>Date de fin de subrogation</w:t>
            </w:r>
          </w:p>
        </w:tc>
        <w:tc>
          <w:tcPr>
            <w:tcW w:w="2066" w:type="dxa"/>
            <w:tcBorders>
              <w:top w:val="nil"/>
              <w:left w:val="nil"/>
              <w:bottom w:val="single" w:sz="4" w:space="0" w:color="auto"/>
              <w:right w:val="single" w:sz="4" w:space="0" w:color="auto"/>
            </w:tcBorders>
            <w:shd w:val="clear" w:color="auto" w:fill="auto"/>
            <w:vAlign w:val="center"/>
            <w:hideMark/>
          </w:tcPr>
          <w:p w14:paraId="385145D1" w14:textId="77777777" w:rsidR="00361055" w:rsidRPr="001F3E46" w:rsidRDefault="00361055" w:rsidP="00B9641D">
            <w:pPr>
              <w:rPr>
                <w:lang w:val="fr-FR" w:eastAsia="fr-FR" w:bidi="he-IL"/>
              </w:rPr>
            </w:pPr>
            <w:r w:rsidRPr="001F3E46">
              <w:rPr>
                <w:lang w:val="fr-FR" w:eastAsia="fr-FR" w:bidi="he-IL"/>
              </w:rPr>
              <w:t>-</w:t>
            </w:r>
          </w:p>
        </w:tc>
        <w:tc>
          <w:tcPr>
            <w:tcW w:w="1510" w:type="dxa"/>
            <w:tcBorders>
              <w:top w:val="nil"/>
              <w:left w:val="nil"/>
              <w:bottom w:val="single" w:sz="4" w:space="0" w:color="auto"/>
              <w:right w:val="single" w:sz="4" w:space="0" w:color="auto"/>
            </w:tcBorders>
            <w:shd w:val="clear" w:color="000000" w:fill="D9D9D9"/>
            <w:vAlign w:val="center"/>
            <w:hideMark/>
          </w:tcPr>
          <w:p w14:paraId="20F0343A" w14:textId="77777777" w:rsidR="00361055" w:rsidRPr="001F3E46" w:rsidRDefault="00361055" w:rsidP="00B9641D">
            <w:pPr>
              <w:rPr>
                <w:lang w:val="fr-FR" w:eastAsia="fr-FR" w:bidi="he-IL"/>
              </w:rPr>
            </w:pPr>
          </w:p>
        </w:tc>
        <w:tc>
          <w:tcPr>
            <w:tcW w:w="1580" w:type="dxa"/>
            <w:tcBorders>
              <w:top w:val="nil"/>
              <w:left w:val="nil"/>
              <w:bottom w:val="single" w:sz="4" w:space="0" w:color="auto"/>
              <w:right w:val="single" w:sz="4" w:space="0" w:color="auto"/>
            </w:tcBorders>
            <w:shd w:val="clear" w:color="000000" w:fill="D9D9D9"/>
          </w:tcPr>
          <w:p w14:paraId="3A104B9E" w14:textId="77777777" w:rsidR="00361055" w:rsidRPr="001F3E46" w:rsidRDefault="00361055" w:rsidP="00B9641D">
            <w:pPr>
              <w:rPr>
                <w:lang w:val="fr-FR" w:eastAsia="fr-FR" w:bidi="he-IL"/>
              </w:rPr>
            </w:pPr>
          </w:p>
        </w:tc>
      </w:tr>
      <w:tr w:rsidR="00361055" w:rsidRPr="001F3E46" w14:paraId="5E7856F0"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77E7D44F" w14:textId="77777777" w:rsidR="00361055" w:rsidRPr="001F3E46" w:rsidRDefault="00361055" w:rsidP="00472551">
            <w:pPr>
              <w:rPr>
                <w:lang w:val="fr-FR" w:eastAsia="fr-FR" w:bidi="he-IL"/>
              </w:rPr>
            </w:pPr>
            <w:r w:rsidRPr="001F3E46">
              <w:rPr>
                <w:lang w:val="fr-FR" w:eastAsia="fr-FR" w:bidi="he-IL"/>
              </w:rPr>
              <w:t>S21.G00.60.007</w:t>
            </w:r>
          </w:p>
        </w:tc>
        <w:tc>
          <w:tcPr>
            <w:tcW w:w="2640" w:type="dxa"/>
            <w:tcBorders>
              <w:top w:val="nil"/>
              <w:left w:val="nil"/>
              <w:bottom w:val="single" w:sz="4" w:space="0" w:color="auto"/>
              <w:right w:val="single" w:sz="4" w:space="0" w:color="auto"/>
            </w:tcBorders>
            <w:shd w:val="clear" w:color="auto" w:fill="auto"/>
            <w:vAlign w:val="center"/>
            <w:hideMark/>
          </w:tcPr>
          <w:p w14:paraId="13C8DEA7" w14:textId="77777777" w:rsidR="00361055" w:rsidRPr="001F3E46" w:rsidRDefault="00361055" w:rsidP="00472551">
            <w:pPr>
              <w:rPr>
                <w:lang w:val="fr-FR" w:eastAsia="fr-FR" w:bidi="he-IL"/>
              </w:rPr>
            </w:pPr>
            <w:r w:rsidRPr="001F3E46">
              <w:rPr>
                <w:lang w:val="fr-FR" w:eastAsia="fr-FR" w:bidi="he-IL"/>
              </w:rPr>
              <w:t>IBAN</w:t>
            </w:r>
          </w:p>
        </w:tc>
        <w:tc>
          <w:tcPr>
            <w:tcW w:w="2066" w:type="dxa"/>
            <w:tcBorders>
              <w:top w:val="nil"/>
              <w:left w:val="nil"/>
              <w:bottom w:val="single" w:sz="4" w:space="0" w:color="auto"/>
              <w:right w:val="single" w:sz="4" w:space="0" w:color="auto"/>
            </w:tcBorders>
            <w:shd w:val="clear" w:color="auto" w:fill="auto"/>
            <w:vAlign w:val="center"/>
            <w:hideMark/>
          </w:tcPr>
          <w:p w14:paraId="1C125B33" w14:textId="77777777" w:rsidR="00361055" w:rsidRPr="001F3E46" w:rsidRDefault="00361055" w:rsidP="00B9641D">
            <w:pPr>
              <w:rPr>
                <w:lang w:val="fr-FR" w:eastAsia="fr-FR" w:bidi="he-IL"/>
              </w:rPr>
            </w:pPr>
            <w:r w:rsidRPr="001F3E46">
              <w:rPr>
                <w:lang w:val="fr-FR" w:eastAsia="fr-FR" w:bidi="he-IL"/>
              </w:rPr>
              <w:t>-</w:t>
            </w:r>
          </w:p>
        </w:tc>
        <w:tc>
          <w:tcPr>
            <w:tcW w:w="1510" w:type="dxa"/>
            <w:tcBorders>
              <w:top w:val="nil"/>
              <w:left w:val="nil"/>
              <w:bottom w:val="single" w:sz="4" w:space="0" w:color="auto"/>
              <w:right w:val="single" w:sz="4" w:space="0" w:color="auto"/>
            </w:tcBorders>
            <w:shd w:val="clear" w:color="000000" w:fill="D9D9D9"/>
            <w:vAlign w:val="center"/>
            <w:hideMark/>
          </w:tcPr>
          <w:p w14:paraId="074185A7" w14:textId="77777777" w:rsidR="00361055" w:rsidRPr="001F3E46" w:rsidRDefault="00361055" w:rsidP="00B9641D">
            <w:pPr>
              <w:rPr>
                <w:lang w:val="fr-FR" w:eastAsia="fr-FR" w:bidi="he-IL"/>
              </w:rPr>
            </w:pPr>
          </w:p>
        </w:tc>
        <w:tc>
          <w:tcPr>
            <w:tcW w:w="1580" w:type="dxa"/>
            <w:tcBorders>
              <w:top w:val="nil"/>
              <w:left w:val="nil"/>
              <w:bottom w:val="single" w:sz="4" w:space="0" w:color="auto"/>
              <w:right w:val="single" w:sz="4" w:space="0" w:color="auto"/>
            </w:tcBorders>
            <w:shd w:val="clear" w:color="000000" w:fill="D9D9D9"/>
          </w:tcPr>
          <w:p w14:paraId="77B10E23" w14:textId="77777777" w:rsidR="00361055" w:rsidRPr="001F3E46" w:rsidRDefault="00361055" w:rsidP="00B9641D">
            <w:pPr>
              <w:rPr>
                <w:lang w:val="fr-FR" w:eastAsia="fr-FR" w:bidi="he-IL"/>
              </w:rPr>
            </w:pPr>
          </w:p>
        </w:tc>
      </w:tr>
      <w:tr w:rsidR="00361055" w:rsidRPr="001F3E46" w14:paraId="761FF141"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49AC298D" w14:textId="77777777" w:rsidR="00361055" w:rsidRPr="001F3E46" w:rsidRDefault="00361055" w:rsidP="00472551">
            <w:pPr>
              <w:rPr>
                <w:lang w:val="fr-FR" w:eastAsia="fr-FR" w:bidi="he-IL"/>
              </w:rPr>
            </w:pPr>
            <w:r w:rsidRPr="001F3E46">
              <w:rPr>
                <w:lang w:val="fr-FR" w:eastAsia="fr-FR" w:bidi="he-IL"/>
              </w:rPr>
              <w:t>S21.G00.60.008</w:t>
            </w:r>
          </w:p>
        </w:tc>
        <w:tc>
          <w:tcPr>
            <w:tcW w:w="2640" w:type="dxa"/>
            <w:tcBorders>
              <w:top w:val="nil"/>
              <w:left w:val="nil"/>
              <w:bottom w:val="single" w:sz="4" w:space="0" w:color="auto"/>
              <w:right w:val="single" w:sz="4" w:space="0" w:color="auto"/>
            </w:tcBorders>
            <w:shd w:val="clear" w:color="auto" w:fill="auto"/>
            <w:vAlign w:val="center"/>
            <w:hideMark/>
          </w:tcPr>
          <w:p w14:paraId="6CC2E36E" w14:textId="77777777" w:rsidR="00361055" w:rsidRPr="001F3E46" w:rsidRDefault="00361055" w:rsidP="00472551">
            <w:pPr>
              <w:rPr>
                <w:lang w:val="fr-FR" w:eastAsia="fr-FR" w:bidi="he-IL"/>
              </w:rPr>
            </w:pPr>
            <w:r w:rsidRPr="001F3E46">
              <w:rPr>
                <w:lang w:val="fr-FR" w:eastAsia="fr-FR" w:bidi="he-IL"/>
              </w:rPr>
              <w:t>BIC</w:t>
            </w:r>
          </w:p>
        </w:tc>
        <w:tc>
          <w:tcPr>
            <w:tcW w:w="2066" w:type="dxa"/>
            <w:tcBorders>
              <w:top w:val="nil"/>
              <w:left w:val="nil"/>
              <w:bottom w:val="single" w:sz="4" w:space="0" w:color="auto"/>
              <w:right w:val="single" w:sz="4" w:space="0" w:color="auto"/>
            </w:tcBorders>
            <w:shd w:val="clear" w:color="auto" w:fill="auto"/>
            <w:vAlign w:val="center"/>
            <w:hideMark/>
          </w:tcPr>
          <w:p w14:paraId="0B9BF1AB" w14:textId="77777777" w:rsidR="00361055" w:rsidRPr="001F3E46" w:rsidRDefault="00361055" w:rsidP="00B9641D">
            <w:pPr>
              <w:rPr>
                <w:lang w:val="fr-FR" w:eastAsia="fr-FR" w:bidi="he-IL"/>
              </w:rPr>
            </w:pPr>
            <w:r w:rsidRPr="001F3E46">
              <w:rPr>
                <w:lang w:val="fr-FR" w:eastAsia="fr-FR" w:bidi="he-IL"/>
              </w:rPr>
              <w:t>-</w:t>
            </w:r>
          </w:p>
        </w:tc>
        <w:tc>
          <w:tcPr>
            <w:tcW w:w="1510" w:type="dxa"/>
            <w:tcBorders>
              <w:top w:val="nil"/>
              <w:left w:val="nil"/>
              <w:bottom w:val="single" w:sz="4" w:space="0" w:color="auto"/>
              <w:right w:val="single" w:sz="4" w:space="0" w:color="auto"/>
            </w:tcBorders>
            <w:shd w:val="clear" w:color="000000" w:fill="D9D9D9"/>
            <w:vAlign w:val="center"/>
            <w:hideMark/>
          </w:tcPr>
          <w:p w14:paraId="7892E697" w14:textId="77777777" w:rsidR="00361055" w:rsidRPr="001F3E46" w:rsidRDefault="00361055" w:rsidP="00B9641D">
            <w:pPr>
              <w:rPr>
                <w:lang w:val="fr-FR" w:eastAsia="fr-FR" w:bidi="he-IL"/>
              </w:rPr>
            </w:pPr>
          </w:p>
        </w:tc>
        <w:tc>
          <w:tcPr>
            <w:tcW w:w="1580" w:type="dxa"/>
            <w:tcBorders>
              <w:top w:val="nil"/>
              <w:left w:val="nil"/>
              <w:bottom w:val="single" w:sz="4" w:space="0" w:color="auto"/>
              <w:right w:val="single" w:sz="4" w:space="0" w:color="auto"/>
            </w:tcBorders>
            <w:shd w:val="clear" w:color="000000" w:fill="D9D9D9"/>
          </w:tcPr>
          <w:p w14:paraId="36A514E9" w14:textId="77777777" w:rsidR="00361055" w:rsidRPr="001F3E46" w:rsidRDefault="00361055" w:rsidP="00B9641D">
            <w:pPr>
              <w:rPr>
                <w:lang w:val="fr-FR" w:eastAsia="fr-FR" w:bidi="he-IL"/>
              </w:rPr>
            </w:pPr>
          </w:p>
        </w:tc>
      </w:tr>
      <w:tr w:rsidR="00361055" w:rsidRPr="001F3E46" w14:paraId="6926CC57"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427736CF" w14:textId="77777777" w:rsidR="00361055" w:rsidRPr="001F3E46" w:rsidRDefault="00361055" w:rsidP="00472551">
            <w:pPr>
              <w:rPr>
                <w:lang w:val="fr-FR" w:eastAsia="fr-FR" w:bidi="he-IL"/>
              </w:rPr>
            </w:pPr>
            <w:r w:rsidRPr="001F3E46">
              <w:rPr>
                <w:lang w:val="fr-FR" w:eastAsia="fr-FR" w:bidi="he-IL"/>
              </w:rPr>
              <w:t>S21.G00.60.010</w:t>
            </w:r>
          </w:p>
        </w:tc>
        <w:tc>
          <w:tcPr>
            <w:tcW w:w="2640" w:type="dxa"/>
            <w:tcBorders>
              <w:top w:val="nil"/>
              <w:left w:val="nil"/>
              <w:bottom w:val="single" w:sz="4" w:space="0" w:color="auto"/>
              <w:right w:val="single" w:sz="4" w:space="0" w:color="auto"/>
            </w:tcBorders>
            <w:shd w:val="clear" w:color="auto" w:fill="auto"/>
            <w:vAlign w:val="center"/>
            <w:hideMark/>
          </w:tcPr>
          <w:p w14:paraId="727E8820" w14:textId="77777777" w:rsidR="00361055" w:rsidRPr="001F3E46" w:rsidRDefault="00361055" w:rsidP="00472551">
            <w:pPr>
              <w:rPr>
                <w:lang w:val="fr-FR" w:eastAsia="fr-FR" w:bidi="he-IL"/>
              </w:rPr>
            </w:pPr>
            <w:r w:rsidRPr="001F3E46">
              <w:rPr>
                <w:lang w:val="fr-FR" w:eastAsia="fr-FR" w:bidi="he-IL"/>
              </w:rPr>
              <w:t>Date de la reprise</w:t>
            </w:r>
          </w:p>
        </w:tc>
        <w:tc>
          <w:tcPr>
            <w:tcW w:w="2066" w:type="dxa"/>
            <w:tcBorders>
              <w:top w:val="nil"/>
              <w:left w:val="nil"/>
              <w:bottom w:val="single" w:sz="4" w:space="0" w:color="auto"/>
              <w:right w:val="single" w:sz="4" w:space="0" w:color="auto"/>
            </w:tcBorders>
            <w:shd w:val="clear" w:color="auto" w:fill="auto"/>
            <w:vAlign w:val="center"/>
            <w:hideMark/>
          </w:tcPr>
          <w:p w14:paraId="7B392729" w14:textId="77777777" w:rsidR="00361055" w:rsidRPr="001F3E46" w:rsidRDefault="00361055" w:rsidP="00B9641D">
            <w:pPr>
              <w:rPr>
                <w:lang w:val="fr-FR" w:eastAsia="fr-FR" w:bidi="he-IL"/>
              </w:rPr>
            </w:pPr>
            <w:r w:rsidRPr="001F3E46">
              <w:rPr>
                <w:lang w:val="fr-FR" w:eastAsia="fr-FR" w:bidi="he-IL"/>
              </w:rPr>
              <w:t>-</w:t>
            </w:r>
          </w:p>
        </w:tc>
        <w:tc>
          <w:tcPr>
            <w:tcW w:w="1510" w:type="dxa"/>
            <w:tcBorders>
              <w:top w:val="nil"/>
              <w:left w:val="nil"/>
              <w:bottom w:val="single" w:sz="4" w:space="0" w:color="auto"/>
              <w:right w:val="single" w:sz="4" w:space="0" w:color="auto"/>
            </w:tcBorders>
            <w:shd w:val="clear" w:color="auto" w:fill="auto"/>
            <w:vAlign w:val="center"/>
            <w:hideMark/>
          </w:tcPr>
          <w:p w14:paraId="5AA0538B" w14:textId="77777777" w:rsidR="00361055" w:rsidRPr="001F3E46" w:rsidRDefault="00361055" w:rsidP="00B9641D">
            <w:pPr>
              <w:rPr>
                <w:lang w:val="fr-FR" w:eastAsia="fr-FR" w:bidi="he-IL"/>
              </w:rPr>
            </w:pPr>
            <w:r w:rsidRPr="001F3E46">
              <w:rPr>
                <w:lang w:val="fr-FR" w:eastAsia="fr-FR" w:bidi="he-IL"/>
              </w:rPr>
              <w:t>21/04/2016</w:t>
            </w:r>
          </w:p>
        </w:tc>
        <w:tc>
          <w:tcPr>
            <w:tcW w:w="1580" w:type="dxa"/>
            <w:tcBorders>
              <w:top w:val="nil"/>
              <w:left w:val="nil"/>
              <w:bottom w:val="single" w:sz="4" w:space="0" w:color="auto"/>
              <w:right w:val="single" w:sz="4" w:space="0" w:color="auto"/>
            </w:tcBorders>
            <w:vAlign w:val="center"/>
          </w:tcPr>
          <w:p w14:paraId="53B1DAE1" w14:textId="77777777" w:rsidR="00361055" w:rsidRPr="001F3E46" w:rsidRDefault="00361055" w:rsidP="00B9641D">
            <w:pPr>
              <w:rPr>
                <w:lang w:val="fr-FR" w:eastAsia="fr-FR" w:bidi="he-IL"/>
              </w:rPr>
            </w:pPr>
            <w:r w:rsidRPr="001F3E46">
              <w:rPr>
                <w:lang w:val="fr-FR" w:eastAsia="fr-FR" w:bidi="he-IL"/>
              </w:rPr>
              <w:t>-</w:t>
            </w:r>
          </w:p>
        </w:tc>
      </w:tr>
      <w:tr w:rsidR="00361055" w:rsidRPr="001F3E46" w14:paraId="3BE433C5" w14:textId="77777777" w:rsidTr="00472551">
        <w:trPr>
          <w:trHeight w:val="288"/>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107A274F" w14:textId="77777777" w:rsidR="00361055" w:rsidRPr="001F3E46" w:rsidRDefault="00361055" w:rsidP="00472551">
            <w:pPr>
              <w:rPr>
                <w:lang w:val="fr-FR" w:eastAsia="fr-FR" w:bidi="he-IL"/>
              </w:rPr>
            </w:pPr>
            <w:r w:rsidRPr="001F3E46">
              <w:rPr>
                <w:lang w:val="fr-FR" w:eastAsia="fr-FR" w:bidi="he-IL"/>
              </w:rPr>
              <w:t>S21.G00.60.011</w:t>
            </w:r>
          </w:p>
        </w:tc>
        <w:tc>
          <w:tcPr>
            <w:tcW w:w="2640" w:type="dxa"/>
            <w:tcBorders>
              <w:top w:val="nil"/>
              <w:left w:val="nil"/>
              <w:bottom w:val="single" w:sz="4" w:space="0" w:color="auto"/>
              <w:right w:val="single" w:sz="4" w:space="0" w:color="auto"/>
            </w:tcBorders>
            <w:shd w:val="clear" w:color="auto" w:fill="auto"/>
            <w:vAlign w:val="center"/>
            <w:hideMark/>
          </w:tcPr>
          <w:p w14:paraId="3942C549" w14:textId="77777777" w:rsidR="00361055" w:rsidRPr="001F3E46" w:rsidRDefault="00361055" w:rsidP="00472551">
            <w:pPr>
              <w:rPr>
                <w:lang w:val="fr-FR" w:eastAsia="fr-FR" w:bidi="he-IL"/>
              </w:rPr>
            </w:pPr>
            <w:r w:rsidRPr="001F3E46">
              <w:rPr>
                <w:lang w:val="fr-FR" w:eastAsia="fr-FR" w:bidi="he-IL"/>
              </w:rPr>
              <w:t>Motif de la reprise</w:t>
            </w:r>
          </w:p>
        </w:tc>
        <w:tc>
          <w:tcPr>
            <w:tcW w:w="2066" w:type="dxa"/>
            <w:tcBorders>
              <w:top w:val="nil"/>
              <w:left w:val="nil"/>
              <w:bottom w:val="single" w:sz="4" w:space="0" w:color="auto"/>
              <w:right w:val="single" w:sz="4" w:space="0" w:color="auto"/>
            </w:tcBorders>
            <w:shd w:val="clear" w:color="auto" w:fill="auto"/>
            <w:vAlign w:val="center"/>
            <w:hideMark/>
          </w:tcPr>
          <w:p w14:paraId="51975537" w14:textId="77777777" w:rsidR="00361055" w:rsidRPr="001F3E46" w:rsidRDefault="00361055" w:rsidP="00B9641D">
            <w:pPr>
              <w:rPr>
                <w:lang w:val="fr-FR" w:eastAsia="fr-FR" w:bidi="he-IL"/>
              </w:rPr>
            </w:pPr>
            <w:r w:rsidRPr="001F3E46">
              <w:rPr>
                <w:lang w:val="fr-FR" w:eastAsia="fr-FR" w:bidi="he-IL"/>
              </w:rPr>
              <w:t>-</w:t>
            </w:r>
          </w:p>
        </w:tc>
        <w:tc>
          <w:tcPr>
            <w:tcW w:w="1510" w:type="dxa"/>
            <w:tcBorders>
              <w:top w:val="nil"/>
              <w:left w:val="nil"/>
              <w:bottom w:val="single" w:sz="4" w:space="0" w:color="auto"/>
              <w:right w:val="single" w:sz="4" w:space="0" w:color="auto"/>
            </w:tcBorders>
            <w:shd w:val="clear" w:color="auto" w:fill="auto"/>
            <w:vAlign w:val="center"/>
            <w:hideMark/>
          </w:tcPr>
          <w:p w14:paraId="35ACF4B3" w14:textId="77777777" w:rsidR="00361055" w:rsidRPr="001F3E46" w:rsidRDefault="00361055" w:rsidP="00B9641D">
            <w:pPr>
              <w:rPr>
                <w:lang w:val="fr-FR" w:eastAsia="fr-FR" w:bidi="he-IL"/>
              </w:rPr>
            </w:pPr>
            <w:r w:rsidRPr="001F3E46">
              <w:rPr>
                <w:lang w:val="fr-FR" w:eastAsia="fr-FR" w:bidi="he-IL"/>
              </w:rPr>
              <w:t>01</w:t>
            </w:r>
          </w:p>
        </w:tc>
        <w:tc>
          <w:tcPr>
            <w:tcW w:w="1580" w:type="dxa"/>
            <w:tcBorders>
              <w:top w:val="nil"/>
              <w:left w:val="nil"/>
              <w:bottom w:val="single" w:sz="4" w:space="0" w:color="auto"/>
              <w:right w:val="single" w:sz="4" w:space="0" w:color="auto"/>
            </w:tcBorders>
            <w:vAlign w:val="center"/>
          </w:tcPr>
          <w:p w14:paraId="47344913" w14:textId="77777777" w:rsidR="00361055" w:rsidRPr="001F3E46" w:rsidRDefault="00361055" w:rsidP="00B9641D">
            <w:pPr>
              <w:rPr>
                <w:lang w:val="fr-FR" w:eastAsia="fr-FR" w:bidi="he-IL"/>
              </w:rPr>
            </w:pPr>
            <w:r w:rsidRPr="001F3E46">
              <w:rPr>
                <w:lang w:val="fr-FR" w:eastAsia="fr-FR" w:bidi="he-IL"/>
              </w:rPr>
              <w:t>-</w:t>
            </w:r>
          </w:p>
        </w:tc>
      </w:tr>
      <w:tr w:rsidR="00361055" w:rsidRPr="001F3E46" w14:paraId="54D1119D" w14:textId="77777777" w:rsidTr="00472551">
        <w:trPr>
          <w:trHeight w:val="576"/>
        </w:trPr>
        <w:tc>
          <w:tcPr>
            <w:tcW w:w="1575" w:type="dxa"/>
            <w:tcBorders>
              <w:top w:val="nil"/>
              <w:left w:val="single" w:sz="4" w:space="0" w:color="auto"/>
              <w:bottom w:val="single" w:sz="4" w:space="0" w:color="auto"/>
              <w:right w:val="single" w:sz="4" w:space="0" w:color="auto"/>
            </w:tcBorders>
            <w:shd w:val="clear" w:color="000000" w:fill="FFFFFF"/>
            <w:noWrap/>
            <w:vAlign w:val="center"/>
            <w:hideMark/>
          </w:tcPr>
          <w:p w14:paraId="3CA2EC8D" w14:textId="77777777" w:rsidR="00361055" w:rsidRPr="001F3E46" w:rsidRDefault="00361055" w:rsidP="00472551">
            <w:pPr>
              <w:rPr>
                <w:lang w:val="fr-FR" w:eastAsia="fr-FR" w:bidi="he-IL"/>
              </w:rPr>
            </w:pPr>
            <w:r w:rsidRPr="001F3E46">
              <w:rPr>
                <w:lang w:val="fr-FR" w:eastAsia="fr-FR" w:bidi="he-IL"/>
              </w:rPr>
              <w:t>S21.G00.60.012</w:t>
            </w:r>
          </w:p>
        </w:tc>
        <w:tc>
          <w:tcPr>
            <w:tcW w:w="2640" w:type="dxa"/>
            <w:tcBorders>
              <w:top w:val="nil"/>
              <w:left w:val="nil"/>
              <w:bottom w:val="single" w:sz="4" w:space="0" w:color="auto"/>
              <w:right w:val="single" w:sz="4" w:space="0" w:color="auto"/>
            </w:tcBorders>
            <w:shd w:val="clear" w:color="auto" w:fill="auto"/>
            <w:vAlign w:val="center"/>
            <w:hideMark/>
          </w:tcPr>
          <w:p w14:paraId="5159AAD9" w14:textId="77777777" w:rsidR="00361055" w:rsidRPr="001F3E46" w:rsidRDefault="00361055" w:rsidP="00472551">
            <w:pPr>
              <w:rPr>
                <w:lang w:val="fr-FR" w:eastAsia="fr-FR" w:bidi="he-IL"/>
              </w:rPr>
            </w:pPr>
            <w:r w:rsidRPr="001F3E46">
              <w:rPr>
                <w:lang w:val="fr-FR" w:eastAsia="fr-FR" w:bidi="he-IL"/>
              </w:rPr>
              <w:t>Date de l</w:t>
            </w:r>
            <w:r w:rsidR="002037F9" w:rsidRPr="001F3E46">
              <w:rPr>
                <w:lang w:val="fr-FR" w:eastAsia="fr-FR" w:bidi="he-IL"/>
              </w:rPr>
              <w:t>'</w:t>
            </w:r>
            <w:r w:rsidRPr="001F3E46">
              <w:rPr>
                <w:lang w:val="fr-FR" w:eastAsia="fr-FR" w:bidi="he-IL"/>
              </w:rPr>
              <w:t>accident ou de la première constatation</w:t>
            </w:r>
          </w:p>
        </w:tc>
        <w:tc>
          <w:tcPr>
            <w:tcW w:w="2066" w:type="dxa"/>
            <w:tcBorders>
              <w:top w:val="nil"/>
              <w:left w:val="nil"/>
              <w:bottom w:val="single" w:sz="4" w:space="0" w:color="auto"/>
              <w:right w:val="single" w:sz="4" w:space="0" w:color="auto"/>
            </w:tcBorders>
            <w:shd w:val="clear" w:color="auto" w:fill="auto"/>
            <w:vAlign w:val="center"/>
            <w:hideMark/>
          </w:tcPr>
          <w:p w14:paraId="77FC2790" w14:textId="77777777" w:rsidR="00361055" w:rsidRPr="001F3E46" w:rsidRDefault="00361055" w:rsidP="00B9641D">
            <w:pPr>
              <w:rPr>
                <w:lang w:val="fr-FR" w:eastAsia="fr-FR" w:bidi="he-IL"/>
              </w:rPr>
            </w:pPr>
            <w:r w:rsidRPr="001F3E46">
              <w:rPr>
                <w:lang w:val="fr-FR" w:eastAsia="fr-FR" w:bidi="he-IL"/>
              </w:rPr>
              <w:t>-</w:t>
            </w:r>
          </w:p>
        </w:tc>
        <w:tc>
          <w:tcPr>
            <w:tcW w:w="1510" w:type="dxa"/>
            <w:tcBorders>
              <w:top w:val="nil"/>
              <w:left w:val="nil"/>
              <w:bottom w:val="single" w:sz="4" w:space="0" w:color="auto"/>
              <w:right w:val="single" w:sz="4" w:space="0" w:color="auto"/>
            </w:tcBorders>
            <w:shd w:val="clear" w:color="000000" w:fill="D9D9D9"/>
            <w:vAlign w:val="center"/>
            <w:hideMark/>
          </w:tcPr>
          <w:p w14:paraId="1F86AC43" w14:textId="77777777" w:rsidR="00361055" w:rsidRPr="001F3E46" w:rsidRDefault="00361055" w:rsidP="00B9641D">
            <w:pPr>
              <w:rPr>
                <w:lang w:val="fr-FR" w:eastAsia="fr-FR" w:bidi="he-IL"/>
              </w:rPr>
            </w:pPr>
          </w:p>
        </w:tc>
        <w:tc>
          <w:tcPr>
            <w:tcW w:w="1580" w:type="dxa"/>
            <w:tcBorders>
              <w:top w:val="nil"/>
              <w:left w:val="nil"/>
              <w:bottom w:val="single" w:sz="4" w:space="0" w:color="auto"/>
              <w:right w:val="single" w:sz="4" w:space="0" w:color="auto"/>
            </w:tcBorders>
            <w:shd w:val="clear" w:color="000000" w:fill="D9D9D9"/>
          </w:tcPr>
          <w:p w14:paraId="0C8B3DDD" w14:textId="77777777" w:rsidR="00361055" w:rsidRPr="001F3E46" w:rsidRDefault="00361055" w:rsidP="00B9641D">
            <w:pPr>
              <w:rPr>
                <w:lang w:val="fr-FR" w:eastAsia="fr-FR" w:bidi="he-IL"/>
              </w:rPr>
            </w:pPr>
          </w:p>
        </w:tc>
      </w:tr>
      <w:tr w:rsidR="00361055" w:rsidRPr="001F3E46" w14:paraId="7D48654A" w14:textId="77777777" w:rsidTr="00472551">
        <w:trPr>
          <w:trHeight w:val="288"/>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39D9511" w14:textId="77777777" w:rsidR="00361055" w:rsidRPr="001F3E46" w:rsidRDefault="00361055" w:rsidP="00472551">
            <w:pPr>
              <w:rPr>
                <w:lang w:val="fr-FR" w:eastAsia="fr-FR" w:bidi="he-IL"/>
              </w:rPr>
            </w:pPr>
            <w:r w:rsidRPr="001F3E46">
              <w:rPr>
                <w:lang w:val="fr-FR" w:eastAsia="fr-FR" w:bidi="he-IL"/>
              </w:rPr>
              <w:t>S21.G00.60.600</w:t>
            </w:r>
          </w:p>
        </w:tc>
        <w:tc>
          <w:tcPr>
            <w:tcW w:w="2640" w:type="dxa"/>
            <w:tcBorders>
              <w:top w:val="nil"/>
              <w:left w:val="nil"/>
              <w:bottom w:val="single" w:sz="4" w:space="0" w:color="auto"/>
              <w:right w:val="single" w:sz="4" w:space="0" w:color="auto"/>
            </w:tcBorders>
            <w:shd w:val="clear" w:color="auto" w:fill="auto"/>
            <w:vAlign w:val="center"/>
            <w:hideMark/>
          </w:tcPr>
          <w:p w14:paraId="7F6C8FA1" w14:textId="77777777" w:rsidR="00361055" w:rsidRPr="001F3E46" w:rsidRDefault="00361055" w:rsidP="00472551">
            <w:pPr>
              <w:rPr>
                <w:lang w:val="fr-FR" w:eastAsia="fr-FR" w:bidi="he-IL"/>
              </w:rPr>
            </w:pPr>
            <w:r w:rsidRPr="001F3E46">
              <w:rPr>
                <w:lang w:val="fr-FR" w:eastAsia="fr-FR" w:bidi="he-IL"/>
              </w:rPr>
              <w:t>SIRET Centralisateur</w:t>
            </w:r>
          </w:p>
        </w:tc>
        <w:tc>
          <w:tcPr>
            <w:tcW w:w="2066" w:type="dxa"/>
            <w:tcBorders>
              <w:top w:val="nil"/>
              <w:left w:val="nil"/>
              <w:bottom w:val="single" w:sz="4" w:space="0" w:color="auto"/>
              <w:right w:val="single" w:sz="4" w:space="0" w:color="auto"/>
            </w:tcBorders>
            <w:shd w:val="clear" w:color="auto" w:fill="auto"/>
            <w:vAlign w:val="center"/>
            <w:hideMark/>
          </w:tcPr>
          <w:p w14:paraId="02CF0742" w14:textId="77777777" w:rsidR="00361055" w:rsidRPr="001F3E46" w:rsidRDefault="00361055" w:rsidP="00B9641D">
            <w:pPr>
              <w:rPr>
                <w:lang w:val="fr-FR" w:eastAsia="fr-FR" w:bidi="he-IL"/>
              </w:rPr>
            </w:pPr>
            <w:r w:rsidRPr="001F3E46">
              <w:rPr>
                <w:lang w:val="fr-FR" w:eastAsia="fr-FR" w:bidi="he-IL"/>
              </w:rPr>
              <w:t>-</w:t>
            </w:r>
          </w:p>
        </w:tc>
        <w:tc>
          <w:tcPr>
            <w:tcW w:w="1510" w:type="dxa"/>
            <w:tcBorders>
              <w:top w:val="nil"/>
              <w:left w:val="nil"/>
              <w:bottom w:val="single" w:sz="4" w:space="0" w:color="auto"/>
              <w:right w:val="single" w:sz="4" w:space="0" w:color="auto"/>
            </w:tcBorders>
            <w:shd w:val="clear" w:color="000000" w:fill="D9D9D9"/>
            <w:vAlign w:val="center"/>
            <w:hideMark/>
          </w:tcPr>
          <w:p w14:paraId="5B561484" w14:textId="77777777" w:rsidR="00361055" w:rsidRPr="001F3E46" w:rsidRDefault="00361055" w:rsidP="00B9641D">
            <w:pPr>
              <w:rPr>
                <w:lang w:val="fr-FR" w:eastAsia="fr-FR" w:bidi="he-IL"/>
              </w:rPr>
            </w:pPr>
          </w:p>
        </w:tc>
        <w:tc>
          <w:tcPr>
            <w:tcW w:w="1580" w:type="dxa"/>
            <w:tcBorders>
              <w:top w:val="nil"/>
              <w:left w:val="nil"/>
              <w:bottom w:val="single" w:sz="4" w:space="0" w:color="auto"/>
              <w:right w:val="single" w:sz="4" w:space="0" w:color="auto"/>
            </w:tcBorders>
            <w:shd w:val="clear" w:color="000000" w:fill="D9D9D9"/>
          </w:tcPr>
          <w:p w14:paraId="105DE5DF" w14:textId="77777777" w:rsidR="00361055" w:rsidRPr="001F3E46" w:rsidRDefault="00361055" w:rsidP="00B9641D">
            <w:pPr>
              <w:rPr>
                <w:lang w:val="fr-FR" w:eastAsia="fr-FR" w:bidi="he-IL"/>
              </w:rPr>
            </w:pPr>
          </w:p>
        </w:tc>
      </w:tr>
    </w:tbl>
    <w:p w14:paraId="5D62BA72" w14:textId="77777777" w:rsidR="00361055" w:rsidRPr="001F3E46" w:rsidRDefault="00361055" w:rsidP="00361055">
      <w:pPr>
        <w:jc w:val="both"/>
        <w:rPr>
          <w:u w:val="single"/>
          <w:lang w:val="fr-FR"/>
        </w:rPr>
      </w:pPr>
    </w:p>
    <w:tbl>
      <w:tblPr>
        <w:tblW w:w="9100" w:type="dxa"/>
        <w:tblInd w:w="108" w:type="dxa"/>
        <w:tblLayout w:type="fixed"/>
        <w:tblLook w:val="0000" w:firstRow="0" w:lastRow="0" w:firstColumn="0" w:lastColumn="0" w:noHBand="0" w:noVBand="0"/>
      </w:tblPr>
      <w:tblGrid>
        <w:gridCol w:w="800"/>
        <w:gridCol w:w="8300"/>
      </w:tblGrid>
      <w:tr w:rsidR="00361055" w:rsidRPr="0017394B" w14:paraId="5D93B904" w14:textId="77777777" w:rsidTr="00472551">
        <w:trPr>
          <w:cantSplit/>
        </w:trPr>
        <w:tc>
          <w:tcPr>
            <w:tcW w:w="800" w:type="dxa"/>
            <w:tcBorders>
              <w:top w:val="nil"/>
              <w:left w:val="nil"/>
              <w:bottom w:val="nil"/>
              <w:right w:val="nil"/>
            </w:tcBorders>
          </w:tcPr>
          <w:p w14:paraId="2F979D47" w14:textId="77777777" w:rsidR="00361055" w:rsidRPr="001F3E46" w:rsidRDefault="00595539" w:rsidP="00472551">
            <w:pPr>
              <w:pStyle w:val="Corpsdetexte"/>
              <w:keepNext w:val="0"/>
              <w:rPr>
                <w:u w:color="000000"/>
                <w:lang w:val="fr-FR"/>
              </w:rPr>
            </w:pPr>
            <w:r w:rsidRPr="001F3E46">
              <w:rPr>
                <w:noProof/>
                <w:lang w:val="fr-FR" w:eastAsia="fr-FR" w:bidi="he-IL"/>
              </w:rPr>
              <w:drawing>
                <wp:inline distT="0" distB="0" distL="0" distR="0" wp14:anchorId="504F10FE" wp14:editId="044BBF83">
                  <wp:extent cx="266700" cy="2667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6797BEA" w14:textId="77777777" w:rsidR="00361055" w:rsidRPr="001F3E46" w:rsidRDefault="00361055" w:rsidP="00361055">
            <w:pPr>
              <w:pStyle w:val="Corpsdetexte"/>
              <w:keepNext w:val="0"/>
              <w:rPr>
                <w:lang w:val="fr-FR"/>
              </w:rPr>
            </w:pPr>
            <w:r w:rsidRPr="001F3E46">
              <w:rPr>
                <w:lang w:val="fr-FR"/>
              </w:rPr>
              <w:t>Si l</w:t>
            </w:r>
            <w:r w:rsidR="002037F9" w:rsidRPr="001F3E46">
              <w:rPr>
                <w:lang w:val="fr-FR"/>
              </w:rPr>
              <w:t>'</w:t>
            </w:r>
            <w:r w:rsidRPr="001F3E46">
              <w:rPr>
                <w:lang w:val="fr-FR"/>
              </w:rPr>
              <w:t>erreur est détectée avant la prise en compte de l</w:t>
            </w:r>
            <w:r w:rsidR="002037F9" w:rsidRPr="001F3E46">
              <w:rPr>
                <w:lang w:val="fr-FR"/>
              </w:rPr>
              <w:t>'</w:t>
            </w:r>
            <w:r w:rsidRPr="001F3E46">
              <w:rPr>
                <w:lang w:val="fr-FR"/>
              </w:rPr>
              <w:t>arrêt erroné dans la DSN mensuelle, aucune action ne sera nécessaire. La mensuelle d</w:t>
            </w:r>
            <w:r w:rsidR="002037F9" w:rsidRPr="001F3E46">
              <w:rPr>
                <w:lang w:val="fr-FR"/>
              </w:rPr>
              <w:t>'</w:t>
            </w:r>
            <w:r w:rsidRPr="001F3E46">
              <w:rPr>
                <w:lang w:val="fr-FR"/>
              </w:rPr>
              <w:t>avril ne comportera pas l</w:t>
            </w:r>
            <w:r w:rsidR="002037F9" w:rsidRPr="001F3E46">
              <w:rPr>
                <w:lang w:val="fr-FR"/>
              </w:rPr>
              <w:t>'</w:t>
            </w:r>
            <w:r w:rsidRPr="001F3E46">
              <w:rPr>
                <w:lang w:val="fr-FR"/>
              </w:rPr>
              <w:t xml:space="preserve">arrêt annulé. La CNAM ne demande </w:t>
            </w:r>
            <w:r w:rsidR="00095AC7" w:rsidRPr="001F3E46">
              <w:rPr>
                <w:lang w:val="fr-FR"/>
              </w:rPr>
              <w:t xml:space="preserve">pas </w:t>
            </w:r>
            <w:r w:rsidRPr="001F3E46">
              <w:rPr>
                <w:lang w:val="fr-FR"/>
              </w:rPr>
              <w:t>d</w:t>
            </w:r>
            <w:r w:rsidR="002037F9" w:rsidRPr="001F3E46">
              <w:rPr>
                <w:lang w:val="fr-FR"/>
              </w:rPr>
              <w:t>'</w:t>
            </w:r>
            <w:r w:rsidRPr="001F3E46">
              <w:rPr>
                <w:lang w:val="fr-FR"/>
              </w:rPr>
              <w:t>envoyer un signalement d</w:t>
            </w:r>
            <w:r w:rsidR="002037F9" w:rsidRPr="001F3E46">
              <w:rPr>
                <w:lang w:val="fr-FR"/>
              </w:rPr>
              <w:t>'</w:t>
            </w:r>
            <w:r w:rsidRPr="001F3E46">
              <w:rPr>
                <w:lang w:val="fr-FR"/>
              </w:rPr>
              <w:t>annulation d</w:t>
            </w:r>
            <w:r w:rsidR="002037F9" w:rsidRPr="001F3E46">
              <w:rPr>
                <w:lang w:val="fr-FR"/>
              </w:rPr>
              <w:t>'</w:t>
            </w:r>
            <w:r w:rsidRPr="001F3E46">
              <w:rPr>
                <w:lang w:val="fr-FR"/>
              </w:rPr>
              <w:t>arrêt de travail car c</w:t>
            </w:r>
            <w:r w:rsidR="002037F9" w:rsidRPr="001F3E46">
              <w:rPr>
                <w:lang w:val="fr-FR"/>
              </w:rPr>
              <w:t>'</w:t>
            </w:r>
            <w:r w:rsidRPr="001F3E46">
              <w:rPr>
                <w:lang w:val="fr-FR"/>
              </w:rPr>
              <w:t>est la réception de l</w:t>
            </w:r>
            <w:r w:rsidR="002037F9" w:rsidRPr="001F3E46">
              <w:rPr>
                <w:lang w:val="fr-FR"/>
              </w:rPr>
              <w:t>'</w:t>
            </w:r>
            <w:r w:rsidRPr="001F3E46">
              <w:rPr>
                <w:lang w:val="fr-FR"/>
              </w:rPr>
              <w:t>arrêt de travail papier envoyé par le salarié qui fait foi pour déclencher son indemnisation.</w:t>
            </w:r>
          </w:p>
        </w:tc>
      </w:tr>
    </w:tbl>
    <w:p w14:paraId="072DB5B5" w14:textId="77777777" w:rsidR="00361055" w:rsidRPr="001F3E46" w:rsidRDefault="00361055" w:rsidP="006C0D2F">
      <w:pPr>
        <w:pStyle w:val="Corpsdetexte"/>
        <w:keepNext w:val="0"/>
        <w:rPr>
          <w:lang w:val="fr-FR"/>
        </w:rPr>
      </w:pPr>
    </w:p>
    <w:p w14:paraId="7FA09FC4" w14:textId="77777777" w:rsidR="00095AC7" w:rsidRPr="001F3E46" w:rsidRDefault="00095AC7" w:rsidP="00095AC7">
      <w:pPr>
        <w:pStyle w:val="Titre3"/>
        <w:rPr>
          <w:lang w:val="fr-FR"/>
        </w:rPr>
      </w:pPr>
      <w:bookmarkStart w:id="53" w:name="_Toc480812431"/>
      <w:r w:rsidRPr="001F3E46">
        <w:rPr>
          <w:lang w:val="fr-FR"/>
        </w:rPr>
        <w:t>Cas L : Arrêt maladie subrogé et fin de contrat durant l</w:t>
      </w:r>
      <w:r w:rsidR="002037F9" w:rsidRPr="001F3E46">
        <w:rPr>
          <w:lang w:val="fr-FR"/>
        </w:rPr>
        <w:t>'</w:t>
      </w:r>
      <w:r w:rsidRPr="001F3E46">
        <w:rPr>
          <w:lang w:val="fr-FR"/>
        </w:rPr>
        <w:t>arrêt</w:t>
      </w:r>
      <w:bookmarkEnd w:id="53"/>
      <w:r w:rsidR="0085586F" w:rsidRPr="001F3E46">
        <w:rPr>
          <w:lang w:val="fr-FR"/>
        </w:rPr>
        <w:fldChar w:fldCharType="begin"/>
      </w:r>
      <w:r w:rsidR="0085586F" w:rsidRPr="001F3E46">
        <w:rPr>
          <w:lang w:val="fr-FR"/>
        </w:rPr>
        <w:instrText xml:space="preserve"> XE "Arrêt maladie subrogé et fin de contrat durant l</w:instrText>
      </w:r>
      <w:r w:rsidR="002037F9" w:rsidRPr="001F3E46">
        <w:rPr>
          <w:lang w:val="fr-FR"/>
        </w:rPr>
        <w:instrText>'</w:instrText>
      </w:r>
      <w:r w:rsidR="0085586F" w:rsidRPr="001F3E46">
        <w:rPr>
          <w:lang w:val="fr-FR"/>
        </w:rPr>
        <w:instrText xml:space="preserve">arrêt" </w:instrText>
      </w:r>
      <w:r w:rsidR="0085586F" w:rsidRPr="001F3E46">
        <w:rPr>
          <w:lang w:val="fr-FR"/>
        </w:rPr>
        <w:fldChar w:fldCharType="end"/>
      </w:r>
    </w:p>
    <w:p w14:paraId="501E1930" w14:textId="77777777" w:rsidR="00406C1A" w:rsidRPr="001F3E46" w:rsidRDefault="00406C1A" w:rsidP="00406C1A">
      <w:pPr>
        <w:pStyle w:val="Note"/>
        <w:rPr>
          <w:lang w:val="fr-FR"/>
        </w:rPr>
      </w:pPr>
      <w:r w:rsidRPr="001F3E46">
        <w:rPr>
          <w:u w:val="single"/>
          <w:lang w:val="fr-FR"/>
        </w:rPr>
        <w:t>Exemple</w:t>
      </w:r>
      <w:r w:rsidRPr="001F3E46">
        <w:rPr>
          <w:lang w:val="fr-FR"/>
        </w:rPr>
        <w:t xml:space="preserve"> : Un salarié est malade du 8 au 20 avril 2016. La société pratique la subrogation (avec SIRET centralisateur) et le salarié </w:t>
      </w:r>
      <w:proofErr w:type="gramStart"/>
      <w:r w:rsidRPr="001F3E46">
        <w:rPr>
          <w:lang w:val="fr-FR"/>
        </w:rPr>
        <w:t>a</w:t>
      </w:r>
      <w:proofErr w:type="gramEnd"/>
      <w:r w:rsidRPr="001F3E46">
        <w:rPr>
          <w:lang w:val="fr-FR"/>
        </w:rPr>
        <w:t xml:space="preserve"> l'ancienneté nécessaire lui permettant de bénéficier de la subrogation. Un premier signalement est émis </w:t>
      </w:r>
      <w:r w:rsidRPr="001F3E46">
        <w:rPr>
          <w:b/>
          <w:bCs/>
          <w:lang w:val="fr-FR"/>
        </w:rPr>
        <w:t>(cf. cas C)</w:t>
      </w:r>
      <w:r w:rsidRPr="001F3E46">
        <w:rPr>
          <w:lang w:val="fr-FR"/>
        </w:rPr>
        <w:t>. Puis, le salarié termine son contrat le 18 avril. Un signalement Annule et Remplace est requis, limitant la date de fin de subrogation à la fin de contrat</w:t>
      </w:r>
      <w:r w:rsidRPr="001F3E46">
        <w:rPr>
          <w:rStyle w:val="Appelnotedebasdep"/>
          <w:lang w:val="fr-FR"/>
        </w:rPr>
        <w:footnoteReference w:id="10"/>
      </w:r>
      <w:r w:rsidRPr="001F3E46">
        <w:rPr>
          <w:lang w:val="fr-FR"/>
        </w:rPr>
        <w:t>.</w:t>
      </w:r>
    </w:p>
    <w:p w14:paraId="34A777FB" w14:textId="77777777" w:rsidR="00406C1A" w:rsidRPr="001F3E46" w:rsidRDefault="00406C1A" w:rsidP="00406C1A">
      <w:pPr>
        <w:pStyle w:val="Corpsdetexte"/>
        <w:keepNext w:val="0"/>
        <w:rPr>
          <w:lang w:val="fr-FR"/>
        </w:rPr>
      </w:pPr>
    </w:p>
    <w:p w14:paraId="17B29EB2" w14:textId="77777777" w:rsidR="00406C1A" w:rsidRPr="001F3E46" w:rsidRDefault="00406C1A" w:rsidP="00406C1A">
      <w:pPr>
        <w:pStyle w:val="ListArrow"/>
      </w:pPr>
      <w:r w:rsidRPr="001F3E46">
        <w:t>Dans HRa Space, modifiez la date de fin de l'absence au 18/04/2016.</w:t>
      </w:r>
    </w:p>
    <w:p w14:paraId="3A7EC338" w14:textId="77777777" w:rsidR="00406C1A" w:rsidRPr="001F3E46" w:rsidRDefault="00406C1A" w:rsidP="00406C1A">
      <w:pPr>
        <w:pStyle w:val="ListArrow"/>
        <w:keepNext w:val="0"/>
        <w:ind w:left="357"/>
      </w:pPr>
      <w:r w:rsidRPr="001F3E46">
        <w:t>Saisissez la sortie du salarié au 18/04/2016 (voir le chapitre "Workflow d'une saisie simple d'un événement de gestion").</w:t>
      </w:r>
    </w:p>
    <w:p w14:paraId="2C1409CC" w14:textId="77777777" w:rsidR="00406C1A" w:rsidRPr="001F3E46" w:rsidRDefault="00406C1A" w:rsidP="0002361C">
      <w:pPr>
        <w:pStyle w:val="ListArrow"/>
        <w:keepNext w:val="0"/>
      </w:pPr>
      <w:r w:rsidRPr="001F3E46">
        <w:t xml:space="preserve">Allez dans l'événement DSN Arrêt de travail, dans l'onglet </w:t>
      </w:r>
      <w:r w:rsidRPr="001F3E46">
        <w:rPr>
          <w:i/>
        </w:rPr>
        <w:t>Détail</w:t>
      </w:r>
      <w:r w:rsidRPr="001F3E46">
        <w:t>, et vérifiez les données.</w:t>
      </w:r>
    </w:p>
    <w:p w14:paraId="17C89168" w14:textId="77777777" w:rsidR="00406C1A" w:rsidRPr="001F3E46" w:rsidRDefault="00406C1A" w:rsidP="0002361C">
      <w:pPr>
        <w:pStyle w:val="Listecontinue"/>
        <w:keepNext w:val="0"/>
        <w:rPr>
          <w:lang w:val="fr-FR"/>
        </w:rPr>
      </w:pPr>
      <w:r w:rsidRPr="001F3E46">
        <w:rPr>
          <w:lang w:val="fr-FR"/>
        </w:rPr>
        <w:t>Les dates de fin prévisionnelle et de fin de subrogation sont modifiées au 18/04/2016. La date de reprise est mise au 19/04/2016.</w:t>
      </w:r>
    </w:p>
    <w:p w14:paraId="047F0266" w14:textId="77777777" w:rsidR="00406C1A" w:rsidRPr="001F3E46" w:rsidRDefault="00406C1A" w:rsidP="0002361C">
      <w:pPr>
        <w:pStyle w:val="ListArrow"/>
        <w:keepNext w:val="0"/>
      </w:pPr>
      <w:r w:rsidRPr="001F3E46">
        <w:t>Une fois les données valides, passez le feu au vert.</w:t>
      </w:r>
    </w:p>
    <w:p w14:paraId="178BBEB3" w14:textId="77777777" w:rsidR="00406C1A" w:rsidRPr="001F3E46" w:rsidRDefault="00406C1A" w:rsidP="0002361C">
      <w:pPr>
        <w:pStyle w:val="Corpsdetexte"/>
        <w:keepNext w:val="0"/>
        <w:rPr>
          <w:lang w:val="fr-FR"/>
        </w:rPr>
      </w:pPr>
      <w:r w:rsidRPr="001F3E46">
        <w:rPr>
          <w:lang w:val="fr-FR"/>
        </w:rPr>
        <w:t xml:space="preserve">Dans l'Espace DSN, après synchronisation, un signalement </w:t>
      </w:r>
      <w:r w:rsidRPr="001F3E46">
        <w:rPr>
          <w:b/>
          <w:bCs/>
          <w:lang w:val="fr-FR"/>
        </w:rPr>
        <w:t xml:space="preserve">Arrêt de travail </w:t>
      </w:r>
      <w:r w:rsidRPr="001F3E46">
        <w:rPr>
          <w:b/>
          <w:bCs/>
          <w:lang w:val="fr-FR" w:eastAsia="fr-FR" w:bidi="he-IL"/>
        </w:rPr>
        <w:t>Annule et Remplace</w:t>
      </w:r>
      <w:r w:rsidRPr="001F3E46">
        <w:rPr>
          <w:lang w:val="fr-FR"/>
        </w:rPr>
        <w:t xml:space="preserve"> est généré. Le report de l'arrêt est effectué dans la DSN mensuelle d'avril (voir le tableau récapitulatif des flux ci-après).</w:t>
      </w:r>
    </w:p>
    <w:p w14:paraId="671FA2FB" w14:textId="77777777" w:rsidR="00406C1A" w:rsidRPr="001F3E46" w:rsidRDefault="00406C1A" w:rsidP="00296E93">
      <w:pPr>
        <w:pStyle w:val="Corpsdetexte"/>
        <w:keepNext w:val="0"/>
        <w:rPr>
          <w:lang w:val="fr-FR"/>
        </w:rPr>
      </w:pPr>
    </w:p>
    <w:p w14:paraId="43BC5BBD" w14:textId="77777777" w:rsidR="00406C1A" w:rsidRPr="001F3E46" w:rsidRDefault="00406C1A" w:rsidP="00406C1A">
      <w:pPr>
        <w:pStyle w:val="Titre4"/>
        <w:rPr>
          <w:lang w:val="fr-FR"/>
        </w:rPr>
      </w:pPr>
      <w:r w:rsidRPr="001F3E46">
        <w:rPr>
          <w:lang w:val="fr-FR"/>
        </w:rPr>
        <w:t>Tableau récapitulatif des flux (blocs 07 et 60)</w:t>
      </w:r>
    </w:p>
    <w:tbl>
      <w:tblPr>
        <w:tblW w:w="9796" w:type="dxa"/>
        <w:tblInd w:w="55" w:type="dxa"/>
        <w:tblCellMar>
          <w:left w:w="70" w:type="dxa"/>
          <w:right w:w="70" w:type="dxa"/>
        </w:tblCellMar>
        <w:tblLook w:val="04A0" w:firstRow="1" w:lastRow="0" w:firstColumn="1" w:lastColumn="0" w:noHBand="0" w:noVBand="1"/>
      </w:tblPr>
      <w:tblGrid>
        <w:gridCol w:w="1796"/>
        <w:gridCol w:w="2356"/>
        <w:gridCol w:w="1921"/>
        <w:gridCol w:w="1921"/>
        <w:gridCol w:w="1802"/>
      </w:tblGrid>
      <w:tr w:rsidR="00406C1A" w:rsidRPr="001F3E46" w14:paraId="6BC127EB" w14:textId="77777777" w:rsidTr="00406C1A">
        <w:trPr>
          <w:trHeight w:val="288"/>
          <w:tblHeader/>
        </w:trPr>
        <w:tc>
          <w:tcPr>
            <w:tcW w:w="17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18325C" w14:textId="77777777" w:rsidR="00406C1A" w:rsidRPr="001F3E46" w:rsidRDefault="00406C1A" w:rsidP="00406C1A">
            <w:pPr>
              <w:jc w:val="center"/>
              <w:rPr>
                <w:lang w:val="fr-FR" w:eastAsia="fr-FR" w:bidi="he-IL"/>
              </w:rPr>
            </w:pPr>
            <w:r w:rsidRPr="001F3E46">
              <w:rPr>
                <w:lang w:val="fr-FR" w:eastAsia="fr-FR" w:bidi="he-IL"/>
              </w:rPr>
              <w:t>Rubrique DSN</w:t>
            </w:r>
          </w:p>
        </w:tc>
        <w:tc>
          <w:tcPr>
            <w:tcW w:w="2411" w:type="dxa"/>
            <w:tcBorders>
              <w:top w:val="single" w:sz="4" w:space="0" w:color="auto"/>
              <w:left w:val="nil"/>
              <w:bottom w:val="single" w:sz="4" w:space="0" w:color="auto"/>
              <w:right w:val="single" w:sz="4" w:space="0" w:color="auto"/>
            </w:tcBorders>
            <w:shd w:val="clear" w:color="000000" w:fill="D9D9D9"/>
            <w:vAlign w:val="center"/>
            <w:hideMark/>
          </w:tcPr>
          <w:p w14:paraId="3750BEF3" w14:textId="77777777" w:rsidR="00406C1A" w:rsidRPr="001F3E46" w:rsidRDefault="00406C1A" w:rsidP="00406C1A">
            <w:pPr>
              <w:jc w:val="center"/>
              <w:rPr>
                <w:lang w:val="fr-FR" w:eastAsia="fr-FR" w:bidi="he-IL"/>
              </w:rPr>
            </w:pPr>
            <w:r w:rsidRPr="001F3E46">
              <w:rPr>
                <w:lang w:val="fr-FR" w:eastAsia="fr-FR" w:bidi="he-IL"/>
              </w:rPr>
              <w:t>Libellé</w:t>
            </w:r>
          </w:p>
        </w:tc>
        <w:tc>
          <w:tcPr>
            <w:tcW w:w="1921" w:type="dxa"/>
            <w:tcBorders>
              <w:top w:val="single" w:sz="4" w:space="0" w:color="auto"/>
              <w:left w:val="nil"/>
              <w:bottom w:val="single" w:sz="4" w:space="0" w:color="auto"/>
              <w:right w:val="single" w:sz="4" w:space="0" w:color="auto"/>
            </w:tcBorders>
            <w:shd w:val="clear" w:color="000000" w:fill="D9D9D9"/>
            <w:vAlign w:val="center"/>
            <w:hideMark/>
          </w:tcPr>
          <w:p w14:paraId="2FBA4DB7" w14:textId="77777777" w:rsidR="00406C1A" w:rsidRPr="001F3E46" w:rsidRDefault="00406C1A" w:rsidP="00406C1A">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w:t>
            </w:r>
            <w:r w:rsidRPr="001F3E46">
              <w:rPr>
                <w:b/>
                <w:bCs/>
                <w:lang w:val="fr-FR" w:eastAsia="fr-FR" w:bidi="he-IL"/>
              </w:rPr>
              <w:t>Normal</w:t>
            </w:r>
          </w:p>
        </w:tc>
        <w:tc>
          <w:tcPr>
            <w:tcW w:w="1837" w:type="dxa"/>
            <w:tcBorders>
              <w:top w:val="single" w:sz="4" w:space="0" w:color="auto"/>
              <w:left w:val="nil"/>
              <w:bottom w:val="single" w:sz="4" w:space="0" w:color="auto"/>
              <w:right w:val="single" w:sz="4" w:space="0" w:color="auto"/>
            </w:tcBorders>
            <w:shd w:val="clear" w:color="000000" w:fill="D9D9D9"/>
          </w:tcPr>
          <w:p w14:paraId="19442C5E" w14:textId="77777777" w:rsidR="00406C1A" w:rsidRPr="001F3E46" w:rsidRDefault="00406C1A" w:rsidP="00406C1A">
            <w:pPr>
              <w:jc w:val="center"/>
              <w:rPr>
                <w:lang w:val="fr-FR" w:eastAsia="fr-FR" w:bidi="he-IL"/>
              </w:rPr>
            </w:pPr>
            <w:r w:rsidRPr="001F3E46">
              <w:rPr>
                <w:lang w:val="fr-FR" w:eastAsia="fr-FR" w:bidi="he-IL"/>
              </w:rPr>
              <w:t xml:space="preserve">Signalement </w:t>
            </w:r>
            <w:r w:rsidRPr="001F3E46">
              <w:rPr>
                <w:b/>
                <w:bCs/>
                <w:lang w:val="fr-FR" w:eastAsia="fr-FR" w:bidi="he-IL"/>
              </w:rPr>
              <w:t>Arrêt de travail</w:t>
            </w:r>
            <w:r w:rsidRPr="001F3E46">
              <w:rPr>
                <w:lang w:val="fr-FR" w:eastAsia="fr-FR" w:bidi="he-IL"/>
              </w:rPr>
              <w:t xml:space="preserve"> </w:t>
            </w:r>
            <w:r w:rsidRPr="001F3E46">
              <w:rPr>
                <w:b/>
                <w:bCs/>
                <w:lang w:val="fr-FR" w:eastAsia="fr-FR" w:bidi="he-IL"/>
              </w:rPr>
              <w:t>Annule et remplace</w:t>
            </w:r>
          </w:p>
        </w:tc>
        <w:tc>
          <w:tcPr>
            <w:tcW w:w="18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66BF2E" w14:textId="77777777" w:rsidR="00406C1A" w:rsidRPr="001F3E46" w:rsidRDefault="00406C1A" w:rsidP="00406C1A">
            <w:pPr>
              <w:jc w:val="center"/>
              <w:rPr>
                <w:lang w:val="fr-FR" w:eastAsia="fr-FR" w:bidi="he-IL"/>
              </w:rPr>
            </w:pPr>
            <w:r w:rsidRPr="001F3E46">
              <w:rPr>
                <w:lang w:val="fr-FR" w:eastAsia="fr-FR" w:bidi="he-IL"/>
              </w:rPr>
              <w:t>DSN mensuelle d'avril</w:t>
            </w:r>
          </w:p>
        </w:tc>
      </w:tr>
      <w:tr w:rsidR="00406C1A" w:rsidRPr="001F3E46" w14:paraId="3D4A3D9B"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6C2544E6" w14:textId="77777777" w:rsidR="00406C1A" w:rsidRPr="001F3E46" w:rsidRDefault="00406C1A" w:rsidP="00406C1A">
            <w:pPr>
              <w:rPr>
                <w:lang w:val="fr-FR" w:eastAsia="fr-FR" w:bidi="he-IL"/>
              </w:rPr>
            </w:pPr>
            <w:r w:rsidRPr="001F3E46">
              <w:rPr>
                <w:lang w:val="fr-FR" w:eastAsia="fr-FR" w:bidi="he-IL"/>
              </w:rPr>
              <w:t>S21.G00.07.001</w:t>
            </w:r>
          </w:p>
        </w:tc>
        <w:tc>
          <w:tcPr>
            <w:tcW w:w="2411" w:type="dxa"/>
            <w:tcBorders>
              <w:top w:val="nil"/>
              <w:left w:val="nil"/>
              <w:bottom w:val="single" w:sz="4" w:space="0" w:color="auto"/>
              <w:right w:val="single" w:sz="4" w:space="0" w:color="auto"/>
            </w:tcBorders>
            <w:shd w:val="clear" w:color="auto" w:fill="auto"/>
            <w:vAlign w:val="center"/>
            <w:hideMark/>
          </w:tcPr>
          <w:p w14:paraId="6CD1265C" w14:textId="77777777" w:rsidR="00406C1A" w:rsidRPr="001F3E46" w:rsidRDefault="00406C1A" w:rsidP="00406C1A">
            <w:pPr>
              <w:rPr>
                <w:lang w:val="fr-FR" w:eastAsia="fr-FR" w:bidi="he-IL"/>
              </w:rPr>
            </w:pPr>
            <w:r w:rsidRPr="001F3E46">
              <w:rPr>
                <w:lang w:val="fr-FR" w:eastAsia="fr-FR" w:bidi="he-IL"/>
              </w:rPr>
              <w:t>Nom et prénom du contact</w:t>
            </w:r>
          </w:p>
        </w:tc>
        <w:tc>
          <w:tcPr>
            <w:tcW w:w="1921" w:type="dxa"/>
            <w:tcBorders>
              <w:top w:val="nil"/>
              <w:left w:val="nil"/>
              <w:bottom w:val="single" w:sz="4" w:space="0" w:color="auto"/>
              <w:right w:val="single" w:sz="4" w:space="0" w:color="auto"/>
            </w:tcBorders>
            <w:shd w:val="clear" w:color="auto" w:fill="auto"/>
            <w:vAlign w:val="center"/>
            <w:hideMark/>
          </w:tcPr>
          <w:p w14:paraId="2EB98C89" w14:textId="77777777" w:rsidR="00406C1A" w:rsidRPr="001F3E46" w:rsidRDefault="00406C1A" w:rsidP="00406C1A">
            <w:pPr>
              <w:jc w:val="center"/>
              <w:rPr>
                <w:lang w:val="fr-FR" w:eastAsia="fr-FR" w:bidi="he-IL"/>
              </w:rPr>
            </w:pPr>
            <w:r w:rsidRPr="001F3E46">
              <w:rPr>
                <w:lang w:val="fr-FR" w:eastAsia="fr-FR" w:bidi="he-IL"/>
              </w:rPr>
              <w:t>DUPONT HENRI</w:t>
            </w:r>
          </w:p>
        </w:tc>
        <w:tc>
          <w:tcPr>
            <w:tcW w:w="1837" w:type="dxa"/>
            <w:tcBorders>
              <w:top w:val="single" w:sz="4" w:space="0" w:color="auto"/>
              <w:left w:val="nil"/>
              <w:bottom w:val="single" w:sz="4" w:space="0" w:color="auto"/>
              <w:right w:val="single" w:sz="4" w:space="0" w:color="auto"/>
            </w:tcBorders>
            <w:vAlign w:val="center"/>
          </w:tcPr>
          <w:p w14:paraId="1F513A04" w14:textId="77777777" w:rsidR="00406C1A" w:rsidRPr="001F3E46" w:rsidRDefault="00406C1A" w:rsidP="00406C1A">
            <w:pPr>
              <w:jc w:val="center"/>
              <w:rPr>
                <w:lang w:val="fr-FR" w:eastAsia="fr-FR" w:bidi="he-IL"/>
              </w:rPr>
            </w:pPr>
            <w:r w:rsidRPr="001F3E46">
              <w:rPr>
                <w:lang w:val="fr-FR" w:eastAsia="fr-FR" w:bidi="he-IL"/>
              </w:rPr>
              <w:t>DUPONT HENRI</w:t>
            </w:r>
          </w:p>
        </w:tc>
        <w:tc>
          <w:tcPr>
            <w:tcW w:w="1831"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0A2B618E" w14:textId="77777777" w:rsidR="00406C1A" w:rsidRPr="001F3E46" w:rsidRDefault="00406C1A" w:rsidP="00406C1A">
            <w:pPr>
              <w:jc w:val="center"/>
              <w:rPr>
                <w:lang w:val="fr-FR" w:eastAsia="fr-FR" w:bidi="he-IL"/>
              </w:rPr>
            </w:pPr>
          </w:p>
        </w:tc>
      </w:tr>
      <w:tr w:rsidR="00406C1A" w:rsidRPr="001F3E46" w14:paraId="69F1ED2E"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tcPr>
          <w:p w14:paraId="642A45EA" w14:textId="77777777" w:rsidR="00406C1A" w:rsidRPr="001F3E46" w:rsidRDefault="00406C1A" w:rsidP="00406C1A">
            <w:pPr>
              <w:rPr>
                <w:lang w:val="fr-FR" w:eastAsia="fr-FR" w:bidi="he-IL"/>
              </w:rPr>
            </w:pPr>
            <w:r w:rsidRPr="001F3E46">
              <w:rPr>
                <w:lang w:val="fr-FR" w:eastAsia="fr-FR" w:bidi="he-IL"/>
              </w:rPr>
              <w:t>S21.G00.07.002</w:t>
            </w:r>
          </w:p>
        </w:tc>
        <w:tc>
          <w:tcPr>
            <w:tcW w:w="2411" w:type="dxa"/>
            <w:tcBorders>
              <w:top w:val="nil"/>
              <w:left w:val="nil"/>
              <w:bottom w:val="single" w:sz="4" w:space="0" w:color="auto"/>
              <w:right w:val="single" w:sz="4" w:space="0" w:color="auto"/>
            </w:tcBorders>
            <w:shd w:val="clear" w:color="auto" w:fill="auto"/>
            <w:vAlign w:val="center"/>
          </w:tcPr>
          <w:p w14:paraId="44C8FD58" w14:textId="77777777" w:rsidR="00406C1A" w:rsidRPr="001F3E46" w:rsidRDefault="00406C1A" w:rsidP="00406C1A">
            <w:pPr>
              <w:rPr>
                <w:lang w:val="fr-FR" w:eastAsia="fr-FR" w:bidi="he-IL"/>
              </w:rPr>
            </w:pPr>
            <w:r w:rsidRPr="001F3E46">
              <w:rPr>
                <w:lang w:val="fr-FR" w:eastAsia="fr-FR" w:bidi="he-IL"/>
              </w:rPr>
              <w:t>Adresse téléphonique</w:t>
            </w:r>
          </w:p>
        </w:tc>
        <w:tc>
          <w:tcPr>
            <w:tcW w:w="1921" w:type="dxa"/>
            <w:tcBorders>
              <w:top w:val="nil"/>
              <w:left w:val="nil"/>
              <w:bottom w:val="single" w:sz="4" w:space="0" w:color="auto"/>
              <w:right w:val="single" w:sz="4" w:space="0" w:color="auto"/>
            </w:tcBorders>
            <w:shd w:val="clear" w:color="auto" w:fill="auto"/>
            <w:vAlign w:val="center"/>
          </w:tcPr>
          <w:p w14:paraId="6DAC02EA" w14:textId="77777777" w:rsidR="00406C1A" w:rsidRPr="001F3E46" w:rsidRDefault="00406C1A" w:rsidP="00406C1A">
            <w:pPr>
              <w:jc w:val="center"/>
              <w:rPr>
                <w:lang w:val="fr-FR" w:eastAsia="fr-FR" w:bidi="he-IL"/>
              </w:rPr>
            </w:pPr>
            <w:r w:rsidRPr="001F3E46">
              <w:rPr>
                <w:lang w:val="fr-FR" w:eastAsia="fr-FR" w:bidi="he-IL"/>
              </w:rPr>
              <w:t>0102030405</w:t>
            </w:r>
          </w:p>
        </w:tc>
        <w:tc>
          <w:tcPr>
            <w:tcW w:w="1837" w:type="dxa"/>
            <w:tcBorders>
              <w:top w:val="single" w:sz="4" w:space="0" w:color="auto"/>
              <w:left w:val="nil"/>
              <w:bottom w:val="single" w:sz="4" w:space="0" w:color="auto"/>
              <w:right w:val="single" w:sz="4" w:space="0" w:color="auto"/>
            </w:tcBorders>
            <w:vAlign w:val="center"/>
          </w:tcPr>
          <w:p w14:paraId="7AF8C510" w14:textId="77777777" w:rsidR="00406C1A" w:rsidRPr="001F3E46" w:rsidRDefault="00406C1A" w:rsidP="00406C1A">
            <w:pPr>
              <w:jc w:val="center"/>
              <w:rPr>
                <w:lang w:val="fr-FR" w:eastAsia="fr-FR" w:bidi="he-IL"/>
              </w:rPr>
            </w:pPr>
            <w:r w:rsidRPr="001F3E46">
              <w:rPr>
                <w:lang w:val="fr-FR" w:eastAsia="fr-FR" w:bidi="he-IL"/>
              </w:rPr>
              <w:t>0102030405</w:t>
            </w:r>
          </w:p>
        </w:tc>
        <w:tc>
          <w:tcPr>
            <w:tcW w:w="1831" w:type="dxa"/>
            <w:tcBorders>
              <w:top w:val="single" w:sz="4" w:space="0" w:color="auto"/>
              <w:left w:val="single" w:sz="4" w:space="0" w:color="auto"/>
              <w:bottom w:val="single" w:sz="4" w:space="0" w:color="auto"/>
              <w:right w:val="single" w:sz="4" w:space="0" w:color="auto"/>
            </w:tcBorders>
            <w:shd w:val="pct12" w:color="auto" w:fill="auto"/>
            <w:vAlign w:val="center"/>
          </w:tcPr>
          <w:p w14:paraId="34ACF2F8" w14:textId="77777777" w:rsidR="00406C1A" w:rsidRPr="001F3E46" w:rsidRDefault="00406C1A" w:rsidP="00406C1A">
            <w:pPr>
              <w:jc w:val="center"/>
              <w:rPr>
                <w:lang w:val="fr-FR" w:eastAsia="fr-FR" w:bidi="he-IL"/>
              </w:rPr>
            </w:pPr>
          </w:p>
        </w:tc>
      </w:tr>
      <w:tr w:rsidR="00406C1A" w:rsidRPr="001F3E46" w14:paraId="73E6F8FF"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tcPr>
          <w:p w14:paraId="0124FCCB" w14:textId="77777777" w:rsidR="00406C1A" w:rsidRPr="001F3E46" w:rsidRDefault="00406C1A" w:rsidP="00406C1A">
            <w:pPr>
              <w:rPr>
                <w:lang w:val="fr-FR" w:eastAsia="fr-FR" w:bidi="he-IL"/>
              </w:rPr>
            </w:pPr>
            <w:r w:rsidRPr="001F3E46">
              <w:rPr>
                <w:lang w:val="fr-FR" w:eastAsia="fr-FR" w:bidi="he-IL"/>
              </w:rPr>
              <w:t>S21.G00.07.003</w:t>
            </w:r>
          </w:p>
        </w:tc>
        <w:tc>
          <w:tcPr>
            <w:tcW w:w="2411" w:type="dxa"/>
            <w:tcBorders>
              <w:top w:val="nil"/>
              <w:left w:val="nil"/>
              <w:bottom w:val="single" w:sz="4" w:space="0" w:color="auto"/>
              <w:right w:val="single" w:sz="4" w:space="0" w:color="auto"/>
            </w:tcBorders>
            <w:shd w:val="clear" w:color="auto" w:fill="auto"/>
            <w:vAlign w:val="center"/>
          </w:tcPr>
          <w:p w14:paraId="0302ADA0" w14:textId="77777777" w:rsidR="00406C1A" w:rsidRPr="001F3E46" w:rsidRDefault="00406C1A" w:rsidP="00406C1A">
            <w:pPr>
              <w:rPr>
                <w:lang w:val="fr-FR" w:eastAsia="fr-FR" w:bidi="he-IL"/>
              </w:rPr>
            </w:pPr>
            <w:r w:rsidRPr="001F3E46">
              <w:rPr>
                <w:lang w:val="fr-FR" w:eastAsia="fr-FR" w:bidi="he-IL"/>
              </w:rPr>
              <w:t>Adresse mél du contact</w:t>
            </w:r>
          </w:p>
        </w:tc>
        <w:tc>
          <w:tcPr>
            <w:tcW w:w="1921" w:type="dxa"/>
            <w:tcBorders>
              <w:top w:val="nil"/>
              <w:left w:val="nil"/>
              <w:bottom w:val="single" w:sz="4" w:space="0" w:color="auto"/>
              <w:right w:val="single" w:sz="4" w:space="0" w:color="auto"/>
            </w:tcBorders>
            <w:shd w:val="clear" w:color="auto" w:fill="auto"/>
            <w:vAlign w:val="center"/>
          </w:tcPr>
          <w:p w14:paraId="18CB773F" w14:textId="77777777" w:rsidR="00406C1A" w:rsidRPr="001F3E46" w:rsidRDefault="00406C1A" w:rsidP="00406C1A">
            <w:pPr>
              <w:jc w:val="center"/>
              <w:rPr>
                <w:lang w:val="fr-FR" w:eastAsia="fr-FR" w:bidi="he-IL"/>
              </w:rPr>
            </w:pPr>
            <w:r w:rsidRPr="001F3E46">
              <w:rPr>
                <w:lang w:val="fr-FR" w:eastAsia="fr-FR" w:bidi="he-IL"/>
              </w:rPr>
              <w:t>hdpt@gmail.com</w:t>
            </w:r>
          </w:p>
        </w:tc>
        <w:tc>
          <w:tcPr>
            <w:tcW w:w="1837" w:type="dxa"/>
            <w:tcBorders>
              <w:top w:val="single" w:sz="4" w:space="0" w:color="auto"/>
              <w:left w:val="nil"/>
              <w:bottom w:val="single" w:sz="4" w:space="0" w:color="auto"/>
              <w:right w:val="single" w:sz="4" w:space="0" w:color="auto"/>
            </w:tcBorders>
            <w:vAlign w:val="center"/>
          </w:tcPr>
          <w:p w14:paraId="50AA59A1" w14:textId="77777777" w:rsidR="00406C1A" w:rsidRPr="001F3E46" w:rsidRDefault="00406C1A" w:rsidP="00406C1A">
            <w:pPr>
              <w:jc w:val="center"/>
              <w:rPr>
                <w:lang w:val="fr-FR" w:eastAsia="fr-FR" w:bidi="he-IL"/>
              </w:rPr>
            </w:pPr>
            <w:r w:rsidRPr="001F3E46">
              <w:rPr>
                <w:lang w:val="fr-FR" w:eastAsia="fr-FR" w:bidi="he-IL"/>
              </w:rPr>
              <w:t>hdpt@gmail.com</w:t>
            </w:r>
          </w:p>
        </w:tc>
        <w:tc>
          <w:tcPr>
            <w:tcW w:w="1831" w:type="dxa"/>
            <w:tcBorders>
              <w:top w:val="single" w:sz="4" w:space="0" w:color="auto"/>
              <w:left w:val="single" w:sz="4" w:space="0" w:color="auto"/>
              <w:bottom w:val="single" w:sz="4" w:space="0" w:color="auto"/>
              <w:right w:val="single" w:sz="4" w:space="0" w:color="auto"/>
            </w:tcBorders>
            <w:shd w:val="pct12" w:color="auto" w:fill="auto"/>
            <w:vAlign w:val="center"/>
          </w:tcPr>
          <w:p w14:paraId="323D4759" w14:textId="77777777" w:rsidR="00406C1A" w:rsidRPr="001F3E46" w:rsidRDefault="00406C1A" w:rsidP="00406C1A">
            <w:pPr>
              <w:jc w:val="center"/>
              <w:rPr>
                <w:lang w:val="fr-FR" w:eastAsia="fr-FR" w:bidi="he-IL"/>
              </w:rPr>
            </w:pPr>
          </w:p>
        </w:tc>
      </w:tr>
      <w:tr w:rsidR="00406C1A" w:rsidRPr="001F3E46" w14:paraId="4FE4B2B6"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tcPr>
          <w:p w14:paraId="7EEB3C67" w14:textId="77777777" w:rsidR="00406C1A" w:rsidRPr="001F3E46" w:rsidRDefault="00406C1A" w:rsidP="00406C1A">
            <w:pPr>
              <w:rPr>
                <w:lang w:val="fr-FR" w:eastAsia="fr-FR" w:bidi="he-IL"/>
              </w:rPr>
            </w:pPr>
            <w:r w:rsidRPr="001F3E46">
              <w:rPr>
                <w:lang w:val="fr-FR" w:eastAsia="fr-FR" w:bidi="he-IL"/>
              </w:rPr>
              <w:t>S21.G00.07.004</w:t>
            </w:r>
          </w:p>
        </w:tc>
        <w:tc>
          <w:tcPr>
            <w:tcW w:w="2411" w:type="dxa"/>
            <w:tcBorders>
              <w:top w:val="nil"/>
              <w:left w:val="nil"/>
              <w:bottom w:val="single" w:sz="4" w:space="0" w:color="auto"/>
              <w:right w:val="single" w:sz="4" w:space="0" w:color="auto"/>
            </w:tcBorders>
            <w:shd w:val="clear" w:color="auto" w:fill="auto"/>
            <w:vAlign w:val="center"/>
          </w:tcPr>
          <w:p w14:paraId="21793FAB" w14:textId="77777777" w:rsidR="00406C1A" w:rsidRPr="001F3E46" w:rsidRDefault="00406C1A" w:rsidP="00406C1A">
            <w:pPr>
              <w:rPr>
                <w:lang w:val="fr-FR" w:eastAsia="fr-FR" w:bidi="he-IL"/>
              </w:rPr>
            </w:pPr>
            <w:r w:rsidRPr="001F3E46">
              <w:rPr>
                <w:lang w:val="fr-FR" w:eastAsia="fr-FR" w:bidi="he-IL"/>
              </w:rPr>
              <w:t>Type</w:t>
            </w:r>
          </w:p>
        </w:tc>
        <w:tc>
          <w:tcPr>
            <w:tcW w:w="1921" w:type="dxa"/>
            <w:tcBorders>
              <w:top w:val="nil"/>
              <w:left w:val="nil"/>
              <w:bottom w:val="single" w:sz="4" w:space="0" w:color="auto"/>
              <w:right w:val="single" w:sz="4" w:space="0" w:color="auto"/>
            </w:tcBorders>
            <w:shd w:val="clear" w:color="auto" w:fill="auto"/>
            <w:vAlign w:val="center"/>
          </w:tcPr>
          <w:p w14:paraId="438C4D86" w14:textId="77777777" w:rsidR="00406C1A" w:rsidRPr="001F3E46" w:rsidRDefault="00406C1A" w:rsidP="00406C1A">
            <w:pPr>
              <w:jc w:val="center"/>
              <w:rPr>
                <w:lang w:val="fr-FR" w:eastAsia="fr-FR" w:bidi="he-IL"/>
              </w:rPr>
            </w:pPr>
            <w:r w:rsidRPr="001F3E46">
              <w:rPr>
                <w:lang w:val="fr-FR" w:eastAsia="fr-FR" w:bidi="he-IL"/>
              </w:rPr>
              <w:t>09</w:t>
            </w:r>
          </w:p>
        </w:tc>
        <w:tc>
          <w:tcPr>
            <w:tcW w:w="1837" w:type="dxa"/>
            <w:tcBorders>
              <w:top w:val="single" w:sz="4" w:space="0" w:color="auto"/>
              <w:left w:val="nil"/>
              <w:bottom w:val="single" w:sz="4" w:space="0" w:color="auto"/>
              <w:right w:val="single" w:sz="4" w:space="0" w:color="auto"/>
            </w:tcBorders>
            <w:vAlign w:val="center"/>
          </w:tcPr>
          <w:p w14:paraId="7886F5AD" w14:textId="77777777" w:rsidR="00406C1A" w:rsidRPr="001F3E46" w:rsidRDefault="00406C1A" w:rsidP="00406C1A">
            <w:pPr>
              <w:jc w:val="center"/>
              <w:rPr>
                <w:lang w:val="fr-FR" w:eastAsia="fr-FR" w:bidi="he-IL"/>
              </w:rPr>
            </w:pPr>
            <w:r w:rsidRPr="001F3E46">
              <w:rPr>
                <w:lang w:val="fr-FR" w:eastAsia="fr-FR" w:bidi="he-IL"/>
              </w:rPr>
              <w:t>09</w:t>
            </w:r>
          </w:p>
        </w:tc>
        <w:tc>
          <w:tcPr>
            <w:tcW w:w="1831" w:type="dxa"/>
            <w:tcBorders>
              <w:top w:val="single" w:sz="4" w:space="0" w:color="auto"/>
              <w:left w:val="single" w:sz="4" w:space="0" w:color="auto"/>
              <w:bottom w:val="single" w:sz="4" w:space="0" w:color="auto"/>
              <w:right w:val="single" w:sz="4" w:space="0" w:color="auto"/>
            </w:tcBorders>
            <w:shd w:val="pct12" w:color="auto" w:fill="auto"/>
            <w:vAlign w:val="center"/>
          </w:tcPr>
          <w:p w14:paraId="6C8BF28B" w14:textId="77777777" w:rsidR="00406C1A" w:rsidRPr="001F3E46" w:rsidRDefault="00406C1A" w:rsidP="00406C1A">
            <w:pPr>
              <w:jc w:val="center"/>
              <w:rPr>
                <w:lang w:val="fr-FR" w:eastAsia="fr-FR" w:bidi="he-IL"/>
              </w:rPr>
            </w:pPr>
          </w:p>
        </w:tc>
      </w:tr>
      <w:tr w:rsidR="00406C1A" w:rsidRPr="001F3E46" w14:paraId="668841EB"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tcPr>
          <w:p w14:paraId="13A8BF78" w14:textId="77777777" w:rsidR="00406C1A" w:rsidRPr="001F3E46" w:rsidRDefault="00406C1A" w:rsidP="00406C1A">
            <w:pPr>
              <w:rPr>
                <w:lang w:val="fr-FR" w:eastAsia="fr-FR" w:bidi="he-IL"/>
              </w:rPr>
            </w:pPr>
            <w:r w:rsidRPr="001F3E46">
              <w:rPr>
                <w:lang w:val="fr-FR" w:eastAsia="fr-FR" w:bidi="he-IL"/>
              </w:rPr>
              <w:t>S21.G00.60.001</w:t>
            </w:r>
          </w:p>
        </w:tc>
        <w:tc>
          <w:tcPr>
            <w:tcW w:w="2411" w:type="dxa"/>
            <w:tcBorders>
              <w:top w:val="nil"/>
              <w:left w:val="nil"/>
              <w:bottom w:val="single" w:sz="4" w:space="0" w:color="auto"/>
              <w:right w:val="single" w:sz="4" w:space="0" w:color="auto"/>
            </w:tcBorders>
            <w:shd w:val="clear" w:color="auto" w:fill="auto"/>
            <w:vAlign w:val="center"/>
          </w:tcPr>
          <w:p w14:paraId="4BC61FC8" w14:textId="77777777" w:rsidR="00406C1A" w:rsidRPr="001F3E46" w:rsidRDefault="00406C1A" w:rsidP="00406C1A">
            <w:pPr>
              <w:rPr>
                <w:lang w:val="fr-FR" w:eastAsia="fr-FR" w:bidi="he-IL"/>
              </w:rPr>
            </w:pPr>
            <w:r w:rsidRPr="001F3E46">
              <w:rPr>
                <w:lang w:val="fr-FR" w:eastAsia="fr-FR" w:bidi="he-IL"/>
              </w:rPr>
              <w:t xml:space="preserve">Motif de l'arrêt </w:t>
            </w:r>
          </w:p>
        </w:tc>
        <w:tc>
          <w:tcPr>
            <w:tcW w:w="1921" w:type="dxa"/>
            <w:tcBorders>
              <w:top w:val="nil"/>
              <w:left w:val="nil"/>
              <w:bottom w:val="single" w:sz="4" w:space="0" w:color="auto"/>
              <w:right w:val="single" w:sz="4" w:space="0" w:color="auto"/>
            </w:tcBorders>
            <w:shd w:val="clear" w:color="auto" w:fill="auto"/>
            <w:vAlign w:val="center"/>
          </w:tcPr>
          <w:p w14:paraId="0ABE168C" w14:textId="77777777" w:rsidR="00406C1A" w:rsidRPr="001F3E46" w:rsidRDefault="00406C1A" w:rsidP="00406C1A">
            <w:pPr>
              <w:jc w:val="center"/>
              <w:rPr>
                <w:lang w:val="fr-FR" w:eastAsia="fr-FR" w:bidi="he-IL"/>
              </w:rPr>
            </w:pPr>
            <w:r w:rsidRPr="001F3E46">
              <w:rPr>
                <w:lang w:val="fr-FR" w:eastAsia="fr-FR" w:bidi="he-IL"/>
              </w:rPr>
              <w:t>01</w:t>
            </w:r>
          </w:p>
        </w:tc>
        <w:tc>
          <w:tcPr>
            <w:tcW w:w="1837" w:type="dxa"/>
            <w:tcBorders>
              <w:top w:val="single" w:sz="4" w:space="0" w:color="auto"/>
              <w:left w:val="nil"/>
              <w:bottom w:val="single" w:sz="4" w:space="0" w:color="auto"/>
              <w:right w:val="single" w:sz="4" w:space="0" w:color="auto"/>
            </w:tcBorders>
            <w:vAlign w:val="center"/>
          </w:tcPr>
          <w:p w14:paraId="3973B900" w14:textId="77777777" w:rsidR="00406C1A" w:rsidRPr="001F3E46" w:rsidRDefault="00406C1A" w:rsidP="00406C1A">
            <w:pPr>
              <w:jc w:val="center"/>
              <w:rPr>
                <w:lang w:val="fr-FR" w:eastAsia="fr-FR" w:bidi="he-IL"/>
              </w:rPr>
            </w:pPr>
            <w:r w:rsidRPr="001F3E46">
              <w:rPr>
                <w:lang w:val="fr-FR" w:eastAsia="fr-FR" w:bidi="he-IL"/>
              </w:rPr>
              <w:t>01</w:t>
            </w:r>
          </w:p>
        </w:tc>
        <w:tc>
          <w:tcPr>
            <w:tcW w:w="1831" w:type="dxa"/>
            <w:tcBorders>
              <w:top w:val="nil"/>
              <w:left w:val="single" w:sz="4" w:space="0" w:color="auto"/>
              <w:bottom w:val="single" w:sz="4" w:space="0" w:color="auto"/>
              <w:right w:val="single" w:sz="4" w:space="0" w:color="auto"/>
            </w:tcBorders>
            <w:shd w:val="clear" w:color="auto" w:fill="auto"/>
            <w:vAlign w:val="center"/>
          </w:tcPr>
          <w:p w14:paraId="278CFB0F" w14:textId="77777777" w:rsidR="00406C1A" w:rsidRPr="001F3E46" w:rsidRDefault="00406C1A" w:rsidP="00406C1A">
            <w:pPr>
              <w:jc w:val="center"/>
              <w:rPr>
                <w:lang w:val="fr-FR" w:eastAsia="fr-FR" w:bidi="he-IL"/>
              </w:rPr>
            </w:pPr>
            <w:r w:rsidRPr="001F3E46">
              <w:rPr>
                <w:lang w:val="fr-FR" w:eastAsia="fr-FR" w:bidi="he-IL"/>
              </w:rPr>
              <w:t>01</w:t>
            </w:r>
          </w:p>
        </w:tc>
      </w:tr>
      <w:tr w:rsidR="00406C1A" w:rsidRPr="001F3E46" w14:paraId="126C6A59"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1455BB8D" w14:textId="77777777" w:rsidR="00406C1A" w:rsidRPr="001F3E46" w:rsidRDefault="00406C1A" w:rsidP="00FB0449">
            <w:pPr>
              <w:keepNext/>
              <w:rPr>
                <w:lang w:val="fr-FR" w:eastAsia="fr-FR" w:bidi="he-IL"/>
              </w:rPr>
            </w:pPr>
            <w:r w:rsidRPr="001F3E46">
              <w:rPr>
                <w:lang w:val="fr-FR" w:eastAsia="fr-FR" w:bidi="he-IL"/>
              </w:rPr>
              <w:t>S21.G00.60.002</w:t>
            </w:r>
          </w:p>
        </w:tc>
        <w:tc>
          <w:tcPr>
            <w:tcW w:w="2411" w:type="dxa"/>
            <w:tcBorders>
              <w:top w:val="nil"/>
              <w:left w:val="nil"/>
              <w:bottom w:val="single" w:sz="4" w:space="0" w:color="auto"/>
              <w:right w:val="single" w:sz="4" w:space="0" w:color="auto"/>
            </w:tcBorders>
            <w:shd w:val="clear" w:color="auto" w:fill="auto"/>
            <w:vAlign w:val="center"/>
            <w:hideMark/>
          </w:tcPr>
          <w:p w14:paraId="3808C845" w14:textId="77777777" w:rsidR="00406C1A" w:rsidRPr="001F3E46" w:rsidRDefault="00406C1A" w:rsidP="00FB0449">
            <w:pPr>
              <w:keepNext/>
              <w:rPr>
                <w:lang w:val="fr-FR" w:eastAsia="fr-FR" w:bidi="he-IL"/>
              </w:rPr>
            </w:pPr>
            <w:r w:rsidRPr="001F3E46">
              <w:rPr>
                <w:lang w:val="fr-FR" w:eastAsia="fr-FR" w:bidi="he-IL"/>
              </w:rPr>
              <w:t xml:space="preserve">Date du dernier jour travaillé </w:t>
            </w:r>
          </w:p>
        </w:tc>
        <w:tc>
          <w:tcPr>
            <w:tcW w:w="1921" w:type="dxa"/>
            <w:tcBorders>
              <w:top w:val="nil"/>
              <w:left w:val="nil"/>
              <w:bottom w:val="single" w:sz="4" w:space="0" w:color="auto"/>
              <w:right w:val="single" w:sz="4" w:space="0" w:color="auto"/>
            </w:tcBorders>
            <w:shd w:val="clear" w:color="auto" w:fill="auto"/>
            <w:vAlign w:val="center"/>
            <w:hideMark/>
          </w:tcPr>
          <w:p w14:paraId="43F7D3CF" w14:textId="77777777" w:rsidR="00406C1A" w:rsidRPr="001F3E46" w:rsidRDefault="00406C1A" w:rsidP="00FB0449">
            <w:pPr>
              <w:keepNext/>
              <w:jc w:val="center"/>
              <w:rPr>
                <w:lang w:val="fr-FR" w:eastAsia="fr-FR" w:bidi="he-IL"/>
              </w:rPr>
            </w:pPr>
            <w:r w:rsidRPr="001F3E46">
              <w:rPr>
                <w:lang w:val="fr-FR" w:eastAsia="fr-FR" w:bidi="he-IL"/>
              </w:rPr>
              <w:t>07/04/2016</w:t>
            </w:r>
          </w:p>
        </w:tc>
        <w:tc>
          <w:tcPr>
            <w:tcW w:w="1837" w:type="dxa"/>
            <w:tcBorders>
              <w:top w:val="single" w:sz="4" w:space="0" w:color="auto"/>
              <w:left w:val="nil"/>
              <w:bottom w:val="single" w:sz="4" w:space="0" w:color="auto"/>
              <w:right w:val="single" w:sz="4" w:space="0" w:color="auto"/>
            </w:tcBorders>
            <w:vAlign w:val="center"/>
          </w:tcPr>
          <w:p w14:paraId="158596C0" w14:textId="77777777" w:rsidR="00406C1A" w:rsidRPr="001F3E46" w:rsidRDefault="00406C1A" w:rsidP="00FB0449">
            <w:pPr>
              <w:keepNext/>
              <w:jc w:val="center"/>
              <w:rPr>
                <w:lang w:val="fr-FR" w:eastAsia="fr-FR" w:bidi="he-IL"/>
              </w:rPr>
            </w:pPr>
            <w:r w:rsidRPr="001F3E46">
              <w:rPr>
                <w:lang w:val="fr-FR" w:eastAsia="fr-FR" w:bidi="he-IL"/>
              </w:rPr>
              <w:t>07/04/2016</w:t>
            </w:r>
          </w:p>
        </w:tc>
        <w:tc>
          <w:tcPr>
            <w:tcW w:w="1831" w:type="dxa"/>
            <w:tcBorders>
              <w:top w:val="nil"/>
              <w:left w:val="single" w:sz="4" w:space="0" w:color="auto"/>
              <w:bottom w:val="single" w:sz="4" w:space="0" w:color="auto"/>
              <w:right w:val="single" w:sz="4" w:space="0" w:color="auto"/>
            </w:tcBorders>
            <w:shd w:val="clear" w:color="auto" w:fill="auto"/>
            <w:vAlign w:val="center"/>
            <w:hideMark/>
          </w:tcPr>
          <w:p w14:paraId="40F50277" w14:textId="77777777" w:rsidR="00406C1A" w:rsidRPr="001F3E46" w:rsidRDefault="00406C1A" w:rsidP="00FB0449">
            <w:pPr>
              <w:keepNext/>
              <w:jc w:val="center"/>
              <w:rPr>
                <w:lang w:val="fr-FR" w:eastAsia="fr-FR" w:bidi="he-IL"/>
              </w:rPr>
            </w:pPr>
            <w:r w:rsidRPr="001F3E46">
              <w:rPr>
                <w:lang w:val="fr-FR" w:eastAsia="fr-FR" w:bidi="he-IL"/>
              </w:rPr>
              <w:t>07/04/2016</w:t>
            </w:r>
          </w:p>
        </w:tc>
      </w:tr>
      <w:tr w:rsidR="00406C1A" w:rsidRPr="001F3E46" w14:paraId="2882ADA2"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64388703" w14:textId="77777777" w:rsidR="00406C1A" w:rsidRPr="001F3E46" w:rsidRDefault="00406C1A" w:rsidP="00406C1A">
            <w:pPr>
              <w:rPr>
                <w:lang w:val="fr-FR" w:eastAsia="fr-FR" w:bidi="he-IL"/>
              </w:rPr>
            </w:pPr>
            <w:r w:rsidRPr="001F3E46">
              <w:rPr>
                <w:lang w:val="fr-FR" w:eastAsia="fr-FR" w:bidi="he-IL"/>
              </w:rPr>
              <w:t>S21.G00.60.003</w:t>
            </w:r>
          </w:p>
        </w:tc>
        <w:tc>
          <w:tcPr>
            <w:tcW w:w="2411" w:type="dxa"/>
            <w:tcBorders>
              <w:top w:val="nil"/>
              <w:left w:val="nil"/>
              <w:bottom w:val="single" w:sz="4" w:space="0" w:color="auto"/>
              <w:right w:val="single" w:sz="4" w:space="0" w:color="auto"/>
            </w:tcBorders>
            <w:shd w:val="clear" w:color="auto" w:fill="auto"/>
            <w:vAlign w:val="center"/>
            <w:hideMark/>
          </w:tcPr>
          <w:p w14:paraId="67A05E25" w14:textId="77777777" w:rsidR="00406C1A" w:rsidRPr="001F3E46" w:rsidRDefault="00406C1A" w:rsidP="00406C1A">
            <w:pPr>
              <w:rPr>
                <w:lang w:val="fr-FR" w:eastAsia="fr-FR" w:bidi="he-IL"/>
              </w:rPr>
            </w:pPr>
            <w:r w:rsidRPr="001F3E46">
              <w:rPr>
                <w:lang w:val="fr-FR" w:eastAsia="fr-FR" w:bidi="he-IL"/>
              </w:rPr>
              <w:t xml:space="preserve">Date de fin prévisionnelle </w:t>
            </w:r>
          </w:p>
        </w:tc>
        <w:tc>
          <w:tcPr>
            <w:tcW w:w="1921" w:type="dxa"/>
            <w:tcBorders>
              <w:top w:val="nil"/>
              <w:left w:val="nil"/>
              <w:bottom w:val="single" w:sz="4" w:space="0" w:color="auto"/>
              <w:right w:val="single" w:sz="4" w:space="0" w:color="auto"/>
            </w:tcBorders>
            <w:shd w:val="clear" w:color="auto" w:fill="auto"/>
            <w:vAlign w:val="center"/>
            <w:hideMark/>
          </w:tcPr>
          <w:p w14:paraId="0E48AC67" w14:textId="77777777" w:rsidR="00406C1A" w:rsidRPr="001F3E46" w:rsidRDefault="00406C1A" w:rsidP="00406C1A">
            <w:pPr>
              <w:jc w:val="center"/>
              <w:rPr>
                <w:lang w:val="fr-FR" w:eastAsia="fr-FR" w:bidi="he-IL"/>
              </w:rPr>
            </w:pPr>
            <w:r w:rsidRPr="001F3E46">
              <w:rPr>
                <w:lang w:val="fr-FR" w:eastAsia="fr-FR" w:bidi="he-IL"/>
              </w:rPr>
              <w:t>20/04/2016</w:t>
            </w:r>
          </w:p>
        </w:tc>
        <w:tc>
          <w:tcPr>
            <w:tcW w:w="1837" w:type="dxa"/>
            <w:tcBorders>
              <w:top w:val="single" w:sz="4" w:space="0" w:color="auto"/>
              <w:left w:val="nil"/>
              <w:bottom w:val="single" w:sz="4" w:space="0" w:color="auto"/>
              <w:right w:val="single" w:sz="4" w:space="0" w:color="auto"/>
            </w:tcBorders>
            <w:vAlign w:val="center"/>
          </w:tcPr>
          <w:p w14:paraId="150AA1AB" w14:textId="77777777" w:rsidR="00406C1A" w:rsidRPr="001F3E46" w:rsidRDefault="00406C1A" w:rsidP="00406C1A">
            <w:pPr>
              <w:jc w:val="center"/>
              <w:rPr>
                <w:lang w:val="fr-FR" w:eastAsia="fr-FR" w:bidi="he-IL"/>
              </w:rPr>
            </w:pPr>
            <w:r w:rsidRPr="001F3E46">
              <w:rPr>
                <w:b/>
                <w:bCs/>
                <w:lang w:val="fr-FR" w:eastAsia="fr-FR" w:bidi="he-IL"/>
              </w:rPr>
              <w:t>18</w:t>
            </w:r>
            <w:r w:rsidRPr="001F3E46">
              <w:rPr>
                <w:lang w:val="fr-FR" w:eastAsia="fr-FR" w:bidi="he-IL"/>
              </w:rPr>
              <w:t>/04/2016</w:t>
            </w:r>
          </w:p>
        </w:tc>
        <w:tc>
          <w:tcPr>
            <w:tcW w:w="1831" w:type="dxa"/>
            <w:tcBorders>
              <w:top w:val="nil"/>
              <w:left w:val="single" w:sz="4" w:space="0" w:color="auto"/>
              <w:bottom w:val="single" w:sz="4" w:space="0" w:color="auto"/>
              <w:right w:val="single" w:sz="4" w:space="0" w:color="auto"/>
            </w:tcBorders>
            <w:shd w:val="clear" w:color="auto" w:fill="auto"/>
            <w:vAlign w:val="center"/>
            <w:hideMark/>
          </w:tcPr>
          <w:p w14:paraId="53E8E414" w14:textId="77777777" w:rsidR="00406C1A" w:rsidRPr="001F3E46" w:rsidRDefault="00406C1A" w:rsidP="00406C1A">
            <w:pPr>
              <w:jc w:val="center"/>
              <w:rPr>
                <w:lang w:val="fr-FR" w:eastAsia="fr-FR" w:bidi="he-IL"/>
              </w:rPr>
            </w:pPr>
            <w:r w:rsidRPr="001F3E46">
              <w:rPr>
                <w:b/>
                <w:bCs/>
                <w:lang w:val="fr-FR" w:eastAsia="fr-FR" w:bidi="he-IL"/>
              </w:rPr>
              <w:t>18</w:t>
            </w:r>
            <w:r w:rsidRPr="001F3E46">
              <w:rPr>
                <w:lang w:val="fr-FR" w:eastAsia="fr-FR" w:bidi="he-IL"/>
              </w:rPr>
              <w:t>/04/2016</w:t>
            </w:r>
          </w:p>
        </w:tc>
      </w:tr>
      <w:tr w:rsidR="00406C1A" w:rsidRPr="001F3E46" w14:paraId="1DD420F7"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384BD593" w14:textId="77777777" w:rsidR="00406C1A" w:rsidRPr="001F3E46" w:rsidRDefault="00406C1A" w:rsidP="00406C1A">
            <w:pPr>
              <w:rPr>
                <w:lang w:val="fr-FR" w:eastAsia="fr-FR" w:bidi="he-IL"/>
              </w:rPr>
            </w:pPr>
            <w:r w:rsidRPr="001F3E46">
              <w:rPr>
                <w:lang w:val="fr-FR" w:eastAsia="fr-FR" w:bidi="he-IL"/>
              </w:rPr>
              <w:t>S21.G00.60.004</w:t>
            </w:r>
          </w:p>
        </w:tc>
        <w:tc>
          <w:tcPr>
            <w:tcW w:w="2411" w:type="dxa"/>
            <w:tcBorders>
              <w:top w:val="nil"/>
              <w:left w:val="nil"/>
              <w:bottom w:val="single" w:sz="4" w:space="0" w:color="auto"/>
              <w:right w:val="single" w:sz="4" w:space="0" w:color="auto"/>
            </w:tcBorders>
            <w:shd w:val="clear" w:color="auto" w:fill="auto"/>
            <w:vAlign w:val="center"/>
            <w:hideMark/>
          </w:tcPr>
          <w:p w14:paraId="504D4B4F" w14:textId="77777777" w:rsidR="00406C1A" w:rsidRPr="001F3E46" w:rsidRDefault="00406C1A" w:rsidP="00406C1A">
            <w:pPr>
              <w:rPr>
                <w:lang w:val="fr-FR" w:eastAsia="fr-FR" w:bidi="he-IL"/>
              </w:rPr>
            </w:pPr>
            <w:r w:rsidRPr="001F3E46">
              <w:rPr>
                <w:lang w:val="fr-FR" w:eastAsia="fr-FR" w:bidi="he-IL"/>
              </w:rPr>
              <w:t>Subrogation</w:t>
            </w:r>
          </w:p>
        </w:tc>
        <w:tc>
          <w:tcPr>
            <w:tcW w:w="1921" w:type="dxa"/>
            <w:tcBorders>
              <w:top w:val="nil"/>
              <w:left w:val="nil"/>
              <w:bottom w:val="single" w:sz="4" w:space="0" w:color="auto"/>
              <w:right w:val="single" w:sz="4" w:space="0" w:color="auto"/>
            </w:tcBorders>
            <w:shd w:val="clear" w:color="auto" w:fill="auto"/>
            <w:vAlign w:val="center"/>
            <w:hideMark/>
          </w:tcPr>
          <w:p w14:paraId="404EE68C" w14:textId="77777777" w:rsidR="00406C1A" w:rsidRPr="001F3E46" w:rsidRDefault="00406C1A" w:rsidP="00406C1A">
            <w:pPr>
              <w:jc w:val="center"/>
              <w:rPr>
                <w:lang w:val="fr-FR" w:eastAsia="fr-FR" w:bidi="he-IL"/>
              </w:rPr>
            </w:pPr>
            <w:r w:rsidRPr="001F3E46">
              <w:rPr>
                <w:lang w:val="fr-FR" w:eastAsia="fr-FR" w:bidi="he-IL"/>
              </w:rPr>
              <w:t>01</w:t>
            </w:r>
          </w:p>
        </w:tc>
        <w:tc>
          <w:tcPr>
            <w:tcW w:w="1837" w:type="dxa"/>
            <w:tcBorders>
              <w:top w:val="single" w:sz="4" w:space="0" w:color="auto"/>
              <w:left w:val="nil"/>
              <w:bottom w:val="single" w:sz="4" w:space="0" w:color="auto"/>
              <w:right w:val="single" w:sz="4" w:space="0" w:color="auto"/>
            </w:tcBorders>
            <w:vAlign w:val="center"/>
          </w:tcPr>
          <w:p w14:paraId="2DEF6253" w14:textId="77777777" w:rsidR="00406C1A" w:rsidRPr="001F3E46" w:rsidRDefault="00406C1A" w:rsidP="00406C1A">
            <w:pPr>
              <w:jc w:val="center"/>
              <w:rPr>
                <w:lang w:val="fr-FR" w:eastAsia="fr-FR" w:bidi="he-IL"/>
              </w:rPr>
            </w:pPr>
            <w:r w:rsidRPr="001F3E46">
              <w:rPr>
                <w:lang w:val="fr-FR" w:eastAsia="fr-FR" w:bidi="he-IL"/>
              </w:rPr>
              <w:t>01</w:t>
            </w:r>
          </w:p>
        </w:tc>
        <w:tc>
          <w:tcPr>
            <w:tcW w:w="1831" w:type="dxa"/>
            <w:tcBorders>
              <w:top w:val="nil"/>
              <w:left w:val="single" w:sz="4" w:space="0" w:color="auto"/>
              <w:bottom w:val="single" w:sz="4" w:space="0" w:color="auto"/>
              <w:right w:val="single" w:sz="4" w:space="0" w:color="auto"/>
            </w:tcBorders>
            <w:shd w:val="clear" w:color="000000" w:fill="D9D9D9"/>
            <w:vAlign w:val="center"/>
            <w:hideMark/>
          </w:tcPr>
          <w:p w14:paraId="539BDF58" w14:textId="77777777" w:rsidR="00406C1A" w:rsidRPr="001F3E46" w:rsidRDefault="00406C1A" w:rsidP="00406C1A">
            <w:pPr>
              <w:rPr>
                <w:color w:val="FF0000"/>
                <w:lang w:val="fr-FR" w:eastAsia="fr-FR" w:bidi="he-IL"/>
              </w:rPr>
            </w:pPr>
            <w:r w:rsidRPr="001F3E46">
              <w:rPr>
                <w:color w:val="FF0000"/>
                <w:lang w:val="fr-FR" w:eastAsia="fr-FR" w:bidi="he-IL"/>
              </w:rPr>
              <w:t> </w:t>
            </w:r>
          </w:p>
        </w:tc>
      </w:tr>
      <w:tr w:rsidR="00406C1A" w:rsidRPr="001F3E46" w14:paraId="50496202"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6E017014" w14:textId="77777777" w:rsidR="00406C1A" w:rsidRPr="001F3E46" w:rsidRDefault="00406C1A" w:rsidP="00406C1A">
            <w:pPr>
              <w:rPr>
                <w:lang w:val="fr-FR" w:eastAsia="fr-FR" w:bidi="he-IL"/>
              </w:rPr>
            </w:pPr>
            <w:r w:rsidRPr="001F3E46">
              <w:rPr>
                <w:lang w:val="fr-FR" w:eastAsia="fr-FR" w:bidi="he-IL"/>
              </w:rPr>
              <w:t>S21.G00.60.005</w:t>
            </w:r>
          </w:p>
        </w:tc>
        <w:tc>
          <w:tcPr>
            <w:tcW w:w="2411" w:type="dxa"/>
            <w:tcBorders>
              <w:top w:val="nil"/>
              <w:left w:val="nil"/>
              <w:bottom w:val="single" w:sz="4" w:space="0" w:color="auto"/>
              <w:right w:val="single" w:sz="4" w:space="0" w:color="auto"/>
            </w:tcBorders>
            <w:shd w:val="clear" w:color="auto" w:fill="auto"/>
            <w:vAlign w:val="center"/>
            <w:hideMark/>
          </w:tcPr>
          <w:p w14:paraId="4835B2FD" w14:textId="77777777" w:rsidR="00406C1A" w:rsidRPr="001F3E46" w:rsidRDefault="00406C1A" w:rsidP="00406C1A">
            <w:pPr>
              <w:rPr>
                <w:lang w:val="fr-FR" w:eastAsia="fr-FR" w:bidi="he-IL"/>
              </w:rPr>
            </w:pPr>
            <w:r w:rsidRPr="001F3E46">
              <w:rPr>
                <w:lang w:val="fr-FR" w:eastAsia="fr-FR" w:bidi="he-IL"/>
              </w:rPr>
              <w:t xml:space="preserve">Date de début de subrogation </w:t>
            </w:r>
          </w:p>
        </w:tc>
        <w:tc>
          <w:tcPr>
            <w:tcW w:w="1921" w:type="dxa"/>
            <w:tcBorders>
              <w:top w:val="nil"/>
              <w:left w:val="nil"/>
              <w:bottom w:val="single" w:sz="4" w:space="0" w:color="auto"/>
              <w:right w:val="single" w:sz="4" w:space="0" w:color="auto"/>
            </w:tcBorders>
            <w:shd w:val="clear" w:color="auto" w:fill="auto"/>
            <w:vAlign w:val="center"/>
            <w:hideMark/>
          </w:tcPr>
          <w:p w14:paraId="4F207A30" w14:textId="77777777" w:rsidR="00406C1A" w:rsidRPr="001F3E46" w:rsidRDefault="00406C1A" w:rsidP="00406C1A">
            <w:pPr>
              <w:jc w:val="center"/>
              <w:rPr>
                <w:lang w:val="fr-FR" w:eastAsia="fr-FR" w:bidi="he-IL"/>
              </w:rPr>
            </w:pPr>
            <w:r w:rsidRPr="001F3E46">
              <w:rPr>
                <w:lang w:val="fr-FR" w:eastAsia="fr-FR" w:bidi="he-IL"/>
              </w:rPr>
              <w:t>11/04/2016</w:t>
            </w:r>
          </w:p>
        </w:tc>
        <w:tc>
          <w:tcPr>
            <w:tcW w:w="1837" w:type="dxa"/>
            <w:tcBorders>
              <w:top w:val="single" w:sz="4" w:space="0" w:color="auto"/>
              <w:left w:val="nil"/>
              <w:bottom w:val="single" w:sz="4" w:space="0" w:color="auto"/>
              <w:right w:val="single" w:sz="4" w:space="0" w:color="auto"/>
            </w:tcBorders>
            <w:vAlign w:val="center"/>
          </w:tcPr>
          <w:p w14:paraId="2BFC5AF5" w14:textId="77777777" w:rsidR="00406C1A" w:rsidRPr="001F3E46" w:rsidRDefault="00406C1A" w:rsidP="00406C1A">
            <w:pPr>
              <w:jc w:val="center"/>
              <w:rPr>
                <w:lang w:val="fr-FR" w:eastAsia="fr-FR" w:bidi="he-IL"/>
              </w:rPr>
            </w:pPr>
            <w:r w:rsidRPr="001F3E46">
              <w:rPr>
                <w:lang w:val="fr-FR" w:eastAsia="fr-FR" w:bidi="he-IL"/>
              </w:rPr>
              <w:t>11/04/2016</w:t>
            </w:r>
          </w:p>
        </w:tc>
        <w:tc>
          <w:tcPr>
            <w:tcW w:w="1831" w:type="dxa"/>
            <w:tcBorders>
              <w:top w:val="nil"/>
              <w:left w:val="single" w:sz="4" w:space="0" w:color="auto"/>
              <w:bottom w:val="single" w:sz="4" w:space="0" w:color="auto"/>
              <w:right w:val="single" w:sz="4" w:space="0" w:color="auto"/>
            </w:tcBorders>
            <w:shd w:val="clear" w:color="000000" w:fill="D9D9D9"/>
            <w:vAlign w:val="center"/>
            <w:hideMark/>
          </w:tcPr>
          <w:p w14:paraId="0B3A227A" w14:textId="77777777" w:rsidR="00406C1A" w:rsidRPr="001F3E46" w:rsidRDefault="00406C1A" w:rsidP="00406C1A">
            <w:pPr>
              <w:rPr>
                <w:color w:val="FF0000"/>
                <w:lang w:val="fr-FR" w:eastAsia="fr-FR" w:bidi="he-IL"/>
              </w:rPr>
            </w:pPr>
            <w:r w:rsidRPr="001F3E46">
              <w:rPr>
                <w:color w:val="FF0000"/>
                <w:lang w:val="fr-FR" w:eastAsia="fr-FR" w:bidi="he-IL"/>
              </w:rPr>
              <w:t> </w:t>
            </w:r>
          </w:p>
        </w:tc>
      </w:tr>
      <w:tr w:rsidR="00406C1A" w:rsidRPr="001F3E46" w14:paraId="19E48259"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2A41CFB4" w14:textId="77777777" w:rsidR="00406C1A" w:rsidRPr="001F3E46" w:rsidRDefault="00406C1A" w:rsidP="00406C1A">
            <w:pPr>
              <w:rPr>
                <w:lang w:val="fr-FR" w:eastAsia="fr-FR" w:bidi="he-IL"/>
              </w:rPr>
            </w:pPr>
            <w:r w:rsidRPr="001F3E46">
              <w:rPr>
                <w:lang w:val="fr-FR" w:eastAsia="fr-FR" w:bidi="he-IL"/>
              </w:rPr>
              <w:t>S21.G00.60.006</w:t>
            </w:r>
          </w:p>
        </w:tc>
        <w:tc>
          <w:tcPr>
            <w:tcW w:w="2411" w:type="dxa"/>
            <w:tcBorders>
              <w:top w:val="nil"/>
              <w:left w:val="nil"/>
              <w:bottom w:val="single" w:sz="4" w:space="0" w:color="auto"/>
              <w:right w:val="single" w:sz="4" w:space="0" w:color="auto"/>
            </w:tcBorders>
            <w:shd w:val="clear" w:color="auto" w:fill="auto"/>
            <w:vAlign w:val="center"/>
            <w:hideMark/>
          </w:tcPr>
          <w:p w14:paraId="39C9F239" w14:textId="77777777" w:rsidR="00406C1A" w:rsidRPr="001F3E46" w:rsidRDefault="00406C1A" w:rsidP="00406C1A">
            <w:pPr>
              <w:rPr>
                <w:lang w:val="fr-FR" w:eastAsia="fr-FR" w:bidi="he-IL"/>
              </w:rPr>
            </w:pPr>
            <w:r w:rsidRPr="001F3E46">
              <w:rPr>
                <w:lang w:val="fr-FR" w:eastAsia="fr-FR" w:bidi="he-IL"/>
              </w:rPr>
              <w:t xml:space="preserve">Date de fin de subrogation </w:t>
            </w:r>
          </w:p>
        </w:tc>
        <w:tc>
          <w:tcPr>
            <w:tcW w:w="1921" w:type="dxa"/>
            <w:tcBorders>
              <w:top w:val="nil"/>
              <w:left w:val="nil"/>
              <w:bottom w:val="single" w:sz="4" w:space="0" w:color="auto"/>
              <w:right w:val="single" w:sz="4" w:space="0" w:color="auto"/>
            </w:tcBorders>
            <w:shd w:val="clear" w:color="auto" w:fill="auto"/>
            <w:vAlign w:val="center"/>
            <w:hideMark/>
          </w:tcPr>
          <w:p w14:paraId="135E59A3" w14:textId="77777777" w:rsidR="00406C1A" w:rsidRPr="001F3E46" w:rsidRDefault="00406C1A" w:rsidP="00406C1A">
            <w:pPr>
              <w:jc w:val="center"/>
              <w:rPr>
                <w:lang w:val="fr-FR" w:eastAsia="fr-FR" w:bidi="he-IL"/>
              </w:rPr>
            </w:pPr>
            <w:r w:rsidRPr="001F3E46">
              <w:rPr>
                <w:lang w:val="fr-FR" w:eastAsia="fr-FR" w:bidi="he-IL"/>
              </w:rPr>
              <w:t>30/04/2016</w:t>
            </w:r>
          </w:p>
        </w:tc>
        <w:tc>
          <w:tcPr>
            <w:tcW w:w="1837" w:type="dxa"/>
            <w:tcBorders>
              <w:top w:val="single" w:sz="4" w:space="0" w:color="auto"/>
              <w:left w:val="nil"/>
              <w:bottom w:val="single" w:sz="4" w:space="0" w:color="auto"/>
              <w:right w:val="single" w:sz="4" w:space="0" w:color="auto"/>
            </w:tcBorders>
            <w:vAlign w:val="center"/>
          </w:tcPr>
          <w:p w14:paraId="25A18F65" w14:textId="77777777" w:rsidR="00406C1A" w:rsidRPr="001F3E46" w:rsidRDefault="00406C1A" w:rsidP="00406C1A">
            <w:pPr>
              <w:jc w:val="center"/>
              <w:rPr>
                <w:lang w:val="fr-FR" w:eastAsia="fr-FR" w:bidi="he-IL"/>
              </w:rPr>
            </w:pPr>
            <w:r w:rsidRPr="001F3E46">
              <w:rPr>
                <w:b/>
                <w:bCs/>
                <w:lang w:val="fr-FR" w:eastAsia="fr-FR" w:bidi="he-IL"/>
              </w:rPr>
              <w:t>18</w:t>
            </w:r>
            <w:r w:rsidRPr="001F3E46">
              <w:rPr>
                <w:lang w:val="fr-FR" w:eastAsia="fr-FR" w:bidi="he-IL"/>
              </w:rPr>
              <w:t>/04/2016</w:t>
            </w:r>
          </w:p>
        </w:tc>
        <w:tc>
          <w:tcPr>
            <w:tcW w:w="1831" w:type="dxa"/>
            <w:tcBorders>
              <w:top w:val="nil"/>
              <w:left w:val="single" w:sz="4" w:space="0" w:color="auto"/>
              <w:bottom w:val="single" w:sz="4" w:space="0" w:color="auto"/>
              <w:right w:val="single" w:sz="4" w:space="0" w:color="auto"/>
            </w:tcBorders>
            <w:shd w:val="clear" w:color="000000" w:fill="D9D9D9"/>
            <w:vAlign w:val="center"/>
            <w:hideMark/>
          </w:tcPr>
          <w:p w14:paraId="4206CC9D" w14:textId="77777777" w:rsidR="00406C1A" w:rsidRPr="001F3E46" w:rsidRDefault="00406C1A" w:rsidP="00406C1A">
            <w:pPr>
              <w:rPr>
                <w:color w:val="FF0000"/>
                <w:lang w:val="fr-FR" w:eastAsia="fr-FR" w:bidi="he-IL"/>
              </w:rPr>
            </w:pPr>
            <w:r w:rsidRPr="001F3E46">
              <w:rPr>
                <w:color w:val="FF0000"/>
                <w:lang w:val="fr-FR" w:eastAsia="fr-FR" w:bidi="he-IL"/>
              </w:rPr>
              <w:t> </w:t>
            </w:r>
          </w:p>
        </w:tc>
      </w:tr>
      <w:tr w:rsidR="00406C1A" w:rsidRPr="001F3E46" w14:paraId="51E40565"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6E69459B" w14:textId="77777777" w:rsidR="00406C1A" w:rsidRPr="001F3E46" w:rsidRDefault="00406C1A" w:rsidP="00406C1A">
            <w:pPr>
              <w:rPr>
                <w:lang w:val="fr-FR" w:eastAsia="fr-FR" w:bidi="he-IL"/>
              </w:rPr>
            </w:pPr>
            <w:r w:rsidRPr="001F3E46">
              <w:rPr>
                <w:lang w:val="fr-FR" w:eastAsia="fr-FR" w:bidi="he-IL"/>
              </w:rPr>
              <w:t>S21.G00.60.007</w:t>
            </w:r>
          </w:p>
        </w:tc>
        <w:tc>
          <w:tcPr>
            <w:tcW w:w="2411" w:type="dxa"/>
            <w:tcBorders>
              <w:top w:val="nil"/>
              <w:left w:val="nil"/>
              <w:bottom w:val="single" w:sz="4" w:space="0" w:color="auto"/>
              <w:right w:val="single" w:sz="4" w:space="0" w:color="auto"/>
            </w:tcBorders>
            <w:shd w:val="clear" w:color="auto" w:fill="auto"/>
            <w:vAlign w:val="center"/>
            <w:hideMark/>
          </w:tcPr>
          <w:p w14:paraId="57A02AC4" w14:textId="77777777" w:rsidR="00406C1A" w:rsidRPr="001F3E46" w:rsidRDefault="00406C1A" w:rsidP="00406C1A">
            <w:pPr>
              <w:rPr>
                <w:lang w:val="fr-FR" w:eastAsia="fr-FR" w:bidi="he-IL"/>
              </w:rPr>
            </w:pPr>
            <w:r w:rsidRPr="001F3E46">
              <w:rPr>
                <w:lang w:val="fr-FR" w:eastAsia="fr-FR" w:bidi="he-IL"/>
              </w:rPr>
              <w:t xml:space="preserve">IBAN </w:t>
            </w:r>
          </w:p>
        </w:tc>
        <w:tc>
          <w:tcPr>
            <w:tcW w:w="1921" w:type="dxa"/>
            <w:tcBorders>
              <w:top w:val="nil"/>
              <w:left w:val="nil"/>
              <w:bottom w:val="single" w:sz="4" w:space="0" w:color="auto"/>
              <w:right w:val="single" w:sz="4" w:space="0" w:color="auto"/>
            </w:tcBorders>
            <w:shd w:val="clear" w:color="auto" w:fill="auto"/>
            <w:vAlign w:val="center"/>
            <w:hideMark/>
          </w:tcPr>
          <w:p w14:paraId="36958AC7" w14:textId="77777777" w:rsidR="00406C1A" w:rsidRPr="001F3E46" w:rsidRDefault="00406C1A" w:rsidP="00406C1A">
            <w:pPr>
              <w:jc w:val="center"/>
              <w:rPr>
                <w:lang w:val="fr-FR" w:eastAsia="fr-FR" w:bidi="he-IL"/>
              </w:rPr>
            </w:pPr>
            <w:r w:rsidRPr="001F3E46">
              <w:rPr>
                <w:lang w:val="fr-FR" w:eastAsia="fr-FR" w:bidi="he-IL"/>
              </w:rPr>
              <w:t>12345678901234</w:t>
            </w:r>
          </w:p>
        </w:tc>
        <w:tc>
          <w:tcPr>
            <w:tcW w:w="1837" w:type="dxa"/>
            <w:tcBorders>
              <w:top w:val="single" w:sz="4" w:space="0" w:color="auto"/>
              <w:left w:val="nil"/>
              <w:bottom w:val="single" w:sz="4" w:space="0" w:color="auto"/>
              <w:right w:val="single" w:sz="4" w:space="0" w:color="auto"/>
            </w:tcBorders>
            <w:vAlign w:val="center"/>
          </w:tcPr>
          <w:p w14:paraId="21F9CB83" w14:textId="77777777" w:rsidR="00406C1A" w:rsidRPr="001F3E46" w:rsidRDefault="00406C1A" w:rsidP="00406C1A">
            <w:pPr>
              <w:jc w:val="center"/>
              <w:rPr>
                <w:lang w:val="fr-FR" w:eastAsia="fr-FR" w:bidi="he-IL"/>
              </w:rPr>
            </w:pPr>
            <w:r w:rsidRPr="001F3E46">
              <w:rPr>
                <w:lang w:val="fr-FR" w:eastAsia="fr-FR" w:bidi="he-IL"/>
              </w:rPr>
              <w:t>12345678901234</w:t>
            </w:r>
          </w:p>
        </w:tc>
        <w:tc>
          <w:tcPr>
            <w:tcW w:w="1831" w:type="dxa"/>
            <w:tcBorders>
              <w:top w:val="nil"/>
              <w:left w:val="single" w:sz="4" w:space="0" w:color="auto"/>
              <w:bottom w:val="single" w:sz="4" w:space="0" w:color="auto"/>
              <w:right w:val="single" w:sz="4" w:space="0" w:color="auto"/>
            </w:tcBorders>
            <w:shd w:val="clear" w:color="000000" w:fill="D9D9D9"/>
            <w:vAlign w:val="center"/>
            <w:hideMark/>
          </w:tcPr>
          <w:p w14:paraId="0701248E" w14:textId="77777777" w:rsidR="00406C1A" w:rsidRPr="001F3E46" w:rsidRDefault="00406C1A" w:rsidP="00406C1A">
            <w:pPr>
              <w:rPr>
                <w:color w:val="FF0000"/>
                <w:lang w:val="fr-FR" w:eastAsia="fr-FR" w:bidi="he-IL"/>
              </w:rPr>
            </w:pPr>
            <w:r w:rsidRPr="001F3E46">
              <w:rPr>
                <w:color w:val="FF0000"/>
                <w:lang w:val="fr-FR" w:eastAsia="fr-FR" w:bidi="he-IL"/>
              </w:rPr>
              <w:t> </w:t>
            </w:r>
          </w:p>
        </w:tc>
      </w:tr>
      <w:tr w:rsidR="00406C1A" w:rsidRPr="001F3E46" w14:paraId="737716C5"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33AFDB2B" w14:textId="77777777" w:rsidR="00406C1A" w:rsidRPr="001F3E46" w:rsidRDefault="00406C1A" w:rsidP="00406C1A">
            <w:pPr>
              <w:rPr>
                <w:lang w:val="fr-FR" w:eastAsia="fr-FR" w:bidi="he-IL"/>
              </w:rPr>
            </w:pPr>
            <w:r w:rsidRPr="001F3E46">
              <w:rPr>
                <w:lang w:val="fr-FR" w:eastAsia="fr-FR" w:bidi="he-IL"/>
              </w:rPr>
              <w:t>S21.G00.60.008</w:t>
            </w:r>
          </w:p>
        </w:tc>
        <w:tc>
          <w:tcPr>
            <w:tcW w:w="2411" w:type="dxa"/>
            <w:tcBorders>
              <w:top w:val="nil"/>
              <w:left w:val="nil"/>
              <w:bottom w:val="single" w:sz="4" w:space="0" w:color="auto"/>
              <w:right w:val="single" w:sz="4" w:space="0" w:color="auto"/>
            </w:tcBorders>
            <w:shd w:val="clear" w:color="auto" w:fill="auto"/>
            <w:vAlign w:val="center"/>
            <w:hideMark/>
          </w:tcPr>
          <w:p w14:paraId="7C77D48A" w14:textId="77777777" w:rsidR="00406C1A" w:rsidRPr="001F3E46" w:rsidRDefault="00406C1A" w:rsidP="00406C1A">
            <w:pPr>
              <w:rPr>
                <w:lang w:val="fr-FR" w:eastAsia="fr-FR" w:bidi="he-IL"/>
              </w:rPr>
            </w:pPr>
            <w:r w:rsidRPr="001F3E46">
              <w:rPr>
                <w:lang w:val="fr-FR" w:eastAsia="fr-FR" w:bidi="he-IL"/>
              </w:rPr>
              <w:t xml:space="preserve">BIC </w:t>
            </w:r>
          </w:p>
        </w:tc>
        <w:tc>
          <w:tcPr>
            <w:tcW w:w="1921" w:type="dxa"/>
            <w:tcBorders>
              <w:top w:val="nil"/>
              <w:left w:val="nil"/>
              <w:bottom w:val="single" w:sz="4" w:space="0" w:color="auto"/>
              <w:right w:val="single" w:sz="4" w:space="0" w:color="auto"/>
            </w:tcBorders>
            <w:shd w:val="clear" w:color="auto" w:fill="auto"/>
            <w:vAlign w:val="center"/>
            <w:hideMark/>
          </w:tcPr>
          <w:p w14:paraId="1C219CC2" w14:textId="77777777" w:rsidR="00406C1A" w:rsidRPr="001F3E46" w:rsidRDefault="00406C1A" w:rsidP="00406C1A">
            <w:pPr>
              <w:jc w:val="center"/>
              <w:rPr>
                <w:lang w:val="fr-FR" w:eastAsia="fr-FR" w:bidi="he-IL"/>
              </w:rPr>
            </w:pPr>
            <w:r w:rsidRPr="001F3E46">
              <w:rPr>
                <w:lang w:val="fr-FR" w:eastAsia="fr-FR" w:bidi="he-IL"/>
              </w:rPr>
              <w:t>12345678</w:t>
            </w:r>
          </w:p>
        </w:tc>
        <w:tc>
          <w:tcPr>
            <w:tcW w:w="1837" w:type="dxa"/>
            <w:tcBorders>
              <w:top w:val="single" w:sz="4" w:space="0" w:color="auto"/>
              <w:left w:val="nil"/>
              <w:bottom w:val="single" w:sz="4" w:space="0" w:color="auto"/>
              <w:right w:val="single" w:sz="4" w:space="0" w:color="auto"/>
            </w:tcBorders>
            <w:vAlign w:val="center"/>
          </w:tcPr>
          <w:p w14:paraId="5087843C" w14:textId="77777777" w:rsidR="00406C1A" w:rsidRPr="001F3E46" w:rsidRDefault="00406C1A" w:rsidP="00406C1A">
            <w:pPr>
              <w:jc w:val="center"/>
              <w:rPr>
                <w:lang w:val="fr-FR" w:eastAsia="fr-FR" w:bidi="he-IL"/>
              </w:rPr>
            </w:pPr>
            <w:r w:rsidRPr="001F3E46">
              <w:rPr>
                <w:lang w:val="fr-FR" w:eastAsia="fr-FR" w:bidi="he-IL"/>
              </w:rPr>
              <w:t>12345678</w:t>
            </w:r>
          </w:p>
        </w:tc>
        <w:tc>
          <w:tcPr>
            <w:tcW w:w="1831" w:type="dxa"/>
            <w:tcBorders>
              <w:top w:val="nil"/>
              <w:left w:val="single" w:sz="4" w:space="0" w:color="auto"/>
              <w:bottom w:val="single" w:sz="4" w:space="0" w:color="auto"/>
              <w:right w:val="single" w:sz="4" w:space="0" w:color="auto"/>
            </w:tcBorders>
            <w:shd w:val="clear" w:color="000000" w:fill="D9D9D9"/>
            <w:vAlign w:val="center"/>
            <w:hideMark/>
          </w:tcPr>
          <w:p w14:paraId="79E8CFC1" w14:textId="77777777" w:rsidR="00406C1A" w:rsidRPr="001F3E46" w:rsidRDefault="00406C1A" w:rsidP="00406C1A">
            <w:pPr>
              <w:rPr>
                <w:color w:val="FF0000"/>
                <w:lang w:val="fr-FR" w:eastAsia="fr-FR" w:bidi="he-IL"/>
              </w:rPr>
            </w:pPr>
            <w:r w:rsidRPr="001F3E46">
              <w:rPr>
                <w:color w:val="FF0000"/>
                <w:lang w:val="fr-FR" w:eastAsia="fr-FR" w:bidi="he-IL"/>
              </w:rPr>
              <w:t> </w:t>
            </w:r>
          </w:p>
        </w:tc>
      </w:tr>
      <w:tr w:rsidR="00406C1A" w:rsidRPr="001F3E46" w14:paraId="0CC56FD4"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3AB186EB" w14:textId="77777777" w:rsidR="00406C1A" w:rsidRPr="001F3E46" w:rsidRDefault="00406C1A" w:rsidP="00406C1A">
            <w:pPr>
              <w:rPr>
                <w:lang w:val="fr-FR" w:eastAsia="fr-FR" w:bidi="he-IL"/>
              </w:rPr>
            </w:pPr>
            <w:r w:rsidRPr="001F3E46">
              <w:rPr>
                <w:lang w:val="fr-FR" w:eastAsia="fr-FR" w:bidi="he-IL"/>
              </w:rPr>
              <w:t>S21.G00.60.010</w:t>
            </w:r>
          </w:p>
        </w:tc>
        <w:tc>
          <w:tcPr>
            <w:tcW w:w="2411" w:type="dxa"/>
            <w:tcBorders>
              <w:top w:val="nil"/>
              <w:left w:val="nil"/>
              <w:bottom w:val="single" w:sz="4" w:space="0" w:color="auto"/>
              <w:right w:val="single" w:sz="4" w:space="0" w:color="auto"/>
            </w:tcBorders>
            <w:shd w:val="clear" w:color="auto" w:fill="auto"/>
            <w:vAlign w:val="center"/>
            <w:hideMark/>
          </w:tcPr>
          <w:p w14:paraId="4791A8E2" w14:textId="77777777" w:rsidR="00406C1A" w:rsidRPr="001F3E46" w:rsidRDefault="00406C1A" w:rsidP="00406C1A">
            <w:pPr>
              <w:rPr>
                <w:lang w:val="fr-FR" w:eastAsia="fr-FR" w:bidi="he-IL"/>
              </w:rPr>
            </w:pPr>
            <w:r w:rsidRPr="001F3E46">
              <w:rPr>
                <w:lang w:val="fr-FR" w:eastAsia="fr-FR" w:bidi="he-IL"/>
              </w:rPr>
              <w:t xml:space="preserve">Date de la reprise </w:t>
            </w:r>
          </w:p>
        </w:tc>
        <w:tc>
          <w:tcPr>
            <w:tcW w:w="1921" w:type="dxa"/>
            <w:tcBorders>
              <w:top w:val="nil"/>
              <w:left w:val="nil"/>
              <w:bottom w:val="single" w:sz="4" w:space="0" w:color="auto"/>
              <w:right w:val="single" w:sz="4" w:space="0" w:color="auto"/>
            </w:tcBorders>
            <w:shd w:val="clear" w:color="auto" w:fill="auto"/>
            <w:vAlign w:val="center"/>
            <w:hideMark/>
          </w:tcPr>
          <w:p w14:paraId="3A08B2D4" w14:textId="77777777" w:rsidR="00406C1A" w:rsidRPr="001F3E46" w:rsidRDefault="00406C1A" w:rsidP="00406C1A">
            <w:pPr>
              <w:jc w:val="center"/>
              <w:rPr>
                <w:lang w:val="fr-FR" w:eastAsia="fr-FR" w:bidi="he-IL"/>
              </w:rPr>
            </w:pPr>
            <w:r w:rsidRPr="001F3E46">
              <w:rPr>
                <w:lang w:val="fr-FR" w:eastAsia="fr-FR" w:bidi="he-IL"/>
              </w:rPr>
              <w:t>-</w:t>
            </w:r>
          </w:p>
        </w:tc>
        <w:tc>
          <w:tcPr>
            <w:tcW w:w="1837" w:type="dxa"/>
            <w:tcBorders>
              <w:top w:val="single" w:sz="4" w:space="0" w:color="auto"/>
              <w:left w:val="nil"/>
              <w:bottom w:val="single" w:sz="4" w:space="0" w:color="auto"/>
              <w:right w:val="single" w:sz="4" w:space="0" w:color="auto"/>
            </w:tcBorders>
            <w:vAlign w:val="center"/>
          </w:tcPr>
          <w:p w14:paraId="7AC148DA" w14:textId="77777777" w:rsidR="00406C1A" w:rsidRPr="001F3E46" w:rsidRDefault="00406C1A" w:rsidP="00406C1A">
            <w:pPr>
              <w:jc w:val="center"/>
              <w:rPr>
                <w:lang w:val="fr-FR" w:eastAsia="fr-FR" w:bidi="he-IL"/>
              </w:rPr>
            </w:pPr>
            <w:r w:rsidRPr="001F3E46">
              <w:rPr>
                <w:lang w:val="fr-FR" w:eastAsia="fr-FR" w:bidi="he-IL"/>
              </w:rPr>
              <w:t>-</w:t>
            </w:r>
          </w:p>
        </w:tc>
        <w:tc>
          <w:tcPr>
            <w:tcW w:w="1831" w:type="dxa"/>
            <w:tcBorders>
              <w:top w:val="nil"/>
              <w:left w:val="single" w:sz="4" w:space="0" w:color="auto"/>
              <w:bottom w:val="single" w:sz="4" w:space="0" w:color="auto"/>
              <w:right w:val="single" w:sz="4" w:space="0" w:color="auto"/>
            </w:tcBorders>
            <w:shd w:val="clear" w:color="auto" w:fill="auto"/>
            <w:vAlign w:val="center"/>
            <w:hideMark/>
          </w:tcPr>
          <w:p w14:paraId="6414CB3B" w14:textId="77777777" w:rsidR="00406C1A" w:rsidRPr="001F3E46" w:rsidRDefault="00406C1A" w:rsidP="00406C1A">
            <w:pPr>
              <w:jc w:val="center"/>
              <w:rPr>
                <w:lang w:val="fr-FR" w:eastAsia="fr-FR" w:bidi="he-IL"/>
              </w:rPr>
            </w:pPr>
            <w:r w:rsidRPr="001F3E46">
              <w:rPr>
                <w:b/>
                <w:bCs/>
                <w:lang w:val="fr-FR" w:eastAsia="fr-FR" w:bidi="he-IL"/>
              </w:rPr>
              <w:t>19</w:t>
            </w:r>
            <w:r w:rsidRPr="001F3E46">
              <w:rPr>
                <w:lang w:val="fr-FR" w:eastAsia="fr-FR" w:bidi="he-IL"/>
              </w:rPr>
              <w:t>/04/2016</w:t>
            </w:r>
          </w:p>
        </w:tc>
      </w:tr>
      <w:tr w:rsidR="00406C1A" w:rsidRPr="001F3E46" w14:paraId="10355E28" w14:textId="77777777" w:rsidTr="00406C1A">
        <w:trPr>
          <w:trHeight w:val="288"/>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0D5FBFE2" w14:textId="77777777" w:rsidR="00406C1A" w:rsidRPr="001F3E46" w:rsidRDefault="00406C1A" w:rsidP="00406C1A">
            <w:pPr>
              <w:rPr>
                <w:lang w:val="fr-FR" w:eastAsia="fr-FR" w:bidi="he-IL"/>
              </w:rPr>
            </w:pPr>
            <w:r w:rsidRPr="001F3E46">
              <w:rPr>
                <w:lang w:val="fr-FR" w:eastAsia="fr-FR" w:bidi="he-IL"/>
              </w:rPr>
              <w:t>S21.G00.60.011</w:t>
            </w:r>
          </w:p>
        </w:tc>
        <w:tc>
          <w:tcPr>
            <w:tcW w:w="2411" w:type="dxa"/>
            <w:tcBorders>
              <w:top w:val="nil"/>
              <w:left w:val="nil"/>
              <w:bottom w:val="single" w:sz="4" w:space="0" w:color="auto"/>
              <w:right w:val="single" w:sz="4" w:space="0" w:color="auto"/>
            </w:tcBorders>
            <w:shd w:val="clear" w:color="auto" w:fill="auto"/>
            <w:vAlign w:val="center"/>
            <w:hideMark/>
          </w:tcPr>
          <w:p w14:paraId="2D50E67E" w14:textId="77777777" w:rsidR="00406C1A" w:rsidRPr="001F3E46" w:rsidRDefault="00406C1A" w:rsidP="00406C1A">
            <w:pPr>
              <w:rPr>
                <w:lang w:val="fr-FR" w:eastAsia="fr-FR" w:bidi="he-IL"/>
              </w:rPr>
            </w:pPr>
            <w:r w:rsidRPr="001F3E46">
              <w:rPr>
                <w:lang w:val="fr-FR" w:eastAsia="fr-FR" w:bidi="he-IL"/>
              </w:rPr>
              <w:t xml:space="preserve">Motif de la reprise </w:t>
            </w:r>
          </w:p>
        </w:tc>
        <w:tc>
          <w:tcPr>
            <w:tcW w:w="1921" w:type="dxa"/>
            <w:tcBorders>
              <w:top w:val="nil"/>
              <w:left w:val="nil"/>
              <w:bottom w:val="single" w:sz="4" w:space="0" w:color="auto"/>
              <w:right w:val="single" w:sz="4" w:space="0" w:color="auto"/>
            </w:tcBorders>
            <w:shd w:val="clear" w:color="auto" w:fill="auto"/>
            <w:vAlign w:val="center"/>
            <w:hideMark/>
          </w:tcPr>
          <w:p w14:paraId="13A73BC1" w14:textId="77777777" w:rsidR="00406C1A" w:rsidRPr="001F3E46" w:rsidRDefault="00406C1A" w:rsidP="00406C1A">
            <w:pPr>
              <w:jc w:val="center"/>
              <w:rPr>
                <w:lang w:val="fr-FR" w:eastAsia="fr-FR" w:bidi="he-IL"/>
              </w:rPr>
            </w:pPr>
            <w:r w:rsidRPr="001F3E46">
              <w:rPr>
                <w:lang w:val="fr-FR" w:eastAsia="fr-FR" w:bidi="he-IL"/>
              </w:rPr>
              <w:t>-</w:t>
            </w:r>
          </w:p>
        </w:tc>
        <w:tc>
          <w:tcPr>
            <w:tcW w:w="1837" w:type="dxa"/>
            <w:tcBorders>
              <w:top w:val="single" w:sz="4" w:space="0" w:color="auto"/>
              <w:left w:val="nil"/>
              <w:bottom w:val="single" w:sz="4" w:space="0" w:color="auto"/>
              <w:right w:val="single" w:sz="4" w:space="0" w:color="auto"/>
            </w:tcBorders>
            <w:vAlign w:val="center"/>
          </w:tcPr>
          <w:p w14:paraId="11AC15A3" w14:textId="77777777" w:rsidR="00406C1A" w:rsidRPr="001F3E46" w:rsidRDefault="00406C1A" w:rsidP="00406C1A">
            <w:pPr>
              <w:jc w:val="center"/>
              <w:rPr>
                <w:lang w:val="fr-FR" w:eastAsia="fr-FR" w:bidi="he-IL"/>
              </w:rPr>
            </w:pPr>
            <w:r w:rsidRPr="001F3E46">
              <w:rPr>
                <w:lang w:val="fr-FR" w:eastAsia="fr-FR" w:bidi="he-IL"/>
              </w:rPr>
              <w:t>-</w:t>
            </w:r>
          </w:p>
        </w:tc>
        <w:tc>
          <w:tcPr>
            <w:tcW w:w="1831" w:type="dxa"/>
            <w:tcBorders>
              <w:top w:val="nil"/>
              <w:left w:val="single" w:sz="4" w:space="0" w:color="auto"/>
              <w:bottom w:val="single" w:sz="4" w:space="0" w:color="auto"/>
              <w:right w:val="single" w:sz="4" w:space="0" w:color="auto"/>
            </w:tcBorders>
            <w:shd w:val="clear" w:color="auto" w:fill="auto"/>
            <w:vAlign w:val="center"/>
            <w:hideMark/>
          </w:tcPr>
          <w:p w14:paraId="11C6BC60" w14:textId="77777777" w:rsidR="00406C1A" w:rsidRPr="001F3E46" w:rsidRDefault="00406C1A" w:rsidP="00406C1A">
            <w:pPr>
              <w:jc w:val="center"/>
              <w:rPr>
                <w:lang w:val="fr-FR" w:eastAsia="fr-FR" w:bidi="he-IL"/>
              </w:rPr>
            </w:pPr>
            <w:r w:rsidRPr="001F3E46">
              <w:rPr>
                <w:lang w:val="fr-FR" w:eastAsia="fr-FR" w:bidi="he-IL"/>
              </w:rPr>
              <w:t>01</w:t>
            </w:r>
          </w:p>
        </w:tc>
      </w:tr>
      <w:tr w:rsidR="00406C1A" w:rsidRPr="001F3E46" w14:paraId="052D9A42" w14:textId="77777777" w:rsidTr="00406C1A">
        <w:trPr>
          <w:trHeight w:val="576"/>
        </w:trPr>
        <w:tc>
          <w:tcPr>
            <w:tcW w:w="1796" w:type="dxa"/>
            <w:tcBorders>
              <w:top w:val="nil"/>
              <w:left w:val="single" w:sz="4" w:space="0" w:color="auto"/>
              <w:bottom w:val="single" w:sz="4" w:space="0" w:color="auto"/>
              <w:right w:val="single" w:sz="4" w:space="0" w:color="auto"/>
            </w:tcBorders>
            <w:shd w:val="clear" w:color="000000" w:fill="FFFFFF"/>
            <w:noWrap/>
            <w:vAlign w:val="center"/>
            <w:hideMark/>
          </w:tcPr>
          <w:p w14:paraId="6A69EF9B" w14:textId="77777777" w:rsidR="00406C1A" w:rsidRPr="001F3E46" w:rsidRDefault="00406C1A" w:rsidP="00406C1A">
            <w:pPr>
              <w:rPr>
                <w:lang w:val="fr-FR" w:eastAsia="fr-FR" w:bidi="he-IL"/>
              </w:rPr>
            </w:pPr>
            <w:r w:rsidRPr="001F3E46">
              <w:rPr>
                <w:lang w:val="fr-FR" w:eastAsia="fr-FR" w:bidi="he-IL"/>
              </w:rPr>
              <w:t>S21.G00.60.012</w:t>
            </w:r>
          </w:p>
        </w:tc>
        <w:tc>
          <w:tcPr>
            <w:tcW w:w="2411" w:type="dxa"/>
            <w:tcBorders>
              <w:top w:val="nil"/>
              <w:left w:val="nil"/>
              <w:bottom w:val="single" w:sz="4" w:space="0" w:color="auto"/>
              <w:right w:val="single" w:sz="4" w:space="0" w:color="auto"/>
            </w:tcBorders>
            <w:shd w:val="clear" w:color="auto" w:fill="auto"/>
            <w:vAlign w:val="center"/>
            <w:hideMark/>
          </w:tcPr>
          <w:p w14:paraId="7D1A0DA8" w14:textId="77777777" w:rsidR="00406C1A" w:rsidRPr="001F3E46" w:rsidRDefault="00406C1A" w:rsidP="00406C1A">
            <w:pPr>
              <w:rPr>
                <w:lang w:val="fr-FR" w:eastAsia="fr-FR" w:bidi="he-IL"/>
              </w:rPr>
            </w:pPr>
            <w:r w:rsidRPr="001F3E46">
              <w:rPr>
                <w:lang w:val="fr-FR" w:eastAsia="fr-FR" w:bidi="he-IL"/>
              </w:rPr>
              <w:t>Date de l'accident ou de la première constatation</w:t>
            </w:r>
          </w:p>
        </w:tc>
        <w:tc>
          <w:tcPr>
            <w:tcW w:w="1921" w:type="dxa"/>
            <w:tcBorders>
              <w:top w:val="nil"/>
              <w:left w:val="nil"/>
              <w:bottom w:val="single" w:sz="4" w:space="0" w:color="auto"/>
              <w:right w:val="single" w:sz="4" w:space="0" w:color="auto"/>
            </w:tcBorders>
            <w:shd w:val="clear" w:color="auto" w:fill="auto"/>
            <w:vAlign w:val="center"/>
            <w:hideMark/>
          </w:tcPr>
          <w:p w14:paraId="6B8AEC00" w14:textId="77777777" w:rsidR="00406C1A" w:rsidRPr="001F3E46" w:rsidRDefault="00406C1A" w:rsidP="00406C1A">
            <w:pPr>
              <w:jc w:val="center"/>
              <w:rPr>
                <w:lang w:val="fr-FR" w:eastAsia="fr-FR" w:bidi="he-IL"/>
              </w:rPr>
            </w:pPr>
            <w:r w:rsidRPr="001F3E46">
              <w:rPr>
                <w:lang w:val="fr-FR" w:eastAsia="fr-FR" w:bidi="he-IL"/>
              </w:rPr>
              <w:t>-</w:t>
            </w:r>
          </w:p>
        </w:tc>
        <w:tc>
          <w:tcPr>
            <w:tcW w:w="1837" w:type="dxa"/>
            <w:tcBorders>
              <w:top w:val="single" w:sz="4" w:space="0" w:color="auto"/>
              <w:left w:val="nil"/>
              <w:bottom w:val="single" w:sz="4" w:space="0" w:color="auto"/>
              <w:right w:val="single" w:sz="4" w:space="0" w:color="auto"/>
            </w:tcBorders>
            <w:vAlign w:val="center"/>
          </w:tcPr>
          <w:p w14:paraId="4B8CB383" w14:textId="77777777" w:rsidR="00406C1A" w:rsidRPr="001F3E46" w:rsidRDefault="00406C1A" w:rsidP="00406C1A">
            <w:pPr>
              <w:jc w:val="center"/>
              <w:rPr>
                <w:lang w:val="fr-FR" w:eastAsia="fr-FR" w:bidi="he-IL"/>
              </w:rPr>
            </w:pPr>
            <w:r w:rsidRPr="001F3E46">
              <w:rPr>
                <w:lang w:val="fr-FR" w:eastAsia="fr-FR" w:bidi="he-IL"/>
              </w:rPr>
              <w:t>-</w:t>
            </w:r>
          </w:p>
        </w:tc>
        <w:tc>
          <w:tcPr>
            <w:tcW w:w="1831" w:type="dxa"/>
            <w:tcBorders>
              <w:top w:val="nil"/>
              <w:left w:val="single" w:sz="4" w:space="0" w:color="auto"/>
              <w:bottom w:val="single" w:sz="4" w:space="0" w:color="auto"/>
              <w:right w:val="single" w:sz="4" w:space="0" w:color="auto"/>
            </w:tcBorders>
            <w:shd w:val="clear" w:color="000000" w:fill="D9D9D9"/>
            <w:vAlign w:val="center"/>
            <w:hideMark/>
          </w:tcPr>
          <w:p w14:paraId="6FCF77A3" w14:textId="77777777" w:rsidR="00406C1A" w:rsidRPr="001F3E46" w:rsidRDefault="00406C1A" w:rsidP="00406C1A">
            <w:pPr>
              <w:rPr>
                <w:lang w:val="fr-FR" w:eastAsia="fr-FR" w:bidi="he-IL"/>
              </w:rPr>
            </w:pPr>
            <w:r w:rsidRPr="001F3E46">
              <w:rPr>
                <w:lang w:val="fr-FR" w:eastAsia="fr-FR" w:bidi="he-IL"/>
              </w:rPr>
              <w:t> </w:t>
            </w:r>
          </w:p>
        </w:tc>
      </w:tr>
      <w:tr w:rsidR="00406C1A" w:rsidRPr="001F3E46" w14:paraId="19AB02E6" w14:textId="77777777" w:rsidTr="00406C1A">
        <w:trPr>
          <w:trHeight w:val="288"/>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41839AFC" w14:textId="77777777" w:rsidR="00406C1A" w:rsidRPr="001F3E46" w:rsidRDefault="00406C1A" w:rsidP="00406C1A">
            <w:pPr>
              <w:rPr>
                <w:lang w:val="fr-FR" w:eastAsia="fr-FR" w:bidi="he-IL"/>
              </w:rPr>
            </w:pPr>
            <w:r w:rsidRPr="001F3E46">
              <w:rPr>
                <w:lang w:val="fr-FR" w:eastAsia="fr-FR" w:bidi="he-IL"/>
              </w:rPr>
              <w:t>S21.G00.60.600</w:t>
            </w:r>
          </w:p>
        </w:tc>
        <w:tc>
          <w:tcPr>
            <w:tcW w:w="2411" w:type="dxa"/>
            <w:tcBorders>
              <w:top w:val="nil"/>
              <w:left w:val="nil"/>
              <w:bottom w:val="single" w:sz="4" w:space="0" w:color="auto"/>
              <w:right w:val="single" w:sz="4" w:space="0" w:color="auto"/>
            </w:tcBorders>
            <w:shd w:val="clear" w:color="auto" w:fill="auto"/>
            <w:vAlign w:val="center"/>
            <w:hideMark/>
          </w:tcPr>
          <w:p w14:paraId="70DD9A8C" w14:textId="77777777" w:rsidR="00406C1A" w:rsidRPr="001F3E46" w:rsidRDefault="00406C1A" w:rsidP="00406C1A">
            <w:pPr>
              <w:rPr>
                <w:lang w:val="fr-FR" w:eastAsia="fr-FR" w:bidi="he-IL"/>
              </w:rPr>
            </w:pPr>
            <w:r w:rsidRPr="001F3E46">
              <w:rPr>
                <w:lang w:val="fr-FR" w:eastAsia="fr-FR" w:bidi="he-IL"/>
              </w:rPr>
              <w:t>SIRET Centralisateur</w:t>
            </w:r>
          </w:p>
        </w:tc>
        <w:tc>
          <w:tcPr>
            <w:tcW w:w="1921" w:type="dxa"/>
            <w:tcBorders>
              <w:top w:val="nil"/>
              <w:left w:val="nil"/>
              <w:bottom w:val="single" w:sz="4" w:space="0" w:color="auto"/>
              <w:right w:val="single" w:sz="4" w:space="0" w:color="auto"/>
            </w:tcBorders>
            <w:shd w:val="clear" w:color="auto" w:fill="auto"/>
            <w:vAlign w:val="center"/>
            <w:hideMark/>
          </w:tcPr>
          <w:p w14:paraId="007EE75F" w14:textId="77777777" w:rsidR="00406C1A" w:rsidRPr="001F3E46" w:rsidRDefault="00406C1A" w:rsidP="00406C1A">
            <w:pPr>
              <w:jc w:val="center"/>
              <w:rPr>
                <w:lang w:val="fr-FR" w:eastAsia="fr-FR" w:bidi="he-IL"/>
              </w:rPr>
            </w:pPr>
            <w:r w:rsidRPr="001F3E46">
              <w:rPr>
                <w:lang w:val="fr-FR" w:eastAsia="fr-FR" w:bidi="he-IL"/>
              </w:rPr>
              <w:t>12345678902222</w:t>
            </w:r>
          </w:p>
        </w:tc>
        <w:tc>
          <w:tcPr>
            <w:tcW w:w="1837" w:type="dxa"/>
            <w:tcBorders>
              <w:top w:val="single" w:sz="4" w:space="0" w:color="auto"/>
              <w:left w:val="nil"/>
              <w:bottom w:val="single" w:sz="4" w:space="0" w:color="auto"/>
              <w:right w:val="single" w:sz="4" w:space="0" w:color="auto"/>
            </w:tcBorders>
            <w:vAlign w:val="center"/>
          </w:tcPr>
          <w:p w14:paraId="1F7EDA64" w14:textId="77777777" w:rsidR="00406C1A" w:rsidRPr="001F3E46" w:rsidRDefault="00406C1A" w:rsidP="00406C1A">
            <w:pPr>
              <w:jc w:val="center"/>
              <w:rPr>
                <w:lang w:val="fr-FR" w:eastAsia="fr-FR" w:bidi="he-IL"/>
              </w:rPr>
            </w:pPr>
            <w:r w:rsidRPr="001F3E46">
              <w:rPr>
                <w:lang w:val="fr-FR" w:eastAsia="fr-FR" w:bidi="he-IL"/>
              </w:rPr>
              <w:t>12345678902222</w:t>
            </w:r>
          </w:p>
        </w:tc>
        <w:tc>
          <w:tcPr>
            <w:tcW w:w="1831" w:type="dxa"/>
            <w:tcBorders>
              <w:top w:val="nil"/>
              <w:left w:val="single" w:sz="4" w:space="0" w:color="auto"/>
              <w:bottom w:val="single" w:sz="4" w:space="0" w:color="auto"/>
              <w:right w:val="single" w:sz="4" w:space="0" w:color="auto"/>
            </w:tcBorders>
            <w:shd w:val="clear" w:color="000000" w:fill="D9D9D9"/>
            <w:vAlign w:val="center"/>
            <w:hideMark/>
          </w:tcPr>
          <w:p w14:paraId="608CEE9E" w14:textId="77777777" w:rsidR="00406C1A" w:rsidRPr="001F3E46" w:rsidRDefault="00406C1A" w:rsidP="00406C1A">
            <w:pPr>
              <w:rPr>
                <w:lang w:val="fr-FR" w:eastAsia="fr-FR" w:bidi="he-IL"/>
              </w:rPr>
            </w:pPr>
            <w:r w:rsidRPr="001F3E46">
              <w:rPr>
                <w:lang w:val="fr-FR" w:eastAsia="fr-FR" w:bidi="he-IL"/>
              </w:rPr>
              <w:t> </w:t>
            </w:r>
          </w:p>
        </w:tc>
      </w:tr>
    </w:tbl>
    <w:p w14:paraId="509AE51B" w14:textId="77777777" w:rsidR="00406C1A" w:rsidRPr="001F3E46" w:rsidRDefault="00406C1A" w:rsidP="009C1AD4">
      <w:pPr>
        <w:pStyle w:val="Corpsdetexte"/>
        <w:keepNext w:val="0"/>
        <w:rPr>
          <w:lang w:val="fr-FR"/>
        </w:rPr>
      </w:pPr>
    </w:p>
    <w:p w14:paraId="61541572" w14:textId="77777777" w:rsidR="00406C1A" w:rsidRPr="001F3E46" w:rsidRDefault="00406C1A" w:rsidP="009C1AD4">
      <w:pPr>
        <w:pStyle w:val="Corpsdetexte"/>
        <w:keepNext w:val="0"/>
        <w:rPr>
          <w:lang w:val="fr-FR"/>
        </w:rPr>
      </w:pPr>
      <w:r w:rsidRPr="001F3E46">
        <w:rPr>
          <w:lang w:val="fr-FR"/>
        </w:rPr>
        <w:t>La date de reprise est alimentée dans la mensuelle. Mais la fin de contrat présente dans la mensuelle (bloc 62) permettra au GIP d'en déduire qu'il n'y a pas reprise.</w:t>
      </w:r>
    </w:p>
    <w:p w14:paraId="71C7B20B" w14:textId="77777777" w:rsidR="00095AC7" w:rsidRPr="001F3E46" w:rsidRDefault="00095AC7" w:rsidP="00406C1A">
      <w:pPr>
        <w:pStyle w:val="Titre3"/>
        <w:rPr>
          <w:lang w:val="fr-FR"/>
        </w:rPr>
      </w:pPr>
      <w:bookmarkStart w:id="54" w:name="_Toc480812432"/>
      <w:r w:rsidRPr="001F3E46">
        <w:rPr>
          <w:lang w:val="fr-FR"/>
        </w:rPr>
        <w:t>Cas M : Arrêt maladie suivi d</w:t>
      </w:r>
      <w:r w:rsidR="002037F9" w:rsidRPr="001F3E46">
        <w:rPr>
          <w:lang w:val="fr-FR"/>
        </w:rPr>
        <w:t>'</w:t>
      </w:r>
      <w:r w:rsidRPr="001F3E46">
        <w:rPr>
          <w:lang w:val="fr-FR"/>
        </w:rPr>
        <w:t>un arrêt maternité</w:t>
      </w:r>
      <w:r w:rsidR="00406C1A" w:rsidRPr="001F3E46">
        <w:rPr>
          <w:lang w:val="fr-FR"/>
        </w:rPr>
        <w:t xml:space="preserve"> (prolongation)</w:t>
      </w:r>
      <w:bookmarkEnd w:id="54"/>
      <w:r w:rsidR="0085586F" w:rsidRPr="001F3E46">
        <w:rPr>
          <w:lang w:val="fr-FR"/>
        </w:rPr>
        <w:fldChar w:fldCharType="begin"/>
      </w:r>
      <w:r w:rsidR="0085586F" w:rsidRPr="001F3E46">
        <w:rPr>
          <w:lang w:val="fr-FR"/>
        </w:rPr>
        <w:instrText xml:space="preserve"> XE "Arrêt maladie suivi d</w:instrText>
      </w:r>
      <w:r w:rsidR="002037F9" w:rsidRPr="001F3E46">
        <w:rPr>
          <w:lang w:val="fr-FR"/>
        </w:rPr>
        <w:instrText>'</w:instrText>
      </w:r>
      <w:r w:rsidR="0085586F" w:rsidRPr="001F3E46">
        <w:rPr>
          <w:lang w:val="fr-FR"/>
        </w:rPr>
        <w:instrText xml:space="preserve">un arrêt maternité" </w:instrText>
      </w:r>
      <w:r w:rsidR="0085586F" w:rsidRPr="001F3E46">
        <w:rPr>
          <w:lang w:val="fr-FR"/>
        </w:rPr>
        <w:fldChar w:fldCharType="end"/>
      </w:r>
    </w:p>
    <w:p w14:paraId="150644F6" w14:textId="77777777" w:rsidR="00406C1A" w:rsidRPr="001F3E46" w:rsidRDefault="00406C1A" w:rsidP="009C3DF0">
      <w:pPr>
        <w:pStyle w:val="Note"/>
        <w:keepNext w:val="0"/>
        <w:rPr>
          <w:lang w:val="fr-FR"/>
        </w:rPr>
      </w:pPr>
      <w:r w:rsidRPr="001F3E46">
        <w:rPr>
          <w:u w:val="single"/>
          <w:lang w:val="fr-FR"/>
        </w:rPr>
        <w:t>Exemple</w:t>
      </w:r>
      <w:r w:rsidRPr="001F3E46">
        <w:rPr>
          <w:lang w:val="fr-FR"/>
        </w:rPr>
        <w:t> : Une salariée est malade du 8 au 20 avril 2016. La société ne pratique pas la subrogation. Un premier signalement est émis (cf. cas A). Puis, la salariée est prolongée en arrêt maternité jusqu'au 30 septembre 2016. Dans ce cas, un deuxième signalement doit être fait avec un nouveau motif (maternité) et la même date de dernier jour travaillé</w:t>
      </w:r>
      <w:r w:rsidRPr="001F3E46">
        <w:rPr>
          <w:rStyle w:val="Appelnotedebasdep"/>
          <w:lang w:val="fr-FR"/>
        </w:rPr>
        <w:footnoteReference w:id="11"/>
      </w:r>
    </w:p>
    <w:p w14:paraId="38CD0030" w14:textId="77777777" w:rsidR="00406C1A" w:rsidRPr="001F3E46" w:rsidRDefault="00406C1A" w:rsidP="009C3DF0">
      <w:pPr>
        <w:pStyle w:val="Corpsdetexte"/>
        <w:keepNext w:val="0"/>
        <w:rPr>
          <w:lang w:val="fr-FR"/>
        </w:rPr>
      </w:pPr>
    </w:p>
    <w:p w14:paraId="2B8D1013" w14:textId="77777777" w:rsidR="00406C1A" w:rsidRPr="001F3E46" w:rsidRDefault="00406C1A" w:rsidP="009C3DF0">
      <w:pPr>
        <w:pStyle w:val="ListArrow"/>
        <w:keepNext w:val="0"/>
      </w:pPr>
      <w:r w:rsidRPr="001F3E46">
        <w:t>Dans HRa Space, saisisse</w:t>
      </w:r>
      <w:r w:rsidR="00AA57BA" w:rsidRPr="001F3E46">
        <w:t>z l'arrêt maladie (cf. cas A).</w:t>
      </w:r>
    </w:p>
    <w:p w14:paraId="5DAE6C30" w14:textId="77777777" w:rsidR="00406C1A" w:rsidRPr="001F3E46" w:rsidRDefault="00406C1A" w:rsidP="009C3DF0">
      <w:pPr>
        <w:pStyle w:val="ListArrow"/>
        <w:keepNext w:val="0"/>
      </w:pPr>
      <w:r w:rsidRPr="001F3E46">
        <w:t>Allez dans l'événement DSN Arrêt de travail et vérifiez les données.</w:t>
      </w:r>
    </w:p>
    <w:p w14:paraId="07794BA0" w14:textId="77777777" w:rsidR="00406C1A" w:rsidRPr="001F3E46" w:rsidRDefault="00406C1A" w:rsidP="009C3DF0">
      <w:pPr>
        <w:pStyle w:val="ListArrow"/>
        <w:keepNext w:val="0"/>
      </w:pPr>
      <w:r w:rsidRPr="001F3E46">
        <w:t>Une fois les données valides, passez le feu au vert.</w:t>
      </w:r>
    </w:p>
    <w:p w14:paraId="5356F8F7" w14:textId="77777777" w:rsidR="00406C1A" w:rsidRPr="001F3E46" w:rsidRDefault="00406C1A" w:rsidP="009C3DF0">
      <w:pPr>
        <w:pStyle w:val="Corpsdetexte"/>
        <w:keepNext w:val="0"/>
        <w:rPr>
          <w:lang w:val="fr-FR"/>
        </w:rPr>
      </w:pPr>
      <w:r w:rsidRPr="001F3E46">
        <w:rPr>
          <w:lang w:val="fr-FR"/>
        </w:rPr>
        <w:t>Dans l'Espace</w:t>
      </w:r>
      <w:r w:rsidR="00AA57BA" w:rsidRPr="001F3E46">
        <w:rPr>
          <w:lang w:val="fr-FR"/>
        </w:rPr>
        <w:t> DSN</w:t>
      </w:r>
      <w:r w:rsidRPr="001F3E46">
        <w:rPr>
          <w:lang w:val="fr-FR"/>
        </w:rPr>
        <w:t xml:space="preserve">, après synchronisation, un premier signalement </w:t>
      </w:r>
      <w:r w:rsidRPr="001F3E46">
        <w:rPr>
          <w:b/>
          <w:bCs/>
          <w:lang w:val="fr-FR"/>
        </w:rPr>
        <w:t xml:space="preserve">Arrêt de travail </w:t>
      </w:r>
      <w:r w:rsidRPr="001F3E46">
        <w:rPr>
          <w:b/>
          <w:bCs/>
          <w:lang w:val="fr-FR" w:eastAsia="fr-FR" w:bidi="he-IL"/>
        </w:rPr>
        <w:t xml:space="preserve">Normal </w:t>
      </w:r>
      <w:r w:rsidRPr="001F3E46">
        <w:rPr>
          <w:lang w:val="fr-FR" w:eastAsia="fr-FR" w:bidi="he-IL"/>
        </w:rPr>
        <w:t xml:space="preserve">pour motif maladie </w:t>
      </w:r>
      <w:r w:rsidRPr="001F3E46">
        <w:rPr>
          <w:lang w:val="fr-FR"/>
        </w:rPr>
        <w:t>est généré. Il peut être traité pour êt</w:t>
      </w:r>
      <w:r w:rsidR="00AA57BA" w:rsidRPr="001F3E46">
        <w:rPr>
          <w:lang w:val="fr-FR"/>
        </w:rPr>
        <w:t>re déposé sur les portails Net-</w:t>
      </w:r>
      <w:r w:rsidRPr="001F3E46">
        <w:rPr>
          <w:lang w:val="fr-FR"/>
        </w:rPr>
        <w:t>Entreprise</w:t>
      </w:r>
      <w:r w:rsidR="00AA57BA" w:rsidRPr="001F3E46">
        <w:rPr>
          <w:lang w:val="fr-FR"/>
        </w:rPr>
        <w:t>s</w:t>
      </w:r>
      <w:r w:rsidRPr="001F3E46">
        <w:rPr>
          <w:lang w:val="fr-FR"/>
        </w:rPr>
        <w:t xml:space="preserve"> ou MSA.</w:t>
      </w:r>
    </w:p>
    <w:p w14:paraId="4A99EC47" w14:textId="77777777" w:rsidR="00406C1A" w:rsidRPr="001F3E46" w:rsidRDefault="00406C1A" w:rsidP="009C3DF0">
      <w:pPr>
        <w:pStyle w:val="Corpsdetexte"/>
        <w:keepNext w:val="0"/>
        <w:rPr>
          <w:lang w:val="fr-FR"/>
        </w:rPr>
      </w:pPr>
    </w:p>
    <w:p w14:paraId="0E0A43C0" w14:textId="77777777" w:rsidR="00406C1A" w:rsidRPr="001F3E46" w:rsidRDefault="00406C1A" w:rsidP="009C3DF0">
      <w:pPr>
        <w:pStyle w:val="ListArrow"/>
        <w:keepNext w:val="0"/>
      </w:pPr>
      <w:r w:rsidRPr="001F3E46">
        <w:t xml:space="preserve">Dans HRa Space, saisissez </w:t>
      </w:r>
      <w:r w:rsidR="00AA57BA" w:rsidRPr="001F3E46">
        <w:t>la maternité (ex : motif MAT).</w:t>
      </w:r>
    </w:p>
    <w:p w14:paraId="3AD5DC11" w14:textId="77777777" w:rsidR="00406C1A" w:rsidRPr="001F3E46" w:rsidRDefault="00406C1A" w:rsidP="009C3DF0">
      <w:pPr>
        <w:pStyle w:val="ListArrow"/>
        <w:keepNext w:val="0"/>
      </w:pPr>
      <w:r w:rsidRPr="001F3E46">
        <w:t>Allez dans l'événement DSN Arrêt de travail et vérifiez les données.</w:t>
      </w:r>
    </w:p>
    <w:p w14:paraId="39683E4F" w14:textId="77777777" w:rsidR="00406C1A" w:rsidRPr="001F3E46" w:rsidRDefault="00406C1A" w:rsidP="009C3DF0">
      <w:pPr>
        <w:pStyle w:val="ListArrow"/>
        <w:keepNext w:val="0"/>
      </w:pPr>
      <w:r w:rsidRPr="001F3E46">
        <w:t>Une fois les données valides, passez le feu au vert.</w:t>
      </w:r>
    </w:p>
    <w:p w14:paraId="6F2B3723" w14:textId="77777777" w:rsidR="00406C1A" w:rsidRPr="001F3E46" w:rsidRDefault="00406C1A" w:rsidP="009C3DF0">
      <w:pPr>
        <w:pStyle w:val="Corpsdetexte"/>
        <w:keepNext w:val="0"/>
        <w:rPr>
          <w:lang w:val="fr-FR"/>
        </w:rPr>
      </w:pPr>
      <w:r w:rsidRPr="001F3E46">
        <w:rPr>
          <w:lang w:val="fr-FR"/>
        </w:rPr>
        <w:t>Dans l'Espace</w:t>
      </w:r>
      <w:r w:rsidR="00AA57BA" w:rsidRPr="001F3E46">
        <w:rPr>
          <w:lang w:val="fr-FR"/>
        </w:rPr>
        <w:t> DSN</w:t>
      </w:r>
      <w:r w:rsidRPr="001F3E46">
        <w:rPr>
          <w:lang w:val="fr-FR"/>
        </w:rPr>
        <w:t xml:space="preserve">, après synchronisation, un deuxième signalement </w:t>
      </w:r>
      <w:r w:rsidRPr="001F3E46">
        <w:rPr>
          <w:b/>
          <w:bCs/>
          <w:lang w:val="fr-FR"/>
        </w:rPr>
        <w:t xml:space="preserve">Arrêt de travail </w:t>
      </w:r>
      <w:r w:rsidRPr="001F3E46">
        <w:rPr>
          <w:b/>
          <w:bCs/>
          <w:lang w:val="fr-FR" w:eastAsia="fr-FR" w:bidi="he-IL"/>
        </w:rPr>
        <w:t xml:space="preserve">Normal </w:t>
      </w:r>
      <w:r w:rsidRPr="001F3E46">
        <w:rPr>
          <w:lang w:val="fr-FR" w:eastAsia="fr-FR" w:bidi="he-IL"/>
        </w:rPr>
        <w:t xml:space="preserve">pour motif maternité </w:t>
      </w:r>
      <w:r w:rsidRPr="001F3E46">
        <w:rPr>
          <w:lang w:val="fr-FR"/>
        </w:rPr>
        <w:t>est généré.</w:t>
      </w:r>
    </w:p>
    <w:p w14:paraId="67EF1CC5" w14:textId="77777777" w:rsidR="00406C1A" w:rsidRPr="001F3E46" w:rsidRDefault="00406C1A" w:rsidP="009C3DF0">
      <w:pPr>
        <w:pStyle w:val="Corpsdetexte"/>
        <w:keepNext w:val="0"/>
        <w:rPr>
          <w:lang w:val="fr-FR"/>
        </w:rPr>
      </w:pPr>
      <w:r w:rsidRPr="001F3E46">
        <w:rPr>
          <w:lang w:val="fr-FR"/>
        </w:rPr>
        <w:t>Le report des deux arrêts est effectué dans la DSN mensuelle d'avril (voir le tableau ré</w:t>
      </w:r>
      <w:r w:rsidR="00AA57BA" w:rsidRPr="001F3E46">
        <w:rPr>
          <w:lang w:val="fr-FR"/>
        </w:rPr>
        <w:t>capitulatif des flux ci-après).</w:t>
      </w:r>
    </w:p>
    <w:p w14:paraId="5B2F9059" w14:textId="77777777" w:rsidR="00AA57BA" w:rsidRPr="001F3E46" w:rsidRDefault="00AA57BA" w:rsidP="009C3DF0">
      <w:pPr>
        <w:pStyle w:val="Corpsdetexte"/>
        <w:keepNext w:val="0"/>
        <w:rPr>
          <w:lang w:val="fr-FR"/>
        </w:rPr>
      </w:pPr>
    </w:p>
    <w:p w14:paraId="4AC19DEB" w14:textId="77777777" w:rsidR="00406C1A" w:rsidRPr="001F3E46" w:rsidRDefault="00406C1A" w:rsidP="00406C1A">
      <w:pPr>
        <w:pStyle w:val="Titre4"/>
        <w:rPr>
          <w:lang w:val="fr-FR"/>
        </w:rPr>
      </w:pPr>
      <w:r w:rsidRPr="001F3E46">
        <w:rPr>
          <w:lang w:val="fr-FR"/>
        </w:rPr>
        <w:t>Tableau récapitulatif des flux (blocs 07 et 60)</w:t>
      </w:r>
    </w:p>
    <w:tbl>
      <w:tblPr>
        <w:tblW w:w="9797" w:type="dxa"/>
        <w:tblInd w:w="55" w:type="dxa"/>
        <w:tblLayout w:type="fixed"/>
        <w:tblCellMar>
          <w:left w:w="70" w:type="dxa"/>
          <w:right w:w="70" w:type="dxa"/>
        </w:tblCellMar>
        <w:tblLook w:val="04A0" w:firstRow="1" w:lastRow="0" w:firstColumn="1" w:lastColumn="0" w:noHBand="0" w:noVBand="1"/>
      </w:tblPr>
      <w:tblGrid>
        <w:gridCol w:w="1795"/>
        <w:gridCol w:w="2331"/>
        <w:gridCol w:w="1418"/>
        <w:gridCol w:w="1418"/>
        <w:gridCol w:w="1417"/>
        <w:gridCol w:w="1418"/>
      </w:tblGrid>
      <w:tr w:rsidR="00406C1A" w:rsidRPr="001F3E46" w14:paraId="3ED57BCF" w14:textId="77777777" w:rsidTr="00AA57BA">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0D41651" w14:textId="77777777" w:rsidR="00406C1A" w:rsidRPr="001F3E46" w:rsidRDefault="00406C1A" w:rsidP="00406C1A">
            <w:pPr>
              <w:jc w:val="center"/>
              <w:rPr>
                <w:lang w:val="fr-FR" w:eastAsia="fr-FR" w:bidi="he-IL"/>
              </w:rPr>
            </w:pPr>
            <w:r w:rsidRPr="001F3E46">
              <w:rPr>
                <w:lang w:val="fr-FR" w:eastAsia="fr-FR" w:bidi="he-IL"/>
              </w:rPr>
              <w:t>Rubrique DSN</w:t>
            </w:r>
          </w:p>
        </w:tc>
        <w:tc>
          <w:tcPr>
            <w:tcW w:w="2331" w:type="dxa"/>
            <w:tcBorders>
              <w:top w:val="single" w:sz="4" w:space="0" w:color="auto"/>
              <w:left w:val="nil"/>
              <w:bottom w:val="single" w:sz="4" w:space="0" w:color="auto"/>
              <w:right w:val="single" w:sz="4" w:space="0" w:color="auto"/>
            </w:tcBorders>
            <w:shd w:val="clear" w:color="000000" w:fill="D9D9D9"/>
            <w:vAlign w:val="center"/>
            <w:hideMark/>
          </w:tcPr>
          <w:p w14:paraId="6368E203" w14:textId="77777777" w:rsidR="00406C1A" w:rsidRPr="001F3E46" w:rsidRDefault="00406C1A" w:rsidP="00406C1A">
            <w:pPr>
              <w:jc w:val="center"/>
              <w:rPr>
                <w:lang w:val="fr-FR" w:eastAsia="fr-FR" w:bidi="he-IL"/>
              </w:rPr>
            </w:pPr>
            <w:r w:rsidRPr="001F3E46">
              <w:rPr>
                <w:lang w:val="fr-FR" w:eastAsia="fr-FR" w:bidi="he-IL"/>
              </w:rPr>
              <w:t>Libellé</w:t>
            </w:r>
          </w:p>
        </w:tc>
        <w:tc>
          <w:tcPr>
            <w:tcW w:w="2836" w:type="dxa"/>
            <w:gridSpan w:val="2"/>
            <w:tcBorders>
              <w:top w:val="single" w:sz="4" w:space="0" w:color="auto"/>
              <w:left w:val="nil"/>
              <w:bottom w:val="single" w:sz="4" w:space="0" w:color="auto"/>
              <w:right w:val="single" w:sz="4" w:space="0" w:color="auto"/>
            </w:tcBorders>
            <w:shd w:val="clear" w:color="000000" w:fill="D9D9D9"/>
            <w:vAlign w:val="center"/>
            <w:hideMark/>
          </w:tcPr>
          <w:p w14:paraId="49B37CF5" w14:textId="77777777" w:rsidR="00406C1A" w:rsidRPr="001F3E46" w:rsidRDefault="00406C1A" w:rsidP="00406C1A">
            <w:pPr>
              <w:jc w:val="center"/>
              <w:rPr>
                <w:lang w:val="fr-FR" w:eastAsia="fr-FR" w:bidi="he-IL"/>
              </w:rPr>
            </w:pPr>
            <w:r w:rsidRPr="001F3E46">
              <w:rPr>
                <w:lang w:val="fr-FR" w:eastAsia="fr-FR" w:bidi="he-IL"/>
              </w:rPr>
              <w:t xml:space="preserve">Signalements </w:t>
            </w:r>
            <w:r w:rsidRPr="001F3E46">
              <w:rPr>
                <w:b/>
                <w:bCs/>
                <w:lang w:val="fr-FR" w:eastAsia="fr-FR" w:bidi="he-IL"/>
              </w:rPr>
              <w:t>Arrêt de travail</w:t>
            </w:r>
            <w:r w:rsidRPr="001F3E46">
              <w:rPr>
                <w:lang w:val="fr-FR" w:eastAsia="fr-FR" w:bidi="he-IL"/>
              </w:rPr>
              <w:t xml:space="preserve"> Normal</w:t>
            </w:r>
          </w:p>
        </w:tc>
        <w:tc>
          <w:tcPr>
            <w:tcW w:w="2835"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05CDAF94" w14:textId="77777777" w:rsidR="00406C1A" w:rsidRPr="001F3E46" w:rsidRDefault="00406C1A" w:rsidP="00406C1A">
            <w:pPr>
              <w:jc w:val="center"/>
              <w:rPr>
                <w:lang w:val="fr-FR" w:eastAsia="fr-FR" w:bidi="he-IL"/>
              </w:rPr>
            </w:pPr>
            <w:r w:rsidRPr="001F3E46">
              <w:rPr>
                <w:lang w:val="fr-FR" w:eastAsia="fr-FR" w:bidi="he-IL"/>
              </w:rPr>
              <w:t>DSN mensuelle d'avril</w:t>
            </w:r>
          </w:p>
        </w:tc>
      </w:tr>
      <w:tr w:rsidR="00406C1A" w:rsidRPr="001F3E46" w14:paraId="0A8111BB" w14:textId="77777777" w:rsidTr="00AA57BA">
        <w:trPr>
          <w:trHeight w:val="288"/>
          <w:tblHeader/>
        </w:trPr>
        <w:tc>
          <w:tcPr>
            <w:tcW w:w="1795"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1EFB9323" w14:textId="77777777" w:rsidR="00406C1A" w:rsidRPr="001F3E46" w:rsidRDefault="00406C1A" w:rsidP="00406C1A">
            <w:pPr>
              <w:jc w:val="center"/>
              <w:rPr>
                <w:lang w:val="fr-FR" w:eastAsia="fr-FR" w:bidi="he-IL"/>
              </w:rPr>
            </w:pPr>
          </w:p>
        </w:tc>
        <w:tc>
          <w:tcPr>
            <w:tcW w:w="2331" w:type="dxa"/>
            <w:tcBorders>
              <w:top w:val="single" w:sz="4" w:space="0" w:color="auto"/>
              <w:left w:val="nil"/>
              <w:bottom w:val="single" w:sz="4" w:space="0" w:color="auto"/>
              <w:right w:val="single" w:sz="4" w:space="0" w:color="auto"/>
            </w:tcBorders>
            <w:shd w:val="clear" w:color="000000" w:fill="D9D9D9"/>
            <w:vAlign w:val="center"/>
          </w:tcPr>
          <w:p w14:paraId="34485E83" w14:textId="77777777" w:rsidR="00406C1A" w:rsidRPr="001F3E46" w:rsidRDefault="00406C1A" w:rsidP="00406C1A">
            <w:pPr>
              <w:jc w:val="center"/>
              <w:rPr>
                <w:lang w:val="fr-FR" w:eastAsia="fr-FR" w:bidi="he-IL"/>
              </w:rPr>
            </w:pPr>
          </w:p>
        </w:tc>
        <w:tc>
          <w:tcPr>
            <w:tcW w:w="1418" w:type="dxa"/>
            <w:tcBorders>
              <w:top w:val="single" w:sz="4" w:space="0" w:color="auto"/>
              <w:left w:val="nil"/>
              <w:bottom w:val="single" w:sz="4" w:space="0" w:color="auto"/>
              <w:right w:val="single" w:sz="4" w:space="0" w:color="auto"/>
            </w:tcBorders>
            <w:shd w:val="clear" w:color="000000" w:fill="D9D9D9"/>
            <w:vAlign w:val="center"/>
          </w:tcPr>
          <w:p w14:paraId="575E954A" w14:textId="77777777" w:rsidR="00406C1A" w:rsidRPr="001F3E46" w:rsidRDefault="00406C1A" w:rsidP="00406C1A">
            <w:pPr>
              <w:jc w:val="center"/>
              <w:rPr>
                <w:lang w:val="fr-FR" w:eastAsia="fr-FR" w:bidi="he-IL"/>
              </w:rPr>
            </w:pPr>
            <w:r w:rsidRPr="001F3E46">
              <w:rPr>
                <w:lang w:val="fr-FR" w:eastAsia="fr-FR" w:bidi="he-IL"/>
              </w:rPr>
              <w:t>Maladie</w:t>
            </w:r>
          </w:p>
        </w:tc>
        <w:tc>
          <w:tcPr>
            <w:tcW w:w="1418" w:type="dxa"/>
            <w:tcBorders>
              <w:top w:val="single" w:sz="4" w:space="0" w:color="auto"/>
              <w:left w:val="nil"/>
              <w:bottom w:val="single" w:sz="4" w:space="0" w:color="auto"/>
              <w:right w:val="single" w:sz="4" w:space="0" w:color="auto"/>
            </w:tcBorders>
            <w:shd w:val="clear" w:color="000000" w:fill="D9D9D9"/>
          </w:tcPr>
          <w:p w14:paraId="62921F95" w14:textId="77777777" w:rsidR="00406C1A" w:rsidRPr="001F3E46" w:rsidRDefault="00406C1A" w:rsidP="00406C1A">
            <w:pPr>
              <w:jc w:val="center"/>
              <w:rPr>
                <w:lang w:val="fr-FR" w:eastAsia="fr-FR" w:bidi="he-IL"/>
              </w:rPr>
            </w:pPr>
            <w:r w:rsidRPr="001F3E46">
              <w:rPr>
                <w:lang w:val="fr-FR" w:eastAsia="fr-FR" w:bidi="he-IL"/>
              </w:rPr>
              <w:t>Maternité</w:t>
            </w:r>
          </w:p>
        </w:tc>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tcPr>
          <w:p w14:paraId="1AD27FF5" w14:textId="77777777" w:rsidR="00406C1A" w:rsidRPr="001F3E46" w:rsidRDefault="00406C1A" w:rsidP="00406C1A">
            <w:pPr>
              <w:jc w:val="center"/>
              <w:rPr>
                <w:lang w:val="fr-FR" w:eastAsia="fr-FR" w:bidi="he-IL"/>
              </w:rPr>
            </w:pPr>
            <w:r w:rsidRPr="001F3E46">
              <w:rPr>
                <w:lang w:val="fr-FR" w:eastAsia="fr-FR" w:bidi="he-IL"/>
              </w:rPr>
              <w:t>Maladie</w:t>
            </w:r>
          </w:p>
        </w:tc>
        <w:tc>
          <w:tcPr>
            <w:tcW w:w="1418" w:type="dxa"/>
            <w:tcBorders>
              <w:top w:val="single" w:sz="4" w:space="0" w:color="auto"/>
              <w:left w:val="nil"/>
              <w:bottom w:val="single" w:sz="4" w:space="0" w:color="auto"/>
              <w:right w:val="single" w:sz="4" w:space="0" w:color="auto"/>
            </w:tcBorders>
            <w:shd w:val="clear" w:color="000000" w:fill="D9D9D9"/>
          </w:tcPr>
          <w:p w14:paraId="188391E7" w14:textId="77777777" w:rsidR="00406C1A" w:rsidRPr="001F3E46" w:rsidRDefault="00406C1A" w:rsidP="00406C1A">
            <w:pPr>
              <w:jc w:val="center"/>
              <w:rPr>
                <w:lang w:val="fr-FR" w:eastAsia="fr-FR" w:bidi="he-IL"/>
              </w:rPr>
            </w:pPr>
            <w:r w:rsidRPr="001F3E46">
              <w:rPr>
                <w:lang w:val="fr-FR" w:eastAsia="fr-FR" w:bidi="he-IL"/>
              </w:rPr>
              <w:t>Maternité</w:t>
            </w:r>
          </w:p>
        </w:tc>
      </w:tr>
      <w:tr w:rsidR="00406C1A" w:rsidRPr="001F3E46" w14:paraId="0A527CDB"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491D900" w14:textId="77777777" w:rsidR="00406C1A" w:rsidRPr="001F3E46" w:rsidRDefault="00406C1A" w:rsidP="00406C1A">
            <w:pPr>
              <w:rPr>
                <w:lang w:val="fr-FR" w:eastAsia="fr-FR" w:bidi="he-IL"/>
              </w:rPr>
            </w:pPr>
            <w:r w:rsidRPr="001F3E46">
              <w:rPr>
                <w:lang w:val="fr-FR" w:eastAsia="fr-FR" w:bidi="he-IL"/>
              </w:rPr>
              <w:t>S21.G00.07.001</w:t>
            </w:r>
          </w:p>
        </w:tc>
        <w:tc>
          <w:tcPr>
            <w:tcW w:w="2331" w:type="dxa"/>
            <w:tcBorders>
              <w:top w:val="nil"/>
              <w:left w:val="nil"/>
              <w:bottom w:val="single" w:sz="4" w:space="0" w:color="auto"/>
              <w:right w:val="single" w:sz="4" w:space="0" w:color="auto"/>
            </w:tcBorders>
            <w:shd w:val="clear" w:color="auto" w:fill="auto"/>
            <w:vAlign w:val="center"/>
            <w:hideMark/>
          </w:tcPr>
          <w:p w14:paraId="3A3E92F7" w14:textId="77777777" w:rsidR="00406C1A" w:rsidRPr="001F3E46" w:rsidRDefault="00406C1A" w:rsidP="00406C1A">
            <w:pPr>
              <w:rPr>
                <w:lang w:val="fr-FR" w:eastAsia="fr-FR" w:bidi="he-IL"/>
              </w:rPr>
            </w:pPr>
            <w:r w:rsidRPr="001F3E46">
              <w:rPr>
                <w:lang w:val="fr-FR" w:eastAsia="fr-FR" w:bidi="he-IL"/>
              </w:rPr>
              <w:t>Nom et prénom du contact</w:t>
            </w:r>
          </w:p>
        </w:tc>
        <w:tc>
          <w:tcPr>
            <w:tcW w:w="1418" w:type="dxa"/>
            <w:tcBorders>
              <w:top w:val="nil"/>
              <w:left w:val="nil"/>
              <w:bottom w:val="single" w:sz="4" w:space="0" w:color="auto"/>
              <w:right w:val="single" w:sz="4" w:space="0" w:color="auto"/>
            </w:tcBorders>
            <w:shd w:val="clear" w:color="auto" w:fill="auto"/>
            <w:vAlign w:val="center"/>
            <w:hideMark/>
          </w:tcPr>
          <w:p w14:paraId="0D98EFE4" w14:textId="77777777" w:rsidR="00406C1A" w:rsidRPr="001F3E46" w:rsidRDefault="00406C1A" w:rsidP="00406C1A">
            <w:pPr>
              <w:jc w:val="center"/>
              <w:rPr>
                <w:lang w:val="fr-FR" w:eastAsia="fr-FR" w:bidi="he-IL"/>
              </w:rPr>
            </w:pPr>
            <w:r w:rsidRPr="001F3E46">
              <w:rPr>
                <w:lang w:val="fr-FR" w:eastAsia="fr-FR" w:bidi="he-IL"/>
              </w:rPr>
              <w:t>DURAND MARIE</w:t>
            </w:r>
          </w:p>
        </w:tc>
        <w:tc>
          <w:tcPr>
            <w:tcW w:w="1418" w:type="dxa"/>
            <w:tcBorders>
              <w:top w:val="single" w:sz="4" w:space="0" w:color="auto"/>
              <w:left w:val="nil"/>
              <w:bottom w:val="single" w:sz="4" w:space="0" w:color="auto"/>
              <w:right w:val="single" w:sz="4" w:space="0" w:color="auto"/>
            </w:tcBorders>
          </w:tcPr>
          <w:p w14:paraId="3F37AF5B" w14:textId="77777777" w:rsidR="00406C1A" w:rsidRPr="001F3E46" w:rsidRDefault="00406C1A" w:rsidP="00406C1A">
            <w:pPr>
              <w:jc w:val="center"/>
              <w:rPr>
                <w:lang w:val="fr-FR" w:eastAsia="fr-FR" w:bidi="he-IL"/>
              </w:rPr>
            </w:pPr>
            <w:r w:rsidRPr="001F3E46">
              <w:rPr>
                <w:lang w:val="fr-FR" w:eastAsia="fr-FR" w:bidi="he-IL"/>
              </w:rPr>
              <w:t>DURAND MARIE</w:t>
            </w:r>
          </w:p>
        </w:tc>
        <w:tc>
          <w:tcPr>
            <w:tcW w:w="1417"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564F125F" w14:textId="77777777" w:rsidR="00406C1A" w:rsidRPr="001F3E46" w:rsidRDefault="00406C1A" w:rsidP="00406C1A">
            <w:pPr>
              <w:jc w:val="center"/>
              <w:rPr>
                <w:lang w:val="fr-FR" w:eastAsia="fr-FR" w:bidi="he-IL"/>
              </w:rPr>
            </w:pPr>
          </w:p>
        </w:tc>
        <w:tc>
          <w:tcPr>
            <w:tcW w:w="1418" w:type="dxa"/>
            <w:tcBorders>
              <w:top w:val="single" w:sz="4" w:space="0" w:color="auto"/>
              <w:left w:val="nil"/>
              <w:bottom w:val="single" w:sz="4" w:space="0" w:color="auto"/>
              <w:right w:val="single" w:sz="4" w:space="0" w:color="auto"/>
            </w:tcBorders>
            <w:shd w:val="pct12" w:color="auto" w:fill="auto"/>
          </w:tcPr>
          <w:p w14:paraId="328097F6" w14:textId="77777777" w:rsidR="00406C1A" w:rsidRPr="001F3E46" w:rsidRDefault="00406C1A" w:rsidP="00406C1A">
            <w:pPr>
              <w:jc w:val="center"/>
              <w:rPr>
                <w:lang w:val="fr-FR" w:eastAsia="fr-FR" w:bidi="he-IL"/>
              </w:rPr>
            </w:pPr>
          </w:p>
        </w:tc>
      </w:tr>
      <w:tr w:rsidR="00406C1A" w:rsidRPr="001F3E46" w14:paraId="34E103AC"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198C91C9" w14:textId="77777777" w:rsidR="00406C1A" w:rsidRPr="001F3E46" w:rsidRDefault="00406C1A" w:rsidP="00406C1A">
            <w:pPr>
              <w:rPr>
                <w:lang w:val="fr-FR" w:eastAsia="fr-FR" w:bidi="he-IL"/>
              </w:rPr>
            </w:pPr>
            <w:r w:rsidRPr="001F3E46">
              <w:rPr>
                <w:lang w:val="fr-FR" w:eastAsia="fr-FR" w:bidi="he-IL"/>
              </w:rPr>
              <w:t>S21.G00.07.002</w:t>
            </w:r>
          </w:p>
        </w:tc>
        <w:tc>
          <w:tcPr>
            <w:tcW w:w="2331" w:type="dxa"/>
            <w:tcBorders>
              <w:top w:val="nil"/>
              <w:left w:val="nil"/>
              <w:bottom w:val="single" w:sz="4" w:space="0" w:color="auto"/>
              <w:right w:val="single" w:sz="4" w:space="0" w:color="auto"/>
            </w:tcBorders>
            <w:shd w:val="clear" w:color="auto" w:fill="auto"/>
            <w:vAlign w:val="center"/>
          </w:tcPr>
          <w:p w14:paraId="40C196A6" w14:textId="77777777" w:rsidR="00406C1A" w:rsidRPr="001F3E46" w:rsidRDefault="00406C1A" w:rsidP="00406C1A">
            <w:pPr>
              <w:rPr>
                <w:lang w:val="fr-FR" w:eastAsia="fr-FR" w:bidi="he-IL"/>
              </w:rPr>
            </w:pPr>
            <w:r w:rsidRPr="001F3E46">
              <w:rPr>
                <w:lang w:val="fr-FR" w:eastAsia="fr-FR" w:bidi="he-IL"/>
              </w:rPr>
              <w:t>Adresse téléphonique</w:t>
            </w:r>
          </w:p>
        </w:tc>
        <w:tc>
          <w:tcPr>
            <w:tcW w:w="1418" w:type="dxa"/>
            <w:tcBorders>
              <w:top w:val="nil"/>
              <w:left w:val="nil"/>
              <w:bottom w:val="single" w:sz="4" w:space="0" w:color="auto"/>
              <w:right w:val="single" w:sz="4" w:space="0" w:color="auto"/>
            </w:tcBorders>
            <w:shd w:val="clear" w:color="auto" w:fill="auto"/>
            <w:vAlign w:val="center"/>
          </w:tcPr>
          <w:p w14:paraId="5DBD34D8" w14:textId="77777777" w:rsidR="00406C1A" w:rsidRPr="001F3E46" w:rsidRDefault="00406C1A" w:rsidP="00406C1A">
            <w:pPr>
              <w:jc w:val="center"/>
              <w:rPr>
                <w:lang w:val="fr-FR" w:eastAsia="fr-FR" w:bidi="he-IL"/>
              </w:rPr>
            </w:pPr>
            <w:r w:rsidRPr="001F3E46">
              <w:rPr>
                <w:lang w:val="fr-FR" w:eastAsia="fr-FR" w:bidi="he-IL"/>
              </w:rPr>
              <w:t>0102030405</w:t>
            </w:r>
          </w:p>
        </w:tc>
        <w:tc>
          <w:tcPr>
            <w:tcW w:w="1418" w:type="dxa"/>
            <w:tcBorders>
              <w:top w:val="single" w:sz="4" w:space="0" w:color="auto"/>
              <w:left w:val="nil"/>
              <w:bottom w:val="single" w:sz="4" w:space="0" w:color="auto"/>
              <w:right w:val="single" w:sz="4" w:space="0" w:color="auto"/>
            </w:tcBorders>
            <w:vAlign w:val="center"/>
          </w:tcPr>
          <w:p w14:paraId="3EA13ACE" w14:textId="77777777" w:rsidR="00406C1A" w:rsidRPr="001F3E46" w:rsidRDefault="00406C1A" w:rsidP="00406C1A">
            <w:pPr>
              <w:jc w:val="center"/>
              <w:rPr>
                <w:lang w:val="fr-FR" w:eastAsia="fr-FR" w:bidi="he-IL"/>
              </w:rPr>
            </w:pPr>
            <w:r w:rsidRPr="001F3E46">
              <w:rPr>
                <w:lang w:val="fr-FR" w:eastAsia="fr-FR" w:bidi="he-IL"/>
              </w:rPr>
              <w:t>0102030405</w:t>
            </w:r>
          </w:p>
        </w:tc>
        <w:tc>
          <w:tcPr>
            <w:tcW w:w="1417" w:type="dxa"/>
            <w:tcBorders>
              <w:top w:val="single" w:sz="4" w:space="0" w:color="auto"/>
              <w:left w:val="single" w:sz="4" w:space="0" w:color="auto"/>
              <w:bottom w:val="single" w:sz="4" w:space="0" w:color="auto"/>
              <w:right w:val="single" w:sz="4" w:space="0" w:color="auto"/>
            </w:tcBorders>
            <w:shd w:val="pct12" w:color="auto" w:fill="auto"/>
            <w:vAlign w:val="center"/>
          </w:tcPr>
          <w:p w14:paraId="4A59BFBC" w14:textId="77777777" w:rsidR="00406C1A" w:rsidRPr="001F3E46" w:rsidRDefault="00406C1A" w:rsidP="00406C1A">
            <w:pPr>
              <w:jc w:val="center"/>
              <w:rPr>
                <w:lang w:val="fr-FR" w:eastAsia="fr-FR" w:bidi="he-IL"/>
              </w:rPr>
            </w:pPr>
          </w:p>
        </w:tc>
        <w:tc>
          <w:tcPr>
            <w:tcW w:w="1418" w:type="dxa"/>
            <w:tcBorders>
              <w:top w:val="single" w:sz="4" w:space="0" w:color="auto"/>
              <w:left w:val="nil"/>
              <w:bottom w:val="single" w:sz="4" w:space="0" w:color="auto"/>
              <w:right w:val="single" w:sz="4" w:space="0" w:color="auto"/>
            </w:tcBorders>
            <w:shd w:val="pct12" w:color="auto" w:fill="auto"/>
          </w:tcPr>
          <w:p w14:paraId="701D7366" w14:textId="77777777" w:rsidR="00406C1A" w:rsidRPr="001F3E46" w:rsidRDefault="00406C1A" w:rsidP="00406C1A">
            <w:pPr>
              <w:jc w:val="center"/>
              <w:rPr>
                <w:lang w:val="fr-FR" w:eastAsia="fr-FR" w:bidi="he-IL"/>
              </w:rPr>
            </w:pPr>
          </w:p>
        </w:tc>
      </w:tr>
      <w:tr w:rsidR="00406C1A" w:rsidRPr="001F3E46" w14:paraId="103625E5"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37569B73" w14:textId="77777777" w:rsidR="00406C1A" w:rsidRPr="001F3E46" w:rsidRDefault="00406C1A" w:rsidP="00406C1A">
            <w:pPr>
              <w:rPr>
                <w:lang w:val="fr-FR" w:eastAsia="fr-FR" w:bidi="he-IL"/>
              </w:rPr>
            </w:pPr>
            <w:r w:rsidRPr="001F3E46">
              <w:rPr>
                <w:lang w:val="fr-FR" w:eastAsia="fr-FR" w:bidi="he-IL"/>
              </w:rPr>
              <w:t>S21.G00.07.003</w:t>
            </w:r>
          </w:p>
        </w:tc>
        <w:tc>
          <w:tcPr>
            <w:tcW w:w="2331" w:type="dxa"/>
            <w:tcBorders>
              <w:top w:val="nil"/>
              <w:left w:val="nil"/>
              <w:bottom w:val="single" w:sz="4" w:space="0" w:color="auto"/>
              <w:right w:val="single" w:sz="4" w:space="0" w:color="auto"/>
            </w:tcBorders>
            <w:shd w:val="clear" w:color="auto" w:fill="auto"/>
            <w:vAlign w:val="center"/>
          </w:tcPr>
          <w:p w14:paraId="10966CF0" w14:textId="77777777" w:rsidR="00406C1A" w:rsidRPr="001F3E46" w:rsidRDefault="00406C1A" w:rsidP="00406C1A">
            <w:pPr>
              <w:rPr>
                <w:lang w:val="fr-FR" w:eastAsia="fr-FR" w:bidi="he-IL"/>
              </w:rPr>
            </w:pPr>
            <w:r w:rsidRPr="001F3E46">
              <w:rPr>
                <w:lang w:val="fr-FR" w:eastAsia="fr-FR" w:bidi="he-IL"/>
              </w:rPr>
              <w:t>Adresse mél du contact</w:t>
            </w:r>
          </w:p>
        </w:tc>
        <w:tc>
          <w:tcPr>
            <w:tcW w:w="1418" w:type="dxa"/>
            <w:tcBorders>
              <w:top w:val="nil"/>
              <w:left w:val="nil"/>
              <w:bottom w:val="single" w:sz="4" w:space="0" w:color="auto"/>
              <w:right w:val="single" w:sz="4" w:space="0" w:color="auto"/>
            </w:tcBorders>
            <w:shd w:val="clear" w:color="auto" w:fill="auto"/>
            <w:vAlign w:val="center"/>
          </w:tcPr>
          <w:p w14:paraId="75DDE4B6" w14:textId="77777777" w:rsidR="00406C1A" w:rsidRPr="001F3E46" w:rsidRDefault="00406C1A" w:rsidP="00406C1A">
            <w:pPr>
              <w:jc w:val="center"/>
              <w:rPr>
                <w:lang w:val="fr-FR" w:eastAsia="fr-FR" w:bidi="he-IL"/>
              </w:rPr>
            </w:pPr>
            <w:r w:rsidRPr="001F3E46">
              <w:rPr>
                <w:lang w:val="fr-FR" w:eastAsia="fr-FR" w:bidi="he-IL"/>
              </w:rPr>
              <w:t>mdd@gmail.com</w:t>
            </w:r>
          </w:p>
        </w:tc>
        <w:tc>
          <w:tcPr>
            <w:tcW w:w="1418" w:type="dxa"/>
            <w:tcBorders>
              <w:top w:val="single" w:sz="4" w:space="0" w:color="auto"/>
              <w:left w:val="nil"/>
              <w:bottom w:val="single" w:sz="4" w:space="0" w:color="auto"/>
              <w:right w:val="single" w:sz="4" w:space="0" w:color="auto"/>
            </w:tcBorders>
            <w:vAlign w:val="center"/>
          </w:tcPr>
          <w:p w14:paraId="5C9C1CCA" w14:textId="77777777" w:rsidR="00406C1A" w:rsidRPr="001F3E46" w:rsidRDefault="00406C1A" w:rsidP="00406C1A">
            <w:pPr>
              <w:jc w:val="center"/>
              <w:rPr>
                <w:lang w:val="fr-FR" w:eastAsia="fr-FR" w:bidi="he-IL"/>
              </w:rPr>
            </w:pPr>
            <w:r w:rsidRPr="001F3E46">
              <w:rPr>
                <w:lang w:val="fr-FR" w:eastAsia="fr-FR" w:bidi="he-IL"/>
              </w:rPr>
              <w:t>mdd@gmail.com</w:t>
            </w:r>
          </w:p>
        </w:tc>
        <w:tc>
          <w:tcPr>
            <w:tcW w:w="1417" w:type="dxa"/>
            <w:tcBorders>
              <w:top w:val="single" w:sz="4" w:space="0" w:color="auto"/>
              <w:left w:val="single" w:sz="4" w:space="0" w:color="auto"/>
              <w:bottom w:val="single" w:sz="4" w:space="0" w:color="auto"/>
              <w:right w:val="single" w:sz="4" w:space="0" w:color="auto"/>
            </w:tcBorders>
            <w:shd w:val="pct12" w:color="auto" w:fill="auto"/>
            <w:vAlign w:val="center"/>
          </w:tcPr>
          <w:p w14:paraId="6C096931" w14:textId="77777777" w:rsidR="00406C1A" w:rsidRPr="001F3E46" w:rsidRDefault="00406C1A" w:rsidP="00406C1A">
            <w:pPr>
              <w:jc w:val="center"/>
              <w:rPr>
                <w:lang w:val="fr-FR" w:eastAsia="fr-FR" w:bidi="he-IL"/>
              </w:rPr>
            </w:pPr>
          </w:p>
        </w:tc>
        <w:tc>
          <w:tcPr>
            <w:tcW w:w="1418" w:type="dxa"/>
            <w:tcBorders>
              <w:top w:val="single" w:sz="4" w:space="0" w:color="auto"/>
              <w:left w:val="nil"/>
              <w:bottom w:val="single" w:sz="4" w:space="0" w:color="auto"/>
              <w:right w:val="single" w:sz="4" w:space="0" w:color="auto"/>
            </w:tcBorders>
            <w:shd w:val="pct12" w:color="auto" w:fill="auto"/>
          </w:tcPr>
          <w:p w14:paraId="401567A6" w14:textId="77777777" w:rsidR="00406C1A" w:rsidRPr="001F3E46" w:rsidRDefault="00406C1A" w:rsidP="00406C1A">
            <w:pPr>
              <w:jc w:val="center"/>
              <w:rPr>
                <w:lang w:val="fr-FR" w:eastAsia="fr-FR" w:bidi="he-IL"/>
              </w:rPr>
            </w:pPr>
          </w:p>
        </w:tc>
      </w:tr>
      <w:tr w:rsidR="00406C1A" w:rsidRPr="001F3E46" w14:paraId="403ACF90"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08588CD3" w14:textId="77777777" w:rsidR="00406C1A" w:rsidRPr="001F3E46" w:rsidRDefault="00406C1A" w:rsidP="00406C1A">
            <w:pPr>
              <w:rPr>
                <w:lang w:val="fr-FR" w:eastAsia="fr-FR" w:bidi="he-IL"/>
              </w:rPr>
            </w:pPr>
            <w:r w:rsidRPr="001F3E46">
              <w:rPr>
                <w:lang w:val="fr-FR" w:eastAsia="fr-FR" w:bidi="he-IL"/>
              </w:rPr>
              <w:t>S21.G00.07.004</w:t>
            </w:r>
          </w:p>
        </w:tc>
        <w:tc>
          <w:tcPr>
            <w:tcW w:w="2331" w:type="dxa"/>
            <w:tcBorders>
              <w:top w:val="nil"/>
              <w:left w:val="nil"/>
              <w:bottom w:val="single" w:sz="4" w:space="0" w:color="auto"/>
              <w:right w:val="single" w:sz="4" w:space="0" w:color="auto"/>
            </w:tcBorders>
            <w:shd w:val="clear" w:color="auto" w:fill="auto"/>
            <w:vAlign w:val="center"/>
          </w:tcPr>
          <w:p w14:paraId="481F2AD5" w14:textId="77777777" w:rsidR="00406C1A" w:rsidRPr="001F3E46" w:rsidRDefault="00406C1A" w:rsidP="00406C1A">
            <w:pPr>
              <w:rPr>
                <w:lang w:val="fr-FR" w:eastAsia="fr-FR" w:bidi="he-IL"/>
              </w:rPr>
            </w:pPr>
            <w:r w:rsidRPr="001F3E46">
              <w:rPr>
                <w:lang w:val="fr-FR" w:eastAsia="fr-FR" w:bidi="he-IL"/>
              </w:rPr>
              <w:t>Type</w:t>
            </w:r>
          </w:p>
        </w:tc>
        <w:tc>
          <w:tcPr>
            <w:tcW w:w="1418" w:type="dxa"/>
            <w:tcBorders>
              <w:top w:val="nil"/>
              <w:left w:val="nil"/>
              <w:bottom w:val="single" w:sz="4" w:space="0" w:color="auto"/>
              <w:right w:val="single" w:sz="4" w:space="0" w:color="auto"/>
            </w:tcBorders>
            <w:shd w:val="clear" w:color="auto" w:fill="auto"/>
            <w:vAlign w:val="center"/>
          </w:tcPr>
          <w:p w14:paraId="6EBAFF59" w14:textId="77777777" w:rsidR="00406C1A" w:rsidRPr="001F3E46" w:rsidRDefault="00406C1A" w:rsidP="00406C1A">
            <w:pPr>
              <w:jc w:val="center"/>
              <w:rPr>
                <w:lang w:val="fr-FR" w:eastAsia="fr-FR" w:bidi="he-IL"/>
              </w:rPr>
            </w:pPr>
            <w:r w:rsidRPr="001F3E46">
              <w:rPr>
                <w:lang w:val="fr-FR" w:eastAsia="fr-FR" w:bidi="he-IL"/>
              </w:rPr>
              <w:t>01</w:t>
            </w:r>
          </w:p>
        </w:tc>
        <w:tc>
          <w:tcPr>
            <w:tcW w:w="1418" w:type="dxa"/>
            <w:tcBorders>
              <w:top w:val="single" w:sz="4" w:space="0" w:color="auto"/>
              <w:left w:val="nil"/>
              <w:bottom w:val="single" w:sz="4" w:space="0" w:color="auto"/>
              <w:right w:val="single" w:sz="4" w:space="0" w:color="auto"/>
            </w:tcBorders>
            <w:vAlign w:val="center"/>
          </w:tcPr>
          <w:p w14:paraId="16E2EE99" w14:textId="77777777" w:rsidR="00406C1A" w:rsidRPr="001F3E46" w:rsidRDefault="00406C1A" w:rsidP="00406C1A">
            <w:pPr>
              <w:jc w:val="center"/>
              <w:rPr>
                <w:lang w:val="fr-FR" w:eastAsia="fr-FR" w:bidi="he-IL"/>
              </w:rPr>
            </w:pPr>
            <w:r w:rsidRPr="001F3E46">
              <w:rPr>
                <w:lang w:val="fr-FR" w:eastAsia="fr-FR" w:bidi="he-IL"/>
              </w:rPr>
              <w:t>01</w:t>
            </w:r>
          </w:p>
        </w:tc>
        <w:tc>
          <w:tcPr>
            <w:tcW w:w="1417" w:type="dxa"/>
            <w:tcBorders>
              <w:top w:val="single" w:sz="4" w:space="0" w:color="auto"/>
              <w:left w:val="single" w:sz="4" w:space="0" w:color="auto"/>
              <w:bottom w:val="single" w:sz="4" w:space="0" w:color="auto"/>
              <w:right w:val="single" w:sz="4" w:space="0" w:color="auto"/>
            </w:tcBorders>
            <w:shd w:val="pct12" w:color="auto" w:fill="auto"/>
            <w:vAlign w:val="center"/>
          </w:tcPr>
          <w:p w14:paraId="1AE82167" w14:textId="77777777" w:rsidR="00406C1A" w:rsidRPr="001F3E46" w:rsidRDefault="00406C1A" w:rsidP="00406C1A">
            <w:pPr>
              <w:jc w:val="center"/>
              <w:rPr>
                <w:lang w:val="fr-FR" w:eastAsia="fr-FR" w:bidi="he-IL"/>
              </w:rPr>
            </w:pPr>
          </w:p>
        </w:tc>
        <w:tc>
          <w:tcPr>
            <w:tcW w:w="1418" w:type="dxa"/>
            <w:tcBorders>
              <w:top w:val="single" w:sz="4" w:space="0" w:color="auto"/>
              <w:left w:val="nil"/>
              <w:bottom w:val="single" w:sz="4" w:space="0" w:color="auto"/>
              <w:right w:val="single" w:sz="4" w:space="0" w:color="auto"/>
            </w:tcBorders>
            <w:shd w:val="pct12" w:color="auto" w:fill="auto"/>
          </w:tcPr>
          <w:p w14:paraId="56561A46" w14:textId="77777777" w:rsidR="00406C1A" w:rsidRPr="001F3E46" w:rsidRDefault="00406C1A" w:rsidP="00406C1A">
            <w:pPr>
              <w:jc w:val="center"/>
              <w:rPr>
                <w:lang w:val="fr-FR" w:eastAsia="fr-FR" w:bidi="he-IL"/>
              </w:rPr>
            </w:pPr>
          </w:p>
        </w:tc>
      </w:tr>
      <w:tr w:rsidR="00406C1A" w:rsidRPr="001F3E46" w14:paraId="1383B89C"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tcPr>
          <w:p w14:paraId="2B39A2E0" w14:textId="77777777" w:rsidR="00406C1A" w:rsidRPr="001F3E46" w:rsidRDefault="00406C1A" w:rsidP="00406C1A">
            <w:pPr>
              <w:rPr>
                <w:lang w:val="fr-FR" w:eastAsia="fr-FR" w:bidi="he-IL"/>
              </w:rPr>
            </w:pPr>
            <w:r w:rsidRPr="001F3E46">
              <w:rPr>
                <w:lang w:val="fr-FR" w:eastAsia="fr-FR" w:bidi="he-IL"/>
              </w:rPr>
              <w:t>S21.G00.60.001</w:t>
            </w:r>
          </w:p>
        </w:tc>
        <w:tc>
          <w:tcPr>
            <w:tcW w:w="2331" w:type="dxa"/>
            <w:tcBorders>
              <w:top w:val="nil"/>
              <w:left w:val="nil"/>
              <w:bottom w:val="single" w:sz="4" w:space="0" w:color="auto"/>
              <w:right w:val="single" w:sz="4" w:space="0" w:color="auto"/>
            </w:tcBorders>
            <w:shd w:val="clear" w:color="auto" w:fill="auto"/>
            <w:vAlign w:val="center"/>
          </w:tcPr>
          <w:p w14:paraId="5D2A43DD" w14:textId="77777777" w:rsidR="00406C1A" w:rsidRPr="001F3E46" w:rsidRDefault="00406C1A" w:rsidP="00406C1A">
            <w:pPr>
              <w:rPr>
                <w:lang w:val="fr-FR" w:eastAsia="fr-FR" w:bidi="he-IL"/>
              </w:rPr>
            </w:pPr>
            <w:r w:rsidRPr="001F3E46">
              <w:rPr>
                <w:lang w:val="fr-FR" w:eastAsia="fr-FR" w:bidi="he-IL"/>
              </w:rPr>
              <w:t>Motif de l'arrêt</w:t>
            </w:r>
          </w:p>
        </w:tc>
        <w:tc>
          <w:tcPr>
            <w:tcW w:w="1418" w:type="dxa"/>
            <w:tcBorders>
              <w:top w:val="nil"/>
              <w:left w:val="nil"/>
              <w:bottom w:val="single" w:sz="4" w:space="0" w:color="auto"/>
              <w:right w:val="single" w:sz="4" w:space="0" w:color="auto"/>
            </w:tcBorders>
            <w:shd w:val="clear" w:color="auto" w:fill="auto"/>
            <w:vAlign w:val="center"/>
          </w:tcPr>
          <w:p w14:paraId="397A62FB" w14:textId="77777777" w:rsidR="00406C1A" w:rsidRPr="001F3E46" w:rsidRDefault="00406C1A" w:rsidP="00406C1A">
            <w:pPr>
              <w:jc w:val="center"/>
              <w:rPr>
                <w:lang w:val="fr-FR" w:eastAsia="fr-FR" w:bidi="he-IL"/>
              </w:rPr>
            </w:pPr>
            <w:r w:rsidRPr="001F3E46">
              <w:rPr>
                <w:lang w:val="fr-FR" w:eastAsia="fr-FR" w:bidi="he-IL"/>
              </w:rPr>
              <w:t>01</w:t>
            </w:r>
          </w:p>
        </w:tc>
        <w:tc>
          <w:tcPr>
            <w:tcW w:w="1418" w:type="dxa"/>
            <w:tcBorders>
              <w:top w:val="single" w:sz="4" w:space="0" w:color="auto"/>
              <w:left w:val="nil"/>
              <w:bottom w:val="single" w:sz="4" w:space="0" w:color="auto"/>
              <w:right w:val="single" w:sz="4" w:space="0" w:color="auto"/>
            </w:tcBorders>
            <w:vAlign w:val="center"/>
          </w:tcPr>
          <w:p w14:paraId="27340E07" w14:textId="77777777" w:rsidR="00406C1A" w:rsidRPr="001F3E46" w:rsidRDefault="00406C1A" w:rsidP="00406C1A">
            <w:pPr>
              <w:ind w:left="-212"/>
              <w:jc w:val="center"/>
              <w:rPr>
                <w:lang w:val="fr-FR" w:eastAsia="fr-FR" w:bidi="he-IL"/>
              </w:rPr>
            </w:pPr>
            <w:r w:rsidRPr="001F3E46">
              <w:rPr>
                <w:lang w:val="fr-FR" w:eastAsia="fr-FR" w:bidi="he-IL"/>
              </w:rPr>
              <w:t>02</w:t>
            </w:r>
          </w:p>
        </w:tc>
        <w:tc>
          <w:tcPr>
            <w:tcW w:w="1417" w:type="dxa"/>
            <w:tcBorders>
              <w:top w:val="nil"/>
              <w:left w:val="single" w:sz="4" w:space="0" w:color="auto"/>
              <w:bottom w:val="single" w:sz="4" w:space="0" w:color="auto"/>
              <w:right w:val="single" w:sz="4" w:space="0" w:color="auto"/>
            </w:tcBorders>
            <w:shd w:val="clear" w:color="auto" w:fill="auto"/>
            <w:vAlign w:val="center"/>
          </w:tcPr>
          <w:p w14:paraId="130AEA07" w14:textId="77777777" w:rsidR="00406C1A" w:rsidRPr="001F3E46" w:rsidRDefault="00406C1A" w:rsidP="00406C1A">
            <w:pPr>
              <w:jc w:val="center"/>
              <w:rPr>
                <w:b/>
                <w:bCs/>
                <w:lang w:val="fr-FR" w:eastAsia="fr-FR" w:bidi="he-IL"/>
              </w:rPr>
            </w:pPr>
            <w:r w:rsidRPr="001F3E46">
              <w:rPr>
                <w:b/>
                <w:bCs/>
                <w:lang w:val="fr-FR" w:eastAsia="fr-FR" w:bidi="he-IL"/>
              </w:rPr>
              <w:t>01</w:t>
            </w:r>
          </w:p>
        </w:tc>
        <w:tc>
          <w:tcPr>
            <w:tcW w:w="1418" w:type="dxa"/>
            <w:tcBorders>
              <w:top w:val="nil"/>
              <w:left w:val="nil"/>
              <w:bottom w:val="single" w:sz="4" w:space="0" w:color="auto"/>
              <w:right w:val="single" w:sz="4" w:space="0" w:color="auto"/>
            </w:tcBorders>
            <w:vAlign w:val="center"/>
          </w:tcPr>
          <w:p w14:paraId="24C0CCF6" w14:textId="77777777" w:rsidR="00406C1A" w:rsidRPr="001F3E46" w:rsidRDefault="00406C1A" w:rsidP="00406C1A">
            <w:pPr>
              <w:jc w:val="center"/>
              <w:rPr>
                <w:b/>
                <w:bCs/>
                <w:lang w:val="fr-FR" w:eastAsia="fr-FR" w:bidi="he-IL"/>
              </w:rPr>
            </w:pPr>
            <w:r w:rsidRPr="001F3E46">
              <w:rPr>
                <w:b/>
                <w:bCs/>
                <w:lang w:val="fr-FR" w:eastAsia="fr-FR" w:bidi="he-IL"/>
              </w:rPr>
              <w:t>02</w:t>
            </w:r>
          </w:p>
        </w:tc>
      </w:tr>
      <w:tr w:rsidR="00406C1A" w:rsidRPr="001F3E46" w14:paraId="22B1100E"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3F4DF7D6" w14:textId="77777777" w:rsidR="00406C1A" w:rsidRPr="001F3E46" w:rsidRDefault="00406C1A" w:rsidP="00406C1A">
            <w:pPr>
              <w:rPr>
                <w:lang w:val="fr-FR" w:eastAsia="fr-FR" w:bidi="he-IL"/>
              </w:rPr>
            </w:pPr>
            <w:r w:rsidRPr="001F3E46">
              <w:rPr>
                <w:lang w:val="fr-FR" w:eastAsia="fr-FR" w:bidi="he-IL"/>
              </w:rPr>
              <w:t>S21.G00.60.002</w:t>
            </w:r>
          </w:p>
        </w:tc>
        <w:tc>
          <w:tcPr>
            <w:tcW w:w="2331" w:type="dxa"/>
            <w:tcBorders>
              <w:top w:val="nil"/>
              <w:left w:val="nil"/>
              <w:bottom w:val="single" w:sz="4" w:space="0" w:color="auto"/>
              <w:right w:val="single" w:sz="4" w:space="0" w:color="auto"/>
            </w:tcBorders>
            <w:shd w:val="clear" w:color="auto" w:fill="auto"/>
            <w:vAlign w:val="center"/>
            <w:hideMark/>
          </w:tcPr>
          <w:p w14:paraId="2D29AB4E" w14:textId="77777777" w:rsidR="00406C1A" w:rsidRPr="001F3E46" w:rsidRDefault="00406C1A" w:rsidP="00406C1A">
            <w:pPr>
              <w:rPr>
                <w:lang w:val="fr-FR" w:eastAsia="fr-FR" w:bidi="he-IL"/>
              </w:rPr>
            </w:pPr>
            <w:r w:rsidRPr="001F3E46">
              <w:rPr>
                <w:lang w:val="fr-FR" w:eastAsia="fr-FR" w:bidi="he-IL"/>
              </w:rPr>
              <w:t>Date du dernier jour travaillé</w:t>
            </w:r>
          </w:p>
        </w:tc>
        <w:tc>
          <w:tcPr>
            <w:tcW w:w="1418" w:type="dxa"/>
            <w:tcBorders>
              <w:top w:val="nil"/>
              <w:left w:val="nil"/>
              <w:bottom w:val="single" w:sz="4" w:space="0" w:color="auto"/>
              <w:right w:val="single" w:sz="4" w:space="0" w:color="auto"/>
            </w:tcBorders>
            <w:shd w:val="clear" w:color="auto" w:fill="auto"/>
            <w:vAlign w:val="center"/>
            <w:hideMark/>
          </w:tcPr>
          <w:p w14:paraId="329D8BA8" w14:textId="77777777" w:rsidR="00406C1A" w:rsidRPr="001F3E46" w:rsidRDefault="00406C1A" w:rsidP="00406C1A">
            <w:pPr>
              <w:jc w:val="center"/>
              <w:rPr>
                <w:lang w:val="fr-FR" w:eastAsia="fr-FR" w:bidi="he-IL"/>
              </w:rPr>
            </w:pPr>
            <w:r w:rsidRPr="001F3E46">
              <w:rPr>
                <w:lang w:val="fr-FR" w:eastAsia="fr-FR" w:bidi="he-IL"/>
              </w:rPr>
              <w:t>07/04/2016</w:t>
            </w:r>
          </w:p>
        </w:tc>
        <w:tc>
          <w:tcPr>
            <w:tcW w:w="1418" w:type="dxa"/>
            <w:tcBorders>
              <w:top w:val="single" w:sz="4" w:space="0" w:color="auto"/>
              <w:left w:val="nil"/>
              <w:bottom w:val="single" w:sz="4" w:space="0" w:color="auto"/>
              <w:right w:val="single" w:sz="4" w:space="0" w:color="auto"/>
            </w:tcBorders>
            <w:vAlign w:val="center"/>
          </w:tcPr>
          <w:p w14:paraId="610367F9" w14:textId="77777777" w:rsidR="00406C1A" w:rsidRPr="001F3E46" w:rsidRDefault="00406C1A" w:rsidP="00406C1A">
            <w:pPr>
              <w:jc w:val="center"/>
              <w:rPr>
                <w:lang w:val="fr-FR" w:eastAsia="fr-FR" w:bidi="he-IL"/>
              </w:rPr>
            </w:pPr>
            <w:r w:rsidRPr="001F3E46">
              <w:rPr>
                <w:lang w:val="fr-FR" w:eastAsia="fr-FR" w:bidi="he-IL"/>
              </w:rPr>
              <w:t>07/04/2016</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5AB8A149" w14:textId="77777777" w:rsidR="00406C1A" w:rsidRPr="001F3E46" w:rsidRDefault="00406C1A" w:rsidP="00406C1A">
            <w:pPr>
              <w:jc w:val="center"/>
              <w:rPr>
                <w:lang w:val="fr-FR" w:eastAsia="fr-FR" w:bidi="he-IL"/>
              </w:rPr>
            </w:pPr>
            <w:r w:rsidRPr="001F3E46">
              <w:rPr>
                <w:lang w:val="fr-FR" w:eastAsia="fr-FR" w:bidi="he-IL"/>
              </w:rPr>
              <w:t>07/04/2016</w:t>
            </w:r>
          </w:p>
        </w:tc>
        <w:tc>
          <w:tcPr>
            <w:tcW w:w="1418" w:type="dxa"/>
            <w:tcBorders>
              <w:top w:val="nil"/>
              <w:left w:val="nil"/>
              <w:bottom w:val="single" w:sz="4" w:space="0" w:color="auto"/>
              <w:right w:val="single" w:sz="4" w:space="0" w:color="auto"/>
            </w:tcBorders>
            <w:vAlign w:val="center"/>
          </w:tcPr>
          <w:p w14:paraId="78104196" w14:textId="77777777" w:rsidR="00406C1A" w:rsidRPr="001F3E46" w:rsidRDefault="00406C1A" w:rsidP="00406C1A">
            <w:pPr>
              <w:jc w:val="center"/>
              <w:rPr>
                <w:lang w:val="fr-FR" w:eastAsia="fr-FR" w:bidi="he-IL"/>
              </w:rPr>
            </w:pPr>
            <w:r w:rsidRPr="001F3E46">
              <w:rPr>
                <w:lang w:val="fr-FR" w:eastAsia="fr-FR" w:bidi="he-IL"/>
              </w:rPr>
              <w:t>07/04/2016</w:t>
            </w:r>
          </w:p>
        </w:tc>
      </w:tr>
      <w:tr w:rsidR="00406C1A" w:rsidRPr="001F3E46" w14:paraId="469CE701"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7DC1A699" w14:textId="77777777" w:rsidR="00406C1A" w:rsidRPr="001F3E46" w:rsidRDefault="00406C1A" w:rsidP="00406C1A">
            <w:pPr>
              <w:rPr>
                <w:lang w:val="fr-FR" w:eastAsia="fr-FR" w:bidi="he-IL"/>
              </w:rPr>
            </w:pPr>
            <w:r w:rsidRPr="001F3E46">
              <w:rPr>
                <w:lang w:val="fr-FR" w:eastAsia="fr-FR" w:bidi="he-IL"/>
              </w:rPr>
              <w:t>S21.G00.60.003</w:t>
            </w:r>
          </w:p>
        </w:tc>
        <w:tc>
          <w:tcPr>
            <w:tcW w:w="2331" w:type="dxa"/>
            <w:tcBorders>
              <w:top w:val="nil"/>
              <w:left w:val="nil"/>
              <w:bottom w:val="single" w:sz="4" w:space="0" w:color="auto"/>
              <w:right w:val="single" w:sz="4" w:space="0" w:color="auto"/>
            </w:tcBorders>
            <w:shd w:val="clear" w:color="auto" w:fill="auto"/>
            <w:vAlign w:val="center"/>
            <w:hideMark/>
          </w:tcPr>
          <w:p w14:paraId="092140A9" w14:textId="77777777" w:rsidR="00406C1A" w:rsidRPr="001F3E46" w:rsidRDefault="00406C1A" w:rsidP="00406C1A">
            <w:pPr>
              <w:rPr>
                <w:lang w:val="fr-FR" w:eastAsia="fr-FR" w:bidi="he-IL"/>
              </w:rPr>
            </w:pPr>
            <w:r w:rsidRPr="001F3E46">
              <w:rPr>
                <w:lang w:val="fr-FR" w:eastAsia="fr-FR" w:bidi="he-IL"/>
              </w:rPr>
              <w:t>Date de fin prévisionnelle</w:t>
            </w:r>
          </w:p>
        </w:tc>
        <w:tc>
          <w:tcPr>
            <w:tcW w:w="1418" w:type="dxa"/>
            <w:tcBorders>
              <w:top w:val="nil"/>
              <w:left w:val="nil"/>
              <w:bottom w:val="single" w:sz="4" w:space="0" w:color="auto"/>
              <w:right w:val="single" w:sz="4" w:space="0" w:color="auto"/>
            </w:tcBorders>
            <w:shd w:val="clear" w:color="auto" w:fill="auto"/>
            <w:vAlign w:val="center"/>
            <w:hideMark/>
          </w:tcPr>
          <w:p w14:paraId="5BBA3749" w14:textId="77777777" w:rsidR="00406C1A" w:rsidRPr="001F3E46" w:rsidRDefault="00406C1A" w:rsidP="00406C1A">
            <w:pPr>
              <w:jc w:val="center"/>
              <w:rPr>
                <w:lang w:val="fr-FR" w:eastAsia="fr-FR" w:bidi="he-IL"/>
              </w:rPr>
            </w:pPr>
            <w:r w:rsidRPr="001F3E46">
              <w:rPr>
                <w:lang w:val="fr-FR" w:eastAsia="fr-FR" w:bidi="he-IL"/>
              </w:rPr>
              <w:t>20/04/2016</w:t>
            </w:r>
          </w:p>
        </w:tc>
        <w:tc>
          <w:tcPr>
            <w:tcW w:w="1418" w:type="dxa"/>
            <w:tcBorders>
              <w:top w:val="single" w:sz="4" w:space="0" w:color="auto"/>
              <w:left w:val="nil"/>
              <w:bottom w:val="single" w:sz="4" w:space="0" w:color="auto"/>
              <w:right w:val="single" w:sz="4" w:space="0" w:color="auto"/>
            </w:tcBorders>
            <w:vAlign w:val="center"/>
          </w:tcPr>
          <w:p w14:paraId="11E7C596" w14:textId="77777777" w:rsidR="00406C1A" w:rsidRPr="001F3E46" w:rsidRDefault="00406C1A" w:rsidP="00406C1A">
            <w:pPr>
              <w:jc w:val="center"/>
              <w:rPr>
                <w:lang w:val="fr-FR" w:eastAsia="fr-FR" w:bidi="he-IL"/>
              </w:rPr>
            </w:pPr>
            <w:r w:rsidRPr="001F3E46">
              <w:rPr>
                <w:lang w:val="fr-FR" w:eastAsia="fr-FR" w:bidi="he-IL"/>
              </w:rPr>
              <w:t>30/09/2016</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0393CBB6" w14:textId="77777777" w:rsidR="00406C1A" w:rsidRPr="001F3E46" w:rsidRDefault="00406C1A" w:rsidP="00406C1A">
            <w:pPr>
              <w:jc w:val="center"/>
              <w:rPr>
                <w:lang w:val="fr-FR" w:eastAsia="fr-FR" w:bidi="he-IL"/>
              </w:rPr>
            </w:pPr>
            <w:r w:rsidRPr="001F3E46">
              <w:rPr>
                <w:lang w:val="fr-FR" w:eastAsia="fr-FR" w:bidi="he-IL"/>
              </w:rPr>
              <w:t>20/04/2016</w:t>
            </w:r>
          </w:p>
        </w:tc>
        <w:tc>
          <w:tcPr>
            <w:tcW w:w="1418" w:type="dxa"/>
            <w:tcBorders>
              <w:top w:val="nil"/>
              <w:left w:val="nil"/>
              <w:bottom w:val="single" w:sz="4" w:space="0" w:color="auto"/>
              <w:right w:val="single" w:sz="4" w:space="0" w:color="auto"/>
            </w:tcBorders>
            <w:vAlign w:val="center"/>
          </w:tcPr>
          <w:p w14:paraId="57FAABC7" w14:textId="77777777" w:rsidR="00406C1A" w:rsidRPr="001F3E46" w:rsidRDefault="00406C1A" w:rsidP="00406C1A">
            <w:pPr>
              <w:jc w:val="center"/>
              <w:rPr>
                <w:lang w:val="fr-FR" w:eastAsia="fr-FR" w:bidi="he-IL"/>
              </w:rPr>
            </w:pPr>
            <w:r w:rsidRPr="001F3E46">
              <w:rPr>
                <w:lang w:val="fr-FR" w:eastAsia="fr-FR" w:bidi="he-IL"/>
              </w:rPr>
              <w:t>30/09/2016</w:t>
            </w:r>
          </w:p>
        </w:tc>
      </w:tr>
      <w:tr w:rsidR="00406C1A" w:rsidRPr="001F3E46" w14:paraId="1D439C97"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C56F8EB" w14:textId="77777777" w:rsidR="00406C1A" w:rsidRPr="001F3E46" w:rsidRDefault="00406C1A" w:rsidP="00406C1A">
            <w:pPr>
              <w:rPr>
                <w:lang w:val="fr-FR" w:eastAsia="fr-FR" w:bidi="he-IL"/>
              </w:rPr>
            </w:pPr>
            <w:r w:rsidRPr="001F3E46">
              <w:rPr>
                <w:lang w:val="fr-FR" w:eastAsia="fr-FR" w:bidi="he-IL"/>
              </w:rPr>
              <w:t>S21.G00.60.004</w:t>
            </w:r>
          </w:p>
        </w:tc>
        <w:tc>
          <w:tcPr>
            <w:tcW w:w="2331" w:type="dxa"/>
            <w:tcBorders>
              <w:top w:val="nil"/>
              <w:left w:val="nil"/>
              <w:bottom w:val="single" w:sz="4" w:space="0" w:color="auto"/>
              <w:right w:val="single" w:sz="4" w:space="0" w:color="auto"/>
            </w:tcBorders>
            <w:shd w:val="clear" w:color="auto" w:fill="auto"/>
            <w:vAlign w:val="center"/>
            <w:hideMark/>
          </w:tcPr>
          <w:p w14:paraId="7F9803E4" w14:textId="77777777" w:rsidR="00406C1A" w:rsidRPr="001F3E46" w:rsidRDefault="00406C1A" w:rsidP="00406C1A">
            <w:pPr>
              <w:rPr>
                <w:lang w:val="fr-FR" w:eastAsia="fr-FR" w:bidi="he-IL"/>
              </w:rPr>
            </w:pPr>
            <w:r w:rsidRPr="001F3E46">
              <w:rPr>
                <w:lang w:val="fr-FR" w:eastAsia="fr-FR" w:bidi="he-IL"/>
              </w:rPr>
              <w:t>Subrogation</w:t>
            </w:r>
          </w:p>
        </w:tc>
        <w:tc>
          <w:tcPr>
            <w:tcW w:w="1418" w:type="dxa"/>
            <w:tcBorders>
              <w:top w:val="nil"/>
              <w:left w:val="nil"/>
              <w:bottom w:val="single" w:sz="4" w:space="0" w:color="auto"/>
              <w:right w:val="single" w:sz="4" w:space="0" w:color="auto"/>
            </w:tcBorders>
            <w:shd w:val="clear" w:color="auto" w:fill="auto"/>
            <w:vAlign w:val="center"/>
            <w:hideMark/>
          </w:tcPr>
          <w:p w14:paraId="05DA4EB2" w14:textId="77777777" w:rsidR="00406C1A" w:rsidRPr="001F3E46" w:rsidRDefault="00406C1A" w:rsidP="00406C1A">
            <w:pPr>
              <w:jc w:val="center"/>
              <w:rPr>
                <w:lang w:val="fr-FR" w:eastAsia="fr-FR" w:bidi="he-IL"/>
              </w:rPr>
            </w:pPr>
            <w:r w:rsidRPr="001F3E46">
              <w:rPr>
                <w:lang w:val="fr-FR" w:eastAsia="fr-FR" w:bidi="he-IL"/>
              </w:rPr>
              <w:t>02</w:t>
            </w:r>
          </w:p>
        </w:tc>
        <w:tc>
          <w:tcPr>
            <w:tcW w:w="1418" w:type="dxa"/>
            <w:tcBorders>
              <w:top w:val="single" w:sz="4" w:space="0" w:color="auto"/>
              <w:left w:val="nil"/>
              <w:bottom w:val="single" w:sz="4" w:space="0" w:color="auto"/>
              <w:right w:val="single" w:sz="4" w:space="0" w:color="auto"/>
            </w:tcBorders>
          </w:tcPr>
          <w:p w14:paraId="2309C8B9" w14:textId="77777777" w:rsidR="00406C1A" w:rsidRPr="001F3E46" w:rsidRDefault="00406C1A" w:rsidP="00406C1A">
            <w:pPr>
              <w:jc w:val="center"/>
              <w:rPr>
                <w:lang w:val="fr-FR" w:eastAsia="fr-FR" w:bidi="he-IL"/>
              </w:rPr>
            </w:pPr>
            <w:r w:rsidRPr="001F3E46">
              <w:rPr>
                <w:lang w:val="fr-FR" w:eastAsia="fr-FR" w:bidi="he-IL"/>
              </w:rPr>
              <w:t>02</w:t>
            </w:r>
          </w:p>
        </w:tc>
        <w:tc>
          <w:tcPr>
            <w:tcW w:w="1417" w:type="dxa"/>
            <w:tcBorders>
              <w:top w:val="nil"/>
              <w:left w:val="single" w:sz="4" w:space="0" w:color="auto"/>
              <w:bottom w:val="single" w:sz="4" w:space="0" w:color="auto"/>
              <w:right w:val="single" w:sz="4" w:space="0" w:color="auto"/>
            </w:tcBorders>
            <w:shd w:val="clear" w:color="000000" w:fill="D9D9D9"/>
            <w:vAlign w:val="center"/>
            <w:hideMark/>
          </w:tcPr>
          <w:p w14:paraId="496634AD" w14:textId="77777777" w:rsidR="00406C1A" w:rsidRPr="001F3E46" w:rsidRDefault="00406C1A" w:rsidP="00406C1A">
            <w:pPr>
              <w:rPr>
                <w:lang w:val="fr-FR" w:eastAsia="fr-FR" w:bidi="he-IL"/>
              </w:rPr>
            </w:pPr>
          </w:p>
        </w:tc>
        <w:tc>
          <w:tcPr>
            <w:tcW w:w="1418" w:type="dxa"/>
            <w:tcBorders>
              <w:top w:val="nil"/>
              <w:left w:val="nil"/>
              <w:bottom w:val="single" w:sz="4" w:space="0" w:color="auto"/>
              <w:right w:val="single" w:sz="4" w:space="0" w:color="auto"/>
            </w:tcBorders>
            <w:shd w:val="clear" w:color="000000" w:fill="D9D9D9"/>
          </w:tcPr>
          <w:p w14:paraId="70FFB805" w14:textId="77777777" w:rsidR="00406C1A" w:rsidRPr="001F3E46" w:rsidRDefault="00406C1A" w:rsidP="00406C1A">
            <w:pPr>
              <w:rPr>
                <w:lang w:val="fr-FR" w:eastAsia="fr-FR" w:bidi="he-IL"/>
              </w:rPr>
            </w:pPr>
          </w:p>
        </w:tc>
      </w:tr>
      <w:tr w:rsidR="00406C1A" w:rsidRPr="001F3E46" w14:paraId="7F488071"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45DB2199" w14:textId="77777777" w:rsidR="00406C1A" w:rsidRPr="001F3E46" w:rsidRDefault="00406C1A" w:rsidP="00406C1A">
            <w:pPr>
              <w:rPr>
                <w:lang w:val="fr-FR" w:eastAsia="fr-FR" w:bidi="he-IL"/>
              </w:rPr>
            </w:pPr>
            <w:r w:rsidRPr="001F3E46">
              <w:rPr>
                <w:lang w:val="fr-FR" w:eastAsia="fr-FR" w:bidi="he-IL"/>
              </w:rPr>
              <w:t>S21.G00.60.005</w:t>
            </w:r>
          </w:p>
        </w:tc>
        <w:tc>
          <w:tcPr>
            <w:tcW w:w="2331" w:type="dxa"/>
            <w:tcBorders>
              <w:top w:val="nil"/>
              <w:left w:val="nil"/>
              <w:bottom w:val="single" w:sz="4" w:space="0" w:color="auto"/>
              <w:right w:val="single" w:sz="4" w:space="0" w:color="auto"/>
            </w:tcBorders>
            <w:shd w:val="clear" w:color="auto" w:fill="auto"/>
            <w:vAlign w:val="center"/>
            <w:hideMark/>
          </w:tcPr>
          <w:p w14:paraId="02A4D522" w14:textId="77777777" w:rsidR="00406C1A" w:rsidRPr="001F3E46" w:rsidRDefault="00406C1A" w:rsidP="00406C1A">
            <w:pPr>
              <w:rPr>
                <w:lang w:val="fr-FR" w:eastAsia="fr-FR" w:bidi="he-IL"/>
              </w:rPr>
            </w:pPr>
            <w:r w:rsidRPr="001F3E46">
              <w:rPr>
                <w:lang w:val="fr-FR" w:eastAsia="fr-FR" w:bidi="he-IL"/>
              </w:rPr>
              <w:t>Date de début de subrogation</w:t>
            </w:r>
          </w:p>
        </w:tc>
        <w:tc>
          <w:tcPr>
            <w:tcW w:w="1418" w:type="dxa"/>
            <w:tcBorders>
              <w:top w:val="nil"/>
              <w:left w:val="nil"/>
              <w:bottom w:val="single" w:sz="4" w:space="0" w:color="auto"/>
              <w:right w:val="single" w:sz="4" w:space="0" w:color="auto"/>
            </w:tcBorders>
            <w:shd w:val="clear" w:color="auto" w:fill="auto"/>
            <w:vAlign w:val="center"/>
            <w:hideMark/>
          </w:tcPr>
          <w:p w14:paraId="08913812" w14:textId="77777777" w:rsidR="00406C1A" w:rsidRPr="001F3E46" w:rsidRDefault="00406C1A" w:rsidP="00406C1A">
            <w:pPr>
              <w:jc w:val="center"/>
              <w:rPr>
                <w:lang w:val="fr-FR" w:eastAsia="fr-FR" w:bidi="he-IL"/>
              </w:rPr>
            </w:pPr>
            <w:r w:rsidRPr="001F3E46">
              <w:rPr>
                <w:lang w:val="fr-FR" w:eastAsia="fr-FR" w:bidi="he-IL"/>
              </w:rPr>
              <w:t>-</w:t>
            </w:r>
          </w:p>
        </w:tc>
        <w:tc>
          <w:tcPr>
            <w:tcW w:w="1418" w:type="dxa"/>
            <w:tcBorders>
              <w:top w:val="single" w:sz="4" w:space="0" w:color="auto"/>
              <w:left w:val="nil"/>
              <w:bottom w:val="single" w:sz="4" w:space="0" w:color="auto"/>
              <w:right w:val="single" w:sz="4" w:space="0" w:color="auto"/>
            </w:tcBorders>
            <w:vAlign w:val="center"/>
          </w:tcPr>
          <w:p w14:paraId="4620BF4A" w14:textId="77777777" w:rsidR="00406C1A" w:rsidRPr="001F3E46" w:rsidRDefault="00406C1A" w:rsidP="00406C1A">
            <w:pPr>
              <w:jc w:val="center"/>
              <w:rPr>
                <w:lang w:val="fr-FR" w:eastAsia="fr-FR" w:bidi="he-IL"/>
              </w:rPr>
            </w:pPr>
            <w:r w:rsidRPr="001F3E46">
              <w:rPr>
                <w:lang w:val="fr-FR" w:eastAsia="fr-FR" w:bidi="he-IL"/>
              </w:rPr>
              <w:t>-</w:t>
            </w:r>
          </w:p>
        </w:tc>
        <w:tc>
          <w:tcPr>
            <w:tcW w:w="1417" w:type="dxa"/>
            <w:tcBorders>
              <w:top w:val="nil"/>
              <w:left w:val="single" w:sz="4" w:space="0" w:color="auto"/>
              <w:bottom w:val="single" w:sz="4" w:space="0" w:color="auto"/>
              <w:right w:val="single" w:sz="4" w:space="0" w:color="auto"/>
            </w:tcBorders>
            <w:shd w:val="clear" w:color="000000" w:fill="D9D9D9"/>
            <w:vAlign w:val="center"/>
            <w:hideMark/>
          </w:tcPr>
          <w:p w14:paraId="715765EB" w14:textId="77777777" w:rsidR="00406C1A" w:rsidRPr="001F3E46" w:rsidRDefault="00406C1A" w:rsidP="00406C1A">
            <w:pPr>
              <w:rPr>
                <w:lang w:val="fr-FR" w:eastAsia="fr-FR" w:bidi="he-IL"/>
              </w:rPr>
            </w:pPr>
          </w:p>
        </w:tc>
        <w:tc>
          <w:tcPr>
            <w:tcW w:w="1418" w:type="dxa"/>
            <w:tcBorders>
              <w:top w:val="nil"/>
              <w:left w:val="nil"/>
              <w:bottom w:val="single" w:sz="4" w:space="0" w:color="auto"/>
              <w:right w:val="single" w:sz="4" w:space="0" w:color="auto"/>
            </w:tcBorders>
            <w:shd w:val="clear" w:color="000000" w:fill="D9D9D9"/>
          </w:tcPr>
          <w:p w14:paraId="40EDD671" w14:textId="77777777" w:rsidR="00406C1A" w:rsidRPr="001F3E46" w:rsidRDefault="00406C1A" w:rsidP="00406C1A">
            <w:pPr>
              <w:rPr>
                <w:lang w:val="fr-FR" w:eastAsia="fr-FR" w:bidi="he-IL"/>
              </w:rPr>
            </w:pPr>
          </w:p>
        </w:tc>
      </w:tr>
      <w:tr w:rsidR="00406C1A" w:rsidRPr="001F3E46" w14:paraId="6B3F82B8"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1B7475A0" w14:textId="77777777" w:rsidR="00406C1A" w:rsidRPr="001F3E46" w:rsidRDefault="00406C1A" w:rsidP="00406C1A">
            <w:pPr>
              <w:rPr>
                <w:lang w:val="fr-FR" w:eastAsia="fr-FR" w:bidi="he-IL"/>
              </w:rPr>
            </w:pPr>
            <w:r w:rsidRPr="001F3E46">
              <w:rPr>
                <w:lang w:val="fr-FR" w:eastAsia="fr-FR" w:bidi="he-IL"/>
              </w:rPr>
              <w:t>S21.G00.60.006</w:t>
            </w:r>
          </w:p>
        </w:tc>
        <w:tc>
          <w:tcPr>
            <w:tcW w:w="2331" w:type="dxa"/>
            <w:tcBorders>
              <w:top w:val="nil"/>
              <w:left w:val="nil"/>
              <w:bottom w:val="single" w:sz="4" w:space="0" w:color="auto"/>
              <w:right w:val="single" w:sz="4" w:space="0" w:color="auto"/>
            </w:tcBorders>
            <w:shd w:val="clear" w:color="auto" w:fill="auto"/>
            <w:vAlign w:val="center"/>
            <w:hideMark/>
          </w:tcPr>
          <w:p w14:paraId="5DD1374A" w14:textId="77777777" w:rsidR="00406C1A" w:rsidRPr="001F3E46" w:rsidRDefault="00406C1A" w:rsidP="00406C1A">
            <w:pPr>
              <w:rPr>
                <w:lang w:val="fr-FR" w:eastAsia="fr-FR" w:bidi="he-IL"/>
              </w:rPr>
            </w:pPr>
            <w:r w:rsidRPr="001F3E46">
              <w:rPr>
                <w:lang w:val="fr-FR" w:eastAsia="fr-FR" w:bidi="he-IL"/>
              </w:rPr>
              <w:t>Date de fin de subrogation</w:t>
            </w:r>
          </w:p>
        </w:tc>
        <w:tc>
          <w:tcPr>
            <w:tcW w:w="1418" w:type="dxa"/>
            <w:tcBorders>
              <w:top w:val="nil"/>
              <w:left w:val="nil"/>
              <w:bottom w:val="single" w:sz="4" w:space="0" w:color="auto"/>
              <w:right w:val="single" w:sz="4" w:space="0" w:color="auto"/>
            </w:tcBorders>
            <w:shd w:val="clear" w:color="auto" w:fill="auto"/>
            <w:vAlign w:val="center"/>
            <w:hideMark/>
          </w:tcPr>
          <w:p w14:paraId="3E430C9E" w14:textId="77777777" w:rsidR="00406C1A" w:rsidRPr="001F3E46" w:rsidRDefault="00406C1A" w:rsidP="00406C1A">
            <w:pPr>
              <w:jc w:val="center"/>
              <w:rPr>
                <w:lang w:val="fr-FR" w:eastAsia="fr-FR" w:bidi="he-IL"/>
              </w:rPr>
            </w:pPr>
            <w:r w:rsidRPr="001F3E46">
              <w:rPr>
                <w:lang w:val="fr-FR" w:eastAsia="fr-FR" w:bidi="he-IL"/>
              </w:rPr>
              <w:t>-</w:t>
            </w:r>
          </w:p>
        </w:tc>
        <w:tc>
          <w:tcPr>
            <w:tcW w:w="1418" w:type="dxa"/>
            <w:tcBorders>
              <w:top w:val="single" w:sz="4" w:space="0" w:color="auto"/>
              <w:left w:val="nil"/>
              <w:bottom w:val="single" w:sz="4" w:space="0" w:color="auto"/>
              <w:right w:val="single" w:sz="4" w:space="0" w:color="auto"/>
            </w:tcBorders>
            <w:vAlign w:val="center"/>
          </w:tcPr>
          <w:p w14:paraId="2D47D11B" w14:textId="77777777" w:rsidR="00406C1A" w:rsidRPr="001F3E46" w:rsidRDefault="00406C1A" w:rsidP="00406C1A">
            <w:pPr>
              <w:jc w:val="center"/>
              <w:rPr>
                <w:lang w:val="fr-FR" w:eastAsia="fr-FR" w:bidi="he-IL"/>
              </w:rPr>
            </w:pPr>
            <w:r w:rsidRPr="001F3E46">
              <w:rPr>
                <w:lang w:val="fr-FR" w:eastAsia="fr-FR" w:bidi="he-IL"/>
              </w:rPr>
              <w:t>-</w:t>
            </w:r>
          </w:p>
        </w:tc>
        <w:tc>
          <w:tcPr>
            <w:tcW w:w="1417" w:type="dxa"/>
            <w:tcBorders>
              <w:top w:val="nil"/>
              <w:left w:val="single" w:sz="4" w:space="0" w:color="auto"/>
              <w:bottom w:val="single" w:sz="4" w:space="0" w:color="auto"/>
              <w:right w:val="single" w:sz="4" w:space="0" w:color="auto"/>
            </w:tcBorders>
            <w:shd w:val="clear" w:color="000000" w:fill="D9D9D9"/>
            <w:vAlign w:val="center"/>
            <w:hideMark/>
          </w:tcPr>
          <w:p w14:paraId="372DCC21" w14:textId="77777777" w:rsidR="00406C1A" w:rsidRPr="001F3E46" w:rsidRDefault="00406C1A" w:rsidP="00406C1A">
            <w:pPr>
              <w:rPr>
                <w:lang w:val="fr-FR" w:eastAsia="fr-FR" w:bidi="he-IL"/>
              </w:rPr>
            </w:pPr>
          </w:p>
        </w:tc>
        <w:tc>
          <w:tcPr>
            <w:tcW w:w="1418" w:type="dxa"/>
            <w:tcBorders>
              <w:top w:val="nil"/>
              <w:left w:val="nil"/>
              <w:bottom w:val="single" w:sz="4" w:space="0" w:color="auto"/>
              <w:right w:val="single" w:sz="4" w:space="0" w:color="auto"/>
            </w:tcBorders>
            <w:shd w:val="clear" w:color="000000" w:fill="D9D9D9"/>
          </w:tcPr>
          <w:p w14:paraId="72FCE73A" w14:textId="77777777" w:rsidR="00406C1A" w:rsidRPr="001F3E46" w:rsidRDefault="00406C1A" w:rsidP="00406C1A">
            <w:pPr>
              <w:rPr>
                <w:lang w:val="fr-FR" w:eastAsia="fr-FR" w:bidi="he-IL"/>
              </w:rPr>
            </w:pPr>
          </w:p>
        </w:tc>
      </w:tr>
      <w:tr w:rsidR="00406C1A" w:rsidRPr="001F3E46" w14:paraId="73875CA4"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7E86C733" w14:textId="77777777" w:rsidR="00406C1A" w:rsidRPr="001F3E46" w:rsidRDefault="00406C1A" w:rsidP="00406C1A">
            <w:pPr>
              <w:rPr>
                <w:lang w:val="fr-FR" w:eastAsia="fr-FR" w:bidi="he-IL"/>
              </w:rPr>
            </w:pPr>
            <w:r w:rsidRPr="001F3E46">
              <w:rPr>
                <w:lang w:val="fr-FR" w:eastAsia="fr-FR" w:bidi="he-IL"/>
              </w:rPr>
              <w:t>S21.G00.60.007</w:t>
            </w:r>
          </w:p>
        </w:tc>
        <w:tc>
          <w:tcPr>
            <w:tcW w:w="2331" w:type="dxa"/>
            <w:tcBorders>
              <w:top w:val="nil"/>
              <w:left w:val="nil"/>
              <w:bottom w:val="single" w:sz="4" w:space="0" w:color="auto"/>
              <w:right w:val="single" w:sz="4" w:space="0" w:color="auto"/>
            </w:tcBorders>
            <w:shd w:val="clear" w:color="auto" w:fill="auto"/>
            <w:vAlign w:val="center"/>
            <w:hideMark/>
          </w:tcPr>
          <w:p w14:paraId="1394E132" w14:textId="77777777" w:rsidR="00406C1A" w:rsidRPr="001F3E46" w:rsidRDefault="00406C1A" w:rsidP="00406C1A">
            <w:pPr>
              <w:rPr>
                <w:lang w:val="fr-FR" w:eastAsia="fr-FR" w:bidi="he-IL"/>
              </w:rPr>
            </w:pPr>
            <w:r w:rsidRPr="001F3E46">
              <w:rPr>
                <w:lang w:val="fr-FR" w:eastAsia="fr-FR" w:bidi="he-IL"/>
              </w:rPr>
              <w:t>IBAN</w:t>
            </w:r>
          </w:p>
        </w:tc>
        <w:tc>
          <w:tcPr>
            <w:tcW w:w="1418" w:type="dxa"/>
            <w:tcBorders>
              <w:top w:val="nil"/>
              <w:left w:val="nil"/>
              <w:bottom w:val="single" w:sz="4" w:space="0" w:color="auto"/>
              <w:right w:val="single" w:sz="4" w:space="0" w:color="auto"/>
            </w:tcBorders>
            <w:shd w:val="clear" w:color="auto" w:fill="auto"/>
            <w:vAlign w:val="center"/>
            <w:hideMark/>
          </w:tcPr>
          <w:p w14:paraId="519003C5" w14:textId="77777777" w:rsidR="00406C1A" w:rsidRPr="001F3E46" w:rsidRDefault="00406C1A" w:rsidP="00406C1A">
            <w:pPr>
              <w:jc w:val="center"/>
              <w:rPr>
                <w:lang w:val="fr-FR" w:eastAsia="fr-FR" w:bidi="he-IL"/>
              </w:rPr>
            </w:pPr>
            <w:r w:rsidRPr="001F3E46">
              <w:rPr>
                <w:lang w:val="fr-FR" w:eastAsia="fr-FR" w:bidi="he-IL"/>
              </w:rPr>
              <w:t>-</w:t>
            </w:r>
          </w:p>
        </w:tc>
        <w:tc>
          <w:tcPr>
            <w:tcW w:w="1418" w:type="dxa"/>
            <w:tcBorders>
              <w:top w:val="single" w:sz="4" w:space="0" w:color="auto"/>
              <w:left w:val="nil"/>
              <w:bottom w:val="single" w:sz="4" w:space="0" w:color="auto"/>
              <w:right w:val="single" w:sz="4" w:space="0" w:color="auto"/>
            </w:tcBorders>
            <w:vAlign w:val="center"/>
          </w:tcPr>
          <w:p w14:paraId="1CED76C8" w14:textId="77777777" w:rsidR="00406C1A" w:rsidRPr="001F3E46" w:rsidRDefault="00406C1A" w:rsidP="00406C1A">
            <w:pPr>
              <w:jc w:val="center"/>
              <w:rPr>
                <w:lang w:val="fr-FR" w:eastAsia="fr-FR" w:bidi="he-IL"/>
              </w:rPr>
            </w:pPr>
            <w:r w:rsidRPr="001F3E46">
              <w:rPr>
                <w:lang w:val="fr-FR" w:eastAsia="fr-FR" w:bidi="he-IL"/>
              </w:rPr>
              <w:t>-</w:t>
            </w:r>
          </w:p>
        </w:tc>
        <w:tc>
          <w:tcPr>
            <w:tcW w:w="1417" w:type="dxa"/>
            <w:tcBorders>
              <w:top w:val="nil"/>
              <w:left w:val="single" w:sz="4" w:space="0" w:color="auto"/>
              <w:bottom w:val="single" w:sz="4" w:space="0" w:color="auto"/>
              <w:right w:val="single" w:sz="4" w:space="0" w:color="auto"/>
            </w:tcBorders>
            <w:shd w:val="clear" w:color="000000" w:fill="D9D9D9"/>
            <w:vAlign w:val="center"/>
            <w:hideMark/>
          </w:tcPr>
          <w:p w14:paraId="5CF2A4CE" w14:textId="77777777" w:rsidR="00406C1A" w:rsidRPr="001F3E46" w:rsidRDefault="00406C1A" w:rsidP="00406C1A">
            <w:pPr>
              <w:rPr>
                <w:lang w:val="fr-FR" w:eastAsia="fr-FR" w:bidi="he-IL"/>
              </w:rPr>
            </w:pPr>
          </w:p>
        </w:tc>
        <w:tc>
          <w:tcPr>
            <w:tcW w:w="1418" w:type="dxa"/>
            <w:tcBorders>
              <w:top w:val="nil"/>
              <w:left w:val="nil"/>
              <w:bottom w:val="single" w:sz="4" w:space="0" w:color="auto"/>
              <w:right w:val="single" w:sz="4" w:space="0" w:color="auto"/>
            </w:tcBorders>
            <w:shd w:val="clear" w:color="000000" w:fill="D9D9D9"/>
          </w:tcPr>
          <w:p w14:paraId="63A95DFB" w14:textId="77777777" w:rsidR="00406C1A" w:rsidRPr="001F3E46" w:rsidRDefault="00406C1A" w:rsidP="00406C1A">
            <w:pPr>
              <w:rPr>
                <w:lang w:val="fr-FR" w:eastAsia="fr-FR" w:bidi="he-IL"/>
              </w:rPr>
            </w:pPr>
          </w:p>
        </w:tc>
      </w:tr>
      <w:tr w:rsidR="00406C1A" w:rsidRPr="001F3E46" w14:paraId="0B2E5087"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2AFA0673" w14:textId="77777777" w:rsidR="00406C1A" w:rsidRPr="001F3E46" w:rsidRDefault="00406C1A" w:rsidP="00406C1A">
            <w:pPr>
              <w:rPr>
                <w:lang w:val="fr-FR" w:eastAsia="fr-FR" w:bidi="he-IL"/>
              </w:rPr>
            </w:pPr>
            <w:r w:rsidRPr="001F3E46">
              <w:rPr>
                <w:lang w:val="fr-FR" w:eastAsia="fr-FR" w:bidi="he-IL"/>
              </w:rPr>
              <w:t>S21.G00.60.008</w:t>
            </w:r>
          </w:p>
        </w:tc>
        <w:tc>
          <w:tcPr>
            <w:tcW w:w="2331" w:type="dxa"/>
            <w:tcBorders>
              <w:top w:val="nil"/>
              <w:left w:val="nil"/>
              <w:bottom w:val="single" w:sz="4" w:space="0" w:color="auto"/>
              <w:right w:val="single" w:sz="4" w:space="0" w:color="auto"/>
            </w:tcBorders>
            <w:shd w:val="clear" w:color="auto" w:fill="auto"/>
            <w:vAlign w:val="center"/>
            <w:hideMark/>
          </w:tcPr>
          <w:p w14:paraId="54D641D1" w14:textId="77777777" w:rsidR="00406C1A" w:rsidRPr="001F3E46" w:rsidRDefault="00406C1A" w:rsidP="00406C1A">
            <w:pPr>
              <w:rPr>
                <w:lang w:val="fr-FR" w:eastAsia="fr-FR" w:bidi="he-IL"/>
              </w:rPr>
            </w:pPr>
            <w:r w:rsidRPr="001F3E46">
              <w:rPr>
                <w:lang w:val="fr-FR" w:eastAsia="fr-FR" w:bidi="he-IL"/>
              </w:rPr>
              <w:t>BIC</w:t>
            </w:r>
          </w:p>
        </w:tc>
        <w:tc>
          <w:tcPr>
            <w:tcW w:w="1418" w:type="dxa"/>
            <w:tcBorders>
              <w:top w:val="nil"/>
              <w:left w:val="nil"/>
              <w:bottom w:val="single" w:sz="4" w:space="0" w:color="auto"/>
              <w:right w:val="single" w:sz="4" w:space="0" w:color="auto"/>
            </w:tcBorders>
            <w:shd w:val="clear" w:color="auto" w:fill="auto"/>
            <w:vAlign w:val="center"/>
            <w:hideMark/>
          </w:tcPr>
          <w:p w14:paraId="3AA7D92D" w14:textId="77777777" w:rsidR="00406C1A" w:rsidRPr="001F3E46" w:rsidRDefault="00406C1A" w:rsidP="00406C1A">
            <w:pPr>
              <w:jc w:val="center"/>
              <w:rPr>
                <w:lang w:val="fr-FR" w:eastAsia="fr-FR" w:bidi="he-IL"/>
              </w:rPr>
            </w:pPr>
            <w:r w:rsidRPr="001F3E46">
              <w:rPr>
                <w:lang w:val="fr-FR" w:eastAsia="fr-FR" w:bidi="he-IL"/>
              </w:rPr>
              <w:t>-</w:t>
            </w:r>
          </w:p>
        </w:tc>
        <w:tc>
          <w:tcPr>
            <w:tcW w:w="1418" w:type="dxa"/>
            <w:tcBorders>
              <w:top w:val="single" w:sz="4" w:space="0" w:color="auto"/>
              <w:left w:val="nil"/>
              <w:bottom w:val="single" w:sz="4" w:space="0" w:color="auto"/>
              <w:right w:val="single" w:sz="4" w:space="0" w:color="auto"/>
            </w:tcBorders>
            <w:vAlign w:val="center"/>
          </w:tcPr>
          <w:p w14:paraId="54435C8D" w14:textId="77777777" w:rsidR="00406C1A" w:rsidRPr="001F3E46" w:rsidRDefault="00406C1A" w:rsidP="00406C1A">
            <w:pPr>
              <w:jc w:val="center"/>
              <w:rPr>
                <w:lang w:val="fr-FR" w:eastAsia="fr-FR" w:bidi="he-IL"/>
              </w:rPr>
            </w:pPr>
            <w:r w:rsidRPr="001F3E46">
              <w:rPr>
                <w:lang w:val="fr-FR" w:eastAsia="fr-FR" w:bidi="he-IL"/>
              </w:rPr>
              <w:t>-</w:t>
            </w:r>
          </w:p>
        </w:tc>
        <w:tc>
          <w:tcPr>
            <w:tcW w:w="1417" w:type="dxa"/>
            <w:tcBorders>
              <w:top w:val="nil"/>
              <w:left w:val="single" w:sz="4" w:space="0" w:color="auto"/>
              <w:bottom w:val="single" w:sz="4" w:space="0" w:color="auto"/>
              <w:right w:val="single" w:sz="4" w:space="0" w:color="auto"/>
            </w:tcBorders>
            <w:shd w:val="clear" w:color="000000" w:fill="D9D9D9"/>
            <w:vAlign w:val="center"/>
            <w:hideMark/>
          </w:tcPr>
          <w:p w14:paraId="374278D2" w14:textId="77777777" w:rsidR="00406C1A" w:rsidRPr="001F3E46" w:rsidRDefault="00406C1A" w:rsidP="00406C1A">
            <w:pPr>
              <w:rPr>
                <w:lang w:val="fr-FR" w:eastAsia="fr-FR" w:bidi="he-IL"/>
              </w:rPr>
            </w:pPr>
          </w:p>
        </w:tc>
        <w:tc>
          <w:tcPr>
            <w:tcW w:w="1418" w:type="dxa"/>
            <w:tcBorders>
              <w:top w:val="nil"/>
              <w:left w:val="nil"/>
              <w:bottom w:val="single" w:sz="4" w:space="0" w:color="auto"/>
              <w:right w:val="single" w:sz="4" w:space="0" w:color="auto"/>
            </w:tcBorders>
            <w:shd w:val="clear" w:color="000000" w:fill="D9D9D9"/>
          </w:tcPr>
          <w:p w14:paraId="0C21E3D6" w14:textId="77777777" w:rsidR="00406C1A" w:rsidRPr="001F3E46" w:rsidRDefault="00406C1A" w:rsidP="00406C1A">
            <w:pPr>
              <w:rPr>
                <w:lang w:val="fr-FR" w:eastAsia="fr-FR" w:bidi="he-IL"/>
              </w:rPr>
            </w:pPr>
          </w:p>
        </w:tc>
      </w:tr>
      <w:tr w:rsidR="00406C1A" w:rsidRPr="001F3E46" w14:paraId="631306B4"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0AD3FEF9" w14:textId="77777777" w:rsidR="00406C1A" w:rsidRPr="001F3E46" w:rsidRDefault="00406C1A" w:rsidP="00406C1A">
            <w:pPr>
              <w:rPr>
                <w:lang w:val="fr-FR" w:eastAsia="fr-FR" w:bidi="he-IL"/>
              </w:rPr>
            </w:pPr>
            <w:r w:rsidRPr="001F3E46">
              <w:rPr>
                <w:lang w:val="fr-FR" w:eastAsia="fr-FR" w:bidi="he-IL"/>
              </w:rPr>
              <w:t>S21.G00.60.010</w:t>
            </w:r>
          </w:p>
        </w:tc>
        <w:tc>
          <w:tcPr>
            <w:tcW w:w="2331" w:type="dxa"/>
            <w:tcBorders>
              <w:top w:val="nil"/>
              <w:left w:val="nil"/>
              <w:bottom w:val="single" w:sz="4" w:space="0" w:color="auto"/>
              <w:right w:val="single" w:sz="4" w:space="0" w:color="auto"/>
            </w:tcBorders>
            <w:shd w:val="clear" w:color="auto" w:fill="auto"/>
            <w:vAlign w:val="center"/>
            <w:hideMark/>
          </w:tcPr>
          <w:p w14:paraId="01E94537" w14:textId="77777777" w:rsidR="00406C1A" w:rsidRPr="001F3E46" w:rsidRDefault="00406C1A" w:rsidP="00406C1A">
            <w:pPr>
              <w:rPr>
                <w:lang w:val="fr-FR" w:eastAsia="fr-FR" w:bidi="he-IL"/>
              </w:rPr>
            </w:pPr>
            <w:r w:rsidRPr="001F3E46">
              <w:rPr>
                <w:lang w:val="fr-FR" w:eastAsia="fr-FR" w:bidi="he-IL"/>
              </w:rPr>
              <w:t>Date de la reprise</w:t>
            </w:r>
          </w:p>
        </w:tc>
        <w:tc>
          <w:tcPr>
            <w:tcW w:w="1418" w:type="dxa"/>
            <w:tcBorders>
              <w:top w:val="nil"/>
              <w:left w:val="nil"/>
              <w:bottom w:val="single" w:sz="4" w:space="0" w:color="auto"/>
              <w:right w:val="single" w:sz="4" w:space="0" w:color="auto"/>
            </w:tcBorders>
            <w:shd w:val="clear" w:color="auto" w:fill="auto"/>
            <w:vAlign w:val="center"/>
            <w:hideMark/>
          </w:tcPr>
          <w:p w14:paraId="6D110FA4" w14:textId="77777777" w:rsidR="00406C1A" w:rsidRPr="001F3E46" w:rsidRDefault="00406C1A" w:rsidP="00406C1A">
            <w:pPr>
              <w:jc w:val="center"/>
              <w:rPr>
                <w:lang w:val="fr-FR" w:eastAsia="fr-FR" w:bidi="he-IL"/>
              </w:rPr>
            </w:pPr>
            <w:r w:rsidRPr="001F3E46">
              <w:rPr>
                <w:lang w:val="fr-FR" w:eastAsia="fr-FR" w:bidi="he-IL"/>
              </w:rPr>
              <w:t>-</w:t>
            </w:r>
          </w:p>
        </w:tc>
        <w:tc>
          <w:tcPr>
            <w:tcW w:w="1418" w:type="dxa"/>
            <w:tcBorders>
              <w:top w:val="single" w:sz="4" w:space="0" w:color="auto"/>
              <w:left w:val="nil"/>
              <w:bottom w:val="single" w:sz="4" w:space="0" w:color="auto"/>
              <w:right w:val="single" w:sz="4" w:space="0" w:color="auto"/>
            </w:tcBorders>
            <w:vAlign w:val="center"/>
          </w:tcPr>
          <w:p w14:paraId="4291FD6B" w14:textId="77777777" w:rsidR="00406C1A" w:rsidRPr="001F3E46" w:rsidRDefault="00406C1A" w:rsidP="00406C1A">
            <w:pPr>
              <w:jc w:val="center"/>
              <w:rPr>
                <w:lang w:val="fr-FR" w:eastAsia="fr-FR" w:bidi="he-IL"/>
              </w:rPr>
            </w:pPr>
            <w:r w:rsidRPr="001F3E46">
              <w:rPr>
                <w:lang w:val="fr-FR" w:eastAsia="fr-FR" w:bidi="he-IL"/>
              </w:rPr>
              <w:t>-</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75B3BF6B" w14:textId="77777777" w:rsidR="00406C1A" w:rsidRPr="001F3E46" w:rsidRDefault="00406C1A" w:rsidP="00406C1A">
            <w:pPr>
              <w:jc w:val="center"/>
              <w:rPr>
                <w:lang w:val="fr-FR" w:eastAsia="fr-FR" w:bidi="he-IL"/>
              </w:rPr>
            </w:pPr>
            <w:r w:rsidRPr="001F3E46">
              <w:rPr>
                <w:lang w:val="fr-FR" w:eastAsia="fr-FR" w:bidi="he-IL"/>
              </w:rPr>
              <w:t>21/04/2016</w:t>
            </w:r>
          </w:p>
        </w:tc>
        <w:tc>
          <w:tcPr>
            <w:tcW w:w="1418" w:type="dxa"/>
            <w:tcBorders>
              <w:top w:val="nil"/>
              <w:left w:val="nil"/>
              <w:bottom w:val="single" w:sz="4" w:space="0" w:color="auto"/>
              <w:right w:val="single" w:sz="4" w:space="0" w:color="auto"/>
            </w:tcBorders>
            <w:vAlign w:val="center"/>
          </w:tcPr>
          <w:p w14:paraId="0BC36C01" w14:textId="77777777" w:rsidR="00406C1A" w:rsidRPr="001F3E46" w:rsidRDefault="00406C1A" w:rsidP="00406C1A">
            <w:pPr>
              <w:jc w:val="center"/>
              <w:rPr>
                <w:lang w:val="fr-FR" w:eastAsia="fr-FR" w:bidi="he-IL"/>
              </w:rPr>
            </w:pPr>
            <w:r w:rsidRPr="001F3E46">
              <w:rPr>
                <w:lang w:val="fr-FR" w:eastAsia="fr-FR" w:bidi="he-IL"/>
              </w:rPr>
              <w:t>-</w:t>
            </w:r>
          </w:p>
        </w:tc>
      </w:tr>
      <w:tr w:rsidR="00406C1A" w:rsidRPr="001F3E46" w14:paraId="0500B5F3" w14:textId="77777777" w:rsidTr="00406C1A">
        <w:trPr>
          <w:trHeight w:val="288"/>
        </w:trPr>
        <w:tc>
          <w:tcPr>
            <w:tcW w:w="1795" w:type="dxa"/>
            <w:tcBorders>
              <w:top w:val="nil"/>
              <w:left w:val="single" w:sz="4" w:space="0" w:color="auto"/>
              <w:bottom w:val="single" w:sz="4" w:space="0" w:color="auto"/>
              <w:right w:val="single" w:sz="4" w:space="0" w:color="auto"/>
            </w:tcBorders>
            <w:shd w:val="clear" w:color="000000" w:fill="FFFFFF"/>
            <w:noWrap/>
            <w:vAlign w:val="center"/>
            <w:hideMark/>
          </w:tcPr>
          <w:p w14:paraId="6BF504E6" w14:textId="77777777" w:rsidR="00406C1A" w:rsidRPr="001F3E46" w:rsidRDefault="00406C1A" w:rsidP="00406C1A">
            <w:pPr>
              <w:rPr>
                <w:lang w:val="fr-FR" w:eastAsia="fr-FR" w:bidi="he-IL"/>
              </w:rPr>
            </w:pPr>
            <w:r w:rsidRPr="001F3E46">
              <w:rPr>
                <w:lang w:val="fr-FR" w:eastAsia="fr-FR" w:bidi="he-IL"/>
              </w:rPr>
              <w:t>S21.G00.60.011</w:t>
            </w:r>
          </w:p>
        </w:tc>
        <w:tc>
          <w:tcPr>
            <w:tcW w:w="2331" w:type="dxa"/>
            <w:tcBorders>
              <w:top w:val="nil"/>
              <w:left w:val="nil"/>
              <w:bottom w:val="single" w:sz="4" w:space="0" w:color="auto"/>
              <w:right w:val="single" w:sz="4" w:space="0" w:color="auto"/>
            </w:tcBorders>
            <w:shd w:val="clear" w:color="auto" w:fill="auto"/>
            <w:vAlign w:val="center"/>
            <w:hideMark/>
          </w:tcPr>
          <w:p w14:paraId="31C9DFC5" w14:textId="77777777" w:rsidR="00406C1A" w:rsidRPr="001F3E46" w:rsidRDefault="00406C1A" w:rsidP="00406C1A">
            <w:pPr>
              <w:rPr>
                <w:lang w:val="fr-FR" w:eastAsia="fr-FR" w:bidi="he-IL"/>
              </w:rPr>
            </w:pPr>
            <w:r w:rsidRPr="001F3E46">
              <w:rPr>
                <w:lang w:val="fr-FR" w:eastAsia="fr-FR" w:bidi="he-IL"/>
              </w:rPr>
              <w:t>Motif de la reprise</w:t>
            </w:r>
          </w:p>
        </w:tc>
        <w:tc>
          <w:tcPr>
            <w:tcW w:w="1418" w:type="dxa"/>
            <w:tcBorders>
              <w:top w:val="nil"/>
              <w:left w:val="nil"/>
              <w:bottom w:val="single" w:sz="4" w:space="0" w:color="auto"/>
              <w:right w:val="single" w:sz="4" w:space="0" w:color="auto"/>
            </w:tcBorders>
            <w:shd w:val="clear" w:color="auto" w:fill="auto"/>
            <w:vAlign w:val="center"/>
            <w:hideMark/>
          </w:tcPr>
          <w:p w14:paraId="289A57EB" w14:textId="77777777" w:rsidR="00406C1A" w:rsidRPr="001F3E46" w:rsidRDefault="00406C1A" w:rsidP="00406C1A">
            <w:pPr>
              <w:jc w:val="center"/>
              <w:rPr>
                <w:lang w:val="fr-FR" w:eastAsia="fr-FR" w:bidi="he-IL"/>
              </w:rPr>
            </w:pPr>
            <w:r w:rsidRPr="001F3E46">
              <w:rPr>
                <w:lang w:val="fr-FR" w:eastAsia="fr-FR" w:bidi="he-IL"/>
              </w:rPr>
              <w:t>-</w:t>
            </w:r>
          </w:p>
        </w:tc>
        <w:tc>
          <w:tcPr>
            <w:tcW w:w="1418" w:type="dxa"/>
            <w:tcBorders>
              <w:top w:val="single" w:sz="4" w:space="0" w:color="auto"/>
              <w:left w:val="nil"/>
              <w:bottom w:val="single" w:sz="4" w:space="0" w:color="auto"/>
              <w:right w:val="single" w:sz="4" w:space="0" w:color="auto"/>
            </w:tcBorders>
            <w:vAlign w:val="center"/>
          </w:tcPr>
          <w:p w14:paraId="442B938F" w14:textId="77777777" w:rsidR="00406C1A" w:rsidRPr="001F3E46" w:rsidRDefault="00406C1A" w:rsidP="00406C1A">
            <w:pPr>
              <w:jc w:val="center"/>
              <w:rPr>
                <w:lang w:val="fr-FR" w:eastAsia="fr-FR" w:bidi="he-IL"/>
              </w:rPr>
            </w:pPr>
            <w:r w:rsidRPr="001F3E46">
              <w:rPr>
                <w:lang w:val="fr-FR" w:eastAsia="fr-FR" w:bidi="he-IL"/>
              </w:rPr>
              <w:t>-</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56C8AFD6" w14:textId="77777777" w:rsidR="00406C1A" w:rsidRPr="001F3E46" w:rsidRDefault="00406C1A" w:rsidP="00406C1A">
            <w:pPr>
              <w:jc w:val="center"/>
              <w:rPr>
                <w:lang w:val="fr-FR" w:eastAsia="fr-FR" w:bidi="he-IL"/>
              </w:rPr>
            </w:pPr>
            <w:r w:rsidRPr="001F3E46">
              <w:rPr>
                <w:lang w:val="fr-FR" w:eastAsia="fr-FR" w:bidi="he-IL"/>
              </w:rPr>
              <w:t>01</w:t>
            </w:r>
          </w:p>
        </w:tc>
        <w:tc>
          <w:tcPr>
            <w:tcW w:w="1418" w:type="dxa"/>
            <w:tcBorders>
              <w:top w:val="nil"/>
              <w:left w:val="nil"/>
              <w:bottom w:val="single" w:sz="4" w:space="0" w:color="auto"/>
              <w:right w:val="single" w:sz="4" w:space="0" w:color="auto"/>
            </w:tcBorders>
            <w:vAlign w:val="center"/>
          </w:tcPr>
          <w:p w14:paraId="6C0E8B3E" w14:textId="77777777" w:rsidR="00406C1A" w:rsidRPr="001F3E46" w:rsidRDefault="00406C1A" w:rsidP="00406C1A">
            <w:pPr>
              <w:jc w:val="center"/>
              <w:rPr>
                <w:lang w:val="fr-FR" w:eastAsia="fr-FR" w:bidi="he-IL"/>
              </w:rPr>
            </w:pPr>
            <w:r w:rsidRPr="001F3E46">
              <w:rPr>
                <w:lang w:val="fr-FR" w:eastAsia="fr-FR" w:bidi="he-IL"/>
              </w:rPr>
              <w:t>-</w:t>
            </w:r>
          </w:p>
        </w:tc>
      </w:tr>
      <w:tr w:rsidR="00406C1A" w:rsidRPr="001F3E46" w14:paraId="3B2B8C1F" w14:textId="77777777" w:rsidTr="00406C1A">
        <w:trPr>
          <w:trHeight w:val="576"/>
        </w:trPr>
        <w:tc>
          <w:tcPr>
            <w:tcW w:w="17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50D877" w14:textId="77777777" w:rsidR="00406C1A" w:rsidRPr="001F3E46" w:rsidRDefault="00406C1A" w:rsidP="00406C1A">
            <w:pPr>
              <w:rPr>
                <w:lang w:val="fr-FR" w:eastAsia="fr-FR" w:bidi="he-IL"/>
              </w:rPr>
            </w:pPr>
            <w:r w:rsidRPr="001F3E46">
              <w:rPr>
                <w:lang w:val="fr-FR" w:eastAsia="fr-FR" w:bidi="he-IL"/>
              </w:rPr>
              <w:t>S21.G00.60.012</w:t>
            </w:r>
          </w:p>
        </w:tc>
        <w:tc>
          <w:tcPr>
            <w:tcW w:w="23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CEEA6" w14:textId="77777777" w:rsidR="00406C1A" w:rsidRPr="001F3E46" w:rsidRDefault="00406C1A" w:rsidP="00406C1A">
            <w:pPr>
              <w:rPr>
                <w:lang w:val="fr-FR" w:eastAsia="fr-FR" w:bidi="he-IL"/>
              </w:rPr>
            </w:pPr>
            <w:r w:rsidRPr="001F3E46">
              <w:rPr>
                <w:lang w:val="fr-FR" w:eastAsia="fr-FR" w:bidi="he-IL"/>
              </w:rPr>
              <w:t>Date de l'accident ou de la première constatation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C3099" w14:textId="77777777" w:rsidR="00406C1A" w:rsidRPr="001F3E46" w:rsidRDefault="00406C1A" w:rsidP="00406C1A">
            <w:pPr>
              <w:jc w:val="center"/>
              <w:rPr>
                <w:lang w:val="fr-FR" w:eastAsia="fr-FR" w:bidi="he-IL"/>
              </w:rPr>
            </w:pPr>
            <w:r w:rsidRPr="001F3E46">
              <w:rPr>
                <w:lang w:val="fr-FR" w:eastAsia="fr-FR" w:bidi="he-IL"/>
              </w:rPr>
              <w:t>-</w:t>
            </w:r>
          </w:p>
        </w:tc>
        <w:tc>
          <w:tcPr>
            <w:tcW w:w="1418" w:type="dxa"/>
            <w:tcBorders>
              <w:top w:val="single" w:sz="4" w:space="0" w:color="auto"/>
              <w:left w:val="single" w:sz="4" w:space="0" w:color="auto"/>
              <w:bottom w:val="single" w:sz="4" w:space="0" w:color="auto"/>
              <w:right w:val="single" w:sz="4" w:space="0" w:color="auto"/>
            </w:tcBorders>
            <w:vAlign w:val="center"/>
          </w:tcPr>
          <w:p w14:paraId="38D10C57" w14:textId="77777777" w:rsidR="00406C1A" w:rsidRPr="001F3E46" w:rsidRDefault="00406C1A" w:rsidP="00406C1A">
            <w:pPr>
              <w:jc w:val="center"/>
              <w:rPr>
                <w:lang w:val="fr-FR" w:eastAsia="fr-FR" w:bidi="he-IL"/>
              </w:rPr>
            </w:pPr>
            <w:r w:rsidRPr="001F3E46">
              <w:rPr>
                <w:lang w:val="fr-FR" w:eastAsia="fr-FR" w:bidi="he-IL"/>
              </w:rPr>
              <w:t>-</w:t>
            </w:r>
          </w:p>
        </w:tc>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D32645" w14:textId="77777777" w:rsidR="00406C1A" w:rsidRPr="001F3E46" w:rsidRDefault="00406C1A" w:rsidP="00406C1A">
            <w:pPr>
              <w:rPr>
                <w:lang w:val="fr-FR" w:eastAsia="fr-FR" w:bidi="he-IL"/>
              </w:rPr>
            </w:pPr>
          </w:p>
        </w:tc>
        <w:tc>
          <w:tcPr>
            <w:tcW w:w="1418" w:type="dxa"/>
            <w:tcBorders>
              <w:top w:val="single" w:sz="4" w:space="0" w:color="auto"/>
              <w:left w:val="single" w:sz="4" w:space="0" w:color="auto"/>
              <w:bottom w:val="single" w:sz="4" w:space="0" w:color="auto"/>
              <w:right w:val="single" w:sz="4" w:space="0" w:color="auto"/>
            </w:tcBorders>
            <w:shd w:val="clear" w:color="000000" w:fill="D9D9D9"/>
          </w:tcPr>
          <w:p w14:paraId="2D6FF58A" w14:textId="77777777" w:rsidR="00406C1A" w:rsidRPr="001F3E46" w:rsidRDefault="00406C1A" w:rsidP="00406C1A">
            <w:pPr>
              <w:rPr>
                <w:lang w:val="fr-FR" w:eastAsia="fr-FR" w:bidi="he-IL"/>
              </w:rPr>
            </w:pPr>
          </w:p>
        </w:tc>
      </w:tr>
      <w:tr w:rsidR="00406C1A" w:rsidRPr="001F3E46" w14:paraId="51D99F9A" w14:textId="77777777" w:rsidTr="00406C1A">
        <w:trPr>
          <w:trHeight w:val="28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B44B3" w14:textId="77777777" w:rsidR="00406C1A" w:rsidRPr="001F3E46" w:rsidRDefault="00406C1A" w:rsidP="00406C1A">
            <w:pPr>
              <w:rPr>
                <w:lang w:val="fr-FR" w:eastAsia="fr-FR" w:bidi="he-IL"/>
              </w:rPr>
            </w:pPr>
            <w:r w:rsidRPr="001F3E46">
              <w:rPr>
                <w:lang w:val="fr-FR" w:eastAsia="fr-FR" w:bidi="he-IL"/>
              </w:rPr>
              <w:t>S21.G00.60.600</w:t>
            </w:r>
          </w:p>
        </w:tc>
        <w:tc>
          <w:tcPr>
            <w:tcW w:w="23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74CCA" w14:textId="77777777" w:rsidR="00406C1A" w:rsidRPr="001F3E46" w:rsidRDefault="00406C1A" w:rsidP="00406C1A">
            <w:pPr>
              <w:rPr>
                <w:lang w:val="fr-FR" w:eastAsia="fr-FR" w:bidi="he-IL"/>
              </w:rPr>
            </w:pPr>
            <w:r w:rsidRPr="001F3E46">
              <w:rPr>
                <w:lang w:val="fr-FR" w:eastAsia="fr-FR" w:bidi="he-IL"/>
              </w:rPr>
              <w:t>SIRET Centralisateur</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998FB" w14:textId="77777777" w:rsidR="00406C1A" w:rsidRPr="001F3E46" w:rsidRDefault="00406C1A" w:rsidP="00406C1A">
            <w:pPr>
              <w:jc w:val="center"/>
              <w:rPr>
                <w:lang w:val="fr-FR" w:eastAsia="fr-FR" w:bidi="he-IL"/>
              </w:rPr>
            </w:pPr>
            <w:r w:rsidRPr="001F3E46">
              <w:rPr>
                <w:lang w:val="fr-FR" w:eastAsia="fr-FR" w:bidi="he-IL"/>
              </w:rPr>
              <w:t>-</w:t>
            </w:r>
          </w:p>
        </w:tc>
        <w:tc>
          <w:tcPr>
            <w:tcW w:w="1418" w:type="dxa"/>
            <w:tcBorders>
              <w:top w:val="single" w:sz="4" w:space="0" w:color="auto"/>
              <w:left w:val="single" w:sz="4" w:space="0" w:color="auto"/>
              <w:bottom w:val="single" w:sz="4" w:space="0" w:color="auto"/>
              <w:right w:val="single" w:sz="4" w:space="0" w:color="auto"/>
            </w:tcBorders>
            <w:vAlign w:val="center"/>
          </w:tcPr>
          <w:p w14:paraId="7CFEA67A" w14:textId="77777777" w:rsidR="00406C1A" w:rsidRPr="001F3E46" w:rsidRDefault="00406C1A" w:rsidP="00406C1A">
            <w:pPr>
              <w:jc w:val="center"/>
              <w:rPr>
                <w:lang w:val="fr-FR" w:eastAsia="fr-FR" w:bidi="he-IL"/>
              </w:rPr>
            </w:pPr>
            <w:r w:rsidRPr="001F3E46">
              <w:rPr>
                <w:lang w:val="fr-FR" w:eastAsia="fr-FR" w:bidi="he-IL"/>
              </w:rPr>
              <w:t>-</w:t>
            </w:r>
          </w:p>
        </w:tc>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0459998" w14:textId="77777777" w:rsidR="00406C1A" w:rsidRPr="001F3E46" w:rsidRDefault="00406C1A" w:rsidP="00406C1A">
            <w:pPr>
              <w:rPr>
                <w:lang w:val="fr-FR" w:eastAsia="fr-FR" w:bidi="he-IL"/>
              </w:rPr>
            </w:pPr>
          </w:p>
        </w:tc>
        <w:tc>
          <w:tcPr>
            <w:tcW w:w="1418" w:type="dxa"/>
            <w:tcBorders>
              <w:top w:val="single" w:sz="4" w:space="0" w:color="auto"/>
              <w:left w:val="single" w:sz="4" w:space="0" w:color="auto"/>
              <w:bottom w:val="single" w:sz="4" w:space="0" w:color="auto"/>
              <w:right w:val="single" w:sz="4" w:space="0" w:color="auto"/>
            </w:tcBorders>
            <w:shd w:val="clear" w:color="000000" w:fill="D9D9D9"/>
          </w:tcPr>
          <w:p w14:paraId="19223F0D" w14:textId="77777777" w:rsidR="00406C1A" w:rsidRPr="001F3E46" w:rsidRDefault="00406C1A" w:rsidP="00406C1A">
            <w:pPr>
              <w:rPr>
                <w:lang w:val="fr-FR" w:eastAsia="fr-FR" w:bidi="he-IL"/>
              </w:rPr>
            </w:pPr>
          </w:p>
        </w:tc>
      </w:tr>
    </w:tbl>
    <w:p w14:paraId="24CCB488" w14:textId="77777777" w:rsidR="00095AC7" w:rsidRPr="001F3E46" w:rsidRDefault="00095AC7" w:rsidP="006C0D2F">
      <w:pPr>
        <w:pStyle w:val="Corpsdetexte"/>
        <w:keepNext w:val="0"/>
        <w:rPr>
          <w:lang w:val="fr-FR"/>
        </w:rPr>
      </w:pPr>
    </w:p>
    <w:p w14:paraId="5C369A39" w14:textId="77777777" w:rsidR="009149B0" w:rsidRPr="001F3E46" w:rsidRDefault="009149B0" w:rsidP="009149B0">
      <w:pPr>
        <w:pStyle w:val="Titre3"/>
        <w:rPr>
          <w:lang w:val="fr-FR"/>
        </w:rPr>
      </w:pPr>
      <w:bookmarkStart w:id="55" w:name="_Toc480812433"/>
      <w:r w:rsidRPr="001F3E46">
        <w:rPr>
          <w:lang w:val="fr-FR"/>
        </w:rPr>
        <w:t>Cas N : Arrêt saisi en avance</w:t>
      </w:r>
      <w:bookmarkEnd w:id="55"/>
      <w:r w:rsidR="00152840" w:rsidRPr="001F3E46">
        <w:rPr>
          <w:lang w:val="fr-FR"/>
        </w:rPr>
        <w:fldChar w:fldCharType="begin"/>
      </w:r>
      <w:r w:rsidR="00152840" w:rsidRPr="001F3E46">
        <w:rPr>
          <w:lang w:val="fr-FR"/>
        </w:rPr>
        <w:instrText xml:space="preserve"> XE "Arrêt saisi en avance" </w:instrText>
      </w:r>
      <w:r w:rsidR="00152840" w:rsidRPr="001F3E46">
        <w:rPr>
          <w:lang w:val="fr-FR"/>
        </w:rPr>
        <w:fldChar w:fldCharType="end"/>
      </w:r>
    </w:p>
    <w:p w14:paraId="35C76E39" w14:textId="77777777" w:rsidR="00A85169" w:rsidRPr="001F3E46" w:rsidRDefault="009149B0" w:rsidP="00A85169">
      <w:pPr>
        <w:pStyle w:val="Corpsdetexte"/>
        <w:keepNext w:val="0"/>
        <w:rPr>
          <w:lang w:val="fr-FR"/>
        </w:rPr>
      </w:pPr>
      <w:r w:rsidRPr="001F3E46">
        <w:rPr>
          <w:lang w:val="fr-FR"/>
        </w:rPr>
        <w:t>Pour les arrêts de travail saisis en avance (par exemple : maternité), le GIP ne peut les traiter que s'ils sont envoyés</w:t>
      </w:r>
      <w:r w:rsidR="00152840" w:rsidRPr="001F3E46">
        <w:rPr>
          <w:lang w:val="fr-FR"/>
        </w:rPr>
        <w:t xml:space="preserve"> au maximum un mois à l'avance.</w:t>
      </w:r>
    </w:p>
    <w:p w14:paraId="3EDC61AA" w14:textId="77777777" w:rsidR="009149B0" w:rsidRPr="001F3E46" w:rsidRDefault="009149B0" w:rsidP="00A85169">
      <w:pPr>
        <w:pStyle w:val="Corpsdetexte"/>
        <w:keepNext w:val="0"/>
        <w:rPr>
          <w:lang w:val="fr-FR"/>
        </w:rPr>
      </w:pPr>
      <w:r w:rsidRPr="001F3E46">
        <w:rPr>
          <w:lang w:val="fr-FR"/>
        </w:rPr>
        <w:t xml:space="preserve">En cas de demande de génération d'un signalement avant la date effective, un message </w:t>
      </w:r>
      <w:r w:rsidR="00A85169" w:rsidRPr="001F3E46">
        <w:rPr>
          <w:lang w:val="fr-FR"/>
        </w:rPr>
        <w:t xml:space="preserve">est </w:t>
      </w:r>
      <w:r w:rsidRPr="001F3E46">
        <w:rPr>
          <w:lang w:val="fr-FR"/>
        </w:rPr>
        <w:t>émis.</w:t>
      </w:r>
      <w:r w:rsidR="00A85169" w:rsidRPr="001F3E46">
        <w:rPr>
          <w:lang w:val="fr-FR"/>
        </w:rPr>
        <w:t xml:space="preserve"> Vous avez alors le choix </w:t>
      </w:r>
      <w:r w:rsidR="00152840" w:rsidRPr="001F3E46">
        <w:rPr>
          <w:lang w:val="fr-FR"/>
        </w:rPr>
        <w:t>entre</w:t>
      </w:r>
      <w:r w:rsidR="00A85169" w:rsidRPr="001F3E46">
        <w:rPr>
          <w:lang w:val="fr-FR"/>
        </w:rPr>
        <w:t xml:space="preserve"> confirmer la génération du signalement d</w:t>
      </w:r>
      <w:r w:rsidR="006F278C" w:rsidRPr="001F3E46">
        <w:rPr>
          <w:lang w:val="fr-FR"/>
        </w:rPr>
        <w:t>'</w:t>
      </w:r>
      <w:r w:rsidR="00A85169" w:rsidRPr="001F3E46">
        <w:rPr>
          <w:lang w:val="fr-FR"/>
        </w:rPr>
        <w:t>arrêt de travail ou attendre une date ultérieure.</w:t>
      </w:r>
    </w:p>
    <w:p w14:paraId="279B923F" w14:textId="77777777" w:rsidR="002922AA" w:rsidRPr="001F3E46" w:rsidRDefault="002922AA" w:rsidP="002922AA">
      <w:pPr>
        <w:pStyle w:val="Titre2"/>
        <w:rPr>
          <w:lang w:val="fr-FR"/>
        </w:rPr>
      </w:pPr>
      <w:bookmarkStart w:id="56" w:name="_Toc480812434"/>
      <w:r w:rsidRPr="001F3E46">
        <w:rPr>
          <w:lang w:val="fr-FR"/>
        </w:rPr>
        <w:t>Cas liés à la Fin de contrat</w:t>
      </w:r>
      <w:bookmarkEnd w:id="56"/>
      <w:r w:rsidRPr="001F3E46">
        <w:rPr>
          <w:lang w:val="fr-FR"/>
        </w:rPr>
        <w:fldChar w:fldCharType="begin"/>
      </w:r>
      <w:r w:rsidRPr="001F3E46">
        <w:rPr>
          <w:lang w:val="fr-FR"/>
        </w:rPr>
        <w:instrText xml:space="preserve"> XE "Fin de contrat" </w:instrText>
      </w:r>
      <w:r w:rsidRPr="001F3E46">
        <w:rPr>
          <w:lang w:val="fr-FR"/>
        </w:rPr>
        <w:fldChar w:fldCharType="end"/>
      </w:r>
    </w:p>
    <w:p w14:paraId="16464C69" w14:textId="77777777" w:rsidR="002922AA" w:rsidRPr="001F3E46" w:rsidRDefault="002922AA" w:rsidP="002922AA">
      <w:pPr>
        <w:pStyle w:val="Titre3"/>
        <w:rPr>
          <w:lang w:val="fr-FR"/>
        </w:rPr>
      </w:pPr>
      <w:bookmarkStart w:id="57" w:name="_Toc480812435"/>
      <w:r w:rsidRPr="001F3E46">
        <w:rPr>
          <w:lang w:val="fr-FR"/>
        </w:rPr>
        <w:t>Cas A : Fin de contrat avec ou sans préavis</w:t>
      </w:r>
      <w:bookmarkEnd w:id="57"/>
      <w:r w:rsidR="0085586F" w:rsidRPr="001F3E46">
        <w:rPr>
          <w:lang w:val="fr-FR"/>
        </w:rPr>
        <w:fldChar w:fldCharType="begin"/>
      </w:r>
      <w:r w:rsidR="0085586F" w:rsidRPr="001F3E46">
        <w:rPr>
          <w:lang w:val="fr-FR"/>
        </w:rPr>
        <w:instrText xml:space="preserve"> XE "Fin de contrat avec ou sans préavis" </w:instrText>
      </w:r>
      <w:r w:rsidR="0085586F" w:rsidRPr="001F3E46">
        <w:rPr>
          <w:lang w:val="fr-FR"/>
        </w:rPr>
        <w:fldChar w:fldCharType="end"/>
      </w:r>
    </w:p>
    <w:p w14:paraId="21EE2399" w14:textId="77777777" w:rsidR="002922AA" w:rsidRPr="001F3E46" w:rsidRDefault="002922AA" w:rsidP="002922AA">
      <w:pPr>
        <w:pStyle w:val="Corpsdetexte"/>
        <w:rPr>
          <w:lang w:val="fr-FR"/>
        </w:rPr>
      </w:pPr>
      <w:r w:rsidRPr="001F3E46">
        <w:rPr>
          <w:lang w:val="fr-FR"/>
        </w:rPr>
        <w:t>Voir l</w:t>
      </w:r>
      <w:r w:rsidR="002037F9" w:rsidRPr="001F3E46">
        <w:rPr>
          <w:lang w:val="fr-FR"/>
        </w:rPr>
        <w:t>'</w:t>
      </w:r>
      <w:r w:rsidRPr="001F3E46">
        <w:rPr>
          <w:lang w:val="fr-FR"/>
        </w:rPr>
        <w:t>exemple dé</w:t>
      </w:r>
      <w:r w:rsidR="003211E0" w:rsidRPr="001F3E46">
        <w:rPr>
          <w:lang w:val="fr-FR"/>
        </w:rPr>
        <w:t>crit dans le chapitre précédent.</w:t>
      </w:r>
    </w:p>
    <w:p w14:paraId="47D87B0D" w14:textId="77777777" w:rsidR="003211E0" w:rsidRPr="001F3E46" w:rsidRDefault="003211E0" w:rsidP="003211E0">
      <w:pPr>
        <w:pStyle w:val="Note"/>
        <w:rPr>
          <w:lang w:val="fr-FR"/>
        </w:rPr>
      </w:pPr>
      <w:r w:rsidRPr="001F3E46">
        <w:rPr>
          <w:u w:val="single"/>
          <w:lang w:val="fr-FR"/>
        </w:rPr>
        <w:t>Exemple</w:t>
      </w:r>
      <w:r w:rsidRPr="001F3E46">
        <w:rPr>
          <w:lang w:val="fr-FR"/>
        </w:rPr>
        <w:t> : Un salarié en CDD depuis le 01/09/2015 termine son contrat le 18/04/2016. Des indemnités de fin de contrat lui sont payées. Son numéro de contrat est 001.</w:t>
      </w:r>
    </w:p>
    <w:p w14:paraId="56F56CBA" w14:textId="77777777" w:rsidR="002922AA" w:rsidRPr="001F3E46" w:rsidRDefault="002922AA" w:rsidP="002922AA">
      <w:pPr>
        <w:pStyle w:val="Titre3"/>
        <w:rPr>
          <w:lang w:val="fr-FR"/>
        </w:rPr>
      </w:pPr>
      <w:bookmarkStart w:id="58" w:name="_Toc480812436"/>
      <w:r w:rsidRPr="001F3E46">
        <w:rPr>
          <w:lang w:val="fr-FR"/>
        </w:rPr>
        <w:t>Cas B : Erreur de saisie dans la date de fin de contrat après archivage de la paie</w:t>
      </w:r>
      <w:bookmarkEnd w:id="58"/>
      <w:r w:rsidR="0085586F" w:rsidRPr="001F3E46">
        <w:rPr>
          <w:lang w:val="fr-FR"/>
        </w:rPr>
        <w:fldChar w:fldCharType="begin"/>
      </w:r>
      <w:r w:rsidR="0085586F" w:rsidRPr="001F3E46">
        <w:rPr>
          <w:lang w:val="fr-FR"/>
        </w:rPr>
        <w:instrText xml:space="preserve"> XE "Erreur de saisie dans la date de fin de contrat après archivage de la paie" </w:instrText>
      </w:r>
      <w:r w:rsidR="0085586F" w:rsidRPr="001F3E46">
        <w:rPr>
          <w:lang w:val="fr-FR"/>
        </w:rPr>
        <w:fldChar w:fldCharType="end"/>
      </w:r>
    </w:p>
    <w:p w14:paraId="2058EE98" w14:textId="77777777" w:rsidR="002922AA" w:rsidRPr="001F3E46" w:rsidRDefault="002922AA" w:rsidP="002922AA">
      <w:pPr>
        <w:pStyle w:val="Corpsdetexte"/>
        <w:rPr>
          <w:lang w:val="fr-FR"/>
        </w:rPr>
      </w:pPr>
      <w:r w:rsidRPr="001F3E46">
        <w:rPr>
          <w:lang w:val="fr-FR"/>
        </w:rPr>
        <w:t>Suite au premier signalement émis (</w:t>
      </w:r>
      <w:r w:rsidRPr="001F3E46">
        <w:rPr>
          <w:u w:val="single"/>
          <w:lang w:val="fr-FR"/>
        </w:rPr>
        <w:t>cas A</w:t>
      </w:r>
      <w:r w:rsidRPr="001F3E46">
        <w:rPr>
          <w:lang w:val="fr-FR"/>
        </w:rPr>
        <w:t>) et à sa prise en compte dans la paie, le gestionnaire s</w:t>
      </w:r>
      <w:r w:rsidR="002037F9" w:rsidRPr="001F3E46">
        <w:rPr>
          <w:lang w:val="fr-FR"/>
        </w:rPr>
        <w:t>'</w:t>
      </w:r>
      <w:r w:rsidRPr="001F3E46">
        <w:rPr>
          <w:lang w:val="fr-FR"/>
        </w:rPr>
        <w:t>aperçoit qu</w:t>
      </w:r>
      <w:r w:rsidR="002037F9" w:rsidRPr="001F3E46">
        <w:rPr>
          <w:lang w:val="fr-FR"/>
        </w:rPr>
        <w:t>'</w:t>
      </w:r>
      <w:r w:rsidRPr="001F3E46">
        <w:rPr>
          <w:lang w:val="fr-FR"/>
        </w:rPr>
        <w:t>il s</w:t>
      </w:r>
      <w:r w:rsidR="002037F9" w:rsidRPr="001F3E46">
        <w:rPr>
          <w:lang w:val="fr-FR"/>
        </w:rPr>
        <w:t>'</w:t>
      </w:r>
      <w:r w:rsidRPr="001F3E46">
        <w:rPr>
          <w:lang w:val="fr-FR"/>
        </w:rPr>
        <w:t xml:space="preserve">est trompé dans la date de fin de contrat. Le contrat se terminait le 19/04/2016 </w:t>
      </w:r>
      <w:r w:rsidR="009A3B8E" w:rsidRPr="001F3E46">
        <w:rPr>
          <w:lang w:val="fr-FR"/>
        </w:rPr>
        <w:t>et non pas a</w:t>
      </w:r>
      <w:r w:rsidRPr="001F3E46">
        <w:rPr>
          <w:lang w:val="fr-FR"/>
        </w:rPr>
        <w:t>u 18/04/2016. Lors de la paie de mai, la situation du salarié est régularisée par du rappel (différentiel).</w:t>
      </w:r>
    </w:p>
    <w:p w14:paraId="0EC5FA97" w14:textId="77777777" w:rsidR="003E7C99" w:rsidRPr="001F3E46" w:rsidRDefault="003E7C99" w:rsidP="003E7C99">
      <w:pPr>
        <w:pStyle w:val="Corpsdetexte"/>
        <w:rPr>
          <w:lang w:val="fr-FR"/>
        </w:rPr>
      </w:pPr>
      <w:r w:rsidRPr="001F3E46">
        <w:rPr>
          <w:lang w:val="fr-FR"/>
        </w:rPr>
        <w:t>Après avoir corrigé la date de sortie, la paie de mai est calculée en rappel et génère un nouvel événement FCT (Fin de contrat). Les mêmes étapes sont à réaliser (validation explicite ou définitive des résultats de paie et passage de la décision au vert).</w:t>
      </w:r>
    </w:p>
    <w:p w14:paraId="5C2B1D43" w14:textId="77777777" w:rsidR="003E7C99" w:rsidRPr="001F3E46" w:rsidRDefault="003E7C99" w:rsidP="00AB4C43">
      <w:pPr>
        <w:pStyle w:val="Corpsdetexte"/>
        <w:rPr>
          <w:lang w:val="fr-FR"/>
        </w:rPr>
      </w:pPr>
      <w:r w:rsidRPr="001F3E46">
        <w:rPr>
          <w:lang w:val="fr-FR"/>
        </w:rPr>
        <w:t>Après synchronisation, l'Espace DSN génère un signalement 'Annule et Remplace' avec la nouvelle date de fin du contrat ainsi que les éléments de rémunération.</w:t>
      </w:r>
    </w:p>
    <w:p w14:paraId="7D0E8C32" w14:textId="252409BB" w:rsidR="00AA25C3" w:rsidRPr="001F3E46" w:rsidRDefault="005D6CDB" w:rsidP="00EC6986">
      <w:pPr>
        <w:pStyle w:val="Corpsdetexte"/>
        <w:rPr>
          <w:lang w:val="fr-FR"/>
        </w:rPr>
      </w:pPr>
      <w:r w:rsidRPr="001F3E46">
        <w:rPr>
          <w:lang w:val="fr-FR"/>
        </w:rPr>
        <w:t>Si vous possédez l</w:t>
      </w:r>
      <w:r w:rsidR="00957531" w:rsidRPr="001F3E46">
        <w:rPr>
          <w:lang w:val="fr-FR"/>
        </w:rPr>
        <w:t>'</w:t>
      </w:r>
      <w:r w:rsidRPr="001F3E46">
        <w:rPr>
          <w:b/>
          <w:bCs/>
          <w:lang w:val="fr-FR"/>
        </w:rPr>
        <w:t>Espace DSN</w:t>
      </w:r>
      <w:r w:rsidRPr="001F3E46">
        <w:rPr>
          <w:lang w:val="fr-FR"/>
        </w:rPr>
        <w:t>, la gestion du signalement A</w:t>
      </w:r>
      <w:r w:rsidR="00957531" w:rsidRPr="001F3E46">
        <w:rPr>
          <w:lang w:val="fr-FR"/>
        </w:rPr>
        <w:t>nnule et remplace</w:t>
      </w:r>
      <w:r w:rsidRPr="001F3E46">
        <w:rPr>
          <w:lang w:val="fr-FR"/>
        </w:rPr>
        <w:t xml:space="preserve"> en cas de rappel sur salarié sorti a été revu</w:t>
      </w:r>
      <w:r w:rsidR="00AB4C43" w:rsidRPr="001F3E46">
        <w:rPr>
          <w:lang w:val="fr-FR"/>
        </w:rPr>
        <w:t xml:space="preserve">e en </w:t>
      </w:r>
      <w:r w:rsidR="00AB4C43" w:rsidRPr="001F3E46">
        <w:rPr>
          <w:b/>
          <w:bCs/>
          <w:lang w:val="fr-FR"/>
        </w:rPr>
        <w:t>4.1</w:t>
      </w:r>
      <w:r w:rsidR="00AA25C3" w:rsidRPr="001F3E46">
        <w:rPr>
          <w:lang w:val="fr-FR"/>
        </w:rPr>
        <w:t xml:space="preserve"> pour prendre en compte les </w:t>
      </w:r>
      <w:r w:rsidR="00F21EE5" w:rsidRPr="001F3E46">
        <w:rPr>
          <w:lang w:val="fr-FR"/>
        </w:rPr>
        <w:t>r</w:t>
      </w:r>
      <w:r w:rsidR="00AA25C3" w:rsidRPr="001F3E46">
        <w:rPr>
          <w:lang w:val="fr-FR"/>
        </w:rPr>
        <w:t>è</w:t>
      </w:r>
      <w:r w:rsidR="00F21EE5" w:rsidRPr="001F3E46">
        <w:rPr>
          <w:lang w:val="fr-FR"/>
        </w:rPr>
        <w:t xml:space="preserve">gles de reconstitution de </w:t>
      </w:r>
      <w:r w:rsidR="00957531" w:rsidRPr="001F3E46">
        <w:rPr>
          <w:lang w:val="fr-FR"/>
        </w:rPr>
        <w:t>l'</w:t>
      </w:r>
      <w:r w:rsidR="00AA25C3" w:rsidRPr="001F3E46">
        <w:rPr>
          <w:lang w:val="fr-FR"/>
        </w:rPr>
        <w:t>AED</w:t>
      </w:r>
      <w:r w:rsidR="00F21EE5" w:rsidRPr="001F3E46">
        <w:rPr>
          <w:lang w:val="fr-FR"/>
        </w:rPr>
        <w:t xml:space="preserve"> </w:t>
      </w:r>
      <w:r w:rsidR="00AA25C3" w:rsidRPr="001F3E46">
        <w:rPr>
          <w:lang w:val="fr-FR"/>
        </w:rPr>
        <w:t xml:space="preserve">obtenues auprès de notre correspondant GIP-MDS. </w:t>
      </w:r>
      <w:r w:rsidR="00EC6986" w:rsidRPr="001F3E46">
        <w:rPr>
          <w:lang w:val="fr-FR"/>
        </w:rPr>
        <w:t>L</w:t>
      </w:r>
      <w:r w:rsidR="00AA25C3" w:rsidRPr="001F3E46">
        <w:rPr>
          <w:lang w:val="fr-FR"/>
        </w:rPr>
        <w:t>e programme de reconstitution de l'AED prend :</w:t>
      </w:r>
    </w:p>
    <w:p w14:paraId="322559D8" w14:textId="77777777" w:rsidR="00AA25C3" w:rsidRPr="001F3E46" w:rsidRDefault="00DF3AD2" w:rsidP="00957531">
      <w:pPr>
        <w:pStyle w:val="Listepuces"/>
        <w:rPr>
          <w:lang w:val="fr-FR"/>
        </w:rPr>
      </w:pPr>
      <w:r w:rsidRPr="001F3E46">
        <w:rPr>
          <w:lang w:val="fr-FR"/>
        </w:rPr>
        <w:t>L</w:t>
      </w:r>
      <w:r w:rsidR="00AA25C3" w:rsidRPr="001F3E46">
        <w:rPr>
          <w:lang w:val="fr-FR"/>
        </w:rPr>
        <w:t xml:space="preserve">es montants des DSN mensuelles dont le </w:t>
      </w:r>
      <w:proofErr w:type="spellStart"/>
      <w:r w:rsidR="00AA25C3" w:rsidRPr="001F3E46">
        <w:rPr>
          <w:lang w:val="fr-FR"/>
        </w:rPr>
        <w:t>mois</w:t>
      </w:r>
      <w:proofErr w:type="spellEnd"/>
      <w:r w:rsidR="00AA25C3" w:rsidRPr="001F3E46">
        <w:rPr>
          <w:lang w:val="fr-FR"/>
        </w:rPr>
        <w:t xml:space="preserve"> principal déclaré est inférieur au mois du DJTP (62.006)</w:t>
      </w:r>
    </w:p>
    <w:p w14:paraId="5DF47AB9" w14:textId="72961808" w:rsidR="00AA25C3" w:rsidRPr="001F3E46" w:rsidRDefault="00DF3AD2" w:rsidP="00957531">
      <w:pPr>
        <w:pStyle w:val="Listepuces"/>
        <w:rPr>
          <w:lang w:val="fr-FR"/>
        </w:rPr>
      </w:pPr>
      <w:r w:rsidRPr="001F3E46">
        <w:rPr>
          <w:lang w:val="fr-FR"/>
        </w:rPr>
        <w:t>L</w:t>
      </w:r>
      <w:r w:rsidR="00AA25C3" w:rsidRPr="001F3E46">
        <w:rPr>
          <w:lang w:val="fr-FR"/>
        </w:rPr>
        <w:t>es montants du signalement pour le reste</w:t>
      </w:r>
    </w:p>
    <w:p w14:paraId="07150173" w14:textId="2188E374" w:rsidR="00990BFC" w:rsidRPr="001F3E46" w:rsidRDefault="00957531" w:rsidP="00957531">
      <w:pPr>
        <w:pStyle w:val="Corpsdetexte"/>
        <w:keepNext w:val="0"/>
        <w:rPr>
          <w:lang w:val="fr-FR"/>
        </w:rPr>
      </w:pPr>
      <w:r w:rsidRPr="001F3E46">
        <w:rPr>
          <w:lang w:val="fr-FR"/>
        </w:rPr>
        <w:t>Ainsi, en cas d'</w:t>
      </w:r>
      <w:r w:rsidR="00DF3AD2" w:rsidRPr="001F3E46">
        <w:rPr>
          <w:lang w:val="fr-FR"/>
        </w:rPr>
        <w:t xml:space="preserve">erreur sur </w:t>
      </w:r>
      <w:r w:rsidRPr="001F3E46">
        <w:rPr>
          <w:lang w:val="fr-FR"/>
        </w:rPr>
        <w:t xml:space="preserve">la </w:t>
      </w:r>
      <w:r w:rsidR="00DF3AD2" w:rsidRPr="001F3E46">
        <w:rPr>
          <w:lang w:val="fr-FR"/>
        </w:rPr>
        <w:t>date de sortie</w:t>
      </w:r>
      <w:r w:rsidRPr="001F3E46">
        <w:rPr>
          <w:lang w:val="fr-FR"/>
        </w:rPr>
        <w:t>,</w:t>
      </w:r>
      <w:r w:rsidR="00DF3AD2" w:rsidRPr="001F3E46">
        <w:rPr>
          <w:lang w:val="fr-FR"/>
        </w:rPr>
        <w:t xml:space="preserve"> dans le signalement A</w:t>
      </w:r>
      <w:r w:rsidRPr="001F3E46">
        <w:rPr>
          <w:lang w:val="fr-FR"/>
        </w:rPr>
        <w:t>nnule et remplace</w:t>
      </w:r>
      <w:r w:rsidR="00DF3AD2" w:rsidRPr="001F3E46">
        <w:rPr>
          <w:lang w:val="fr-FR"/>
        </w:rPr>
        <w:t>, les montants sur le mois de sortie devront être cumulés</w:t>
      </w:r>
      <w:r w:rsidR="00EC6986" w:rsidRPr="001F3E46">
        <w:rPr>
          <w:lang w:val="fr-FR"/>
        </w:rPr>
        <w:t xml:space="preserve"> comme si le salarié était sorti à la bonne date</w:t>
      </w:r>
      <w:r w:rsidR="00DF3AD2" w:rsidRPr="001F3E46">
        <w:rPr>
          <w:lang w:val="fr-FR"/>
        </w:rPr>
        <w:t xml:space="preserve">. </w:t>
      </w:r>
      <w:r w:rsidR="00990BFC" w:rsidRPr="001F3E46">
        <w:rPr>
          <w:lang w:val="fr-FR"/>
        </w:rPr>
        <w:t xml:space="preserve">En revanche, si la paie de rappel comporte également du rappel sur un mois antérieur à la sortie, seul ce rappel sera pris en </w:t>
      </w:r>
      <w:r w:rsidR="00537010" w:rsidRPr="001F3E46">
        <w:rPr>
          <w:lang w:val="fr-FR"/>
        </w:rPr>
        <w:t>compte, les montants ini</w:t>
      </w:r>
      <w:r w:rsidR="00990BFC" w:rsidRPr="001F3E46">
        <w:rPr>
          <w:lang w:val="fr-FR"/>
        </w:rPr>
        <w:t xml:space="preserve">tiaux étant déjà déclarés dans les </w:t>
      </w:r>
      <w:r w:rsidR="00537010" w:rsidRPr="001F3E46">
        <w:rPr>
          <w:lang w:val="fr-FR"/>
        </w:rPr>
        <w:t xml:space="preserve">DSN </w:t>
      </w:r>
      <w:r w:rsidR="00990BFC" w:rsidRPr="001F3E46">
        <w:rPr>
          <w:lang w:val="fr-FR"/>
        </w:rPr>
        <w:t>mensuelles du mois concerné.</w:t>
      </w:r>
    </w:p>
    <w:p w14:paraId="4BE53E04" w14:textId="77777777" w:rsidR="00561081" w:rsidRPr="001F3E46" w:rsidRDefault="00561081" w:rsidP="00990BFC">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FC7DA8" w:rsidRPr="0017394B" w14:paraId="2D75DEA8" w14:textId="77777777" w:rsidTr="000B12BA">
        <w:trPr>
          <w:cantSplit/>
        </w:trPr>
        <w:tc>
          <w:tcPr>
            <w:tcW w:w="800" w:type="dxa"/>
            <w:tcBorders>
              <w:top w:val="nil"/>
              <w:left w:val="nil"/>
              <w:bottom w:val="nil"/>
              <w:right w:val="nil"/>
            </w:tcBorders>
          </w:tcPr>
          <w:p w14:paraId="348903DC" w14:textId="77777777" w:rsidR="00FC7DA8" w:rsidRPr="001F3E46" w:rsidRDefault="00595539" w:rsidP="00957531">
            <w:pPr>
              <w:pStyle w:val="Corpsdetexte"/>
              <w:keepNext w:val="0"/>
              <w:rPr>
                <w:u w:color="000000"/>
                <w:lang w:val="fr-FR"/>
              </w:rPr>
            </w:pPr>
            <w:r w:rsidRPr="001F3E46">
              <w:rPr>
                <w:noProof/>
                <w:lang w:val="fr-FR" w:eastAsia="fr-FR" w:bidi="he-IL"/>
              </w:rPr>
              <w:drawing>
                <wp:inline distT="0" distB="0" distL="0" distR="0" wp14:anchorId="68FEB2E5" wp14:editId="0E21DEC6">
                  <wp:extent cx="266700" cy="259080"/>
                  <wp:effectExtent l="0" t="0" r="0" b="762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p>
        </w:tc>
        <w:tc>
          <w:tcPr>
            <w:tcW w:w="8300" w:type="dxa"/>
            <w:tcBorders>
              <w:top w:val="nil"/>
              <w:left w:val="nil"/>
              <w:bottom w:val="nil"/>
              <w:right w:val="nil"/>
            </w:tcBorders>
          </w:tcPr>
          <w:p w14:paraId="6829FA58" w14:textId="0DD6B4B9" w:rsidR="00DF3AD2" w:rsidRPr="001F3E46" w:rsidRDefault="005D6CDB" w:rsidP="00957531">
            <w:pPr>
              <w:pStyle w:val="Corpsdetexte"/>
              <w:keepNext w:val="0"/>
              <w:rPr>
                <w:lang w:val="fr-FR"/>
              </w:rPr>
            </w:pPr>
            <w:r w:rsidRPr="001F3E46">
              <w:rPr>
                <w:b/>
                <w:bCs/>
                <w:lang w:val="fr-FR"/>
              </w:rPr>
              <w:t>Version REGDSN</w:t>
            </w:r>
            <w:r w:rsidRPr="001F3E46">
              <w:rPr>
                <w:lang w:val="fr-FR"/>
              </w:rPr>
              <w:t xml:space="preserve"> : la gestion du signalement A</w:t>
            </w:r>
            <w:r w:rsidR="00957531" w:rsidRPr="001F3E46">
              <w:rPr>
                <w:lang w:val="fr-FR"/>
              </w:rPr>
              <w:t>nnule et remplace</w:t>
            </w:r>
            <w:r w:rsidRPr="001F3E46">
              <w:rPr>
                <w:lang w:val="fr-FR"/>
              </w:rPr>
              <w:t xml:space="preserve"> en ca</w:t>
            </w:r>
            <w:r w:rsidR="00957531" w:rsidRPr="001F3E46">
              <w:rPr>
                <w:lang w:val="fr-FR"/>
              </w:rPr>
              <w:t>s de rappel sur salarié sorti n'</w:t>
            </w:r>
            <w:r w:rsidRPr="001F3E46">
              <w:rPr>
                <w:lang w:val="fr-FR"/>
              </w:rPr>
              <w:t>a pas été modifiée. Elle continue à prendre uniquement les éléments contenus dans la paie de rappel (en différentiel).</w:t>
            </w:r>
          </w:p>
        </w:tc>
      </w:tr>
    </w:tbl>
    <w:p w14:paraId="6E3D03B7" w14:textId="77777777" w:rsidR="00FC7DA8" w:rsidRPr="001F3E46" w:rsidRDefault="00FC7DA8" w:rsidP="00957531">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957531" w:rsidRPr="001F3E46" w14:paraId="42720FB4" w14:textId="77777777" w:rsidTr="001C29E4">
        <w:trPr>
          <w:cantSplit/>
        </w:trPr>
        <w:tc>
          <w:tcPr>
            <w:tcW w:w="800" w:type="dxa"/>
            <w:tcBorders>
              <w:top w:val="nil"/>
              <w:left w:val="nil"/>
              <w:bottom w:val="nil"/>
              <w:right w:val="nil"/>
            </w:tcBorders>
          </w:tcPr>
          <w:p w14:paraId="533206D1" w14:textId="77777777" w:rsidR="00957531" w:rsidRPr="001F3E46" w:rsidRDefault="00957531" w:rsidP="001C29E4">
            <w:pPr>
              <w:pStyle w:val="Corpsdetexte"/>
              <w:keepNext w:val="0"/>
              <w:rPr>
                <w:noProof/>
                <w:lang w:val="fr-FR" w:eastAsia="fr-FR" w:bidi="he-IL"/>
              </w:rPr>
            </w:pPr>
            <w:r w:rsidRPr="001F3E46">
              <w:rPr>
                <w:noProof/>
                <w:lang w:val="fr-FR" w:eastAsia="fr-FR" w:bidi="he-IL"/>
              </w:rPr>
              <w:drawing>
                <wp:inline distT="0" distB="0" distL="0" distR="0" wp14:anchorId="2CD14C13" wp14:editId="74604D04">
                  <wp:extent cx="266700" cy="2667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413C5412" w14:textId="2874B74C" w:rsidR="00957531" w:rsidRPr="001F3E46" w:rsidRDefault="00957531" w:rsidP="00957531">
            <w:pPr>
              <w:pStyle w:val="Corpsdetexte"/>
              <w:keepNext w:val="0"/>
              <w:rPr>
                <w:lang w:val="fr-FR"/>
              </w:rPr>
            </w:pPr>
            <w:r w:rsidRPr="001F3E46">
              <w:rPr>
                <w:lang w:val="fr-FR"/>
              </w:rPr>
              <w:t>Si vous recourez aux anciennes procédures, nous vous conseillons d'indiquer le même numéro de contrat (40.009) du salarié. Ceci permettra à Pôle emploi de faire le lien.</w:t>
            </w:r>
          </w:p>
        </w:tc>
      </w:tr>
    </w:tbl>
    <w:p w14:paraId="4EA4ABAF" w14:textId="77777777" w:rsidR="00957531" w:rsidRPr="001F3E46" w:rsidRDefault="00957531" w:rsidP="00957531">
      <w:pPr>
        <w:pStyle w:val="Corpsdetexte"/>
        <w:keepNext w:val="0"/>
        <w:rPr>
          <w:lang w:val="fr-FR"/>
        </w:rPr>
      </w:pPr>
    </w:p>
    <w:p w14:paraId="35C46616" w14:textId="77777777" w:rsidR="00743C87" w:rsidRPr="001F3E46" w:rsidRDefault="00743C87" w:rsidP="003211E0">
      <w:pPr>
        <w:pStyle w:val="Corpsdetexte"/>
        <w:keepNext w:val="0"/>
        <w:rPr>
          <w:lang w:val="fr-FR"/>
        </w:rPr>
      </w:pPr>
      <w:r w:rsidRPr="001F3E46">
        <w:rPr>
          <w:lang w:val="fr-FR"/>
        </w:rPr>
        <w:t>Dans la DSN mensuelle, le rappel de rémunération est attendu en différentiel. Le bloc 62, avec la nouvelle date de fin de contrat, sera également répété.</w:t>
      </w:r>
    </w:p>
    <w:p w14:paraId="4A8D3554" w14:textId="77777777" w:rsidR="002922AA" w:rsidRPr="001F3E46" w:rsidRDefault="002922AA" w:rsidP="003211E0">
      <w:pPr>
        <w:pStyle w:val="Titre3"/>
        <w:rPr>
          <w:lang w:val="fr-FR"/>
        </w:rPr>
      </w:pPr>
      <w:bookmarkStart w:id="59" w:name="_Toc480812437"/>
      <w:r w:rsidRPr="001F3E46">
        <w:rPr>
          <w:lang w:val="fr-FR"/>
        </w:rPr>
        <w:t>Cas C : Rappel de primes sur salarié sorti</w:t>
      </w:r>
      <w:bookmarkEnd w:id="59"/>
      <w:r w:rsidR="0085586F" w:rsidRPr="001F3E46">
        <w:rPr>
          <w:lang w:val="fr-FR"/>
        </w:rPr>
        <w:fldChar w:fldCharType="begin"/>
      </w:r>
      <w:r w:rsidR="0085586F" w:rsidRPr="001F3E46">
        <w:rPr>
          <w:lang w:val="fr-FR"/>
        </w:rPr>
        <w:instrText xml:space="preserve"> XE "Rappel de primes sur salarié sorti" </w:instrText>
      </w:r>
      <w:r w:rsidR="0085586F" w:rsidRPr="001F3E46">
        <w:rPr>
          <w:lang w:val="fr-FR"/>
        </w:rPr>
        <w:fldChar w:fldCharType="end"/>
      </w:r>
    </w:p>
    <w:p w14:paraId="2643C177" w14:textId="77777777" w:rsidR="002922AA" w:rsidRPr="001F3E46" w:rsidRDefault="002922AA" w:rsidP="003211E0">
      <w:pPr>
        <w:pStyle w:val="Corpsdetexte"/>
        <w:rPr>
          <w:lang w:val="fr-FR"/>
        </w:rPr>
      </w:pPr>
      <w:r w:rsidRPr="001F3E46">
        <w:rPr>
          <w:lang w:val="fr-FR"/>
        </w:rPr>
        <w:t xml:space="preserve">Le rappel de primes sur salarié sorti est traité de la même façon que le cas B. En revanche, la date de fin de contrat </w:t>
      </w:r>
      <w:r w:rsidR="00384811" w:rsidRPr="001F3E46">
        <w:rPr>
          <w:lang w:val="fr-FR"/>
        </w:rPr>
        <w:t xml:space="preserve">(bloc 62) </w:t>
      </w:r>
      <w:r w:rsidRPr="001F3E46">
        <w:rPr>
          <w:lang w:val="fr-FR"/>
        </w:rPr>
        <w:t>reste la même.</w:t>
      </w:r>
    </w:p>
    <w:p w14:paraId="1061C5EE" w14:textId="77777777" w:rsidR="00D20AE9" w:rsidRPr="001F3E46" w:rsidRDefault="00D20AE9" w:rsidP="003211E0">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D20AE9" w:rsidRPr="0017394B" w14:paraId="75022B22" w14:textId="77777777" w:rsidTr="000B12BA">
        <w:trPr>
          <w:cantSplit/>
        </w:trPr>
        <w:tc>
          <w:tcPr>
            <w:tcW w:w="800" w:type="dxa"/>
            <w:tcBorders>
              <w:top w:val="nil"/>
              <w:left w:val="nil"/>
              <w:bottom w:val="nil"/>
              <w:right w:val="nil"/>
            </w:tcBorders>
          </w:tcPr>
          <w:p w14:paraId="11F2EAD2" w14:textId="77777777" w:rsidR="00D20AE9" w:rsidRPr="001F3E46" w:rsidRDefault="00595539" w:rsidP="000B12BA">
            <w:pPr>
              <w:pStyle w:val="Corpsdetexte"/>
              <w:rPr>
                <w:u w:color="000000"/>
                <w:lang w:val="fr-FR"/>
              </w:rPr>
            </w:pPr>
            <w:r w:rsidRPr="001F3E46">
              <w:rPr>
                <w:noProof/>
                <w:lang w:val="fr-FR" w:eastAsia="fr-FR" w:bidi="he-IL"/>
              </w:rPr>
              <w:drawing>
                <wp:inline distT="0" distB="0" distL="0" distR="0" wp14:anchorId="2D9D5F1E" wp14:editId="0956D034">
                  <wp:extent cx="266700" cy="2667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2F2725F9" w14:textId="77777777" w:rsidR="00D20AE9" w:rsidRPr="001F3E46" w:rsidRDefault="00D20AE9" w:rsidP="00D20AE9">
            <w:pPr>
              <w:pStyle w:val="Corpsdetexte"/>
              <w:rPr>
                <w:lang w:val="fr-FR"/>
              </w:rPr>
            </w:pPr>
            <w:r w:rsidRPr="001F3E46">
              <w:rPr>
                <w:lang w:val="fr-FR"/>
              </w:rPr>
              <w:t>En cas de rappel portant sur l'intéressement, la participation ou une prime n'influençant pas les droits d'indemnisation chômage, il n'est pas nécessaire d'envoyer un signalement A&amp;R</w:t>
            </w:r>
            <w:r w:rsidRPr="001F3E46">
              <w:rPr>
                <w:rStyle w:val="Appelnotedebasdep"/>
                <w:lang w:val="fr-FR"/>
              </w:rPr>
              <w:footnoteReference w:id="12"/>
            </w:r>
            <w:r w:rsidRPr="001F3E46">
              <w:rPr>
                <w:lang w:val="fr-FR"/>
              </w:rPr>
              <w:t>.</w:t>
            </w:r>
          </w:p>
        </w:tc>
      </w:tr>
    </w:tbl>
    <w:p w14:paraId="6F3DAB57" w14:textId="77777777" w:rsidR="002922AA" w:rsidRPr="001F3E46" w:rsidRDefault="002922AA" w:rsidP="002922AA">
      <w:pPr>
        <w:pStyle w:val="Titre3"/>
        <w:rPr>
          <w:lang w:val="fr-FR"/>
        </w:rPr>
      </w:pPr>
      <w:bookmarkStart w:id="60" w:name="_Toc480812438"/>
      <w:r w:rsidRPr="001F3E46">
        <w:rPr>
          <w:lang w:val="fr-FR"/>
        </w:rPr>
        <w:t>Cas D : Annulation d</w:t>
      </w:r>
      <w:r w:rsidR="002037F9" w:rsidRPr="001F3E46">
        <w:rPr>
          <w:lang w:val="fr-FR"/>
        </w:rPr>
        <w:t>'</w:t>
      </w:r>
      <w:r w:rsidRPr="001F3E46">
        <w:rPr>
          <w:lang w:val="fr-FR"/>
        </w:rPr>
        <w:t>une fin de contrat</w:t>
      </w:r>
      <w:r w:rsidR="0085586F" w:rsidRPr="001F3E46">
        <w:rPr>
          <w:lang w:val="fr-FR"/>
        </w:rPr>
        <w:fldChar w:fldCharType="begin"/>
      </w:r>
      <w:r w:rsidR="0085586F" w:rsidRPr="001F3E46">
        <w:rPr>
          <w:lang w:val="fr-FR"/>
        </w:rPr>
        <w:instrText xml:space="preserve"> XE "Annulation d</w:instrText>
      </w:r>
      <w:r w:rsidR="002037F9" w:rsidRPr="001F3E46">
        <w:rPr>
          <w:lang w:val="fr-FR"/>
        </w:rPr>
        <w:instrText>'</w:instrText>
      </w:r>
      <w:r w:rsidR="0085586F" w:rsidRPr="001F3E46">
        <w:rPr>
          <w:lang w:val="fr-FR"/>
        </w:rPr>
        <w:instrText xml:space="preserve">une fin de contrat" </w:instrText>
      </w:r>
      <w:r w:rsidR="0085586F" w:rsidRPr="001F3E46">
        <w:rPr>
          <w:lang w:val="fr-FR"/>
        </w:rPr>
        <w:fldChar w:fldCharType="end"/>
      </w:r>
      <w:r w:rsidRPr="001F3E46">
        <w:rPr>
          <w:lang w:val="fr-FR"/>
        </w:rPr>
        <w:t xml:space="preserve"> (signalement déjà envoyé et </w:t>
      </w:r>
      <w:r w:rsidR="00494401" w:rsidRPr="001F3E46">
        <w:rPr>
          <w:lang w:val="fr-FR"/>
        </w:rPr>
        <w:t>sortie déjà prise</w:t>
      </w:r>
      <w:r w:rsidRPr="001F3E46">
        <w:rPr>
          <w:lang w:val="fr-FR"/>
        </w:rPr>
        <w:t xml:space="preserve"> en compte dans la mensuelle)</w:t>
      </w:r>
      <w:bookmarkEnd w:id="60"/>
    </w:p>
    <w:p w14:paraId="2BE30957" w14:textId="77777777" w:rsidR="002922AA" w:rsidRPr="001F3E46" w:rsidRDefault="002922AA" w:rsidP="002922AA">
      <w:pPr>
        <w:pStyle w:val="Note"/>
        <w:rPr>
          <w:lang w:val="fr-FR"/>
        </w:rPr>
      </w:pPr>
      <w:r w:rsidRPr="001F3E46">
        <w:rPr>
          <w:u w:val="single"/>
          <w:lang w:val="fr-FR"/>
        </w:rPr>
        <w:t>Exemple</w:t>
      </w:r>
      <w:r w:rsidRPr="001F3E46">
        <w:rPr>
          <w:lang w:val="fr-FR"/>
        </w:rPr>
        <w:t> : Le salarié MARTIN sort le 30/04/2016. Le gestionnaire saisit sa sortie et envoie un événement Fin de contrat. La DSN mensuelle a pris en compte la sortie. Il s</w:t>
      </w:r>
      <w:r w:rsidR="002037F9" w:rsidRPr="001F3E46">
        <w:rPr>
          <w:lang w:val="fr-FR"/>
        </w:rPr>
        <w:t>'</w:t>
      </w:r>
      <w:r w:rsidRPr="001F3E46">
        <w:rPr>
          <w:lang w:val="fr-FR"/>
        </w:rPr>
        <w:t>aperçoit après coup qu</w:t>
      </w:r>
      <w:r w:rsidR="002037F9" w:rsidRPr="001F3E46">
        <w:rPr>
          <w:lang w:val="fr-FR"/>
        </w:rPr>
        <w:t>'</w:t>
      </w:r>
      <w:r w:rsidRPr="001F3E46">
        <w:rPr>
          <w:lang w:val="fr-FR"/>
        </w:rPr>
        <w:t>il s</w:t>
      </w:r>
      <w:r w:rsidR="002037F9" w:rsidRPr="001F3E46">
        <w:rPr>
          <w:lang w:val="fr-FR"/>
        </w:rPr>
        <w:t>'</w:t>
      </w:r>
      <w:r w:rsidRPr="001F3E46">
        <w:rPr>
          <w:lang w:val="fr-FR"/>
        </w:rPr>
        <w:t>est trompé de salarié. C</w:t>
      </w:r>
      <w:r w:rsidR="002037F9" w:rsidRPr="001F3E46">
        <w:rPr>
          <w:lang w:val="fr-FR"/>
        </w:rPr>
        <w:t>'</w:t>
      </w:r>
      <w:r w:rsidRPr="001F3E46">
        <w:rPr>
          <w:lang w:val="fr-FR"/>
        </w:rPr>
        <w:t>est le salarié MARTINS qui est sorti. Le gestionnaire doit effectuer une annulation de sortie de salarié MARTIN et envoyer un signalement d</w:t>
      </w:r>
      <w:r w:rsidR="002037F9" w:rsidRPr="001F3E46">
        <w:rPr>
          <w:lang w:val="fr-FR"/>
        </w:rPr>
        <w:t>'</w:t>
      </w:r>
      <w:r w:rsidRPr="001F3E46">
        <w:rPr>
          <w:lang w:val="fr-FR"/>
        </w:rPr>
        <w:t>annulation.</w:t>
      </w:r>
    </w:p>
    <w:p w14:paraId="3FEA1543" w14:textId="77777777" w:rsidR="002922AA" w:rsidRPr="001F3E46" w:rsidRDefault="002922AA" w:rsidP="002922AA">
      <w:pPr>
        <w:pStyle w:val="Corpsdetexte"/>
        <w:keepNext w:val="0"/>
        <w:rPr>
          <w:lang w:val="fr-FR"/>
        </w:rPr>
      </w:pPr>
    </w:p>
    <w:p w14:paraId="123E9032" w14:textId="77777777" w:rsidR="002922AA" w:rsidRPr="001F3E46" w:rsidRDefault="002922AA" w:rsidP="00CF42CB">
      <w:pPr>
        <w:pStyle w:val="Titre4"/>
        <w:rPr>
          <w:lang w:val="fr-FR" w:eastAsia="fr-FR" w:bidi="he-IL"/>
        </w:rPr>
      </w:pPr>
      <w:r w:rsidRPr="001F3E46">
        <w:rPr>
          <w:lang w:val="fr-FR" w:eastAsia="fr-FR" w:bidi="he-IL"/>
        </w:rPr>
        <w:t>Process d</w:t>
      </w:r>
      <w:r w:rsidR="002037F9" w:rsidRPr="001F3E46">
        <w:rPr>
          <w:lang w:val="fr-FR" w:eastAsia="fr-FR" w:bidi="he-IL"/>
        </w:rPr>
        <w:t>'</w:t>
      </w:r>
      <w:r w:rsidRPr="001F3E46">
        <w:rPr>
          <w:lang w:val="fr-FR" w:eastAsia="fr-FR" w:bidi="he-IL"/>
        </w:rPr>
        <w:t>annulation de sortie</w:t>
      </w:r>
      <w:r w:rsidR="0085586F" w:rsidRPr="001F3E46">
        <w:rPr>
          <w:lang w:val="fr-FR" w:eastAsia="fr-FR" w:bidi="he-IL"/>
        </w:rPr>
        <w:fldChar w:fldCharType="begin"/>
      </w:r>
      <w:r w:rsidR="0085586F" w:rsidRPr="001F3E46">
        <w:rPr>
          <w:lang w:val="fr-FR"/>
        </w:rPr>
        <w:instrText xml:space="preserve"> XE "</w:instrText>
      </w:r>
      <w:r w:rsidR="0085586F" w:rsidRPr="001F3E46">
        <w:rPr>
          <w:lang w:val="fr-FR" w:eastAsia="fr-FR" w:bidi="he-IL"/>
        </w:rPr>
        <w:instrText>Annulation de sortie</w:instrText>
      </w:r>
      <w:r w:rsidR="0085586F" w:rsidRPr="001F3E46">
        <w:rPr>
          <w:lang w:val="fr-FR"/>
        </w:rPr>
        <w:instrText xml:space="preserve">" </w:instrText>
      </w:r>
      <w:r w:rsidR="0085586F" w:rsidRPr="001F3E46">
        <w:rPr>
          <w:lang w:val="fr-FR" w:eastAsia="fr-FR" w:bidi="he-IL"/>
        </w:rPr>
        <w:fldChar w:fldCharType="end"/>
      </w:r>
      <w:r w:rsidRPr="001F3E46">
        <w:rPr>
          <w:lang w:val="fr-FR" w:eastAsia="fr-FR" w:bidi="he-IL"/>
        </w:rPr>
        <w:t xml:space="preserve"> dans HR Access</w:t>
      </w:r>
    </w:p>
    <w:p w14:paraId="052E9460" w14:textId="77777777" w:rsidR="002922AA" w:rsidRPr="001F3E46" w:rsidRDefault="002922AA" w:rsidP="009C1AD4">
      <w:pPr>
        <w:pStyle w:val="Corpsdetexte"/>
        <w:rPr>
          <w:lang w:val="fr-FR" w:eastAsia="fr-FR" w:bidi="he-IL"/>
        </w:rPr>
      </w:pPr>
      <w:r w:rsidRPr="001F3E46">
        <w:rPr>
          <w:lang w:val="fr-FR" w:eastAsia="fr-FR" w:bidi="he-IL"/>
        </w:rPr>
        <w:t>Pour annuler la sortie, il est important de respecter l</w:t>
      </w:r>
      <w:r w:rsidR="002037F9" w:rsidRPr="001F3E46">
        <w:rPr>
          <w:lang w:val="fr-FR" w:eastAsia="fr-FR" w:bidi="he-IL"/>
        </w:rPr>
        <w:t>'</w:t>
      </w:r>
      <w:r w:rsidRPr="001F3E46">
        <w:rPr>
          <w:lang w:val="fr-FR" w:eastAsia="fr-FR" w:bidi="he-IL"/>
        </w:rPr>
        <w:t>enchaînement des étapes dans l</w:t>
      </w:r>
      <w:r w:rsidR="002037F9" w:rsidRPr="001F3E46">
        <w:rPr>
          <w:lang w:val="fr-FR" w:eastAsia="fr-FR" w:bidi="he-IL"/>
        </w:rPr>
        <w:t>'</w:t>
      </w:r>
      <w:r w:rsidRPr="001F3E46">
        <w:rPr>
          <w:lang w:val="fr-FR" w:eastAsia="fr-FR" w:bidi="he-IL"/>
        </w:rPr>
        <w:t>ordre suivant :</w:t>
      </w:r>
    </w:p>
    <w:p w14:paraId="66FEE1EB" w14:textId="77777777" w:rsidR="002922AA" w:rsidRPr="001F3E46" w:rsidRDefault="002922AA" w:rsidP="002922AA">
      <w:pPr>
        <w:pStyle w:val="ListArrow"/>
        <w:rPr>
          <w:lang w:eastAsia="fr-FR" w:bidi="he-IL"/>
        </w:rPr>
      </w:pPr>
      <w:r w:rsidRPr="001F3E46">
        <w:rPr>
          <w:lang w:eastAsia="fr-FR" w:bidi="he-IL"/>
        </w:rPr>
        <w:t>Passe</w:t>
      </w:r>
      <w:r w:rsidR="007C6D26" w:rsidRPr="001F3E46">
        <w:rPr>
          <w:lang w:eastAsia="fr-FR" w:bidi="he-IL"/>
        </w:rPr>
        <w:t>z</w:t>
      </w:r>
      <w:r w:rsidRPr="001F3E46">
        <w:rPr>
          <w:lang w:eastAsia="fr-FR" w:bidi="he-IL"/>
        </w:rPr>
        <w:t xml:space="preserve"> au rouge l</w:t>
      </w:r>
      <w:r w:rsidR="002037F9" w:rsidRPr="001F3E46">
        <w:rPr>
          <w:lang w:eastAsia="fr-FR" w:bidi="he-IL"/>
        </w:rPr>
        <w:t>'</w:t>
      </w:r>
      <w:r w:rsidRPr="001F3E46">
        <w:rPr>
          <w:lang w:eastAsia="fr-FR" w:bidi="he-IL"/>
        </w:rPr>
        <w:t>événement DSN Fin de contrat à annuler.</w:t>
      </w:r>
    </w:p>
    <w:p w14:paraId="5B2DD34E" w14:textId="77777777" w:rsidR="002922AA" w:rsidRPr="001F3E46" w:rsidRDefault="002922AA" w:rsidP="002922AA">
      <w:pPr>
        <w:pStyle w:val="ListArrow"/>
        <w:rPr>
          <w:lang w:eastAsia="fr-FR" w:bidi="he-IL"/>
        </w:rPr>
      </w:pPr>
      <w:r w:rsidRPr="001F3E46">
        <w:rPr>
          <w:lang w:eastAsia="fr-FR" w:bidi="he-IL"/>
        </w:rPr>
        <w:t>Dans l</w:t>
      </w:r>
      <w:r w:rsidR="002037F9" w:rsidRPr="001F3E46">
        <w:rPr>
          <w:lang w:eastAsia="fr-FR" w:bidi="he-IL"/>
        </w:rPr>
        <w:t>'</w:t>
      </w:r>
      <w:r w:rsidRPr="001F3E46">
        <w:rPr>
          <w:lang w:eastAsia="fr-FR" w:bidi="he-IL"/>
        </w:rPr>
        <w:t xml:space="preserve">Espace DSN, après synchronisation, un signalement "Annule" (rubrique 05.002 = </w:t>
      </w:r>
      <w:r w:rsidR="002037F9" w:rsidRPr="001F3E46">
        <w:rPr>
          <w:lang w:eastAsia="fr-FR" w:bidi="he-IL"/>
        </w:rPr>
        <w:t>'</w:t>
      </w:r>
      <w:r w:rsidRPr="001F3E46">
        <w:rPr>
          <w:lang w:eastAsia="fr-FR" w:bidi="he-IL"/>
        </w:rPr>
        <w:t>04</w:t>
      </w:r>
      <w:r w:rsidR="002037F9" w:rsidRPr="001F3E46">
        <w:rPr>
          <w:lang w:eastAsia="fr-FR" w:bidi="he-IL"/>
        </w:rPr>
        <w:t>'</w:t>
      </w:r>
      <w:r w:rsidRPr="001F3E46">
        <w:rPr>
          <w:lang w:eastAsia="fr-FR" w:bidi="he-IL"/>
        </w:rPr>
        <w:t>) doit être généré. Procéde</w:t>
      </w:r>
      <w:r w:rsidR="007C6D26" w:rsidRPr="001F3E46">
        <w:rPr>
          <w:lang w:eastAsia="fr-FR" w:bidi="he-IL"/>
        </w:rPr>
        <w:t>z</w:t>
      </w:r>
      <w:r w:rsidRPr="001F3E46">
        <w:rPr>
          <w:lang w:eastAsia="fr-FR" w:bidi="he-IL"/>
        </w:rPr>
        <w:t xml:space="preserve"> à sa vérification et son envoi.</w:t>
      </w:r>
    </w:p>
    <w:p w14:paraId="08103680" w14:textId="77777777" w:rsidR="002922AA" w:rsidRPr="001F3E46" w:rsidRDefault="002922AA" w:rsidP="002922AA">
      <w:pPr>
        <w:pStyle w:val="ListArrow"/>
        <w:rPr>
          <w:lang w:eastAsia="fr-FR" w:bidi="he-IL"/>
        </w:rPr>
      </w:pPr>
      <w:r w:rsidRPr="001F3E46">
        <w:rPr>
          <w:lang w:eastAsia="fr-FR" w:bidi="he-IL"/>
        </w:rPr>
        <w:t>Dans HR</w:t>
      </w:r>
      <w:r w:rsidR="007C6D26" w:rsidRPr="001F3E46">
        <w:rPr>
          <w:lang w:eastAsia="fr-FR" w:bidi="he-IL"/>
        </w:rPr>
        <w:t>a </w:t>
      </w:r>
      <w:r w:rsidRPr="001F3E46">
        <w:rPr>
          <w:lang w:eastAsia="fr-FR" w:bidi="he-IL"/>
        </w:rPr>
        <w:t>Space, procéde</w:t>
      </w:r>
      <w:r w:rsidR="007C6D26" w:rsidRPr="001F3E46">
        <w:rPr>
          <w:lang w:eastAsia="fr-FR" w:bidi="he-IL"/>
        </w:rPr>
        <w:t>z</w:t>
      </w:r>
      <w:r w:rsidRPr="001F3E46">
        <w:rPr>
          <w:lang w:eastAsia="fr-FR" w:bidi="he-IL"/>
        </w:rPr>
        <w:t xml:space="preserve"> ensuite à l</w:t>
      </w:r>
      <w:r w:rsidR="002037F9" w:rsidRPr="001F3E46">
        <w:rPr>
          <w:lang w:eastAsia="fr-FR" w:bidi="he-IL"/>
        </w:rPr>
        <w:t>'</w:t>
      </w:r>
      <w:r w:rsidRPr="001F3E46">
        <w:rPr>
          <w:lang w:eastAsia="fr-FR" w:bidi="he-IL"/>
        </w:rPr>
        <w:t>annulation de sortie du salarié puis recalcule</w:t>
      </w:r>
      <w:r w:rsidR="007C6D26" w:rsidRPr="001F3E46">
        <w:rPr>
          <w:lang w:eastAsia="fr-FR" w:bidi="he-IL"/>
        </w:rPr>
        <w:t>z</w:t>
      </w:r>
      <w:r w:rsidRPr="001F3E46">
        <w:rPr>
          <w:lang w:eastAsia="fr-FR" w:bidi="he-IL"/>
        </w:rPr>
        <w:t xml:space="preserve"> sa paie (à la demande ou avec la paie normale en fin de mois)</w:t>
      </w:r>
      <w:r w:rsidR="00396DE0" w:rsidRPr="001F3E46">
        <w:rPr>
          <w:lang w:eastAsia="fr-FR" w:bidi="he-IL"/>
        </w:rPr>
        <w:t>.</w:t>
      </w:r>
    </w:p>
    <w:p w14:paraId="710773D6" w14:textId="77777777" w:rsidR="002922AA" w:rsidRPr="001F3E46" w:rsidRDefault="002922AA" w:rsidP="007C6D26">
      <w:pPr>
        <w:pStyle w:val="Corpsdetexte"/>
        <w:rPr>
          <w:lang w:val="fr-FR" w:eastAsia="fr-FR" w:bidi="he-IL"/>
        </w:rPr>
      </w:pPr>
    </w:p>
    <w:tbl>
      <w:tblPr>
        <w:tblW w:w="9100" w:type="dxa"/>
        <w:tblInd w:w="108" w:type="dxa"/>
        <w:tblLayout w:type="fixed"/>
        <w:tblLook w:val="0000" w:firstRow="0" w:lastRow="0" w:firstColumn="0" w:lastColumn="0" w:noHBand="0" w:noVBand="0"/>
      </w:tblPr>
      <w:tblGrid>
        <w:gridCol w:w="800"/>
        <w:gridCol w:w="8300"/>
      </w:tblGrid>
      <w:tr w:rsidR="007C6D26" w:rsidRPr="0017394B" w14:paraId="04114AA4" w14:textId="77777777" w:rsidTr="004B6B3C">
        <w:trPr>
          <w:cantSplit/>
        </w:trPr>
        <w:tc>
          <w:tcPr>
            <w:tcW w:w="800" w:type="dxa"/>
            <w:tcBorders>
              <w:top w:val="nil"/>
              <w:left w:val="nil"/>
              <w:bottom w:val="nil"/>
              <w:right w:val="nil"/>
            </w:tcBorders>
          </w:tcPr>
          <w:p w14:paraId="45F3C071" w14:textId="77777777" w:rsidR="007C6D26" w:rsidRPr="001F3E46" w:rsidRDefault="00595539" w:rsidP="004B6B3C">
            <w:pPr>
              <w:pStyle w:val="Corpsdetexte"/>
              <w:keepNext w:val="0"/>
              <w:rPr>
                <w:u w:color="000000"/>
                <w:lang w:val="fr-FR"/>
              </w:rPr>
            </w:pPr>
            <w:r w:rsidRPr="001F3E46">
              <w:rPr>
                <w:noProof/>
                <w:lang w:val="fr-FR" w:eastAsia="fr-FR" w:bidi="he-IL"/>
              </w:rPr>
              <w:drawing>
                <wp:inline distT="0" distB="0" distL="0" distR="0" wp14:anchorId="627E12BF" wp14:editId="19A22642">
                  <wp:extent cx="266700" cy="2667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32A97E0" w14:textId="77777777" w:rsidR="007C6D26" w:rsidRPr="001F3E46" w:rsidRDefault="007C6D26" w:rsidP="004B6B3C">
            <w:pPr>
              <w:pStyle w:val="Corpsdetexte"/>
              <w:keepNext w:val="0"/>
              <w:rPr>
                <w:lang w:val="fr-FR"/>
              </w:rPr>
            </w:pPr>
            <w:r w:rsidRPr="001F3E46">
              <w:rPr>
                <w:lang w:val="fr-FR" w:eastAsia="fr-FR" w:bidi="he-IL"/>
              </w:rPr>
              <w:t>Pour que l</w:t>
            </w:r>
            <w:r w:rsidR="002037F9" w:rsidRPr="001F3E46">
              <w:rPr>
                <w:lang w:val="fr-FR" w:eastAsia="fr-FR" w:bidi="he-IL"/>
              </w:rPr>
              <w:t>'</w:t>
            </w:r>
            <w:r w:rsidRPr="001F3E46">
              <w:rPr>
                <w:lang w:val="fr-FR" w:eastAsia="fr-FR" w:bidi="he-IL"/>
              </w:rPr>
              <w:t>Espace DSN puisse générer un signalement d</w:t>
            </w:r>
            <w:r w:rsidR="002037F9" w:rsidRPr="001F3E46">
              <w:rPr>
                <w:lang w:val="fr-FR" w:eastAsia="fr-FR" w:bidi="he-IL"/>
              </w:rPr>
              <w:t>'</w:t>
            </w:r>
            <w:r w:rsidRPr="001F3E46">
              <w:rPr>
                <w:lang w:val="fr-FR" w:eastAsia="fr-FR" w:bidi="he-IL"/>
              </w:rPr>
              <w:t>Annulation de Fin de contrat, il faut que la paie soit valide et que le feu soit au rouge. De plus, il faut qu</w:t>
            </w:r>
            <w:r w:rsidR="002037F9" w:rsidRPr="001F3E46">
              <w:rPr>
                <w:lang w:val="fr-FR" w:eastAsia="fr-FR" w:bidi="he-IL"/>
              </w:rPr>
              <w:t>'</w:t>
            </w:r>
            <w:r w:rsidRPr="001F3E46">
              <w:rPr>
                <w:lang w:val="fr-FR" w:eastAsia="fr-FR" w:bidi="he-IL"/>
              </w:rPr>
              <w:t>un signalement normal sur la même Fin de contrat ait déjà été envoyé et soit conforme.</w:t>
            </w:r>
          </w:p>
        </w:tc>
      </w:tr>
    </w:tbl>
    <w:p w14:paraId="26691606" w14:textId="77777777" w:rsidR="007C6D26" w:rsidRPr="001F3E46" w:rsidRDefault="007C6D26" w:rsidP="00925842">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7C6D26" w:rsidRPr="0017394B" w14:paraId="7720655E" w14:textId="77777777" w:rsidTr="004B6B3C">
        <w:trPr>
          <w:cantSplit/>
        </w:trPr>
        <w:tc>
          <w:tcPr>
            <w:tcW w:w="800" w:type="dxa"/>
            <w:tcBorders>
              <w:top w:val="nil"/>
              <w:left w:val="nil"/>
              <w:bottom w:val="nil"/>
              <w:right w:val="nil"/>
            </w:tcBorders>
          </w:tcPr>
          <w:p w14:paraId="287EB09C" w14:textId="77777777" w:rsidR="007C6D26" w:rsidRPr="001F3E46" w:rsidRDefault="00595539" w:rsidP="00925842">
            <w:pPr>
              <w:pStyle w:val="Corpsdetexte"/>
              <w:keepNext w:val="0"/>
              <w:rPr>
                <w:u w:color="000000"/>
                <w:lang w:val="fr-FR"/>
              </w:rPr>
            </w:pPr>
            <w:r w:rsidRPr="001F3E46">
              <w:rPr>
                <w:noProof/>
                <w:lang w:val="fr-FR" w:eastAsia="fr-FR" w:bidi="he-IL"/>
              </w:rPr>
              <w:drawing>
                <wp:inline distT="0" distB="0" distL="0" distR="0" wp14:anchorId="7CA26D51" wp14:editId="7E48B73B">
                  <wp:extent cx="266700" cy="2667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1F4A0EA4" w14:textId="77777777" w:rsidR="007C6D26" w:rsidRPr="001F3E46" w:rsidRDefault="007C6D26" w:rsidP="00925842">
            <w:pPr>
              <w:pStyle w:val="Corpsdetexte"/>
              <w:keepNext w:val="0"/>
              <w:rPr>
                <w:lang w:val="fr-FR"/>
              </w:rPr>
            </w:pPr>
            <w:r w:rsidRPr="001F3E46">
              <w:rPr>
                <w:lang w:val="fr-FR" w:eastAsia="fr-FR" w:bidi="he-IL"/>
              </w:rPr>
              <w:t>Pour plus d</w:t>
            </w:r>
            <w:r w:rsidR="002037F9" w:rsidRPr="001F3E46">
              <w:rPr>
                <w:lang w:val="fr-FR" w:eastAsia="fr-FR" w:bidi="he-IL"/>
              </w:rPr>
              <w:t>'</w:t>
            </w:r>
            <w:r w:rsidRPr="001F3E46">
              <w:rPr>
                <w:lang w:val="fr-FR" w:eastAsia="fr-FR" w:bidi="he-IL"/>
              </w:rPr>
              <w:t xml:space="preserve">information, reportez-vous au paragraphe </w:t>
            </w:r>
            <w:r w:rsidR="00187C62" w:rsidRPr="001F3E46">
              <w:rPr>
                <w:lang w:val="fr-FR" w:eastAsia="fr-FR" w:bidi="he-IL"/>
              </w:rPr>
              <w:t>"</w:t>
            </w:r>
            <w:r w:rsidR="00187C62" w:rsidRPr="001F3E46">
              <w:rPr>
                <w:lang w:val="fr-FR" w:eastAsia="fr-FR"/>
              </w:rPr>
              <w:t>Annulation de sortie et annulation signalement</w:t>
            </w:r>
            <w:r w:rsidR="00187C62" w:rsidRPr="001F3E46">
              <w:rPr>
                <w:lang w:val="fr-FR" w:eastAsia="fr-FR" w:bidi="he-IL"/>
              </w:rPr>
              <w:t>"</w:t>
            </w:r>
            <w:r w:rsidR="00494401" w:rsidRPr="001F3E46">
              <w:rPr>
                <w:lang w:val="fr-FR" w:eastAsia="fr-FR" w:bidi="he-IL"/>
              </w:rPr>
              <w:t xml:space="preserve"> d</w:t>
            </w:r>
            <w:r w:rsidR="00187C62" w:rsidRPr="001F3E46">
              <w:rPr>
                <w:lang w:val="fr-FR" w:eastAsia="fr-FR" w:bidi="he-IL"/>
              </w:rPr>
              <w:t>u</w:t>
            </w:r>
            <w:r w:rsidR="00494401" w:rsidRPr="001F3E46">
              <w:rPr>
                <w:lang w:val="fr-FR" w:eastAsia="fr-FR" w:bidi="he-IL"/>
              </w:rPr>
              <w:t xml:space="preserve"> chapitre </w:t>
            </w:r>
            <w:r w:rsidR="00187C62" w:rsidRPr="001F3E46">
              <w:rPr>
                <w:lang w:val="fr-FR" w:eastAsia="fr-FR" w:bidi="he-IL"/>
              </w:rPr>
              <w:t>"</w:t>
            </w:r>
            <w:r w:rsidR="00494401" w:rsidRPr="001F3E46">
              <w:rPr>
                <w:lang w:val="fr-FR" w:eastAsia="fr-FR" w:bidi="he-IL"/>
              </w:rPr>
              <w:t>Gestion des événements en GA et Paie</w:t>
            </w:r>
            <w:r w:rsidR="00187C62" w:rsidRPr="001F3E46">
              <w:rPr>
                <w:lang w:val="fr-FR" w:eastAsia="fr-FR" w:bidi="he-IL"/>
              </w:rPr>
              <w:t>"</w:t>
            </w:r>
            <w:r w:rsidRPr="001F3E46">
              <w:rPr>
                <w:lang w:val="fr-FR" w:eastAsia="fr-FR" w:bidi="he-IL"/>
              </w:rPr>
              <w:t>.</w:t>
            </w:r>
          </w:p>
        </w:tc>
      </w:tr>
    </w:tbl>
    <w:p w14:paraId="30DDC567" w14:textId="77777777" w:rsidR="00925842" w:rsidRPr="001F3E46" w:rsidRDefault="00925842" w:rsidP="00925842">
      <w:pPr>
        <w:pStyle w:val="Corpsdetexte"/>
        <w:keepNext w:val="0"/>
        <w:rPr>
          <w:lang w:val="fr-FR" w:eastAsia="fr-FR" w:bidi="he-IL"/>
        </w:rPr>
      </w:pPr>
    </w:p>
    <w:tbl>
      <w:tblPr>
        <w:tblW w:w="9100" w:type="dxa"/>
        <w:tblInd w:w="108" w:type="dxa"/>
        <w:tblLayout w:type="fixed"/>
        <w:tblLook w:val="0000" w:firstRow="0" w:lastRow="0" w:firstColumn="0" w:lastColumn="0" w:noHBand="0" w:noVBand="0"/>
      </w:tblPr>
      <w:tblGrid>
        <w:gridCol w:w="800"/>
        <w:gridCol w:w="8300"/>
      </w:tblGrid>
      <w:tr w:rsidR="00D34474" w:rsidRPr="0017394B" w14:paraId="2DF4B4FA" w14:textId="77777777" w:rsidTr="00287005">
        <w:trPr>
          <w:cantSplit/>
        </w:trPr>
        <w:tc>
          <w:tcPr>
            <w:tcW w:w="800" w:type="dxa"/>
            <w:tcBorders>
              <w:top w:val="nil"/>
              <w:left w:val="nil"/>
              <w:bottom w:val="nil"/>
              <w:right w:val="nil"/>
            </w:tcBorders>
          </w:tcPr>
          <w:p w14:paraId="46EADCCE" w14:textId="77777777" w:rsidR="00590628" w:rsidRPr="001F3E46" w:rsidRDefault="00590628" w:rsidP="00287005">
            <w:pPr>
              <w:pStyle w:val="Corpsdetexte"/>
              <w:rPr>
                <w:u w:color="000000"/>
                <w:lang w:val="fr-FR"/>
              </w:rPr>
            </w:pPr>
            <w:r w:rsidRPr="001F3E46">
              <w:rPr>
                <w:noProof/>
                <w:lang w:val="fr-FR" w:eastAsia="fr-FR" w:bidi="he-IL"/>
              </w:rPr>
              <w:drawing>
                <wp:inline distT="0" distB="0" distL="0" distR="0" wp14:anchorId="46AA478C" wp14:editId="0D879C1B">
                  <wp:extent cx="266700" cy="266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B25A340" w14:textId="77777777" w:rsidR="00590628" w:rsidRPr="001F3E46" w:rsidRDefault="00590628" w:rsidP="00152840">
            <w:pPr>
              <w:pStyle w:val="Corpsdetexte"/>
              <w:keepNext w:val="0"/>
              <w:rPr>
                <w:lang w:val="fr-FR" w:eastAsia="fr-FR" w:bidi="he-IL"/>
              </w:rPr>
            </w:pPr>
            <w:r w:rsidRPr="001F3E46">
              <w:rPr>
                <w:b/>
                <w:lang w:val="fr-FR" w:eastAsia="fr-FR" w:bidi="he-IL"/>
              </w:rPr>
              <w:t xml:space="preserve">Nouveauté 4.1 : </w:t>
            </w:r>
            <w:r w:rsidRPr="001F3E46">
              <w:rPr>
                <w:lang w:val="fr-FR" w:eastAsia="fr-FR" w:bidi="he-IL"/>
              </w:rPr>
              <w:t>Si vous n'avez pas pu procéder comme indiqué ci-dessus et que l'événement Fin de contrat initial a été perdu, vous avez la possibilité de générer un signalement d'annulation depuis l'historique des déclarations conformes de l'Espace DSN.</w:t>
            </w:r>
            <w:r w:rsidR="00CA666D" w:rsidRPr="001F3E46">
              <w:rPr>
                <w:lang w:val="fr-FR" w:eastAsia="fr-FR" w:bidi="he-IL"/>
              </w:rPr>
              <w:t xml:space="preserve"> Pour plus d</w:t>
            </w:r>
            <w:r w:rsidR="006F278C" w:rsidRPr="001F3E46">
              <w:rPr>
                <w:lang w:val="fr-FR" w:eastAsia="fr-FR" w:bidi="he-IL"/>
              </w:rPr>
              <w:t>'</w:t>
            </w:r>
            <w:r w:rsidR="00CA666D" w:rsidRPr="001F3E46">
              <w:rPr>
                <w:lang w:val="fr-FR" w:eastAsia="fr-FR" w:bidi="he-IL"/>
              </w:rPr>
              <w:t xml:space="preserve">information, voir le chapitre </w:t>
            </w:r>
            <w:r w:rsidR="00152840" w:rsidRPr="001F3E46">
              <w:rPr>
                <w:lang w:val="fr-FR" w:eastAsia="fr-FR" w:bidi="he-IL"/>
              </w:rPr>
              <w:t>"</w:t>
            </w:r>
            <w:r w:rsidR="00CA666D" w:rsidRPr="001F3E46">
              <w:rPr>
                <w:iCs/>
                <w:lang w:val="fr-FR" w:eastAsia="fr-FR" w:bidi="he-IL"/>
              </w:rPr>
              <w:t>Gestion des signalements dans l'Espace DSN</w:t>
            </w:r>
            <w:r w:rsidR="00152840" w:rsidRPr="001F3E46">
              <w:rPr>
                <w:iCs/>
                <w:lang w:val="fr-FR" w:eastAsia="fr-FR" w:bidi="he-IL"/>
              </w:rPr>
              <w:t>"</w:t>
            </w:r>
            <w:r w:rsidR="00CA666D" w:rsidRPr="001F3E46">
              <w:rPr>
                <w:iCs/>
                <w:lang w:val="fr-FR" w:eastAsia="fr-FR" w:bidi="he-IL"/>
              </w:rPr>
              <w:t xml:space="preserve">, </w:t>
            </w:r>
            <w:r w:rsidR="00152840" w:rsidRPr="001F3E46">
              <w:rPr>
                <w:iCs/>
                <w:lang w:val="fr-FR" w:eastAsia="fr-FR" w:bidi="he-IL"/>
              </w:rPr>
              <w:t>section</w:t>
            </w:r>
            <w:r w:rsidR="00CA666D" w:rsidRPr="001F3E46">
              <w:rPr>
                <w:iCs/>
                <w:lang w:val="fr-FR" w:eastAsia="fr-FR" w:bidi="he-IL"/>
              </w:rPr>
              <w:t xml:space="preserve"> </w:t>
            </w:r>
            <w:r w:rsidR="00152840" w:rsidRPr="001F3E46">
              <w:rPr>
                <w:iCs/>
                <w:lang w:val="fr-FR" w:eastAsia="fr-FR" w:bidi="he-IL"/>
              </w:rPr>
              <w:t>"</w:t>
            </w:r>
            <w:r w:rsidR="00CA666D" w:rsidRPr="001F3E46">
              <w:rPr>
                <w:iCs/>
                <w:lang w:val="fr-FR" w:eastAsia="fr-FR" w:bidi="he-IL"/>
              </w:rPr>
              <w:t>Historique des déclarations</w:t>
            </w:r>
            <w:r w:rsidR="00152840" w:rsidRPr="001F3E46">
              <w:rPr>
                <w:iCs/>
                <w:lang w:val="fr-FR" w:eastAsia="fr-FR" w:bidi="he-IL"/>
              </w:rPr>
              <w:t>"</w:t>
            </w:r>
            <w:r w:rsidR="00CA666D" w:rsidRPr="001F3E46">
              <w:rPr>
                <w:iCs/>
                <w:lang w:val="fr-FR" w:eastAsia="fr-FR" w:bidi="he-IL"/>
              </w:rPr>
              <w:t>.</w:t>
            </w:r>
          </w:p>
        </w:tc>
      </w:tr>
    </w:tbl>
    <w:p w14:paraId="1FCFB5C9" w14:textId="77777777" w:rsidR="00590628" w:rsidRPr="001F3E46" w:rsidRDefault="00590628" w:rsidP="00925842">
      <w:pPr>
        <w:pStyle w:val="Corpsdetexte"/>
        <w:keepNext w:val="0"/>
        <w:rPr>
          <w:lang w:val="fr-FR" w:eastAsia="fr-FR" w:bidi="he-IL"/>
        </w:rPr>
      </w:pPr>
    </w:p>
    <w:p w14:paraId="7E7DA71F" w14:textId="77777777" w:rsidR="002922AA" w:rsidRPr="001F3E46" w:rsidRDefault="002922AA" w:rsidP="002922AA">
      <w:pPr>
        <w:pStyle w:val="Titre4"/>
        <w:rPr>
          <w:lang w:val="fr-FR" w:eastAsia="fr-FR" w:bidi="he-IL"/>
        </w:rPr>
      </w:pPr>
      <w:r w:rsidRPr="001F3E46">
        <w:rPr>
          <w:lang w:val="fr-FR" w:eastAsia="fr-FR" w:bidi="he-IL"/>
        </w:rPr>
        <w:t>Prise en compte dans la mensuelle</w:t>
      </w:r>
    </w:p>
    <w:p w14:paraId="35815EED" w14:textId="77777777" w:rsidR="00361055" w:rsidRPr="001F3E46" w:rsidRDefault="002922AA" w:rsidP="002922AA">
      <w:pPr>
        <w:pStyle w:val="Corpsdetexte"/>
        <w:keepNext w:val="0"/>
        <w:rPr>
          <w:lang w:val="fr-FR"/>
        </w:rPr>
      </w:pPr>
      <w:r w:rsidRPr="001F3E46">
        <w:rPr>
          <w:color w:val="000000"/>
          <w:lang w:val="fr-FR" w:eastAsia="fr-FR" w:bidi="he-IL"/>
        </w:rPr>
        <w:t>L</w:t>
      </w:r>
      <w:r w:rsidR="002037F9" w:rsidRPr="001F3E46">
        <w:rPr>
          <w:color w:val="000000"/>
          <w:lang w:val="fr-FR" w:eastAsia="fr-FR" w:bidi="he-IL"/>
        </w:rPr>
        <w:t>'</w:t>
      </w:r>
      <w:r w:rsidRPr="001F3E46">
        <w:rPr>
          <w:color w:val="000000"/>
          <w:lang w:val="fr-FR" w:eastAsia="fr-FR" w:bidi="he-IL"/>
        </w:rPr>
        <w:t>impact de l</w:t>
      </w:r>
      <w:r w:rsidR="002037F9" w:rsidRPr="001F3E46">
        <w:rPr>
          <w:color w:val="000000"/>
          <w:lang w:val="fr-FR" w:eastAsia="fr-FR" w:bidi="he-IL"/>
        </w:rPr>
        <w:t>'</w:t>
      </w:r>
      <w:r w:rsidRPr="001F3E46">
        <w:rPr>
          <w:color w:val="000000"/>
          <w:lang w:val="fr-FR" w:eastAsia="fr-FR" w:bidi="he-IL"/>
        </w:rPr>
        <w:t xml:space="preserve">annulation en mensuelle se situe au niveau des éléments de rémunération </w:t>
      </w:r>
      <w:r w:rsidR="007C6D26" w:rsidRPr="001F3E46">
        <w:rPr>
          <w:color w:val="000000"/>
          <w:lang w:val="fr-FR" w:eastAsia="fr-FR" w:bidi="he-IL"/>
        </w:rPr>
        <w:t xml:space="preserve">en différentiel ainsi que </w:t>
      </w:r>
      <w:r w:rsidR="007C6D26" w:rsidRPr="001F3E46">
        <w:rPr>
          <w:lang w:val="fr-FR" w:eastAsia="fr-FR" w:bidi="he-IL"/>
        </w:rPr>
        <w:t>d</w:t>
      </w:r>
      <w:r w:rsidRPr="001F3E46">
        <w:rPr>
          <w:lang w:val="fr-FR" w:eastAsia="fr-FR" w:bidi="he-IL"/>
        </w:rPr>
        <w:t xml:space="preserve">es </w:t>
      </w:r>
      <w:r w:rsidRPr="001F3E46">
        <w:rPr>
          <w:color w:val="000000"/>
          <w:lang w:val="fr-FR" w:eastAsia="fr-FR" w:bidi="he-IL"/>
        </w:rPr>
        <w:t xml:space="preserve">cotisations afférentes. </w:t>
      </w:r>
      <w:r w:rsidR="003211E0" w:rsidRPr="001F3E46">
        <w:rPr>
          <w:color w:val="000000"/>
          <w:lang w:val="fr-FR" w:eastAsia="fr-FR" w:bidi="he-IL"/>
        </w:rPr>
        <w:t>Etant donné que l</w:t>
      </w:r>
      <w:r w:rsidR="00EE17FB" w:rsidRPr="001F3E46">
        <w:rPr>
          <w:color w:val="000000"/>
          <w:lang w:val="fr-FR" w:eastAsia="fr-FR" w:bidi="he-IL"/>
        </w:rPr>
        <w:t>e bloc relatif au contrat (bloc </w:t>
      </w:r>
      <w:r w:rsidRPr="001F3E46">
        <w:rPr>
          <w:color w:val="000000"/>
          <w:lang w:val="fr-FR" w:eastAsia="fr-FR" w:bidi="he-IL"/>
        </w:rPr>
        <w:t>40) ne comport</w:t>
      </w:r>
      <w:r w:rsidR="003211E0" w:rsidRPr="001F3E46">
        <w:rPr>
          <w:color w:val="000000"/>
          <w:lang w:val="fr-FR" w:eastAsia="fr-FR" w:bidi="he-IL"/>
        </w:rPr>
        <w:t xml:space="preserve">e </w:t>
      </w:r>
      <w:r w:rsidRPr="001F3E46">
        <w:rPr>
          <w:color w:val="000000"/>
          <w:lang w:val="fr-FR" w:eastAsia="fr-FR" w:bidi="he-IL"/>
        </w:rPr>
        <w:t>que la date début de contrat, il n</w:t>
      </w:r>
      <w:r w:rsidR="002037F9" w:rsidRPr="001F3E46">
        <w:rPr>
          <w:color w:val="000000"/>
          <w:lang w:val="fr-FR" w:eastAsia="fr-FR" w:bidi="he-IL"/>
        </w:rPr>
        <w:t>'</w:t>
      </w:r>
      <w:r w:rsidRPr="001F3E46">
        <w:rPr>
          <w:color w:val="000000"/>
          <w:lang w:val="fr-FR" w:eastAsia="fr-FR" w:bidi="he-IL"/>
        </w:rPr>
        <w:t>est pas impacté.</w:t>
      </w:r>
    </w:p>
    <w:p w14:paraId="3F237DF1" w14:textId="77777777" w:rsidR="007C6D26" w:rsidRPr="001F3E46" w:rsidRDefault="007C6D26" w:rsidP="00C64834">
      <w:pPr>
        <w:pStyle w:val="Titre3"/>
        <w:rPr>
          <w:lang w:val="fr-FR"/>
        </w:rPr>
      </w:pPr>
      <w:bookmarkStart w:id="61" w:name="_Toc480812439"/>
      <w:r w:rsidRPr="001F3E46">
        <w:rPr>
          <w:lang w:val="fr-FR"/>
        </w:rPr>
        <w:t xml:space="preserve">Cas </w:t>
      </w:r>
      <w:r w:rsidR="00BB075C" w:rsidRPr="001F3E46">
        <w:rPr>
          <w:lang w:val="fr-FR"/>
        </w:rPr>
        <w:t>E</w:t>
      </w:r>
      <w:r w:rsidRPr="001F3E46">
        <w:rPr>
          <w:lang w:val="fr-FR"/>
        </w:rPr>
        <w:t> : FCT ne donnant pas lieu à signalement</w:t>
      </w:r>
      <w:r w:rsidR="0085586F" w:rsidRPr="001F3E46">
        <w:rPr>
          <w:lang w:val="fr-FR"/>
        </w:rPr>
        <w:fldChar w:fldCharType="begin"/>
      </w:r>
      <w:r w:rsidR="0085586F" w:rsidRPr="001F3E46">
        <w:rPr>
          <w:lang w:val="fr-FR"/>
        </w:rPr>
        <w:instrText xml:space="preserve"> XE "FCT ne donnant pas lieu à signalement" </w:instrText>
      </w:r>
      <w:r w:rsidR="0085586F" w:rsidRPr="001F3E46">
        <w:rPr>
          <w:lang w:val="fr-FR"/>
        </w:rPr>
        <w:fldChar w:fldCharType="end"/>
      </w:r>
      <w:r w:rsidRPr="001F3E46">
        <w:rPr>
          <w:lang w:val="fr-FR"/>
        </w:rPr>
        <w:t xml:space="preserve"> (ex : stagiaire)</w:t>
      </w:r>
      <w:bookmarkEnd w:id="61"/>
    </w:p>
    <w:p w14:paraId="4FA36A34" w14:textId="77777777" w:rsidR="007C6D26" w:rsidRPr="001F3E46" w:rsidRDefault="007C6D26" w:rsidP="00C64834">
      <w:pPr>
        <w:pStyle w:val="Note"/>
        <w:rPr>
          <w:lang w:val="fr-FR"/>
        </w:rPr>
      </w:pPr>
      <w:r w:rsidRPr="001F3E46">
        <w:rPr>
          <w:u w:val="single"/>
          <w:lang w:val="fr-FR"/>
        </w:rPr>
        <w:t>Exemple</w:t>
      </w:r>
      <w:r w:rsidRPr="001F3E46">
        <w:rPr>
          <w:lang w:val="fr-FR"/>
        </w:rPr>
        <w:t> : Un stagiaire depuis le 01/01/2016 termine son stage de 2 mois le 29/02/2016. Aucun signalement Fin de contrat n</w:t>
      </w:r>
      <w:r w:rsidR="002037F9" w:rsidRPr="001F3E46">
        <w:rPr>
          <w:lang w:val="fr-FR"/>
        </w:rPr>
        <w:t>'</w:t>
      </w:r>
      <w:r w:rsidRPr="001F3E46">
        <w:rPr>
          <w:lang w:val="fr-FR"/>
        </w:rPr>
        <w:t>est à effectuer. Seul son report en mensuelle est à faire.</w:t>
      </w:r>
    </w:p>
    <w:p w14:paraId="4B2E3D0F" w14:textId="77777777" w:rsidR="007C6D26" w:rsidRPr="001F3E46" w:rsidRDefault="007C6D26" w:rsidP="00C64834">
      <w:pPr>
        <w:pStyle w:val="Corpsdetexte"/>
        <w:rPr>
          <w:lang w:val="fr-FR"/>
        </w:rPr>
      </w:pPr>
    </w:p>
    <w:p w14:paraId="47E93F11" w14:textId="77777777" w:rsidR="007C6D26" w:rsidRPr="001F3E46" w:rsidRDefault="007C6D26" w:rsidP="00C64834">
      <w:pPr>
        <w:pStyle w:val="ListArrow"/>
        <w:ind w:left="357" w:hanging="357"/>
      </w:pPr>
      <w:r w:rsidRPr="001F3E46">
        <w:t xml:space="preserve">Dans HRa Space, </w:t>
      </w:r>
      <w:proofErr w:type="gramStart"/>
      <w:r w:rsidRPr="001F3E46">
        <w:t>saisissez la</w:t>
      </w:r>
      <w:proofErr w:type="gramEnd"/>
      <w:r w:rsidRPr="001F3E46">
        <w:t xml:space="preserve"> sortie du stagiaire avec un motif de rupture dont le motif DSN associé est à </w:t>
      </w:r>
      <w:r w:rsidR="002037F9" w:rsidRPr="001F3E46">
        <w:t>'</w:t>
      </w:r>
      <w:r w:rsidRPr="001F3E46">
        <w:t>999</w:t>
      </w:r>
      <w:r w:rsidR="002037F9" w:rsidRPr="001F3E46">
        <w:t>'</w:t>
      </w:r>
      <w:r w:rsidRPr="001F3E46">
        <w:t xml:space="preserve"> (fin de relation avec l</w:t>
      </w:r>
      <w:r w:rsidR="002037F9" w:rsidRPr="001F3E46">
        <w:t>'</w:t>
      </w:r>
      <w:r w:rsidRPr="001F3E46">
        <w:t>employeur</w:t>
      </w:r>
      <w:r w:rsidR="006D4481" w:rsidRPr="001F3E46">
        <w:t xml:space="preserve"> - autre</w:t>
      </w:r>
      <w:r w:rsidRPr="001F3E46">
        <w:t xml:space="preserve"> que contrat de travail, convention ou mandat).</w:t>
      </w:r>
    </w:p>
    <w:p w14:paraId="5A25481D" w14:textId="77777777" w:rsidR="007C6D26" w:rsidRPr="001F3E46" w:rsidRDefault="007C6D26" w:rsidP="007C6D26">
      <w:pPr>
        <w:pStyle w:val="Corpsdetexte"/>
        <w:rPr>
          <w:lang w:val="fr-FR"/>
        </w:rPr>
      </w:pPr>
    </w:p>
    <w:tbl>
      <w:tblPr>
        <w:tblW w:w="9200" w:type="dxa"/>
        <w:tblInd w:w="108" w:type="dxa"/>
        <w:tblLayout w:type="fixed"/>
        <w:tblLook w:val="0000" w:firstRow="0" w:lastRow="0" w:firstColumn="0" w:lastColumn="0" w:noHBand="0" w:noVBand="0"/>
      </w:tblPr>
      <w:tblGrid>
        <w:gridCol w:w="800"/>
        <w:gridCol w:w="8400"/>
      </w:tblGrid>
      <w:tr w:rsidR="007C6D26" w:rsidRPr="0017394B" w14:paraId="70AB063E" w14:textId="77777777" w:rsidTr="004B6B3C">
        <w:trPr>
          <w:cantSplit/>
        </w:trPr>
        <w:tc>
          <w:tcPr>
            <w:tcW w:w="800" w:type="dxa"/>
            <w:tcBorders>
              <w:top w:val="nil"/>
              <w:left w:val="nil"/>
              <w:bottom w:val="nil"/>
              <w:right w:val="nil"/>
            </w:tcBorders>
          </w:tcPr>
          <w:p w14:paraId="634C71AD" w14:textId="77777777" w:rsidR="007C6D26" w:rsidRPr="001F3E46" w:rsidRDefault="00595539" w:rsidP="004B6B3C">
            <w:pPr>
              <w:pStyle w:val="Corpsdetexte"/>
              <w:rPr>
                <w:u w:color="000000"/>
                <w:lang w:val="fr-FR"/>
              </w:rPr>
            </w:pPr>
            <w:r w:rsidRPr="001F3E46">
              <w:rPr>
                <w:noProof/>
                <w:lang w:val="fr-FR" w:eastAsia="fr-FR" w:bidi="he-IL"/>
              </w:rPr>
              <w:drawing>
                <wp:inline distT="0" distB="0" distL="0" distR="0" wp14:anchorId="267C6DE9" wp14:editId="0E913CAB">
                  <wp:extent cx="266700" cy="2667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06B1DE55" w14:textId="77777777" w:rsidR="007C6D26" w:rsidRPr="001F3E46" w:rsidRDefault="007C6D26" w:rsidP="006D4481">
            <w:pPr>
              <w:pStyle w:val="Corpsdetexte"/>
              <w:keepNext w:val="0"/>
              <w:rPr>
                <w:lang w:val="fr-FR"/>
              </w:rPr>
            </w:pPr>
            <w:r w:rsidRPr="001F3E46">
              <w:rPr>
                <w:lang w:val="fr-FR"/>
              </w:rPr>
              <w:t>Pour plus d</w:t>
            </w:r>
            <w:r w:rsidR="002037F9" w:rsidRPr="001F3E46">
              <w:rPr>
                <w:lang w:val="fr-FR"/>
              </w:rPr>
              <w:t>'</w:t>
            </w:r>
            <w:r w:rsidRPr="001F3E46">
              <w:rPr>
                <w:lang w:val="fr-FR"/>
              </w:rPr>
              <w:t xml:space="preserve">information, reportez-vous au paragraphe </w:t>
            </w:r>
            <w:r w:rsidR="006D4481" w:rsidRPr="001F3E46">
              <w:rPr>
                <w:lang w:val="fr-FR"/>
              </w:rPr>
              <w:t>"</w:t>
            </w:r>
            <w:r w:rsidR="006D4481" w:rsidRPr="001F3E46">
              <w:rPr>
                <w:lang w:val="fr-FR" w:eastAsia="fr-FR"/>
              </w:rPr>
              <w:t>Motifs de rupture ne donnant pas lieu à signalement</w:t>
            </w:r>
            <w:r w:rsidR="006D4481" w:rsidRPr="001F3E46">
              <w:rPr>
                <w:lang w:val="fr-FR"/>
              </w:rPr>
              <w:t>" du chapitre "Gestion des événements en GA et paie"</w:t>
            </w:r>
            <w:r w:rsidRPr="001F3E46">
              <w:rPr>
                <w:lang w:val="fr-FR"/>
              </w:rPr>
              <w:t>.</w:t>
            </w:r>
          </w:p>
        </w:tc>
      </w:tr>
    </w:tbl>
    <w:p w14:paraId="6C1B6E88" w14:textId="77777777" w:rsidR="007C6D26" w:rsidRPr="001F3E46" w:rsidRDefault="007C6D26" w:rsidP="007C6D26">
      <w:pPr>
        <w:pStyle w:val="Corpsdetexte"/>
        <w:rPr>
          <w:lang w:val="fr-FR"/>
        </w:rPr>
      </w:pPr>
    </w:p>
    <w:p w14:paraId="736C5AE7" w14:textId="77777777" w:rsidR="007C6D26" w:rsidRPr="001F3E46" w:rsidRDefault="007C6D26" w:rsidP="007C6D26">
      <w:pPr>
        <w:pStyle w:val="ListArrow"/>
      </w:pPr>
      <w:r w:rsidRPr="001F3E46">
        <w:t>Calculez la paie de solde de tout compte.</w:t>
      </w:r>
    </w:p>
    <w:p w14:paraId="1EE847BB" w14:textId="77777777" w:rsidR="007C6D26" w:rsidRPr="001F3E46" w:rsidRDefault="007C6D26" w:rsidP="00CF42CB">
      <w:pPr>
        <w:pStyle w:val="ListArrow"/>
        <w:keepNext w:val="0"/>
        <w:ind w:left="357" w:hanging="357"/>
      </w:pPr>
      <w:r w:rsidRPr="001F3E46">
        <w:t>Vérifiez que l</w:t>
      </w:r>
      <w:r w:rsidR="002037F9" w:rsidRPr="001F3E46">
        <w:t>'</w:t>
      </w:r>
      <w:r w:rsidRPr="001F3E46">
        <w:t>événement DSN Fin de contrat généré est bien mis à rouge (interdit à signalement).</w:t>
      </w:r>
    </w:p>
    <w:p w14:paraId="5014957E" w14:textId="77777777" w:rsidR="007C6D26" w:rsidRPr="001F3E46" w:rsidRDefault="007C6D26" w:rsidP="007C6D26">
      <w:pPr>
        <w:pStyle w:val="Titre4"/>
        <w:rPr>
          <w:lang w:val="fr-FR" w:eastAsia="fr-FR" w:bidi="he-IL"/>
        </w:rPr>
      </w:pPr>
      <w:r w:rsidRPr="001F3E46">
        <w:rPr>
          <w:lang w:val="fr-FR" w:eastAsia="fr-FR" w:bidi="he-IL"/>
        </w:rPr>
        <w:t>Prise en compte dans la mensuelle</w:t>
      </w:r>
    </w:p>
    <w:p w14:paraId="40B7E455" w14:textId="77777777" w:rsidR="007C6D26" w:rsidRPr="001F3E46" w:rsidRDefault="007C6D26" w:rsidP="007C6D26">
      <w:pPr>
        <w:pStyle w:val="Corpsdetexte"/>
        <w:keepNext w:val="0"/>
        <w:rPr>
          <w:color w:val="000000"/>
          <w:lang w:val="fr-FR" w:eastAsia="fr-FR" w:bidi="he-IL"/>
        </w:rPr>
      </w:pPr>
      <w:r w:rsidRPr="001F3E46">
        <w:rPr>
          <w:color w:val="000000"/>
          <w:lang w:val="fr-FR" w:eastAsia="fr-FR" w:bidi="he-IL"/>
        </w:rPr>
        <w:t>Dans la DSN contenant la sortie du stagiaire, les blocs 62 et 63 doivent être présents.</w:t>
      </w:r>
    </w:p>
    <w:p w14:paraId="69BF5762" w14:textId="77777777" w:rsidR="00287005" w:rsidRPr="001F3E46" w:rsidRDefault="006334A9" w:rsidP="006334A9">
      <w:pPr>
        <w:pStyle w:val="Titre3"/>
        <w:rPr>
          <w:lang w:val="fr-FR"/>
        </w:rPr>
      </w:pPr>
      <w:bookmarkStart w:id="62" w:name="_Toc480812440"/>
      <w:r w:rsidRPr="001F3E46">
        <w:rPr>
          <w:lang w:val="fr-FR"/>
        </w:rPr>
        <w:t>Cas F : Sortie rétroactive</w:t>
      </w:r>
      <w:r w:rsidR="009E5F69" w:rsidRPr="001F3E46">
        <w:rPr>
          <w:lang w:val="fr-FR"/>
        </w:rPr>
        <w:t xml:space="preserve"> (tardive)</w:t>
      </w:r>
      <w:bookmarkEnd w:id="62"/>
      <w:r w:rsidR="00EE17FB" w:rsidRPr="001F3E46">
        <w:rPr>
          <w:lang w:val="fr-FR"/>
        </w:rPr>
        <w:fldChar w:fldCharType="begin"/>
      </w:r>
      <w:r w:rsidR="00EE17FB" w:rsidRPr="001F3E46">
        <w:rPr>
          <w:lang w:val="fr-FR"/>
        </w:rPr>
        <w:instrText xml:space="preserve"> XE "Sortie rétroactive (tardive)" </w:instrText>
      </w:r>
      <w:r w:rsidR="00EE17FB" w:rsidRPr="001F3E46">
        <w:rPr>
          <w:lang w:val="fr-FR"/>
        </w:rPr>
        <w:fldChar w:fldCharType="end"/>
      </w:r>
    </w:p>
    <w:p w14:paraId="6C8847E1" w14:textId="77777777" w:rsidR="00287005" w:rsidRPr="001F3E46" w:rsidRDefault="00287005" w:rsidP="00287005">
      <w:pPr>
        <w:pStyle w:val="Note"/>
        <w:rPr>
          <w:lang w:val="fr-FR"/>
        </w:rPr>
      </w:pPr>
      <w:r w:rsidRPr="001F3E46">
        <w:rPr>
          <w:u w:val="single"/>
          <w:lang w:val="fr-FR"/>
        </w:rPr>
        <w:t>Exemple</w:t>
      </w:r>
      <w:r w:rsidRPr="001F3E46">
        <w:rPr>
          <w:lang w:val="fr-FR"/>
        </w:rPr>
        <w:t> : Un salarié est payé tout le mois de mars. Au mois d</w:t>
      </w:r>
      <w:r w:rsidR="006F278C" w:rsidRPr="001F3E46">
        <w:rPr>
          <w:lang w:val="fr-FR"/>
        </w:rPr>
        <w:t>'</w:t>
      </w:r>
      <w:r w:rsidRPr="001F3E46">
        <w:rPr>
          <w:lang w:val="fr-FR"/>
        </w:rPr>
        <w:t>avril, le gestionnaire apprend que finalement</w:t>
      </w:r>
      <w:r w:rsidR="00EE17FB" w:rsidRPr="001F3E46">
        <w:rPr>
          <w:lang w:val="fr-FR"/>
        </w:rPr>
        <w:t>,</w:t>
      </w:r>
      <w:r w:rsidRPr="001F3E46">
        <w:rPr>
          <w:lang w:val="fr-FR"/>
        </w:rPr>
        <w:t xml:space="preserve"> il est sorti le 25 mars. Un signalement Fin de contrat initial est requis en reprenant les montants du mois de sortie en cumulatif. Le report en mensuelle est ég</w:t>
      </w:r>
      <w:r w:rsidR="00170924" w:rsidRPr="001F3E46">
        <w:rPr>
          <w:lang w:val="fr-FR"/>
        </w:rPr>
        <w:t>a</w:t>
      </w:r>
      <w:r w:rsidRPr="001F3E46">
        <w:rPr>
          <w:lang w:val="fr-FR"/>
        </w:rPr>
        <w:t>lement à faire.</w:t>
      </w:r>
    </w:p>
    <w:p w14:paraId="433A778D" w14:textId="77777777" w:rsidR="00287005" w:rsidRPr="001F3E46" w:rsidRDefault="00287005" w:rsidP="00287005">
      <w:pPr>
        <w:pStyle w:val="Corpsdetexte"/>
        <w:rPr>
          <w:lang w:val="fr-FR"/>
        </w:rPr>
      </w:pPr>
    </w:p>
    <w:p w14:paraId="35093CF5" w14:textId="5CF0EB8A" w:rsidR="00E330BA" w:rsidRPr="001F3E46" w:rsidRDefault="00E330BA" w:rsidP="00584417">
      <w:pPr>
        <w:pStyle w:val="Corpsdetexte"/>
        <w:rPr>
          <w:lang w:val="fr-FR"/>
        </w:rPr>
      </w:pPr>
      <w:r w:rsidRPr="001F3E46">
        <w:rPr>
          <w:lang w:val="fr-FR"/>
        </w:rPr>
        <w:t>Si vous possédez l</w:t>
      </w:r>
      <w:r w:rsidR="00957531" w:rsidRPr="001F3E46">
        <w:rPr>
          <w:lang w:val="fr-FR"/>
        </w:rPr>
        <w:t>'</w:t>
      </w:r>
      <w:r w:rsidRPr="001F3E46">
        <w:rPr>
          <w:b/>
          <w:bCs/>
          <w:lang w:val="fr-FR"/>
        </w:rPr>
        <w:t>Espace DSN</w:t>
      </w:r>
      <w:r w:rsidRPr="001F3E46">
        <w:rPr>
          <w:lang w:val="fr-FR"/>
        </w:rPr>
        <w:t xml:space="preserve">, la gestion du signalement </w:t>
      </w:r>
      <w:r w:rsidR="00CF63A7" w:rsidRPr="001F3E46">
        <w:rPr>
          <w:lang w:val="fr-FR"/>
        </w:rPr>
        <w:t>Fin de contrat</w:t>
      </w:r>
      <w:r w:rsidRPr="001F3E46">
        <w:rPr>
          <w:lang w:val="fr-FR"/>
        </w:rPr>
        <w:t xml:space="preserve"> en cas de sortie rétroactive a été revue en </w:t>
      </w:r>
      <w:r w:rsidRPr="001F3E46">
        <w:rPr>
          <w:b/>
          <w:bCs/>
          <w:lang w:val="fr-FR"/>
        </w:rPr>
        <w:t>4.1</w:t>
      </w:r>
      <w:r w:rsidRPr="001F3E46">
        <w:rPr>
          <w:lang w:val="fr-FR"/>
        </w:rPr>
        <w:t xml:space="preserve"> pour prendre en compte le</w:t>
      </w:r>
      <w:r w:rsidR="00957531" w:rsidRPr="001F3E46">
        <w:rPr>
          <w:lang w:val="fr-FR"/>
        </w:rPr>
        <w:t>s règles de reconstitution de l'</w:t>
      </w:r>
      <w:r w:rsidRPr="001F3E46">
        <w:rPr>
          <w:lang w:val="fr-FR"/>
        </w:rPr>
        <w:t>AED</w:t>
      </w:r>
      <w:r w:rsidR="00CF63A7" w:rsidRPr="001F3E46">
        <w:rPr>
          <w:lang w:val="fr-FR"/>
        </w:rPr>
        <w:t xml:space="preserve"> </w:t>
      </w:r>
      <w:r w:rsidR="00584417" w:rsidRPr="001F3E46">
        <w:rPr>
          <w:lang w:val="fr-FR"/>
        </w:rPr>
        <w:t xml:space="preserve">(cf. </w:t>
      </w:r>
      <w:r w:rsidR="00584417" w:rsidRPr="001F3E46">
        <w:rPr>
          <w:b/>
          <w:bCs/>
          <w:lang w:val="fr-FR"/>
        </w:rPr>
        <w:t>cas B</w:t>
      </w:r>
      <w:r w:rsidR="00584417" w:rsidRPr="001F3E46">
        <w:rPr>
          <w:lang w:val="fr-FR"/>
        </w:rPr>
        <w:t xml:space="preserve"> ci-dessus).</w:t>
      </w:r>
    </w:p>
    <w:p w14:paraId="3E744996" w14:textId="77777777" w:rsidR="00990BFC" w:rsidRPr="001F3E46" w:rsidRDefault="00E330BA" w:rsidP="00537010">
      <w:pPr>
        <w:pStyle w:val="Corpsdetexte"/>
        <w:rPr>
          <w:lang w:val="fr-FR"/>
        </w:rPr>
      </w:pPr>
      <w:r w:rsidRPr="001F3E46">
        <w:rPr>
          <w:lang w:val="fr-FR"/>
        </w:rPr>
        <w:t xml:space="preserve">Ainsi, en cas de sortie rétroactive, dans le signalement </w:t>
      </w:r>
      <w:r w:rsidR="00CF63A7" w:rsidRPr="001F3E46">
        <w:rPr>
          <w:lang w:val="fr-FR"/>
        </w:rPr>
        <w:t>Fin de contrat</w:t>
      </w:r>
      <w:r w:rsidRPr="001F3E46">
        <w:rPr>
          <w:lang w:val="fr-FR"/>
        </w:rPr>
        <w:t>, les montants sur le mois de sortie devront être cumulés comme si le salarié était sorti à la bonne date</w:t>
      </w:r>
      <w:r w:rsidR="00676038" w:rsidRPr="001F3E46">
        <w:rPr>
          <w:lang w:val="fr-FR"/>
        </w:rPr>
        <w:t xml:space="preserve">. </w:t>
      </w:r>
      <w:r w:rsidR="00990BFC" w:rsidRPr="001F3E46">
        <w:rPr>
          <w:lang w:val="fr-FR"/>
        </w:rPr>
        <w:t xml:space="preserve">En revanche, si la paie de rappel comporte également du rappel sur un mois antérieur à la sortie, seul ce rappel sera pris en </w:t>
      </w:r>
      <w:r w:rsidR="00537010" w:rsidRPr="001F3E46">
        <w:rPr>
          <w:lang w:val="fr-FR"/>
        </w:rPr>
        <w:t>compte, les montants ini</w:t>
      </w:r>
      <w:r w:rsidR="00990BFC" w:rsidRPr="001F3E46">
        <w:rPr>
          <w:lang w:val="fr-FR"/>
        </w:rPr>
        <w:t>tiaux étant déjà déclarés dans les</w:t>
      </w:r>
      <w:r w:rsidR="00537010" w:rsidRPr="001F3E46">
        <w:rPr>
          <w:lang w:val="fr-FR"/>
        </w:rPr>
        <w:t xml:space="preserve"> DSN</w:t>
      </w:r>
      <w:r w:rsidR="00990BFC" w:rsidRPr="001F3E46">
        <w:rPr>
          <w:lang w:val="fr-FR"/>
        </w:rPr>
        <w:t xml:space="preserve"> mensuelles du mois concerné.</w:t>
      </w:r>
    </w:p>
    <w:p w14:paraId="0E37DD61" w14:textId="77777777" w:rsidR="00E330BA" w:rsidRPr="001F3E46" w:rsidRDefault="00E330BA" w:rsidP="00990BFC">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287005" w:rsidRPr="0017394B" w14:paraId="0E36CD37" w14:textId="77777777" w:rsidTr="00287005">
        <w:trPr>
          <w:cantSplit/>
        </w:trPr>
        <w:tc>
          <w:tcPr>
            <w:tcW w:w="800" w:type="dxa"/>
            <w:tcBorders>
              <w:top w:val="nil"/>
              <w:left w:val="nil"/>
              <w:bottom w:val="nil"/>
              <w:right w:val="nil"/>
            </w:tcBorders>
          </w:tcPr>
          <w:p w14:paraId="10349C92" w14:textId="77777777" w:rsidR="00287005" w:rsidRPr="001F3E46" w:rsidRDefault="00287005" w:rsidP="00287005">
            <w:pPr>
              <w:pStyle w:val="Corpsdetexte"/>
              <w:rPr>
                <w:u w:color="000000"/>
                <w:lang w:val="fr-FR"/>
              </w:rPr>
            </w:pPr>
            <w:r w:rsidRPr="001F3E46">
              <w:rPr>
                <w:noProof/>
                <w:lang w:val="fr-FR" w:eastAsia="fr-FR" w:bidi="he-IL"/>
              </w:rPr>
              <w:drawing>
                <wp:inline distT="0" distB="0" distL="0" distR="0" wp14:anchorId="74D1285C" wp14:editId="17065320">
                  <wp:extent cx="266700" cy="259080"/>
                  <wp:effectExtent l="0" t="0" r="0" b="762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p>
        </w:tc>
        <w:tc>
          <w:tcPr>
            <w:tcW w:w="8300" w:type="dxa"/>
            <w:tcBorders>
              <w:top w:val="nil"/>
              <w:left w:val="nil"/>
              <w:bottom w:val="nil"/>
              <w:right w:val="nil"/>
            </w:tcBorders>
          </w:tcPr>
          <w:p w14:paraId="4D6747B5" w14:textId="62848CEE" w:rsidR="00287005" w:rsidRPr="001F3E46" w:rsidRDefault="004F63D6" w:rsidP="004F63D6">
            <w:pPr>
              <w:pStyle w:val="Corpsdetexte"/>
              <w:rPr>
                <w:lang w:val="fr-FR"/>
              </w:rPr>
            </w:pPr>
            <w:r w:rsidRPr="001F3E46">
              <w:rPr>
                <w:b/>
                <w:bCs/>
                <w:lang w:val="fr-FR"/>
              </w:rPr>
              <w:t>Version REGDSN</w:t>
            </w:r>
            <w:r w:rsidRPr="001F3E46">
              <w:rPr>
                <w:lang w:val="fr-FR"/>
              </w:rPr>
              <w:t xml:space="preserve"> : la gestion du signalement </w:t>
            </w:r>
            <w:r w:rsidR="00CF63A7" w:rsidRPr="001F3E46">
              <w:rPr>
                <w:lang w:val="fr-FR"/>
              </w:rPr>
              <w:t xml:space="preserve">Fin de contrat </w:t>
            </w:r>
            <w:r w:rsidRPr="001F3E46">
              <w:rPr>
                <w:lang w:val="fr-FR"/>
              </w:rPr>
              <w:t>en cas de sortie rétroactive</w:t>
            </w:r>
            <w:r w:rsidR="00957531" w:rsidRPr="001F3E46">
              <w:rPr>
                <w:lang w:val="fr-FR"/>
              </w:rPr>
              <w:t xml:space="preserve"> n'</w:t>
            </w:r>
            <w:r w:rsidRPr="001F3E46">
              <w:rPr>
                <w:lang w:val="fr-FR"/>
              </w:rPr>
              <w:t>a pas été modifiée. Elle continue à prendre uniquement les éléments contenus dans la paie de rappel (en différentiel).</w:t>
            </w:r>
          </w:p>
        </w:tc>
      </w:tr>
    </w:tbl>
    <w:p w14:paraId="5D64B639" w14:textId="77777777" w:rsidR="00287005" w:rsidRPr="001F3E46" w:rsidRDefault="00287005" w:rsidP="00287005">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957531" w:rsidRPr="001F3E46" w14:paraId="6B91853D" w14:textId="77777777" w:rsidTr="001C29E4">
        <w:trPr>
          <w:cantSplit/>
        </w:trPr>
        <w:tc>
          <w:tcPr>
            <w:tcW w:w="800" w:type="dxa"/>
            <w:tcBorders>
              <w:top w:val="nil"/>
              <w:left w:val="nil"/>
              <w:bottom w:val="nil"/>
              <w:right w:val="nil"/>
            </w:tcBorders>
          </w:tcPr>
          <w:p w14:paraId="41703A89" w14:textId="77777777" w:rsidR="00957531" w:rsidRPr="001F3E46" w:rsidRDefault="00957531" w:rsidP="001C29E4">
            <w:pPr>
              <w:pStyle w:val="Corpsdetexte"/>
              <w:rPr>
                <w:noProof/>
                <w:lang w:val="fr-FR" w:eastAsia="fr-FR" w:bidi="he-IL"/>
              </w:rPr>
            </w:pPr>
            <w:r w:rsidRPr="001F3E46">
              <w:rPr>
                <w:noProof/>
                <w:lang w:val="fr-FR" w:eastAsia="fr-FR" w:bidi="he-IL"/>
              </w:rPr>
              <w:drawing>
                <wp:inline distT="0" distB="0" distL="0" distR="0" wp14:anchorId="48B1706B" wp14:editId="5A328B11">
                  <wp:extent cx="266700" cy="266700"/>
                  <wp:effectExtent l="0" t="0" r="0" b="0"/>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9826CB8" w14:textId="3F625479" w:rsidR="00957531" w:rsidRPr="001F3E46" w:rsidRDefault="00957531" w:rsidP="00957531">
            <w:pPr>
              <w:pStyle w:val="Corpsdetexte"/>
              <w:rPr>
                <w:lang w:val="fr-FR"/>
              </w:rPr>
            </w:pPr>
            <w:r w:rsidRPr="001F3E46">
              <w:rPr>
                <w:lang w:val="fr-FR"/>
              </w:rPr>
              <w:t>Si vous recourez aux anciennes procédures, nous vous conseillons d'indiquer le même numéro de contrat (40.009) du salarié. Ceci permettra à Pôle emploi de faire le lien.</w:t>
            </w:r>
          </w:p>
        </w:tc>
      </w:tr>
    </w:tbl>
    <w:p w14:paraId="5E305CEC" w14:textId="77777777" w:rsidR="00957531" w:rsidRPr="001F3E46" w:rsidRDefault="00957531" w:rsidP="00287005">
      <w:pPr>
        <w:pStyle w:val="Corpsdetexte"/>
        <w:rPr>
          <w:lang w:val="fr-FR"/>
        </w:rPr>
      </w:pPr>
    </w:p>
    <w:p w14:paraId="7BAFA3F6" w14:textId="77777777" w:rsidR="00EE17FB" w:rsidRPr="001F3E46" w:rsidRDefault="00287005" w:rsidP="00287005">
      <w:pPr>
        <w:pStyle w:val="Corpsdetexte"/>
        <w:keepNext w:val="0"/>
        <w:rPr>
          <w:lang w:val="fr-FR"/>
        </w:rPr>
      </w:pPr>
      <w:r w:rsidRPr="001F3E46">
        <w:rPr>
          <w:lang w:val="fr-FR"/>
        </w:rPr>
        <w:t>Dans la DSN mensuelle d</w:t>
      </w:r>
      <w:r w:rsidR="006F278C" w:rsidRPr="001F3E46">
        <w:rPr>
          <w:lang w:val="fr-FR"/>
        </w:rPr>
        <w:t>'</w:t>
      </w:r>
      <w:r w:rsidRPr="001F3E46">
        <w:rPr>
          <w:lang w:val="fr-FR"/>
        </w:rPr>
        <w:t>avril, le rappel de rémunération est a</w:t>
      </w:r>
      <w:r w:rsidR="00EE17FB" w:rsidRPr="001F3E46">
        <w:rPr>
          <w:lang w:val="fr-FR"/>
        </w:rPr>
        <w:t>ttendu en différentiel. Le bloc </w:t>
      </w:r>
      <w:r w:rsidRPr="001F3E46">
        <w:rPr>
          <w:lang w:val="fr-FR"/>
        </w:rPr>
        <w:t>62, avec la date de fin de contrat, sera également ajouté.</w:t>
      </w:r>
    </w:p>
    <w:p w14:paraId="2B0EA387" w14:textId="77777777" w:rsidR="003A3D27" w:rsidRPr="001F3E46" w:rsidRDefault="003A3D27" w:rsidP="0090029A">
      <w:pPr>
        <w:rPr>
          <w:lang w:val="fr-FR"/>
        </w:rPr>
        <w:sectPr w:rsidR="003A3D27" w:rsidRPr="001F3E46" w:rsidSect="00191079">
          <w:headerReference w:type="even" r:id="rId45"/>
          <w:headerReference w:type="default" r:id="rId46"/>
          <w:footerReference w:type="even" r:id="rId47"/>
          <w:footerReference w:type="default" r:id="rId48"/>
          <w:headerReference w:type="first" r:id="rId49"/>
          <w:footerReference w:type="first" r:id="rId50"/>
          <w:type w:val="oddPage"/>
          <w:pgSz w:w="11908" w:h="16833"/>
          <w:pgMar w:top="1418" w:right="1418" w:bottom="1418" w:left="1418" w:header="992" w:footer="992" w:gutter="0"/>
          <w:cols w:space="720"/>
          <w:noEndnote/>
          <w:titlePg/>
          <w:docGrid w:linePitch="272"/>
        </w:sectPr>
      </w:pPr>
    </w:p>
    <w:p w14:paraId="6BA4376D" w14:textId="77777777" w:rsidR="009506BB" w:rsidRPr="001F3E46" w:rsidRDefault="009506BB" w:rsidP="009506BB">
      <w:pPr>
        <w:pStyle w:val="SuperHeading"/>
        <w:rPr>
          <w:lang w:val="fr-FR"/>
        </w:rPr>
      </w:pPr>
      <w:r w:rsidRPr="001F3E46">
        <w:rPr>
          <w:lang w:val="fr-FR"/>
        </w:rPr>
        <w:t>Chapitre 3</w:t>
      </w:r>
    </w:p>
    <w:p w14:paraId="15EF3215" w14:textId="77777777" w:rsidR="0090029A" w:rsidRPr="001F3E46" w:rsidRDefault="006B3439" w:rsidP="0090029A">
      <w:pPr>
        <w:pStyle w:val="Titre1"/>
        <w:rPr>
          <w:lang w:val="fr-FR"/>
        </w:rPr>
      </w:pPr>
      <w:bookmarkStart w:id="63" w:name="_Toc480812441"/>
      <w:r w:rsidRPr="001F3E46">
        <w:rPr>
          <w:lang w:val="fr-FR"/>
        </w:rPr>
        <w:t>Gestion des événements en GA et Paie</w:t>
      </w:r>
      <w:bookmarkEnd w:id="63"/>
    </w:p>
    <w:p w14:paraId="14610F3F" w14:textId="77777777" w:rsidR="00611C38" w:rsidRPr="001F3E46" w:rsidRDefault="00611C38" w:rsidP="00611C38">
      <w:pPr>
        <w:pStyle w:val="Titre2"/>
        <w:rPr>
          <w:lang w:val="fr-FR"/>
        </w:rPr>
      </w:pPr>
      <w:bookmarkStart w:id="64" w:name="_Toc480812442"/>
      <w:r w:rsidRPr="001F3E46">
        <w:rPr>
          <w:lang w:val="fr-FR"/>
        </w:rPr>
        <w:t>A propos de ce chapitre</w:t>
      </w:r>
      <w:bookmarkEnd w:id="64"/>
    </w:p>
    <w:p w14:paraId="6A929F87" w14:textId="77777777" w:rsidR="006B3439" w:rsidRPr="001F3E46" w:rsidRDefault="004D2672" w:rsidP="006B3439">
      <w:pPr>
        <w:pStyle w:val="Corpsdetexte"/>
        <w:rPr>
          <w:lang w:val="fr-FR"/>
        </w:rPr>
      </w:pPr>
      <w:r w:rsidRPr="001F3E46">
        <w:rPr>
          <w:lang w:val="fr-FR"/>
        </w:rPr>
        <w:t xml:space="preserve">Ce chapitre explique la façon dont </w:t>
      </w:r>
      <w:r w:rsidR="00244D99" w:rsidRPr="001F3E46">
        <w:rPr>
          <w:lang w:val="fr-FR"/>
        </w:rPr>
        <w:t xml:space="preserve">doivent être </w:t>
      </w:r>
      <w:r w:rsidRPr="001F3E46">
        <w:rPr>
          <w:lang w:val="fr-FR"/>
        </w:rPr>
        <w:t xml:space="preserve">gérés, en Gestion administrative (GA) et Paie, les événements de gestion donnant lieu à des </w:t>
      </w:r>
      <w:r w:rsidR="00BC48FF" w:rsidRPr="001F3E46">
        <w:rPr>
          <w:lang w:val="fr-FR"/>
        </w:rPr>
        <w:t xml:space="preserve">déclarations de </w:t>
      </w:r>
      <w:r w:rsidRPr="001F3E46">
        <w:rPr>
          <w:lang w:val="fr-FR"/>
        </w:rPr>
        <w:t>signalement.</w:t>
      </w:r>
    </w:p>
    <w:p w14:paraId="15FEEE5D" w14:textId="77777777" w:rsidR="00364821" w:rsidRPr="001F3E46" w:rsidRDefault="00364821" w:rsidP="00364821">
      <w:pPr>
        <w:pStyle w:val="Titre2"/>
        <w:rPr>
          <w:lang w:val="fr-FR"/>
        </w:rPr>
      </w:pPr>
      <w:bookmarkStart w:id="65" w:name="_Toc480812443"/>
      <w:r w:rsidRPr="001F3E46">
        <w:rPr>
          <w:lang w:val="fr-FR"/>
        </w:rPr>
        <w:t>Arrêt de Travail</w:t>
      </w:r>
      <w:bookmarkEnd w:id="65"/>
      <w:r w:rsidR="00786431" w:rsidRPr="001F3E46">
        <w:rPr>
          <w:lang w:val="fr-FR"/>
        </w:rPr>
        <w:fldChar w:fldCharType="begin"/>
      </w:r>
      <w:r w:rsidR="00786431" w:rsidRPr="001F3E46">
        <w:rPr>
          <w:lang w:val="fr-FR"/>
        </w:rPr>
        <w:instrText xml:space="preserve"> XE "</w:instrText>
      </w:r>
      <w:r w:rsidR="00F31A44" w:rsidRPr="001F3E46">
        <w:rPr>
          <w:lang w:val="fr-FR"/>
        </w:rPr>
        <w:instrText>Arrêt de t</w:instrText>
      </w:r>
      <w:r w:rsidR="00786431" w:rsidRPr="001F3E46">
        <w:rPr>
          <w:lang w:val="fr-FR"/>
        </w:rPr>
        <w:instrText xml:space="preserve">ravail" </w:instrText>
      </w:r>
      <w:r w:rsidR="00786431" w:rsidRPr="001F3E46">
        <w:rPr>
          <w:lang w:val="fr-FR"/>
        </w:rPr>
        <w:fldChar w:fldCharType="end"/>
      </w:r>
    </w:p>
    <w:p w14:paraId="700B23F9" w14:textId="77777777" w:rsidR="00364821" w:rsidRPr="001F3E46" w:rsidRDefault="00364821" w:rsidP="00364821">
      <w:pPr>
        <w:pStyle w:val="Titre3"/>
        <w:rPr>
          <w:lang w:val="fr-FR"/>
        </w:rPr>
      </w:pPr>
      <w:bookmarkStart w:id="66" w:name="_Toc480812444"/>
      <w:r w:rsidRPr="001F3E46">
        <w:rPr>
          <w:lang w:val="fr-FR"/>
        </w:rPr>
        <w:t>Génération d</w:t>
      </w:r>
      <w:r w:rsidR="002037F9" w:rsidRPr="001F3E46">
        <w:rPr>
          <w:lang w:val="fr-FR"/>
        </w:rPr>
        <w:t>'</w:t>
      </w:r>
      <w:r w:rsidRPr="001F3E46">
        <w:rPr>
          <w:lang w:val="fr-FR"/>
        </w:rPr>
        <w:t>un événement AT</w:t>
      </w:r>
      <w:bookmarkEnd w:id="66"/>
      <w:r w:rsidR="00786431" w:rsidRPr="001F3E46">
        <w:rPr>
          <w:lang w:val="fr-FR"/>
        </w:rPr>
        <w:fldChar w:fldCharType="begin"/>
      </w:r>
      <w:r w:rsidR="00786431" w:rsidRPr="001F3E46">
        <w:rPr>
          <w:lang w:val="fr-FR"/>
        </w:rPr>
        <w:instrText xml:space="preserve"> XE "Evénement AT:Génération" </w:instrText>
      </w:r>
      <w:r w:rsidR="00786431" w:rsidRPr="001F3E46">
        <w:rPr>
          <w:lang w:val="fr-FR"/>
        </w:rPr>
        <w:fldChar w:fldCharType="end"/>
      </w:r>
    </w:p>
    <w:p w14:paraId="766FFE84" w14:textId="77777777" w:rsidR="00364821" w:rsidRPr="001F3E46" w:rsidRDefault="00364821" w:rsidP="00364821">
      <w:pPr>
        <w:pStyle w:val="Corpsdetexte"/>
        <w:rPr>
          <w:lang w:val="fr-FR"/>
        </w:rPr>
      </w:pPr>
      <w:r w:rsidRPr="001F3E46">
        <w:rPr>
          <w:lang w:val="fr-FR"/>
        </w:rPr>
        <w:t>Toute saisie d</w:t>
      </w:r>
      <w:r w:rsidR="002037F9" w:rsidRPr="001F3E46">
        <w:rPr>
          <w:lang w:val="fr-FR"/>
        </w:rPr>
        <w:t>'</w:t>
      </w:r>
      <w:r w:rsidRPr="001F3E46">
        <w:rPr>
          <w:lang w:val="fr-FR"/>
        </w:rPr>
        <w:t xml:space="preserve">absence de type IJSS dans le dossier du salarié </w:t>
      </w:r>
      <w:r w:rsidR="00297228" w:rsidRPr="001F3E46">
        <w:rPr>
          <w:lang w:val="fr-FR"/>
        </w:rPr>
        <w:t xml:space="preserve">(information ZYAG) </w:t>
      </w:r>
      <w:r w:rsidRPr="001F3E46">
        <w:rPr>
          <w:lang w:val="fr-FR"/>
        </w:rPr>
        <w:t>va donner lieu à la génération d</w:t>
      </w:r>
      <w:r w:rsidR="002037F9" w:rsidRPr="001F3E46">
        <w:rPr>
          <w:lang w:val="fr-FR"/>
        </w:rPr>
        <w:t>'</w:t>
      </w:r>
      <w:r w:rsidRPr="001F3E46">
        <w:rPr>
          <w:lang w:val="fr-FR"/>
        </w:rPr>
        <w:t>un événement Arrêt de Travail (</w:t>
      </w:r>
      <w:r w:rsidR="00297228" w:rsidRPr="001F3E46">
        <w:rPr>
          <w:lang w:val="fr-FR"/>
        </w:rPr>
        <w:t>inf</w:t>
      </w:r>
      <w:r w:rsidRPr="001F3E46">
        <w:rPr>
          <w:lang w:val="fr-FR"/>
        </w:rPr>
        <w:t>ormation ZYAL).</w:t>
      </w:r>
    </w:p>
    <w:p w14:paraId="4183FFEB" w14:textId="77777777" w:rsidR="00364821" w:rsidRPr="001F3E46" w:rsidRDefault="00364821" w:rsidP="00364821">
      <w:pPr>
        <w:pStyle w:val="ListArrow"/>
      </w:pPr>
      <w:r w:rsidRPr="001F3E46">
        <w:t>La création d</w:t>
      </w:r>
      <w:r w:rsidR="002037F9" w:rsidRPr="001F3E46">
        <w:t>'</w:t>
      </w:r>
      <w:r w:rsidRPr="001F3E46">
        <w:t>une absence induit la création d</w:t>
      </w:r>
      <w:r w:rsidR="002037F9" w:rsidRPr="001F3E46">
        <w:t>'</w:t>
      </w:r>
      <w:r w:rsidRPr="001F3E46">
        <w:t>un événement.</w:t>
      </w:r>
    </w:p>
    <w:p w14:paraId="7FFDBED9" w14:textId="77777777" w:rsidR="00364821" w:rsidRPr="001F3E46" w:rsidRDefault="00364821" w:rsidP="00364821">
      <w:pPr>
        <w:pStyle w:val="ListArrow"/>
      </w:pPr>
      <w:r w:rsidRPr="001F3E46">
        <w:t>La modification d</w:t>
      </w:r>
      <w:r w:rsidR="002037F9" w:rsidRPr="001F3E46">
        <w:t>'</w:t>
      </w:r>
      <w:r w:rsidRPr="001F3E46">
        <w:t>une absence (hors date de début) induit la modification de l</w:t>
      </w:r>
      <w:r w:rsidR="002037F9" w:rsidRPr="001F3E46">
        <w:t>'</w:t>
      </w:r>
      <w:r w:rsidRPr="001F3E46">
        <w:t>événement.</w:t>
      </w:r>
    </w:p>
    <w:p w14:paraId="448F7AED" w14:textId="77777777" w:rsidR="00364821" w:rsidRPr="001F3E46" w:rsidRDefault="00364821" w:rsidP="00364821">
      <w:pPr>
        <w:pStyle w:val="ListArrow"/>
      </w:pPr>
      <w:r w:rsidRPr="001F3E46">
        <w:t>La modification de la date de début de l</w:t>
      </w:r>
      <w:r w:rsidR="002037F9" w:rsidRPr="001F3E46">
        <w:t>'</w:t>
      </w:r>
      <w:r w:rsidRPr="001F3E46">
        <w:t>absence induit l</w:t>
      </w:r>
      <w:r w:rsidR="002037F9" w:rsidRPr="001F3E46">
        <w:t>'</w:t>
      </w:r>
      <w:r w:rsidRPr="001F3E46">
        <w:t>annulation logique de l</w:t>
      </w:r>
      <w:r w:rsidR="002037F9" w:rsidRPr="001F3E46">
        <w:t>'</w:t>
      </w:r>
      <w:r w:rsidRPr="001F3E46">
        <w:t>événement relatif à l</w:t>
      </w:r>
      <w:r w:rsidR="002037F9" w:rsidRPr="001F3E46">
        <w:t>'</w:t>
      </w:r>
      <w:r w:rsidRPr="001F3E46">
        <w:t>ancienne date et la création d</w:t>
      </w:r>
      <w:r w:rsidR="002037F9" w:rsidRPr="001F3E46">
        <w:t>'</w:t>
      </w:r>
      <w:r w:rsidRPr="001F3E46">
        <w:t>un événement relatif à la nouvelle date</w:t>
      </w:r>
      <w:r w:rsidR="00297228" w:rsidRPr="001F3E46">
        <w:t xml:space="preserve"> (un lien est établi entre l</w:t>
      </w:r>
      <w:r w:rsidR="002037F9" w:rsidRPr="001F3E46">
        <w:t>'</w:t>
      </w:r>
      <w:r w:rsidR="00297228" w:rsidRPr="001F3E46">
        <w:t>événement annulé et le nouveau)</w:t>
      </w:r>
      <w:r w:rsidRPr="001F3E46">
        <w:t>.</w:t>
      </w:r>
    </w:p>
    <w:p w14:paraId="4F6BA5BF" w14:textId="77777777" w:rsidR="00297228" w:rsidRPr="001F3E46" w:rsidRDefault="00297228" w:rsidP="00364821">
      <w:pPr>
        <w:pStyle w:val="Corpsdetexte"/>
        <w:rPr>
          <w:lang w:val="fr-FR"/>
        </w:rPr>
      </w:pPr>
    </w:p>
    <w:p w14:paraId="6FC26D72" w14:textId="77777777" w:rsidR="00297228" w:rsidRPr="001F3E46" w:rsidRDefault="00297228" w:rsidP="00297228">
      <w:pPr>
        <w:pStyle w:val="Corpsdetexte"/>
        <w:rPr>
          <w:lang w:val="fr-FR"/>
        </w:rPr>
      </w:pPr>
      <w:r w:rsidRPr="001F3E46">
        <w:rPr>
          <w:lang w:val="fr-FR"/>
        </w:rPr>
        <w:t>Les types d</w:t>
      </w:r>
      <w:r w:rsidR="002037F9" w:rsidRPr="001F3E46">
        <w:rPr>
          <w:lang w:val="fr-FR"/>
        </w:rPr>
        <w:t>'</w:t>
      </w:r>
      <w:r w:rsidRPr="001F3E46">
        <w:rPr>
          <w:lang w:val="fr-FR"/>
        </w:rPr>
        <w:t xml:space="preserve">absences donnant lieu à IJSS comportent un témoin lié aux attestations maladie et accident (dans HRCT, onglet </w:t>
      </w:r>
      <w:r w:rsidRPr="001F3E46">
        <w:rPr>
          <w:i/>
          <w:iCs/>
          <w:lang w:val="fr-FR"/>
        </w:rPr>
        <w:t>Gestion des éditions</w:t>
      </w:r>
      <w:r w:rsidRPr="001F3E46">
        <w:rPr>
          <w:lang w:val="fr-FR"/>
        </w:rPr>
        <w:t>). Par exemple, p</w:t>
      </w:r>
      <w:r w:rsidR="00A6111E" w:rsidRPr="001F3E46">
        <w:rPr>
          <w:lang w:val="fr-FR"/>
        </w:rPr>
        <w:t>our le motif lié à la maladie :</w:t>
      </w:r>
    </w:p>
    <w:p w14:paraId="10ED9F2F" w14:textId="77777777" w:rsidR="00297228" w:rsidRPr="001F3E46" w:rsidRDefault="00595539" w:rsidP="00297228">
      <w:pPr>
        <w:pStyle w:val="Drawings"/>
        <w:rPr>
          <w:lang w:val="fr-FR"/>
        </w:rPr>
      </w:pPr>
      <w:r w:rsidRPr="001F3E46">
        <w:rPr>
          <w:noProof/>
          <w:lang w:val="fr-FR" w:eastAsia="fr-FR" w:bidi="he-IL"/>
        </w:rPr>
        <w:drawing>
          <wp:inline distT="0" distB="0" distL="0" distR="0" wp14:anchorId="302E81AC" wp14:editId="033175E9">
            <wp:extent cx="2438400" cy="213360"/>
            <wp:effectExtent l="19050" t="19050" r="19050" b="1524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38400" cy="213360"/>
                    </a:xfrm>
                    <a:prstGeom prst="rect">
                      <a:avLst/>
                    </a:prstGeom>
                    <a:noFill/>
                    <a:ln w="6350" cmpd="sng">
                      <a:solidFill>
                        <a:srgbClr val="000000"/>
                      </a:solidFill>
                      <a:miter lim="800000"/>
                      <a:headEnd/>
                      <a:tailEnd/>
                    </a:ln>
                    <a:effectLst/>
                  </pic:spPr>
                </pic:pic>
              </a:graphicData>
            </a:graphic>
          </wp:inline>
        </w:drawing>
      </w:r>
    </w:p>
    <w:p w14:paraId="07008FCA" w14:textId="77777777" w:rsidR="00297228" w:rsidRPr="001F3E46" w:rsidRDefault="00297228" w:rsidP="00364821">
      <w:pPr>
        <w:pStyle w:val="Corpsdetexte"/>
        <w:rPr>
          <w:lang w:val="fr-FR"/>
        </w:rPr>
      </w:pPr>
    </w:p>
    <w:p w14:paraId="3B98F753" w14:textId="77777777" w:rsidR="00364821" w:rsidRPr="001F3E46" w:rsidRDefault="00364821" w:rsidP="00364821">
      <w:pPr>
        <w:pStyle w:val="Corpsdetexte"/>
        <w:rPr>
          <w:lang w:val="fr-FR"/>
        </w:rPr>
      </w:pPr>
      <w:r w:rsidRPr="001F3E46">
        <w:rPr>
          <w:lang w:val="fr-FR"/>
        </w:rPr>
        <w:t>L</w:t>
      </w:r>
      <w:r w:rsidR="002037F9" w:rsidRPr="001F3E46">
        <w:rPr>
          <w:lang w:val="fr-FR"/>
        </w:rPr>
        <w:t>'</w:t>
      </w:r>
      <w:r w:rsidRPr="001F3E46">
        <w:rPr>
          <w:lang w:val="fr-FR"/>
        </w:rPr>
        <w:t xml:space="preserve">événement AT est visualisable dans : </w:t>
      </w:r>
      <w:r w:rsidRPr="001F3E46">
        <w:rPr>
          <w:i/>
          <w:lang w:val="fr-FR"/>
        </w:rPr>
        <w:t>Dossier Individuel &gt; Evénements DSN &gt; Evénement DSN : Arrêts de Travail</w:t>
      </w:r>
      <w:r w:rsidRPr="001F3E46">
        <w:rPr>
          <w:lang w:val="fr-FR"/>
        </w:rPr>
        <w:t>.</w:t>
      </w:r>
    </w:p>
    <w:p w14:paraId="7654F4CE" w14:textId="77777777" w:rsidR="00364821" w:rsidRPr="001F3E46" w:rsidRDefault="00364821" w:rsidP="00364821">
      <w:pPr>
        <w:pStyle w:val="Corpsdetexte"/>
        <w:rPr>
          <w:lang w:val="fr-FR"/>
        </w:rPr>
      </w:pPr>
      <w:r w:rsidRPr="001F3E46">
        <w:rPr>
          <w:lang w:val="fr-FR"/>
        </w:rPr>
        <w:t>Un événement est défini par :</w:t>
      </w:r>
    </w:p>
    <w:p w14:paraId="344071E1" w14:textId="77777777" w:rsidR="00364821" w:rsidRPr="001F3E46" w:rsidRDefault="00364821" w:rsidP="00364821">
      <w:pPr>
        <w:pStyle w:val="Listepuces"/>
        <w:rPr>
          <w:lang w:val="fr-FR"/>
        </w:rPr>
      </w:pPr>
      <w:r w:rsidRPr="001F3E46">
        <w:rPr>
          <w:lang w:val="fr-FR"/>
        </w:rPr>
        <w:t>Son état</w:t>
      </w:r>
      <w:r w:rsidR="00297228" w:rsidRPr="001F3E46">
        <w:rPr>
          <w:lang w:val="fr-FR"/>
        </w:rPr>
        <w:t> : décision / origine / horodatage</w:t>
      </w:r>
    </w:p>
    <w:p w14:paraId="275DA5EC" w14:textId="77777777" w:rsidR="00364821" w:rsidRPr="001F3E46" w:rsidRDefault="00297228" w:rsidP="00364821">
      <w:pPr>
        <w:pStyle w:val="Listepuces"/>
        <w:rPr>
          <w:lang w:val="fr-FR"/>
        </w:rPr>
      </w:pPr>
      <w:r w:rsidRPr="001F3E46">
        <w:rPr>
          <w:lang w:val="fr-FR"/>
        </w:rPr>
        <w:t>L</w:t>
      </w:r>
      <w:r w:rsidR="00364821" w:rsidRPr="001F3E46">
        <w:rPr>
          <w:lang w:val="fr-FR"/>
        </w:rPr>
        <w:t>es données</w:t>
      </w:r>
      <w:r w:rsidRPr="001F3E46">
        <w:rPr>
          <w:lang w:val="fr-FR"/>
        </w:rPr>
        <w:t xml:space="preserve"> propres à l</w:t>
      </w:r>
      <w:r w:rsidR="002037F9" w:rsidRPr="001F3E46">
        <w:rPr>
          <w:lang w:val="fr-FR"/>
        </w:rPr>
        <w:t>'</w:t>
      </w:r>
      <w:r w:rsidRPr="001F3E46">
        <w:rPr>
          <w:lang w:val="fr-FR"/>
        </w:rPr>
        <w:t xml:space="preserve">événement : données générales, subrogation, reprise normale et anticipée, </w:t>
      </w:r>
      <w:r w:rsidR="00364821" w:rsidRPr="001F3E46">
        <w:rPr>
          <w:lang w:val="fr-FR"/>
        </w:rPr>
        <w:t>contact chez le déclaré</w:t>
      </w:r>
    </w:p>
    <w:p w14:paraId="4EB318C3" w14:textId="77777777" w:rsidR="00364821" w:rsidRPr="001F3E46" w:rsidRDefault="00364821" w:rsidP="00364821">
      <w:pPr>
        <w:pStyle w:val="Listepuces"/>
        <w:rPr>
          <w:lang w:val="fr-FR"/>
        </w:rPr>
      </w:pPr>
      <w:r w:rsidRPr="001F3E46">
        <w:rPr>
          <w:lang w:val="fr-FR"/>
        </w:rPr>
        <w:t>Des données utilisateur</w:t>
      </w:r>
      <w:r w:rsidR="00297228" w:rsidRPr="001F3E46">
        <w:rPr>
          <w:lang w:val="fr-FR"/>
        </w:rPr>
        <w:t xml:space="preserve"> utilisées par l</w:t>
      </w:r>
      <w:r w:rsidR="002037F9" w:rsidRPr="001F3E46">
        <w:rPr>
          <w:lang w:val="fr-FR"/>
        </w:rPr>
        <w:t>'</w:t>
      </w:r>
      <w:r w:rsidR="00297228" w:rsidRPr="001F3E46">
        <w:rPr>
          <w:lang w:val="fr-FR"/>
        </w:rPr>
        <w:t>Espace DSN</w:t>
      </w:r>
    </w:p>
    <w:p w14:paraId="47C9DC5D" w14:textId="77777777" w:rsidR="00CE0DB8" w:rsidRPr="001F3E46" w:rsidRDefault="00CE0DB8" w:rsidP="00CE0DB8">
      <w:pPr>
        <w:pStyle w:val="Corpsdetexte"/>
        <w:keepNext w:val="0"/>
        <w:rPr>
          <w:lang w:val="fr-FR"/>
        </w:rPr>
      </w:pPr>
    </w:p>
    <w:p w14:paraId="2617A85D" w14:textId="150CAD30" w:rsidR="00297228" w:rsidRPr="001F3E46" w:rsidRDefault="00297228" w:rsidP="002409DE">
      <w:pPr>
        <w:pStyle w:val="Note"/>
        <w:keepNext w:val="0"/>
        <w:rPr>
          <w:lang w:val="fr-FR"/>
        </w:rPr>
      </w:pPr>
      <w:r w:rsidRPr="001F3E46">
        <w:rPr>
          <w:lang w:val="fr-FR"/>
        </w:rPr>
        <w:t>La suite du document détaille ces points en commençant par les données visualisables et saisissables. Ensuite, vient la gestion de l</w:t>
      </w:r>
      <w:r w:rsidR="002037F9" w:rsidRPr="001F3E46">
        <w:rPr>
          <w:lang w:val="fr-FR"/>
        </w:rPr>
        <w:t>'</w:t>
      </w:r>
      <w:r w:rsidRPr="001F3E46">
        <w:rPr>
          <w:lang w:val="fr-FR"/>
        </w:rPr>
        <w:t>état de l</w:t>
      </w:r>
      <w:r w:rsidR="002037F9" w:rsidRPr="001F3E46">
        <w:rPr>
          <w:lang w:val="fr-FR"/>
        </w:rPr>
        <w:t>'</w:t>
      </w:r>
      <w:r w:rsidRPr="001F3E46">
        <w:rPr>
          <w:lang w:val="fr-FR"/>
        </w:rPr>
        <w:t>événement. Les cas de la prolongation</w:t>
      </w:r>
      <w:r w:rsidR="002409DE" w:rsidRPr="001F3E46">
        <w:rPr>
          <w:lang w:val="fr-FR"/>
        </w:rPr>
        <w:t xml:space="preserve">, </w:t>
      </w:r>
      <w:r w:rsidRPr="001F3E46">
        <w:rPr>
          <w:lang w:val="fr-FR"/>
        </w:rPr>
        <w:t>de l</w:t>
      </w:r>
      <w:r w:rsidR="002037F9" w:rsidRPr="001F3E46">
        <w:rPr>
          <w:lang w:val="fr-FR"/>
        </w:rPr>
        <w:t>'</w:t>
      </w:r>
      <w:r w:rsidRPr="001F3E46">
        <w:rPr>
          <w:lang w:val="fr-FR"/>
        </w:rPr>
        <w:t>annulation d</w:t>
      </w:r>
      <w:r w:rsidR="002037F9" w:rsidRPr="001F3E46">
        <w:rPr>
          <w:lang w:val="fr-FR"/>
        </w:rPr>
        <w:t>'</w:t>
      </w:r>
      <w:r w:rsidR="002409DE" w:rsidRPr="001F3E46">
        <w:rPr>
          <w:lang w:val="fr-FR"/>
        </w:rPr>
        <w:t xml:space="preserve">arrêt </w:t>
      </w:r>
      <w:r w:rsidR="001C29E4" w:rsidRPr="001F3E46">
        <w:rPr>
          <w:lang w:val="fr-FR"/>
        </w:rPr>
        <w:t>et de l'</w:t>
      </w:r>
      <w:r w:rsidR="002409DE" w:rsidRPr="001F3E46">
        <w:rPr>
          <w:lang w:val="fr-FR"/>
        </w:rPr>
        <w:t>arrêt sur NIR temporaire sont ensuite abordés.</w:t>
      </w:r>
    </w:p>
    <w:p w14:paraId="74A2C3AF" w14:textId="5AF3544B" w:rsidR="00EC52CD" w:rsidRPr="001F3E46" w:rsidRDefault="00EC52CD" w:rsidP="003E0248">
      <w:pPr>
        <w:pStyle w:val="Titre4"/>
        <w:rPr>
          <w:lang w:val="fr-FR"/>
        </w:rPr>
      </w:pPr>
      <w:bookmarkStart w:id="67" w:name="_Toc445980620"/>
      <w:r w:rsidRPr="001F3E46">
        <w:rPr>
          <w:lang w:val="fr-FR"/>
        </w:rPr>
        <w:t xml:space="preserve">Limitation </w:t>
      </w:r>
      <w:r w:rsidR="003E0248" w:rsidRPr="001F3E46">
        <w:rPr>
          <w:lang w:val="fr-FR"/>
        </w:rPr>
        <w:t>du traitement rétroactif des événe</w:t>
      </w:r>
      <w:r w:rsidR="001C29E4" w:rsidRPr="001F3E46">
        <w:rPr>
          <w:lang w:val="fr-FR"/>
        </w:rPr>
        <w:t>ments arrêts de travail</w:t>
      </w:r>
    </w:p>
    <w:p w14:paraId="233A10DB" w14:textId="45B988D6" w:rsidR="00051906" w:rsidRPr="001F3E46" w:rsidRDefault="0049667C" w:rsidP="00051906">
      <w:pPr>
        <w:jc w:val="both"/>
        <w:rPr>
          <w:lang w:val="fr-FR"/>
        </w:rPr>
      </w:pPr>
      <w:r w:rsidRPr="001F3E46">
        <w:rPr>
          <w:lang w:val="fr-FR"/>
        </w:rPr>
        <w:t>En cas de profondeur important</w:t>
      </w:r>
      <w:r w:rsidR="001C29E4" w:rsidRPr="001F3E46">
        <w:rPr>
          <w:lang w:val="fr-FR"/>
        </w:rPr>
        <w:t>e</w:t>
      </w:r>
      <w:r w:rsidRPr="001F3E46">
        <w:rPr>
          <w:lang w:val="fr-FR"/>
        </w:rPr>
        <w:t xml:space="preserve"> de </w:t>
      </w:r>
      <w:proofErr w:type="spellStart"/>
      <w:r w:rsidRPr="001F3E46">
        <w:rPr>
          <w:lang w:val="fr-FR"/>
        </w:rPr>
        <w:t>recalcul</w:t>
      </w:r>
      <w:proofErr w:type="spellEnd"/>
      <w:r w:rsidRPr="001F3E46">
        <w:rPr>
          <w:lang w:val="fr-FR"/>
        </w:rPr>
        <w:t xml:space="preserve"> lié au CSCP (information ZYST), cette même profondeur de </w:t>
      </w:r>
      <w:proofErr w:type="spellStart"/>
      <w:r w:rsidRPr="001F3E46">
        <w:rPr>
          <w:lang w:val="fr-FR"/>
        </w:rPr>
        <w:t>recalcul</w:t>
      </w:r>
      <w:proofErr w:type="spellEnd"/>
      <w:r w:rsidRPr="001F3E46">
        <w:rPr>
          <w:lang w:val="fr-FR"/>
        </w:rPr>
        <w:t xml:space="preserve"> est appliquée aux absences. Ainsi, des événements arrêts de travail associés peuvent être générés ou modifiés</w:t>
      </w:r>
      <w:r w:rsidR="001C29E4" w:rsidRPr="001F3E46">
        <w:rPr>
          <w:lang w:val="fr-FR"/>
        </w:rPr>
        <w:t>,</w:t>
      </w:r>
      <w:r w:rsidRPr="001F3E46">
        <w:rPr>
          <w:lang w:val="fr-FR"/>
        </w:rPr>
        <w:t xml:space="preserve"> entraînant des signalements initiaux ou A</w:t>
      </w:r>
      <w:r w:rsidR="001C29E4" w:rsidRPr="001F3E46">
        <w:rPr>
          <w:lang w:val="fr-FR"/>
        </w:rPr>
        <w:t>nnule et remplace</w:t>
      </w:r>
      <w:r w:rsidRPr="001F3E46">
        <w:rPr>
          <w:lang w:val="fr-FR"/>
        </w:rPr>
        <w:t xml:space="preserve"> à tort.</w:t>
      </w:r>
    </w:p>
    <w:p w14:paraId="05A553D7" w14:textId="5876EC7C" w:rsidR="00BF2168" w:rsidRPr="001F3E46" w:rsidRDefault="00BF2168" w:rsidP="008639BC">
      <w:pPr>
        <w:spacing w:before="120"/>
        <w:jc w:val="both"/>
        <w:rPr>
          <w:lang w:val="fr-FR"/>
        </w:rPr>
      </w:pPr>
      <w:r w:rsidRPr="001F3E46">
        <w:rPr>
          <w:lang w:val="fr-FR"/>
        </w:rPr>
        <w:t>Depuis la</w:t>
      </w:r>
      <w:r w:rsidR="001C29E4" w:rsidRPr="001F3E46">
        <w:rPr>
          <w:lang w:val="fr-FR"/>
        </w:rPr>
        <w:t xml:space="preserve"> </w:t>
      </w:r>
      <w:r w:rsidRPr="001F3E46">
        <w:rPr>
          <w:b/>
          <w:bCs/>
          <w:lang w:val="fr-FR"/>
        </w:rPr>
        <w:t>4.1</w:t>
      </w:r>
      <w:r w:rsidRPr="001F3E46">
        <w:rPr>
          <w:lang w:val="fr-FR"/>
        </w:rPr>
        <w:t xml:space="preserve">, il est possible de limiter </w:t>
      </w:r>
      <w:r w:rsidR="008639BC" w:rsidRPr="001F3E46">
        <w:rPr>
          <w:lang w:val="fr-FR"/>
        </w:rPr>
        <w:t xml:space="preserve">le traitement </w:t>
      </w:r>
      <w:r w:rsidR="003E0248" w:rsidRPr="001F3E46">
        <w:rPr>
          <w:lang w:val="fr-FR"/>
        </w:rPr>
        <w:t xml:space="preserve">rétroactif </w:t>
      </w:r>
      <w:r w:rsidR="008639BC" w:rsidRPr="001F3E46">
        <w:rPr>
          <w:lang w:val="fr-FR"/>
        </w:rPr>
        <w:t xml:space="preserve">des événements arrêts de travail </w:t>
      </w:r>
      <w:r w:rsidR="001C29E4" w:rsidRPr="001F3E46">
        <w:rPr>
          <w:lang w:val="fr-FR"/>
        </w:rPr>
        <w:t>au-delà d'</w:t>
      </w:r>
      <w:r w:rsidRPr="001F3E46">
        <w:rPr>
          <w:lang w:val="fr-FR"/>
        </w:rPr>
        <w:t>un certain nombre de mois afin de ne pas générer des signalements A</w:t>
      </w:r>
      <w:r w:rsidR="001C29E4" w:rsidRPr="001F3E46">
        <w:rPr>
          <w:lang w:val="fr-FR"/>
        </w:rPr>
        <w:t>nnule et remplace</w:t>
      </w:r>
      <w:r w:rsidRPr="001F3E46">
        <w:rPr>
          <w:lang w:val="fr-FR"/>
        </w:rPr>
        <w:t xml:space="preserve"> à tort. Pour cela, allez dans </w:t>
      </w:r>
      <w:r w:rsidRPr="001F3E46">
        <w:rPr>
          <w:i/>
          <w:iCs/>
          <w:lang w:val="fr-FR"/>
        </w:rPr>
        <w:t xml:space="preserve">Déclaration légale / Mise en </w:t>
      </w:r>
      <w:r w:rsidR="001827DC" w:rsidRPr="001F3E46">
        <w:rPr>
          <w:i/>
          <w:iCs/>
          <w:lang w:val="fr-FR"/>
        </w:rPr>
        <w:t>œuvre</w:t>
      </w:r>
      <w:r w:rsidRPr="001F3E46">
        <w:rPr>
          <w:i/>
          <w:iCs/>
          <w:lang w:val="fr-FR"/>
        </w:rPr>
        <w:t xml:space="preserve"> de la DSN / Version de la norme DSN en vigueur </w:t>
      </w:r>
      <w:r w:rsidRPr="001F3E46">
        <w:rPr>
          <w:lang w:val="fr-FR"/>
        </w:rPr>
        <w:t>et renseignez le nombre de mois de rétroactivité :</w:t>
      </w:r>
    </w:p>
    <w:p w14:paraId="0EBC57B1" w14:textId="3791A809" w:rsidR="00BF2168" w:rsidRPr="001F3E46" w:rsidRDefault="0017394B" w:rsidP="001C29E4">
      <w:pPr>
        <w:pStyle w:val="Drawings"/>
        <w:rPr>
          <w:lang w:val="fr-FR"/>
        </w:rPr>
      </w:pPr>
      <w:r>
        <w:rPr>
          <w:noProof/>
          <w:lang w:val="fr-FR" w:eastAsia="fr-FR" w:bidi="he-IL"/>
        </w:rPr>
        <w:drawing>
          <wp:inline distT="0" distB="0" distL="0" distR="0" wp14:anchorId="1615B6E9" wp14:editId="5A16CBB4">
            <wp:extent cx="5448300" cy="861060"/>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48300" cy="861060"/>
                    </a:xfrm>
                    <a:prstGeom prst="rect">
                      <a:avLst/>
                    </a:prstGeom>
                  </pic:spPr>
                </pic:pic>
              </a:graphicData>
            </a:graphic>
          </wp:inline>
        </w:drawing>
      </w:r>
    </w:p>
    <w:p w14:paraId="6A7CE988" w14:textId="77777777" w:rsidR="00516090" w:rsidRPr="001F3E46" w:rsidRDefault="00516090" w:rsidP="00BF2168">
      <w:pPr>
        <w:pStyle w:val="Corpsdetexte"/>
        <w:keepNext w:val="0"/>
        <w:rPr>
          <w:lang w:val="fr-FR"/>
        </w:rPr>
      </w:pPr>
    </w:p>
    <w:p w14:paraId="10981BD6" w14:textId="4DCCA2D6" w:rsidR="004C6CE7" w:rsidRPr="001F3E46" w:rsidRDefault="004C6CE7" w:rsidP="001C29E4">
      <w:pPr>
        <w:pStyle w:val="Corpsdetexte"/>
        <w:pBdr>
          <w:top w:val="single" w:sz="4" w:space="1" w:color="auto"/>
        </w:pBdr>
        <w:rPr>
          <w:lang w:val="fr-FR"/>
        </w:rPr>
      </w:pPr>
      <w:r w:rsidRPr="001F3E46">
        <w:rPr>
          <w:u w:val="single"/>
          <w:lang w:val="fr-FR"/>
        </w:rPr>
        <w:t>Exemple</w:t>
      </w:r>
      <w:r w:rsidRPr="001F3E46">
        <w:rPr>
          <w:lang w:val="fr-FR"/>
        </w:rPr>
        <w:t> : Limitation à 12 mois et saisie faite le 10/04/2017</w:t>
      </w:r>
      <w:r w:rsidR="00C4212B" w:rsidRPr="001F3E46">
        <w:rPr>
          <w:lang w:val="fr-FR"/>
        </w:rPr>
        <w:t> :</w:t>
      </w:r>
    </w:p>
    <w:p w14:paraId="3670A3A7" w14:textId="20B69F54" w:rsidR="004C6CE7" w:rsidRPr="001F3E46" w:rsidRDefault="001C29E4" w:rsidP="001C29E4">
      <w:pPr>
        <w:pStyle w:val="Listepuces2"/>
        <w:tabs>
          <w:tab w:val="clear" w:pos="357"/>
          <w:tab w:val="num" w:pos="709"/>
        </w:tabs>
        <w:ind w:left="709" w:hanging="352"/>
        <w:rPr>
          <w:lang w:val="fr-FR"/>
        </w:rPr>
      </w:pPr>
      <w:r w:rsidRPr="001F3E46">
        <w:rPr>
          <w:lang w:val="fr-FR"/>
        </w:rPr>
        <w:t>La saisie d'</w:t>
      </w:r>
      <w:r w:rsidR="004C6CE7" w:rsidRPr="001F3E46">
        <w:rPr>
          <w:lang w:val="fr-FR"/>
        </w:rPr>
        <w:t>une absence du 1</w:t>
      </w:r>
      <w:r w:rsidR="004C6CE7" w:rsidRPr="001F3E46">
        <w:rPr>
          <w:vertAlign w:val="superscript"/>
          <w:lang w:val="fr-FR"/>
        </w:rPr>
        <w:t>er</w:t>
      </w:r>
      <w:r w:rsidR="004C6CE7" w:rsidRPr="001F3E46">
        <w:rPr>
          <w:lang w:val="fr-FR"/>
        </w:rPr>
        <w:t xml:space="preserve"> au 5 avril 2016 ne déclenche pas la création </w:t>
      </w:r>
      <w:r w:rsidR="008639BC" w:rsidRPr="001F3E46">
        <w:rPr>
          <w:lang w:val="fr-FR"/>
        </w:rPr>
        <w:t xml:space="preserve">ou la modification </w:t>
      </w:r>
      <w:r w:rsidRPr="001F3E46">
        <w:rPr>
          <w:lang w:val="fr-FR"/>
        </w:rPr>
        <w:t>d'</w:t>
      </w:r>
      <w:r w:rsidR="004C6CE7" w:rsidRPr="001F3E46">
        <w:rPr>
          <w:lang w:val="fr-FR"/>
        </w:rPr>
        <w:t>un événement Arrêt de travail</w:t>
      </w:r>
    </w:p>
    <w:p w14:paraId="1A431F61" w14:textId="068C4200" w:rsidR="004C6CE7" w:rsidRPr="001F3E46" w:rsidRDefault="001C29E4" w:rsidP="001C29E4">
      <w:pPr>
        <w:pStyle w:val="Listepuces2"/>
        <w:ind w:left="709" w:hanging="352"/>
        <w:rPr>
          <w:lang w:val="fr-FR"/>
        </w:rPr>
      </w:pPr>
      <w:r w:rsidRPr="001F3E46">
        <w:rPr>
          <w:lang w:val="fr-FR"/>
        </w:rPr>
        <w:t>La saisie d'</w:t>
      </w:r>
      <w:r w:rsidR="004C6CE7" w:rsidRPr="001F3E46">
        <w:rPr>
          <w:lang w:val="fr-FR"/>
        </w:rPr>
        <w:t>une absence du 6 avril au 12 avril</w:t>
      </w:r>
      <w:r w:rsidR="00516090" w:rsidRPr="001F3E46">
        <w:rPr>
          <w:lang w:val="fr-FR"/>
        </w:rPr>
        <w:t xml:space="preserve"> 2016</w:t>
      </w:r>
      <w:r w:rsidR="004C6CE7" w:rsidRPr="001F3E46">
        <w:rPr>
          <w:lang w:val="fr-FR"/>
        </w:rPr>
        <w:t xml:space="preserve"> déclenche la création </w:t>
      </w:r>
      <w:r w:rsidR="008639BC" w:rsidRPr="001F3E46">
        <w:rPr>
          <w:lang w:val="fr-FR"/>
        </w:rPr>
        <w:t xml:space="preserve">ou la modification </w:t>
      </w:r>
      <w:r w:rsidR="004C6CE7" w:rsidRPr="001F3E46">
        <w:rPr>
          <w:lang w:val="fr-FR"/>
        </w:rPr>
        <w:t>d</w:t>
      </w:r>
      <w:r w:rsidR="00C4212B" w:rsidRPr="001F3E46">
        <w:rPr>
          <w:lang w:val="fr-FR"/>
        </w:rPr>
        <w:t>'</w:t>
      </w:r>
      <w:r w:rsidR="004C6CE7" w:rsidRPr="001F3E46">
        <w:rPr>
          <w:lang w:val="fr-FR"/>
        </w:rPr>
        <w:t>un événement Arrêt de travail</w:t>
      </w:r>
    </w:p>
    <w:p w14:paraId="1C177A52" w14:textId="77777777" w:rsidR="004C6CE7" w:rsidRPr="001F3E46" w:rsidRDefault="004C6CE7" w:rsidP="001C29E4">
      <w:pPr>
        <w:pStyle w:val="Corpsdetexte"/>
        <w:pBdr>
          <w:bottom w:val="single" w:sz="4" w:space="1" w:color="auto"/>
        </w:pBdr>
        <w:spacing w:before="0"/>
        <w:rPr>
          <w:sz w:val="2"/>
          <w:szCs w:val="2"/>
          <w:lang w:val="fr-FR"/>
        </w:rPr>
      </w:pPr>
    </w:p>
    <w:p w14:paraId="4BBC6A77" w14:textId="77777777" w:rsidR="004C6CE7" w:rsidRPr="001F3E46" w:rsidRDefault="004C6CE7" w:rsidP="001C29E4">
      <w:pPr>
        <w:pStyle w:val="Corpsdetexte"/>
        <w:rPr>
          <w:lang w:val="fr-FR"/>
        </w:rPr>
      </w:pPr>
    </w:p>
    <w:tbl>
      <w:tblPr>
        <w:tblW w:w="9200" w:type="dxa"/>
        <w:tblInd w:w="108" w:type="dxa"/>
        <w:tblLayout w:type="fixed"/>
        <w:tblLook w:val="0000" w:firstRow="0" w:lastRow="0" w:firstColumn="0" w:lastColumn="0" w:noHBand="0" w:noVBand="0"/>
      </w:tblPr>
      <w:tblGrid>
        <w:gridCol w:w="800"/>
        <w:gridCol w:w="8400"/>
      </w:tblGrid>
      <w:tr w:rsidR="00051906" w:rsidRPr="0017394B" w14:paraId="2109A189" w14:textId="77777777" w:rsidTr="00FE7DAF">
        <w:trPr>
          <w:cantSplit/>
        </w:trPr>
        <w:tc>
          <w:tcPr>
            <w:tcW w:w="800" w:type="dxa"/>
            <w:tcBorders>
              <w:top w:val="nil"/>
              <w:left w:val="nil"/>
              <w:bottom w:val="nil"/>
              <w:right w:val="nil"/>
            </w:tcBorders>
          </w:tcPr>
          <w:p w14:paraId="164D266F" w14:textId="77777777" w:rsidR="00051906" w:rsidRPr="001F3E46" w:rsidRDefault="00051906" w:rsidP="00FE7DAF">
            <w:pPr>
              <w:pStyle w:val="Corpsdetexte"/>
              <w:rPr>
                <w:u w:color="000000"/>
                <w:lang w:val="fr-FR"/>
              </w:rPr>
            </w:pPr>
            <w:r w:rsidRPr="001F3E46">
              <w:rPr>
                <w:noProof/>
                <w:lang w:val="fr-FR" w:eastAsia="fr-FR" w:bidi="he-IL"/>
              </w:rPr>
              <w:drawing>
                <wp:inline distT="0" distB="0" distL="0" distR="0" wp14:anchorId="78F39926" wp14:editId="3447333A">
                  <wp:extent cx="266700" cy="2667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28C82394" w14:textId="298BAE14" w:rsidR="00051906" w:rsidRPr="001F3E46" w:rsidRDefault="00516090" w:rsidP="00FE7DAF">
            <w:pPr>
              <w:pStyle w:val="Corpsdetexte"/>
              <w:keepNext w:val="0"/>
              <w:rPr>
                <w:lang w:val="fr-FR"/>
              </w:rPr>
            </w:pPr>
            <w:r w:rsidRPr="001F3E46">
              <w:rPr>
                <w:lang w:val="fr-FR"/>
              </w:rPr>
              <w:t>L</w:t>
            </w:r>
            <w:r w:rsidR="00051906" w:rsidRPr="001F3E46">
              <w:rPr>
                <w:lang w:val="fr-FR"/>
              </w:rPr>
              <w:t>e calcul se fait entre la date</w:t>
            </w:r>
            <w:r w:rsidR="001C29E4" w:rsidRPr="001F3E46">
              <w:rPr>
                <w:lang w:val="fr-FR"/>
              </w:rPr>
              <w:t xml:space="preserve"> du jour et la date de fin de l'</w:t>
            </w:r>
            <w:r w:rsidR="00051906" w:rsidRPr="001F3E46">
              <w:rPr>
                <w:lang w:val="fr-FR"/>
              </w:rPr>
              <w:t>absence.</w:t>
            </w:r>
          </w:p>
        </w:tc>
      </w:tr>
    </w:tbl>
    <w:p w14:paraId="0986C42A" w14:textId="77777777" w:rsidR="00297228" w:rsidRPr="001F3E46" w:rsidRDefault="00297228" w:rsidP="00297228">
      <w:pPr>
        <w:pStyle w:val="Titre3"/>
        <w:rPr>
          <w:lang w:val="fr-FR"/>
        </w:rPr>
      </w:pPr>
      <w:bookmarkStart w:id="68" w:name="_Toc480812445"/>
      <w:r w:rsidRPr="001F3E46">
        <w:rPr>
          <w:lang w:val="fr-FR"/>
        </w:rPr>
        <w:t>Données de l</w:t>
      </w:r>
      <w:r w:rsidR="002037F9" w:rsidRPr="001F3E46">
        <w:rPr>
          <w:lang w:val="fr-FR"/>
        </w:rPr>
        <w:t>'</w:t>
      </w:r>
      <w:r w:rsidRPr="001F3E46">
        <w:rPr>
          <w:lang w:val="fr-FR"/>
        </w:rPr>
        <w:t>événement</w:t>
      </w:r>
      <w:r w:rsidR="00786431" w:rsidRPr="001F3E46">
        <w:rPr>
          <w:lang w:val="fr-FR"/>
        </w:rPr>
        <w:fldChar w:fldCharType="begin"/>
      </w:r>
      <w:r w:rsidR="00786431" w:rsidRPr="001F3E46">
        <w:rPr>
          <w:lang w:val="fr-FR"/>
        </w:rPr>
        <w:instrText xml:space="preserve"> XE "Données de l</w:instrText>
      </w:r>
      <w:r w:rsidR="002037F9" w:rsidRPr="001F3E46">
        <w:rPr>
          <w:lang w:val="fr-FR"/>
        </w:rPr>
        <w:instrText>'</w:instrText>
      </w:r>
      <w:r w:rsidR="00786431" w:rsidRPr="001F3E46">
        <w:rPr>
          <w:lang w:val="fr-FR"/>
        </w:rPr>
        <w:instrText xml:space="preserve">événement" </w:instrText>
      </w:r>
      <w:r w:rsidR="00786431" w:rsidRPr="001F3E46">
        <w:rPr>
          <w:lang w:val="fr-FR"/>
        </w:rPr>
        <w:fldChar w:fldCharType="end"/>
      </w:r>
      <w:r w:rsidRPr="001F3E46">
        <w:rPr>
          <w:lang w:val="fr-FR"/>
        </w:rPr>
        <w:t xml:space="preserve"> et données utilisateur</w:t>
      </w:r>
      <w:bookmarkEnd w:id="67"/>
      <w:bookmarkEnd w:id="68"/>
      <w:r w:rsidR="00786431" w:rsidRPr="001F3E46">
        <w:rPr>
          <w:lang w:val="fr-FR"/>
        </w:rPr>
        <w:fldChar w:fldCharType="begin"/>
      </w:r>
      <w:r w:rsidR="00786431" w:rsidRPr="001F3E46">
        <w:rPr>
          <w:lang w:val="fr-FR"/>
        </w:rPr>
        <w:instrText xml:space="preserve"> XE "Données utilisateur" </w:instrText>
      </w:r>
      <w:r w:rsidR="00786431" w:rsidRPr="001F3E46">
        <w:rPr>
          <w:lang w:val="fr-FR"/>
        </w:rPr>
        <w:fldChar w:fldCharType="end"/>
      </w:r>
    </w:p>
    <w:p w14:paraId="12202600" w14:textId="77777777" w:rsidR="00297228" w:rsidRPr="001F3E46" w:rsidRDefault="00297228" w:rsidP="00297228">
      <w:pPr>
        <w:pStyle w:val="Titre4"/>
        <w:rPr>
          <w:lang w:val="fr-FR"/>
        </w:rPr>
      </w:pPr>
      <w:r w:rsidRPr="001F3E46">
        <w:rPr>
          <w:lang w:val="fr-FR"/>
        </w:rPr>
        <w:t>Champs saisissables</w:t>
      </w:r>
      <w:r w:rsidR="00786431" w:rsidRPr="001F3E46">
        <w:rPr>
          <w:lang w:val="fr-FR"/>
        </w:rPr>
        <w:fldChar w:fldCharType="begin"/>
      </w:r>
      <w:r w:rsidR="00786431" w:rsidRPr="001F3E46">
        <w:rPr>
          <w:lang w:val="fr-FR"/>
        </w:rPr>
        <w:instrText xml:space="preserve"> XE "Champs saisissables" </w:instrText>
      </w:r>
      <w:r w:rsidR="00786431" w:rsidRPr="001F3E46">
        <w:rPr>
          <w:lang w:val="fr-FR"/>
        </w:rPr>
        <w:fldChar w:fldCharType="end"/>
      </w:r>
    </w:p>
    <w:p w14:paraId="765E7DF3" w14:textId="77777777" w:rsidR="00297228" w:rsidRPr="001F3E46" w:rsidRDefault="00297228" w:rsidP="00297228">
      <w:pPr>
        <w:pStyle w:val="Corpsdetexte"/>
        <w:rPr>
          <w:lang w:val="fr-FR"/>
        </w:rPr>
      </w:pPr>
      <w:r w:rsidRPr="001F3E46">
        <w:rPr>
          <w:lang w:val="fr-FR"/>
        </w:rPr>
        <w:t>Toutes les données sont modifiables sauf :</w:t>
      </w:r>
    </w:p>
    <w:p w14:paraId="2212DD13" w14:textId="2E57D4CE" w:rsidR="00297228" w:rsidRPr="001F3E46" w:rsidRDefault="00297228" w:rsidP="00297228">
      <w:pPr>
        <w:pStyle w:val="Listepuces"/>
        <w:rPr>
          <w:lang w:val="fr-FR"/>
        </w:rPr>
      </w:pPr>
      <w:r w:rsidRPr="001F3E46">
        <w:rPr>
          <w:lang w:val="fr-FR"/>
        </w:rPr>
        <w:t>Date de début de l</w:t>
      </w:r>
      <w:r w:rsidR="002037F9" w:rsidRPr="001F3E46">
        <w:rPr>
          <w:lang w:val="fr-FR"/>
        </w:rPr>
        <w:t>'</w:t>
      </w:r>
      <w:r w:rsidR="001C29E4" w:rsidRPr="001F3E46">
        <w:rPr>
          <w:lang w:val="fr-FR"/>
        </w:rPr>
        <w:t>arrêt</w:t>
      </w:r>
    </w:p>
    <w:p w14:paraId="48B7D6E0" w14:textId="59264051" w:rsidR="00297228" w:rsidRPr="001F3E46" w:rsidRDefault="00297228" w:rsidP="00297228">
      <w:pPr>
        <w:pStyle w:val="Listepuces"/>
        <w:rPr>
          <w:lang w:val="fr-FR"/>
        </w:rPr>
      </w:pPr>
      <w:r w:rsidRPr="001F3E46">
        <w:rPr>
          <w:lang w:val="fr-FR"/>
        </w:rPr>
        <w:t>Motif de l</w:t>
      </w:r>
      <w:r w:rsidR="002037F9" w:rsidRPr="001F3E46">
        <w:rPr>
          <w:lang w:val="fr-FR"/>
        </w:rPr>
        <w:t>'</w:t>
      </w:r>
      <w:r w:rsidR="001C29E4" w:rsidRPr="001F3E46">
        <w:rPr>
          <w:lang w:val="fr-FR"/>
        </w:rPr>
        <w:t>arrêt (60.001)</w:t>
      </w:r>
    </w:p>
    <w:p w14:paraId="4FBB3953" w14:textId="77777777" w:rsidR="00EE5986" w:rsidRPr="001F3E46" w:rsidRDefault="009969DE" w:rsidP="00EE5986">
      <w:pPr>
        <w:pStyle w:val="Listepuces"/>
        <w:rPr>
          <w:lang w:val="fr-FR"/>
        </w:rPr>
      </w:pPr>
      <w:r w:rsidRPr="001F3E46">
        <w:rPr>
          <w:lang w:val="fr-FR"/>
        </w:rPr>
        <w:t>T</w:t>
      </w:r>
      <w:r w:rsidR="00297228" w:rsidRPr="001F3E46">
        <w:rPr>
          <w:lang w:val="fr-FR"/>
        </w:rPr>
        <w:t>émoin de subrogation (60.004)</w:t>
      </w:r>
    </w:p>
    <w:p w14:paraId="5C92F8D9" w14:textId="77777777" w:rsidR="00EE5986" w:rsidRPr="001F3E46" w:rsidRDefault="00EE5986" w:rsidP="001C29E4">
      <w:pPr>
        <w:pStyle w:val="Corpsdetexte"/>
        <w:keepNext w:val="0"/>
        <w:rPr>
          <w:lang w:val="fr-FR"/>
        </w:rPr>
      </w:pPr>
    </w:p>
    <w:p w14:paraId="0D61728E" w14:textId="77777777" w:rsidR="00297228" w:rsidRPr="001F3E46" w:rsidRDefault="00297228" w:rsidP="001C29E4">
      <w:pPr>
        <w:pStyle w:val="Corpsdetexte"/>
        <w:keepNext w:val="0"/>
        <w:rPr>
          <w:lang w:val="fr-FR"/>
        </w:rPr>
      </w:pPr>
      <w:r w:rsidRPr="001F3E46">
        <w:rPr>
          <w:lang w:val="fr-FR"/>
        </w:rPr>
        <w:t>La date et le motif sont modifiables uniquement à partir de la page de saisie des absences.</w:t>
      </w:r>
    </w:p>
    <w:p w14:paraId="6829B1CE" w14:textId="76A5728C" w:rsidR="005E24A7" w:rsidRPr="001F3E46" w:rsidRDefault="005E24A7" w:rsidP="001C29E4">
      <w:pPr>
        <w:pStyle w:val="Titre4"/>
        <w:rPr>
          <w:lang w:val="fr-FR"/>
        </w:rPr>
      </w:pPr>
      <w:r w:rsidRPr="001F3E46">
        <w:rPr>
          <w:lang w:val="fr-FR"/>
        </w:rPr>
        <w:t>Dernier jour travaillé</w:t>
      </w:r>
      <w:r w:rsidR="003027CC" w:rsidRPr="001F3E46">
        <w:rPr>
          <w:lang w:val="fr-FR"/>
        </w:rPr>
        <w:fldChar w:fldCharType="begin"/>
      </w:r>
      <w:r w:rsidR="003027CC" w:rsidRPr="001F3E46">
        <w:rPr>
          <w:lang w:val="fr-FR"/>
        </w:rPr>
        <w:instrText xml:space="preserve"> XE "Dernier jour travaillé" </w:instrText>
      </w:r>
      <w:r w:rsidR="003027CC" w:rsidRPr="001F3E46">
        <w:rPr>
          <w:lang w:val="fr-FR"/>
        </w:rPr>
        <w:fldChar w:fldCharType="end"/>
      </w:r>
      <w:r w:rsidRPr="001F3E46">
        <w:rPr>
          <w:lang w:val="fr-FR"/>
        </w:rPr>
        <w:t xml:space="preserve"> (DJT)</w:t>
      </w:r>
    </w:p>
    <w:p w14:paraId="22971FD4" w14:textId="2A35ECAE" w:rsidR="005E24A7" w:rsidRPr="001F3E46" w:rsidRDefault="005E24A7" w:rsidP="001C29E4">
      <w:pPr>
        <w:pStyle w:val="Titre5"/>
        <w:rPr>
          <w:lang w:val="fr-FR"/>
        </w:rPr>
      </w:pPr>
      <w:r w:rsidRPr="001F3E46">
        <w:rPr>
          <w:lang w:val="fr-FR"/>
        </w:rPr>
        <w:t>Paramétrage du nouveau calcul du DJT</w:t>
      </w:r>
      <w:r w:rsidR="003027CC" w:rsidRPr="001F3E46">
        <w:rPr>
          <w:lang w:val="fr-FR"/>
        </w:rPr>
        <w:fldChar w:fldCharType="begin"/>
      </w:r>
      <w:r w:rsidR="003027CC" w:rsidRPr="001F3E46">
        <w:rPr>
          <w:lang w:val="fr-FR"/>
        </w:rPr>
        <w:instrText xml:space="preserve"> XE "DJT:</w:instrText>
      </w:r>
      <w:r w:rsidR="00EE71ED" w:rsidRPr="001F3E46">
        <w:rPr>
          <w:lang w:val="fr-FR"/>
        </w:rPr>
        <w:instrText>Paramétrage du c</w:instrText>
      </w:r>
      <w:r w:rsidR="003027CC" w:rsidRPr="001F3E46">
        <w:rPr>
          <w:lang w:val="fr-FR"/>
        </w:rPr>
        <w:instrText xml:space="preserve">alcul" </w:instrText>
      </w:r>
      <w:r w:rsidR="003027CC" w:rsidRPr="001F3E46">
        <w:rPr>
          <w:lang w:val="fr-FR"/>
        </w:rPr>
        <w:fldChar w:fldCharType="end"/>
      </w:r>
    </w:p>
    <w:p w14:paraId="1AACCDDA" w14:textId="77777777" w:rsidR="00EE5986" w:rsidRPr="001F3E46" w:rsidRDefault="000F5281" w:rsidP="001C29E4">
      <w:pPr>
        <w:pStyle w:val="Corpsdetexte"/>
        <w:rPr>
          <w:lang w:val="fr-FR"/>
        </w:rPr>
      </w:pPr>
      <w:r w:rsidRPr="001F3E46">
        <w:rPr>
          <w:lang w:val="fr-FR"/>
        </w:rPr>
        <w:t xml:space="preserve">Dans le cadre de </w:t>
      </w:r>
      <w:r w:rsidR="00200449" w:rsidRPr="001F3E46">
        <w:rPr>
          <w:lang w:val="fr-FR"/>
        </w:rPr>
        <w:t xml:space="preserve">la DSN, les règles de calcul du </w:t>
      </w:r>
      <w:r w:rsidR="00F01CDA" w:rsidRPr="001F3E46">
        <w:rPr>
          <w:lang w:val="fr-FR"/>
        </w:rPr>
        <w:t>DJT ont évolué (cf. document de la CNAM :</w:t>
      </w:r>
      <w:r w:rsidR="00200449" w:rsidRPr="001F3E46">
        <w:rPr>
          <w:lang w:val="fr-FR"/>
        </w:rPr>
        <w:t xml:space="preserve"> </w:t>
      </w:r>
      <w:hyperlink r:id="rId53" w:history="1">
        <w:r w:rsidR="00F01CDA" w:rsidRPr="001F3E46">
          <w:rPr>
            <w:rStyle w:val="Lienhypertexte"/>
            <w:lang w:val="fr-FR"/>
          </w:rPr>
          <w:t>http://www.dsn-info.fr/documentation/gestion-djt-employeurs.pdf</w:t>
        </w:r>
      </w:hyperlink>
      <w:r w:rsidR="00F01CDA" w:rsidRPr="001F3E46">
        <w:rPr>
          <w:lang w:val="fr-FR"/>
        </w:rPr>
        <w:t>)</w:t>
      </w:r>
    </w:p>
    <w:p w14:paraId="7261E2C2" w14:textId="4943D83D" w:rsidR="00EE5986" w:rsidRPr="001F3E46" w:rsidRDefault="00200449" w:rsidP="001C29E4">
      <w:pPr>
        <w:pStyle w:val="Corpsdetexte"/>
        <w:rPr>
          <w:lang w:val="fr-FR"/>
        </w:rPr>
      </w:pPr>
      <w:r w:rsidRPr="001F3E46">
        <w:rPr>
          <w:lang w:val="fr-FR"/>
        </w:rPr>
        <w:t xml:space="preserve">Une date de mise en œuvre de ce nouveau calcul est à renseigner. Pour cela, allez dans </w:t>
      </w:r>
      <w:bookmarkStart w:id="69" w:name="_GoBack"/>
      <w:r w:rsidRPr="001F3E46">
        <w:rPr>
          <w:i/>
          <w:lang w:val="fr-FR"/>
        </w:rPr>
        <w:t xml:space="preserve">Déclaration légale / Mise en </w:t>
      </w:r>
      <w:r w:rsidR="001827DC" w:rsidRPr="001F3E46">
        <w:rPr>
          <w:i/>
          <w:lang w:val="fr-FR"/>
        </w:rPr>
        <w:t>œuvre</w:t>
      </w:r>
      <w:r w:rsidRPr="001F3E46">
        <w:rPr>
          <w:i/>
          <w:lang w:val="fr-FR"/>
        </w:rPr>
        <w:t xml:space="preserve"> de la DSN / Version de la norme DSN en vigueur</w:t>
      </w:r>
      <w:bookmarkEnd w:id="69"/>
      <w:r w:rsidRPr="001F3E46">
        <w:rPr>
          <w:lang w:val="fr-FR"/>
        </w:rPr>
        <w:t xml:space="preserve"> et renseignez la </w:t>
      </w:r>
      <w:r w:rsidRPr="001F3E46">
        <w:rPr>
          <w:i/>
          <w:lang w:val="fr-FR"/>
        </w:rPr>
        <w:t>Date de changement de calcul du DJT</w:t>
      </w:r>
      <w:r w:rsidRPr="001F3E46">
        <w:rPr>
          <w:lang w:val="fr-FR"/>
        </w:rPr>
        <w:t> :</w:t>
      </w:r>
    </w:p>
    <w:p w14:paraId="66EA16BD" w14:textId="40D56717" w:rsidR="00EE5986" w:rsidRPr="001F3E46" w:rsidRDefault="0017394B" w:rsidP="001C29E4">
      <w:pPr>
        <w:pStyle w:val="Drawings"/>
        <w:rPr>
          <w:lang w:val="fr-FR"/>
        </w:rPr>
      </w:pPr>
      <w:r>
        <w:rPr>
          <w:noProof/>
          <w:lang w:val="fr-FR" w:eastAsia="fr-FR" w:bidi="he-IL"/>
        </w:rPr>
        <w:drawing>
          <wp:inline distT="0" distB="0" distL="0" distR="0" wp14:anchorId="771ECE67" wp14:editId="73E136EE">
            <wp:extent cx="5448300" cy="861060"/>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48300" cy="861060"/>
                    </a:xfrm>
                    <a:prstGeom prst="rect">
                      <a:avLst/>
                    </a:prstGeom>
                  </pic:spPr>
                </pic:pic>
              </a:graphicData>
            </a:graphic>
          </wp:inline>
        </w:drawing>
      </w:r>
      <w:r w:rsidRPr="001F3E46">
        <w:rPr>
          <w:noProof/>
          <w:lang w:val="fr-FR" w:eastAsia="fr-FR" w:bidi="he-IL"/>
        </w:rPr>
        <w:t xml:space="preserve"> </w:t>
      </w:r>
    </w:p>
    <w:p w14:paraId="207818BC" w14:textId="565BC8E1" w:rsidR="00EE5986" w:rsidRPr="001F3E46" w:rsidRDefault="001C29E4" w:rsidP="001C29E4">
      <w:pPr>
        <w:pStyle w:val="Corpsdetexte"/>
        <w:rPr>
          <w:lang w:val="fr-FR"/>
        </w:rPr>
      </w:pPr>
      <w:r w:rsidRPr="001F3E46">
        <w:rPr>
          <w:lang w:val="fr-FR"/>
        </w:rPr>
        <w:t>Le nouveau calcul du DJT s'</w:t>
      </w:r>
      <w:r w:rsidR="006B457A" w:rsidRPr="001F3E46">
        <w:rPr>
          <w:lang w:val="fr-FR"/>
        </w:rPr>
        <w:t xml:space="preserve">applique pour tous les arrêts dont la date </w:t>
      </w:r>
      <w:r w:rsidR="003027CC" w:rsidRPr="001F3E46">
        <w:rPr>
          <w:lang w:val="fr-FR"/>
        </w:rPr>
        <w:t xml:space="preserve">de </w:t>
      </w:r>
      <w:r w:rsidR="006B457A" w:rsidRPr="001F3E46">
        <w:rPr>
          <w:lang w:val="fr-FR"/>
        </w:rPr>
        <w:t>début est supérieure ou ég</w:t>
      </w:r>
      <w:r w:rsidR="00EE5986" w:rsidRPr="001F3E46">
        <w:rPr>
          <w:lang w:val="fr-FR"/>
        </w:rPr>
        <w:t>ale à la date de mise en œuvre.</w:t>
      </w:r>
    </w:p>
    <w:p w14:paraId="3A599D65" w14:textId="5A41D40F" w:rsidR="00EE5986" w:rsidRPr="001F3E46" w:rsidRDefault="001C29E4" w:rsidP="001C29E4">
      <w:pPr>
        <w:pStyle w:val="Corpsdetexte"/>
        <w:rPr>
          <w:lang w:val="fr-FR"/>
        </w:rPr>
      </w:pPr>
      <w:r w:rsidRPr="001F3E46">
        <w:rPr>
          <w:lang w:val="fr-FR"/>
        </w:rPr>
        <w:t>L'</w:t>
      </w:r>
      <w:r w:rsidR="006B457A" w:rsidRPr="001F3E46">
        <w:rPr>
          <w:lang w:val="fr-FR"/>
        </w:rPr>
        <w:t xml:space="preserve">ancien calcul du DJT prenait en compte le calendrier du salarié. Par exemple, pour un arrêt commençant le lundi, le DJT était </w:t>
      </w:r>
      <w:r w:rsidR="003027CC" w:rsidRPr="001F3E46">
        <w:rPr>
          <w:lang w:val="fr-FR"/>
        </w:rPr>
        <w:t>le</w:t>
      </w:r>
      <w:r w:rsidR="006B457A" w:rsidRPr="001F3E46">
        <w:rPr>
          <w:lang w:val="fr-FR"/>
        </w:rPr>
        <w:t xml:space="preserve"> vendredi. Av</w:t>
      </w:r>
      <w:r w:rsidR="00B87AA3" w:rsidRPr="001F3E46">
        <w:rPr>
          <w:lang w:val="fr-FR"/>
        </w:rPr>
        <w:t>ec le nouveau calcul, le DJT est</w:t>
      </w:r>
      <w:r w:rsidR="006B457A" w:rsidRPr="001F3E46">
        <w:rPr>
          <w:lang w:val="fr-FR"/>
        </w:rPr>
        <w:t xml:space="preserve"> dans la majorité</w:t>
      </w:r>
      <w:r w:rsidR="003F570B" w:rsidRPr="001F3E46">
        <w:rPr>
          <w:lang w:val="fr-FR"/>
        </w:rPr>
        <w:t xml:space="preserve"> des cas</w:t>
      </w:r>
      <w:r w:rsidR="006E36A9" w:rsidRPr="001F3E46">
        <w:rPr>
          <w:lang w:val="fr-FR"/>
        </w:rPr>
        <w:t xml:space="preserve"> la veille (</w:t>
      </w:r>
      <w:r w:rsidR="00B87AA3" w:rsidRPr="001F3E46">
        <w:rPr>
          <w:lang w:val="fr-FR"/>
        </w:rPr>
        <w:t>ici</w:t>
      </w:r>
      <w:r w:rsidRPr="001F3E46">
        <w:rPr>
          <w:lang w:val="fr-FR"/>
        </w:rPr>
        <w:t>,</w:t>
      </w:r>
      <w:r w:rsidR="006B457A" w:rsidRPr="001F3E46">
        <w:rPr>
          <w:lang w:val="fr-FR"/>
        </w:rPr>
        <w:t xml:space="preserve"> </w:t>
      </w:r>
      <w:r w:rsidRPr="001F3E46">
        <w:rPr>
          <w:lang w:val="fr-FR"/>
        </w:rPr>
        <w:t>c</w:t>
      </w:r>
      <w:r w:rsidR="006E36A9" w:rsidRPr="001F3E46">
        <w:rPr>
          <w:lang w:val="fr-FR"/>
        </w:rPr>
        <w:t xml:space="preserve">e serait </w:t>
      </w:r>
      <w:r w:rsidR="006B457A" w:rsidRPr="001F3E46">
        <w:rPr>
          <w:lang w:val="fr-FR"/>
        </w:rPr>
        <w:t>le dimanche</w:t>
      </w:r>
      <w:r w:rsidR="006E36A9" w:rsidRPr="001F3E46">
        <w:rPr>
          <w:lang w:val="fr-FR"/>
        </w:rPr>
        <w:t>)</w:t>
      </w:r>
      <w:r w:rsidR="006B457A" w:rsidRPr="001F3E46">
        <w:rPr>
          <w:lang w:val="fr-FR"/>
        </w:rPr>
        <w:t>.</w:t>
      </w:r>
    </w:p>
    <w:p w14:paraId="1AF7EEE8" w14:textId="7CBDF59E" w:rsidR="00EE5986" w:rsidRPr="001F3E46" w:rsidRDefault="0041016E" w:rsidP="001C29E4">
      <w:pPr>
        <w:pStyle w:val="Corpsdetexte"/>
        <w:rPr>
          <w:lang w:val="fr-FR"/>
        </w:rPr>
      </w:pPr>
      <w:r w:rsidRPr="001F3E46">
        <w:rPr>
          <w:lang w:val="fr-FR"/>
        </w:rPr>
        <w:t>L</w:t>
      </w:r>
      <w:r w:rsidR="00FC6513" w:rsidRPr="001F3E46">
        <w:rPr>
          <w:lang w:val="fr-FR"/>
        </w:rPr>
        <w:t>a détermination des absenc</w:t>
      </w:r>
      <w:r w:rsidR="00653EED" w:rsidRPr="001F3E46">
        <w:rPr>
          <w:lang w:val="fr-FR"/>
        </w:rPr>
        <w:t>es impactant le calcul du DJT s</w:t>
      </w:r>
      <w:r w:rsidR="00FC6513" w:rsidRPr="001F3E46">
        <w:rPr>
          <w:lang w:val="fr-FR"/>
        </w:rPr>
        <w:t>e fait au niveau d</w:t>
      </w:r>
      <w:r w:rsidR="001C29E4" w:rsidRPr="001F3E46">
        <w:rPr>
          <w:lang w:val="fr-FR"/>
        </w:rPr>
        <w:t xml:space="preserve">e </w:t>
      </w:r>
      <w:r w:rsidR="00FC6513" w:rsidRPr="001F3E46">
        <w:rPr>
          <w:lang w:val="fr-FR"/>
        </w:rPr>
        <w:t xml:space="preserve">HRCT, </w:t>
      </w:r>
      <w:r w:rsidR="001C29E4" w:rsidRPr="001F3E46">
        <w:rPr>
          <w:i/>
          <w:iCs/>
          <w:lang w:val="fr-FR"/>
        </w:rPr>
        <w:t>Motif d'</w:t>
      </w:r>
      <w:r w:rsidR="00FC6513" w:rsidRPr="001F3E46">
        <w:rPr>
          <w:i/>
          <w:iCs/>
          <w:lang w:val="fr-FR"/>
        </w:rPr>
        <w:t>absence</w:t>
      </w:r>
      <w:r w:rsidR="00FC6513" w:rsidRPr="001F3E46">
        <w:rPr>
          <w:lang w:val="fr-FR"/>
        </w:rPr>
        <w:t xml:space="preserve"> (onglet </w:t>
      </w:r>
      <w:r w:rsidR="00FC6513" w:rsidRPr="001F3E46">
        <w:rPr>
          <w:i/>
          <w:iCs/>
          <w:lang w:val="fr-FR"/>
        </w:rPr>
        <w:t>Gestion des éditions</w:t>
      </w:r>
      <w:r w:rsidR="00FC6513" w:rsidRPr="001F3E46">
        <w:rPr>
          <w:lang w:val="fr-FR"/>
        </w:rPr>
        <w:t>) :</w:t>
      </w:r>
    </w:p>
    <w:p w14:paraId="500D61AD" w14:textId="77777777" w:rsidR="00EE5986" w:rsidRPr="001F3E46" w:rsidRDefault="006C7CDF" w:rsidP="001C29E4">
      <w:pPr>
        <w:pStyle w:val="Drawings"/>
        <w:rPr>
          <w:lang w:val="fr-FR"/>
        </w:rPr>
      </w:pPr>
      <w:r w:rsidRPr="001F3E46">
        <w:rPr>
          <w:noProof/>
          <w:lang w:val="fr-FR" w:eastAsia="fr-FR" w:bidi="he-IL"/>
        </w:rPr>
        <w:drawing>
          <wp:inline distT="0" distB="0" distL="0" distR="0" wp14:anchorId="3ED74A43" wp14:editId="6448CF05">
            <wp:extent cx="5760720" cy="790675"/>
            <wp:effectExtent l="0" t="0" r="0"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790675"/>
                    </a:xfrm>
                    <a:prstGeom prst="rect">
                      <a:avLst/>
                    </a:prstGeom>
                  </pic:spPr>
                </pic:pic>
              </a:graphicData>
            </a:graphic>
          </wp:inline>
        </w:drawing>
      </w:r>
    </w:p>
    <w:p w14:paraId="524C794B" w14:textId="1E84A5B0" w:rsidR="00EE5986" w:rsidRPr="001F3E46" w:rsidRDefault="00FC6513" w:rsidP="001C29E4">
      <w:pPr>
        <w:pStyle w:val="Corpsdetexte"/>
        <w:rPr>
          <w:lang w:val="fr-FR"/>
        </w:rPr>
      </w:pPr>
      <w:r w:rsidRPr="001F3E46">
        <w:rPr>
          <w:lang w:val="fr-FR"/>
        </w:rPr>
        <w:t>Exemples </w:t>
      </w:r>
      <w:r w:rsidR="001C29E4" w:rsidRPr="001F3E46">
        <w:rPr>
          <w:lang w:val="fr-FR"/>
        </w:rPr>
        <w:t>:</w:t>
      </w:r>
    </w:p>
    <w:p w14:paraId="5AD6062A" w14:textId="50667297" w:rsidR="00EE5986" w:rsidRPr="001F3E46" w:rsidRDefault="00EE5986" w:rsidP="00D56C9F">
      <w:pPr>
        <w:pStyle w:val="Listepuces"/>
        <w:spacing w:before="120"/>
        <w:ind w:left="357" w:hanging="357"/>
        <w:jc w:val="both"/>
        <w:rPr>
          <w:lang w:val="fr-FR"/>
        </w:rPr>
      </w:pPr>
      <w:r w:rsidRPr="001F3E46">
        <w:rPr>
          <w:lang w:val="fr-FR"/>
        </w:rPr>
        <w:t>U</w:t>
      </w:r>
      <w:r w:rsidR="00747248" w:rsidRPr="001F3E46">
        <w:rPr>
          <w:lang w:val="fr-FR"/>
        </w:rPr>
        <w:t>ne</w:t>
      </w:r>
      <w:r w:rsidR="00093AAD" w:rsidRPr="001F3E46">
        <w:rPr>
          <w:b/>
          <w:bCs/>
          <w:lang w:val="fr-FR"/>
        </w:rPr>
        <w:t xml:space="preserve"> absence maladie</w:t>
      </w:r>
      <w:r w:rsidR="00CF7E68" w:rsidRPr="001F3E46">
        <w:rPr>
          <w:b/>
          <w:bCs/>
          <w:lang w:val="fr-FR"/>
        </w:rPr>
        <w:t>, maternité ou paternité</w:t>
      </w:r>
      <w:r w:rsidR="00093AAD" w:rsidRPr="001F3E46">
        <w:rPr>
          <w:b/>
          <w:bCs/>
          <w:lang w:val="fr-FR"/>
        </w:rPr>
        <w:t xml:space="preserve"> </w:t>
      </w:r>
      <w:r w:rsidR="001C29E4" w:rsidRPr="001F3E46">
        <w:rPr>
          <w:lang w:val="fr-FR"/>
        </w:rPr>
        <w:t>est à déclarer (bloc </w:t>
      </w:r>
      <w:r w:rsidR="00093AAD" w:rsidRPr="001F3E46">
        <w:rPr>
          <w:lang w:val="fr-FR"/>
        </w:rPr>
        <w:t>60) et</w:t>
      </w:r>
      <w:r w:rsidR="00093AAD" w:rsidRPr="001F3E46">
        <w:rPr>
          <w:b/>
          <w:bCs/>
          <w:lang w:val="fr-FR"/>
        </w:rPr>
        <w:t xml:space="preserve"> </w:t>
      </w:r>
      <w:r w:rsidR="00093AAD" w:rsidRPr="001F3E46">
        <w:rPr>
          <w:lang w:val="fr-FR"/>
        </w:rPr>
        <w:t>impacte le calcul du DJT</w:t>
      </w:r>
      <w:r w:rsidR="00747248" w:rsidRPr="001F3E46">
        <w:rPr>
          <w:lang w:val="fr-FR"/>
        </w:rPr>
        <w:t xml:space="preserve">. Par exemple, si un congé maternité suit immédiatement un congé maladie, </w:t>
      </w:r>
      <w:r w:rsidR="005315C9" w:rsidRPr="001F3E46">
        <w:rPr>
          <w:lang w:val="fr-FR"/>
        </w:rPr>
        <w:t>son</w:t>
      </w:r>
      <w:r w:rsidR="00747248" w:rsidRPr="001F3E46">
        <w:rPr>
          <w:lang w:val="fr-FR"/>
        </w:rPr>
        <w:t xml:space="preserve"> DJT est la veille du début du congé maladie.</w:t>
      </w:r>
    </w:p>
    <w:p w14:paraId="5FB763E1" w14:textId="0AE01C6D" w:rsidR="00EE5986" w:rsidRPr="001F3E46" w:rsidRDefault="006918F0" w:rsidP="00D56C9F">
      <w:pPr>
        <w:pStyle w:val="Listepuces"/>
        <w:spacing w:before="120"/>
        <w:ind w:left="357" w:hanging="357"/>
        <w:jc w:val="both"/>
        <w:rPr>
          <w:lang w:val="fr-FR"/>
        </w:rPr>
      </w:pPr>
      <w:r w:rsidRPr="001F3E46">
        <w:rPr>
          <w:lang w:val="fr-FR"/>
        </w:rPr>
        <w:t xml:space="preserve">Un </w:t>
      </w:r>
      <w:r w:rsidR="00B86EC2" w:rsidRPr="001F3E46">
        <w:rPr>
          <w:b/>
          <w:bCs/>
          <w:lang w:val="fr-FR"/>
        </w:rPr>
        <w:t xml:space="preserve">congé </w:t>
      </w:r>
      <w:r w:rsidR="00A038DF" w:rsidRPr="001F3E46">
        <w:rPr>
          <w:b/>
          <w:bCs/>
          <w:lang w:val="fr-FR"/>
        </w:rPr>
        <w:t xml:space="preserve">de reclassement professionnel pour motif économique </w:t>
      </w:r>
      <w:r w:rsidR="00A038DF" w:rsidRPr="001F3E46">
        <w:rPr>
          <w:lang w:val="fr-FR"/>
        </w:rPr>
        <w:t>e</w:t>
      </w:r>
      <w:r w:rsidRPr="001F3E46">
        <w:rPr>
          <w:lang w:val="fr-FR"/>
        </w:rPr>
        <w:t>st à déclarer (bloc</w:t>
      </w:r>
      <w:r w:rsidR="00B86EC2" w:rsidRPr="001F3E46">
        <w:rPr>
          <w:lang w:val="fr-FR"/>
        </w:rPr>
        <w:t> </w:t>
      </w:r>
      <w:r w:rsidRPr="001F3E46">
        <w:rPr>
          <w:lang w:val="fr-FR"/>
        </w:rPr>
        <w:t>65) et impacte le calcul du DJT</w:t>
      </w:r>
      <w:r w:rsidR="00747248" w:rsidRPr="001F3E46">
        <w:rPr>
          <w:lang w:val="fr-FR"/>
        </w:rPr>
        <w:t>. Il en</w:t>
      </w:r>
      <w:r w:rsidR="00A038DF" w:rsidRPr="001F3E46">
        <w:rPr>
          <w:lang w:val="fr-FR"/>
        </w:rPr>
        <w:t xml:space="preserve"> est de même pour un </w:t>
      </w:r>
      <w:r w:rsidR="00A038DF" w:rsidRPr="001F3E46">
        <w:rPr>
          <w:b/>
          <w:bCs/>
          <w:lang w:val="fr-FR"/>
        </w:rPr>
        <w:t>congé parental d'é</w:t>
      </w:r>
      <w:r w:rsidR="00747248" w:rsidRPr="001F3E46">
        <w:rPr>
          <w:b/>
          <w:bCs/>
          <w:lang w:val="fr-FR"/>
        </w:rPr>
        <w:t>ducation</w:t>
      </w:r>
      <w:r w:rsidR="00747248" w:rsidRPr="001F3E46">
        <w:rPr>
          <w:lang w:val="fr-FR"/>
        </w:rPr>
        <w:t xml:space="preserve"> ou de </w:t>
      </w:r>
      <w:r w:rsidR="00747248" w:rsidRPr="001F3E46">
        <w:rPr>
          <w:b/>
          <w:bCs/>
          <w:lang w:val="fr-FR"/>
        </w:rPr>
        <w:t>soutien familial</w:t>
      </w:r>
      <w:r w:rsidR="00747248" w:rsidRPr="001F3E46">
        <w:rPr>
          <w:lang w:val="fr-FR"/>
        </w:rPr>
        <w:t>. Par exemple, si un arrêt maladie suit immédiatement un congé</w:t>
      </w:r>
      <w:r w:rsidR="00B86EC2" w:rsidRPr="001F3E46">
        <w:rPr>
          <w:lang w:val="fr-FR"/>
        </w:rPr>
        <w:t xml:space="preserve"> </w:t>
      </w:r>
      <w:r w:rsidR="00747248" w:rsidRPr="001F3E46">
        <w:rPr>
          <w:lang w:val="fr-FR"/>
        </w:rPr>
        <w:t>de reclassement professionnel pour motif économique</w:t>
      </w:r>
      <w:r w:rsidR="005315C9" w:rsidRPr="001F3E46">
        <w:rPr>
          <w:lang w:val="fr-FR"/>
        </w:rPr>
        <w:t>, son</w:t>
      </w:r>
      <w:r w:rsidR="00747248" w:rsidRPr="001F3E46">
        <w:rPr>
          <w:lang w:val="fr-FR"/>
        </w:rPr>
        <w:t xml:space="preserve"> DJT est la veille du congé de reclassement.</w:t>
      </w:r>
    </w:p>
    <w:p w14:paraId="197F9ACA" w14:textId="28B05343" w:rsidR="00FC6513" w:rsidRPr="001F3E46" w:rsidRDefault="00A038DF" w:rsidP="00D56C9F">
      <w:pPr>
        <w:pStyle w:val="Listepuces"/>
        <w:spacing w:before="120"/>
        <w:ind w:left="357" w:hanging="357"/>
        <w:jc w:val="both"/>
        <w:rPr>
          <w:lang w:val="fr-FR"/>
        </w:rPr>
      </w:pPr>
      <w:r w:rsidRPr="001F3E46">
        <w:rPr>
          <w:lang w:val="fr-FR"/>
        </w:rPr>
        <w:t xml:space="preserve">Un </w:t>
      </w:r>
      <w:r w:rsidR="00B86EC2" w:rsidRPr="001F3E46">
        <w:rPr>
          <w:b/>
          <w:bCs/>
          <w:lang w:val="fr-FR"/>
        </w:rPr>
        <w:t xml:space="preserve">congé </w:t>
      </w:r>
      <w:r w:rsidRPr="001F3E46">
        <w:rPr>
          <w:b/>
          <w:bCs/>
          <w:lang w:val="fr-FR"/>
        </w:rPr>
        <w:t>individuel de formation</w:t>
      </w:r>
      <w:r w:rsidRPr="001F3E46">
        <w:rPr>
          <w:lang w:val="fr-FR"/>
        </w:rPr>
        <w:t xml:space="preserve"> (CIF) est à déclarer (bloc</w:t>
      </w:r>
      <w:r w:rsidR="00B86EC2" w:rsidRPr="001F3E46">
        <w:rPr>
          <w:lang w:val="fr-FR"/>
        </w:rPr>
        <w:t> </w:t>
      </w:r>
      <w:r w:rsidRPr="001F3E46">
        <w:rPr>
          <w:lang w:val="fr-FR"/>
        </w:rPr>
        <w:t>65) mais n</w:t>
      </w:r>
      <w:r w:rsidR="00B86EC2" w:rsidRPr="001F3E46">
        <w:rPr>
          <w:lang w:val="fr-FR"/>
        </w:rPr>
        <w:t>'</w:t>
      </w:r>
      <w:r w:rsidRPr="001F3E46">
        <w:rPr>
          <w:lang w:val="fr-FR"/>
        </w:rPr>
        <w:t>impacte pas le calcul du DJT</w:t>
      </w:r>
      <w:r w:rsidR="00CF7E68" w:rsidRPr="001F3E46">
        <w:rPr>
          <w:lang w:val="fr-FR"/>
        </w:rPr>
        <w:t>. Par exemple, si un arrêt maladie su</w:t>
      </w:r>
      <w:r w:rsidR="005315C9" w:rsidRPr="001F3E46">
        <w:rPr>
          <w:lang w:val="fr-FR"/>
        </w:rPr>
        <w:t>it immédiatement un congé</w:t>
      </w:r>
      <w:r w:rsidR="00B86EC2" w:rsidRPr="001F3E46">
        <w:rPr>
          <w:lang w:val="fr-FR"/>
        </w:rPr>
        <w:t> </w:t>
      </w:r>
      <w:r w:rsidR="005315C9" w:rsidRPr="001F3E46">
        <w:rPr>
          <w:lang w:val="fr-FR"/>
        </w:rPr>
        <w:t xml:space="preserve">CIF, son </w:t>
      </w:r>
      <w:r w:rsidR="00CF7E68" w:rsidRPr="001F3E46">
        <w:rPr>
          <w:lang w:val="fr-FR"/>
        </w:rPr>
        <w:t xml:space="preserve">DJT </w:t>
      </w:r>
      <w:r w:rsidR="005315C9" w:rsidRPr="001F3E46">
        <w:rPr>
          <w:lang w:val="fr-FR"/>
        </w:rPr>
        <w:t xml:space="preserve">est la veille de cet </w:t>
      </w:r>
      <w:r w:rsidR="00CF7E68" w:rsidRPr="001F3E46">
        <w:rPr>
          <w:lang w:val="fr-FR"/>
        </w:rPr>
        <w:t>arrêt.</w:t>
      </w:r>
    </w:p>
    <w:p w14:paraId="4F61E803" w14:textId="32460FAE" w:rsidR="00297228" w:rsidRPr="001F3E46" w:rsidRDefault="00297228" w:rsidP="005E24A7">
      <w:pPr>
        <w:pStyle w:val="Titre5"/>
        <w:rPr>
          <w:lang w:val="fr-FR"/>
        </w:rPr>
      </w:pPr>
      <w:bookmarkStart w:id="70" w:name="_Toc445980622"/>
      <w:r w:rsidRPr="001F3E46">
        <w:rPr>
          <w:lang w:val="fr-FR"/>
        </w:rPr>
        <w:t xml:space="preserve">Forçage du </w:t>
      </w:r>
      <w:bookmarkEnd w:id="70"/>
      <w:r w:rsidR="005E24A7" w:rsidRPr="001F3E46">
        <w:rPr>
          <w:lang w:val="fr-FR"/>
        </w:rPr>
        <w:t>DJT</w:t>
      </w:r>
      <w:r w:rsidR="00786431" w:rsidRPr="001F3E46">
        <w:rPr>
          <w:lang w:val="fr-FR"/>
        </w:rPr>
        <w:fldChar w:fldCharType="begin"/>
      </w:r>
      <w:r w:rsidR="00786431" w:rsidRPr="001F3E46">
        <w:rPr>
          <w:lang w:val="fr-FR"/>
        </w:rPr>
        <w:instrText xml:space="preserve"> XE "</w:instrText>
      </w:r>
      <w:r w:rsidR="003027CC" w:rsidRPr="001F3E46">
        <w:rPr>
          <w:lang w:val="fr-FR"/>
        </w:rPr>
        <w:instrText>DJT:Forçage</w:instrText>
      </w:r>
      <w:r w:rsidR="00786431" w:rsidRPr="001F3E46">
        <w:rPr>
          <w:lang w:val="fr-FR"/>
        </w:rPr>
        <w:instrText xml:space="preserve">" </w:instrText>
      </w:r>
      <w:r w:rsidR="00786431" w:rsidRPr="001F3E46">
        <w:rPr>
          <w:lang w:val="fr-FR"/>
        </w:rPr>
        <w:fldChar w:fldCharType="end"/>
      </w:r>
    </w:p>
    <w:p w14:paraId="7A0E9081" w14:textId="77777777" w:rsidR="00297228" w:rsidRPr="001F3E46" w:rsidRDefault="00297228" w:rsidP="00297228">
      <w:pPr>
        <w:pStyle w:val="Corpsdetexte"/>
        <w:rPr>
          <w:lang w:val="fr-FR"/>
        </w:rPr>
      </w:pPr>
      <w:r w:rsidRPr="001F3E46">
        <w:rPr>
          <w:lang w:val="fr-FR"/>
        </w:rPr>
        <w:t>Le gestionnaire peut forcer manuellement le dernier jour travaillé en allant sur l</w:t>
      </w:r>
      <w:r w:rsidR="002037F9" w:rsidRPr="001F3E46">
        <w:rPr>
          <w:lang w:val="fr-FR"/>
        </w:rPr>
        <w:t>'</w:t>
      </w:r>
      <w:r w:rsidRPr="001F3E46">
        <w:rPr>
          <w:lang w:val="fr-FR"/>
        </w:rPr>
        <w:t xml:space="preserve">événement. Dans ce cas, le témoin </w:t>
      </w:r>
      <w:r w:rsidRPr="001F3E46">
        <w:rPr>
          <w:b/>
          <w:lang w:val="fr-FR"/>
        </w:rPr>
        <w:t>Forçage du dernier jour travaillé</w:t>
      </w:r>
      <w:r w:rsidRPr="001F3E46">
        <w:rPr>
          <w:lang w:val="fr-FR"/>
        </w:rPr>
        <w:t xml:space="preserve"> se coche automatiquement.</w:t>
      </w:r>
    </w:p>
    <w:p w14:paraId="1BCAA7C4" w14:textId="77777777" w:rsidR="00297228" w:rsidRPr="001F3E46" w:rsidRDefault="00297228" w:rsidP="003B6426">
      <w:pPr>
        <w:pStyle w:val="Corpsdetexte"/>
        <w:keepNext w:val="0"/>
        <w:rPr>
          <w:lang w:val="fr-FR"/>
        </w:rPr>
      </w:pPr>
      <w:r w:rsidRPr="001F3E46">
        <w:rPr>
          <w:lang w:val="fr-FR"/>
        </w:rPr>
        <w:t>Si par la suite l</w:t>
      </w:r>
      <w:r w:rsidR="002037F9" w:rsidRPr="001F3E46">
        <w:rPr>
          <w:lang w:val="fr-FR"/>
        </w:rPr>
        <w:t>'</w:t>
      </w:r>
      <w:r w:rsidRPr="001F3E46">
        <w:rPr>
          <w:lang w:val="fr-FR"/>
        </w:rPr>
        <w:t>absence est modifiée, le système conserve la date de dernier jour travaillé qui avait été saisie par le gestionnaire.</w:t>
      </w:r>
    </w:p>
    <w:p w14:paraId="42667828" w14:textId="54C0505A" w:rsidR="000922CB" w:rsidRPr="001F3E46" w:rsidRDefault="000922CB" w:rsidP="000922CB">
      <w:pPr>
        <w:pStyle w:val="Titre4"/>
        <w:rPr>
          <w:lang w:val="fr-FR"/>
        </w:rPr>
      </w:pPr>
      <w:r w:rsidRPr="001F3E46">
        <w:rPr>
          <w:lang w:val="fr-FR"/>
        </w:rPr>
        <w:t>Date de fin prévisionnelle</w:t>
      </w:r>
      <w:r w:rsidR="0065701F" w:rsidRPr="001F3E46">
        <w:rPr>
          <w:lang w:val="fr-FR"/>
        </w:rPr>
        <w:fldChar w:fldCharType="begin"/>
      </w:r>
      <w:r w:rsidR="0065701F" w:rsidRPr="001F3E46">
        <w:rPr>
          <w:lang w:val="fr-FR"/>
        </w:rPr>
        <w:instrText xml:space="preserve"> XE "Date de fin prévisionnelle" </w:instrText>
      </w:r>
      <w:r w:rsidR="0065701F" w:rsidRPr="001F3E46">
        <w:rPr>
          <w:lang w:val="fr-FR"/>
        </w:rPr>
        <w:fldChar w:fldCharType="end"/>
      </w:r>
    </w:p>
    <w:p w14:paraId="701C6E1F" w14:textId="3E6A8843" w:rsidR="00FE7DAF" w:rsidRPr="001F3E46" w:rsidRDefault="00FE7DAF" w:rsidP="00FE7DAF">
      <w:pPr>
        <w:pStyle w:val="Corpsdetexte"/>
        <w:keepNext w:val="0"/>
        <w:rPr>
          <w:lang w:val="fr-FR"/>
        </w:rPr>
      </w:pPr>
      <w:r w:rsidRPr="001F3E46">
        <w:rPr>
          <w:lang w:val="fr-FR"/>
        </w:rPr>
        <w:t>La date de fin prévisionnelle est alimentée dans l</w:t>
      </w:r>
      <w:r w:rsidR="00702B23" w:rsidRPr="001F3E46">
        <w:rPr>
          <w:lang w:val="fr-FR"/>
        </w:rPr>
        <w:t>'</w:t>
      </w:r>
      <w:r w:rsidRPr="001F3E46">
        <w:rPr>
          <w:lang w:val="fr-FR"/>
        </w:rPr>
        <w:t xml:space="preserve">événement </w:t>
      </w:r>
      <w:r w:rsidR="00702B23" w:rsidRPr="001F3E46">
        <w:rPr>
          <w:lang w:val="fr-FR"/>
        </w:rPr>
        <w:t>à partir de la date de fin de l'</w:t>
      </w:r>
      <w:r w:rsidRPr="001F3E46">
        <w:rPr>
          <w:lang w:val="fr-FR"/>
        </w:rPr>
        <w:t>absence. Elle est modifiable sur cet événement</w:t>
      </w:r>
      <w:r w:rsidR="000914E5" w:rsidRPr="001F3E46">
        <w:rPr>
          <w:lang w:val="fr-FR"/>
        </w:rPr>
        <w:t xml:space="preserve"> arrêt de travail</w:t>
      </w:r>
      <w:r w:rsidRPr="001F3E46">
        <w:rPr>
          <w:lang w:val="fr-FR"/>
        </w:rPr>
        <w:t>.</w:t>
      </w:r>
    </w:p>
    <w:p w14:paraId="0DB98211" w14:textId="77777777" w:rsidR="00FE7DAF" w:rsidRPr="001F3E46" w:rsidRDefault="00FE7DAF" w:rsidP="00FE7DAF">
      <w:pPr>
        <w:pStyle w:val="Titre5"/>
        <w:rPr>
          <w:lang w:val="fr-FR"/>
        </w:rPr>
      </w:pPr>
      <w:r w:rsidRPr="001F3E46">
        <w:rPr>
          <w:lang w:val="fr-FR"/>
        </w:rPr>
        <w:t>Stockage de la date de fin prévisionnelle</w:t>
      </w:r>
    </w:p>
    <w:p w14:paraId="20BF81BF" w14:textId="62952E9D" w:rsidR="00FE7DAF" w:rsidRPr="001F3E46" w:rsidRDefault="00702B23" w:rsidP="000922CB">
      <w:pPr>
        <w:pStyle w:val="Corpsdetexte"/>
        <w:keepNext w:val="0"/>
        <w:rPr>
          <w:lang w:val="fr-FR"/>
        </w:rPr>
      </w:pPr>
      <w:r w:rsidRPr="001F3E46">
        <w:rPr>
          <w:lang w:val="fr-FR"/>
        </w:rPr>
        <w:t>Lors de la modification d'</w:t>
      </w:r>
      <w:r w:rsidR="00FE7DAF" w:rsidRPr="001F3E46">
        <w:rPr>
          <w:lang w:val="fr-FR"/>
        </w:rPr>
        <w:t xml:space="preserve">une date </w:t>
      </w:r>
      <w:r w:rsidRPr="001F3E46">
        <w:rPr>
          <w:lang w:val="fr-FR"/>
        </w:rPr>
        <w:t>de fin d'absence, si l'</w:t>
      </w:r>
      <w:r w:rsidR="00B326F8" w:rsidRPr="001F3E46">
        <w:rPr>
          <w:lang w:val="fr-FR"/>
        </w:rPr>
        <w:t>absence a</w:t>
      </w:r>
      <w:r w:rsidR="00FE7DAF" w:rsidRPr="001F3E46">
        <w:rPr>
          <w:lang w:val="fr-FR"/>
        </w:rPr>
        <w:t xml:space="preserve"> déjà été déclarée dans une DSN mensuelle, il faut la </w:t>
      </w:r>
      <w:proofErr w:type="spellStart"/>
      <w:r w:rsidR="00FE7DAF" w:rsidRPr="001F3E46">
        <w:rPr>
          <w:lang w:val="fr-FR"/>
        </w:rPr>
        <w:t>redéclare</w:t>
      </w:r>
      <w:r w:rsidRPr="001F3E46">
        <w:rPr>
          <w:lang w:val="fr-FR"/>
        </w:rPr>
        <w:t>r</w:t>
      </w:r>
      <w:proofErr w:type="spellEnd"/>
      <w:r w:rsidRPr="001F3E46">
        <w:rPr>
          <w:lang w:val="fr-FR"/>
        </w:rPr>
        <w:t xml:space="preserve"> avec la nouvelle date de fin.</w:t>
      </w:r>
    </w:p>
    <w:p w14:paraId="6DE13F5F" w14:textId="2E306BD7" w:rsidR="000922CB" w:rsidRPr="001F3E46" w:rsidRDefault="00FE7DAF" w:rsidP="00FE7DAF">
      <w:pPr>
        <w:pStyle w:val="Corpsdetexte"/>
        <w:keepNext w:val="0"/>
        <w:rPr>
          <w:lang w:val="fr-FR"/>
        </w:rPr>
      </w:pPr>
      <w:r w:rsidRPr="001F3E46">
        <w:rPr>
          <w:lang w:val="fr-FR"/>
        </w:rPr>
        <w:t>Afin de détecter ces modifications, l</w:t>
      </w:r>
      <w:r w:rsidR="000922CB" w:rsidRPr="001F3E46">
        <w:rPr>
          <w:lang w:val="fr-FR"/>
        </w:rPr>
        <w:t xml:space="preserve">a date de fin prévisionnelle </w:t>
      </w:r>
      <w:r w:rsidR="00702B23" w:rsidRPr="001F3E46">
        <w:rPr>
          <w:lang w:val="fr-FR"/>
        </w:rPr>
        <w:t>de l'</w:t>
      </w:r>
      <w:r w:rsidRPr="001F3E46">
        <w:rPr>
          <w:lang w:val="fr-FR"/>
        </w:rPr>
        <w:t xml:space="preserve">événement </w:t>
      </w:r>
      <w:r w:rsidR="000922CB" w:rsidRPr="001F3E46">
        <w:rPr>
          <w:lang w:val="fr-FR"/>
        </w:rPr>
        <w:t>est stockée, lors de la remontée de paie, dans une rubrique utilisateur (ZYAG-DATUT2 par défaut).</w:t>
      </w:r>
    </w:p>
    <w:p w14:paraId="7549082F" w14:textId="69606AB1" w:rsidR="000922CB" w:rsidRPr="001F3E46" w:rsidRDefault="000922CB" w:rsidP="000922CB">
      <w:pPr>
        <w:pStyle w:val="Corpsdetexte"/>
        <w:keepNext w:val="0"/>
        <w:rPr>
          <w:i/>
          <w:iCs/>
          <w:lang w:val="fr-FR"/>
        </w:rPr>
      </w:pPr>
      <w:r w:rsidRPr="001F3E46">
        <w:rPr>
          <w:lang w:val="fr-FR"/>
        </w:rPr>
        <w:t>Si vous utilisez déjà c</w:t>
      </w:r>
      <w:r w:rsidR="00702B23" w:rsidRPr="001F3E46">
        <w:rPr>
          <w:lang w:val="fr-FR"/>
        </w:rPr>
        <w:t>ette rubrique à d'</w:t>
      </w:r>
      <w:r w:rsidRPr="001F3E46">
        <w:rPr>
          <w:lang w:val="fr-FR"/>
        </w:rPr>
        <w:t>autres fins, vous pouv</w:t>
      </w:r>
      <w:r w:rsidR="00157FC9" w:rsidRPr="001F3E46">
        <w:rPr>
          <w:lang w:val="fr-FR"/>
        </w:rPr>
        <w:t>iez,</w:t>
      </w:r>
      <w:r w:rsidRPr="001F3E46">
        <w:rPr>
          <w:lang w:val="fr-FR"/>
        </w:rPr>
        <w:t xml:space="preserve"> depuis la</w:t>
      </w:r>
      <w:r w:rsidRPr="001F3E46">
        <w:rPr>
          <w:b/>
          <w:bCs/>
          <w:lang w:val="fr-FR"/>
        </w:rPr>
        <w:t xml:space="preserve"> 3.1</w:t>
      </w:r>
      <w:r w:rsidRPr="001F3E46">
        <w:rPr>
          <w:lang w:val="fr-FR"/>
        </w:rPr>
        <w:t>, choisir une autre rubrique utilisateur</w:t>
      </w:r>
      <w:r w:rsidR="00157FC9" w:rsidRPr="001F3E46">
        <w:rPr>
          <w:lang w:val="fr-FR"/>
        </w:rPr>
        <w:t xml:space="preserve"> par un traitement spécifique</w:t>
      </w:r>
      <w:r w:rsidRPr="001F3E46">
        <w:rPr>
          <w:lang w:val="fr-FR"/>
        </w:rPr>
        <w:t xml:space="preserve">. </w:t>
      </w:r>
      <w:r w:rsidR="00157FC9" w:rsidRPr="001F3E46">
        <w:rPr>
          <w:lang w:val="fr-FR"/>
        </w:rPr>
        <w:t xml:space="preserve">A partir de la </w:t>
      </w:r>
      <w:r w:rsidR="00157FC9" w:rsidRPr="001F3E46">
        <w:rPr>
          <w:b/>
          <w:bCs/>
          <w:lang w:val="fr-FR"/>
        </w:rPr>
        <w:t>4.1</w:t>
      </w:r>
      <w:r w:rsidR="00157FC9" w:rsidRPr="001F3E46">
        <w:rPr>
          <w:lang w:val="fr-FR"/>
        </w:rPr>
        <w:t xml:space="preserve">, vous pouvez faire ce choix par paramétrage. </w:t>
      </w:r>
      <w:r w:rsidRPr="001F3E46">
        <w:rPr>
          <w:lang w:val="fr-FR"/>
        </w:rPr>
        <w:t xml:space="preserve">Pour cela, allez dans </w:t>
      </w:r>
      <w:r w:rsidRPr="001F3E46">
        <w:rPr>
          <w:i/>
          <w:iCs/>
          <w:lang w:val="fr-FR"/>
        </w:rPr>
        <w:t xml:space="preserve">Déclaration légale / Mise en </w:t>
      </w:r>
      <w:r w:rsidR="00702B23" w:rsidRPr="001F3E46">
        <w:rPr>
          <w:i/>
          <w:iCs/>
          <w:lang w:val="fr-FR"/>
        </w:rPr>
        <w:t>œuvre</w:t>
      </w:r>
      <w:r w:rsidRPr="001F3E46">
        <w:rPr>
          <w:i/>
          <w:iCs/>
          <w:lang w:val="fr-FR"/>
        </w:rPr>
        <w:t xml:space="preserve"> de la DSN / Version de la norme DSN en vigueur :</w:t>
      </w:r>
    </w:p>
    <w:p w14:paraId="62D68CD5" w14:textId="3852F1DF" w:rsidR="000922CB" w:rsidRPr="001F3E46" w:rsidRDefault="0017394B" w:rsidP="00702B23">
      <w:pPr>
        <w:pStyle w:val="Drawings"/>
        <w:rPr>
          <w:lang w:val="fr-FR"/>
        </w:rPr>
      </w:pPr>
      <w:r>
        <w:rPr>
          <w:noProof/>
          <w:lang w:val="fr-FR" w:eastAsia="fr-FR" w:bidi="he-IL"/>
        </w:rPr>
        <w:drawing>
          <wp:inline distT="0" distB="0" distL="0" distR="0" wp14:anchorId="6115BAB2" wp14:editId="19A831D5">
            <wp:extent cx="5448300" cy="861060"/>
            <wp:effectExtent l="0" t="0" r="0"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48300" cy="861060"/>
                    </a:xfrm>
                    <a:prstGeom prst="rect">
                      <a:avLst/>
                    </a:prstGeom>
                  </pic:spPr>
                </pic:pic>
              </a:graphicData>
            </a:graphic>
          </wp:inline>
        </w:drawing>
      </w:r>
    </w:p>
    <w:p w14:paraId="32E9E9C9" w14:textId="77777777" w:rsidR="00702B23" w:rsidRPr="001F3E46" w:rsidRDefault="00702B23" w:rsidP="00702B23">
      <w:pPr>
        <w:pStyle w:val="Corpsdetexte"/>
        <w:keepNext w:val="0"/>
        <w:rPr>
          <w:lang w:val="fr-FR"/>
        </w:rPr>
      </w:pPr>
    </w:p>
    <w:p w14:paraId="17746455" w14:textId="77777777" w:rsidR="00A46241" w:rsidRPr="001F3E46" w:rsidRDefault="00A46241" w:rsidP="00A46241">
      <w:pPr>
        <w:pStyle w:val="Titre4"/>
        <w:rPr>
          <w:lang w:val="fr-FR"/>
        </w:rPr>
      </w:pPr>
      <w:bookmarkStart w:id="71" w:name="_Toc445980623"/>
      <w:r w:rsidRPr="001F3E46">
        <w:rPr>
          <w:lang w:val="fr-FR"/>
        </w:rPr>
        <w:t>Gestion de la subrogation</w:t>
      </w:r>
      <w:bookmarkEnd w:id="71"/>
      <w:r w:rsidR="00786431" w:rsidRPr="001F3E46">
        <w:rPr>
          <w:lang w:val="fr-FR"/>
        </w:rPr>
        <w:fldChar w:fldCharType="begin"/>
      </w:r>
      <w:r w:rsidR="00786431" w:rsidRPr="001F3E46">
        <w:rPr>
          <w:lang w:val="fr-FR"/>
        </w:rPr>
        <w:instrText xml:space="preserve"> XE "Subrogation:Gestion" </w:instrText>
      </w:r>
      <w:r w:rsidR="00786431" w:rsidRPr="001F3E46">
        <w:rPr>
          <w:lang w:val="fr-FR"/>
        </w:rPr>
        <w:fldChar w:fldCharType="end"/>
      </w:r>
    </w:p>
    <w:p w14:paraId="6739CC5F" w14:textId="77777777" w:rsidR="00A46241" w:rsidRPr="001F3E46" w:rsidRDefault="00A46241" w:rsidP="00A46241">
      <w:pPr>
        <w:pStyle w:val="Titre5"/>
        <w:rPr>
          <w:lang w:val="fr-FR"/>
        </w:rPr>
      </w:pPr>
      <w:r w:rsidRPr="001F3E46">
        <w:rPr>
          <w:lang w:val="fr-FR"/>
        </w:rPr>
        <w:t>Calcul des dates de subrogation</w:t>
      </w:r>
      <w:r w:rsidR="00786431" w:rsidRPr="001F3E46">
        <w:rPr>
          <w:lang w:val="fr-FR"/>
        </w:rPr>
        <w:fldChar w:fldCharType="begin"/>
      </w:r>
      <w:r w:rsidR="00786431" w:rsidRPr="001F3E46">
        <w:rPr>
          <w:lang w:val="fr-FR"/>
        </w:rPr>
        <w:instrText xml:space="preserve"> XE "Subrogation:Dates" </w:instrText>
      </w:r>
      <w:r w:rsidR="00786431" w:rsidRPr="001F3E46">
        <w:rPr>
          <w:lang w:val="fr-FR"/>
        </w:rPr>
        <w:fldChar w:fldCharType="end"/>
      </w:r>
    </w:p>
    <w:p w14:paraId="2F623AE5" w14:textId="77777777" w:rsidR="00A46241" w:rsidRPr="001F3E46" w:rsidRDefault="00A46241" w:rsidP="00A46241">
      <w:pPr>
        <w:pStyle w:val="Corpsdetexte"/>
        <w:rPr>
          <w:lang w:val="fr-FR"/>
        </w:rPr>
      </w:pPr>
      <w:r w:rsidRPr="001F3E46">
        <w:rPr>
          <w:lang w:val="fr-FR"/>
        </w:rPr>
        <w:t>Si le paramétrage mis en place le permet, les dates de subrogation sont calculées automatiquement. Les conditions requises sont les suivantes (données paramétrées dans HRCT) :</w:t>
      </w:r>
    </w:p>
    <w:p w14:paraId="667A299F" w14:textId="77777777" w:rsidR="00A46241" w:rsidRPr="001F3E46" w:rsidRDefault="00A46241" w:rsidP="00A46241">
      <w:pPr>
        <w:pStyle w:val="Listepuces"/>
        <w:rPr>
          <w:lang w:val="fr-FR"/>
        </w:rPr>
      </w:pPr>
      <w:r w:rsidRPr="001F3E46">
        <w:rPr>
          <w:lang w:val="fr-FR"/>
        </w:rPr>
        <w:t xml:space="preserve">Le profil de paie (onglet </w:t>
      </w:r>
      <w:r w:rsidRPr="001F3E46">
        <w:rPr>
          <w:i/>
          <w:iCs/>
          <w:lang w:val="fr-FR"/>
        </w:rPr>
        <w:t>Options France</w:t>
      </w:r>
      <w:r w:rsidRPr="001F3E46">
        <w:rPr>
          <w:lang w:val="fr-FR"/>
        </w:rPr>
        <w:t>) associé à la société traitée est déclaré comme pratiquant la subrogation</w:t>
      </w:r>
      <w:r w:rsidR="00A6111E" w:rsidRPr="001F3E46">
        <w:rPr>
          <w:lang w:val="fr-FR"/>
        </w:rPr>
        <w:t> :</w:t>
      </w:r>
    </w:p>
    <w:p w14:paraId="779BAF12" w14:textId="77777777" w:rsidR="00A46241" w:rsidRPr="001F3E46" w:rsidRDefault="00595539" w:rsidP="00A46241">
      <w:pPr>
        <w:pStyle w:val="Drawings"/>
        <w:rPr>
          <w:lang w:val="fr-FR"/>
        </w:rPr>
      </w:pPr>
      <w:r w:rsidRPr="001F3E46">
        <w:rPr>
          <w:noProof/>
          <w:lang w:val="fr-FR" w:eastAsia="fr-FR" w:bidi="he-IL"/>
        </w:rPr>
        <w:drawing>
          <wp:inline distT="0" distB="0" distL="0" distR="0" wp14:anchorId="3E0601ED" wp14:editId="0784B193">
            <wp:extent cx="1615440" cy="251460"/>
            <wp:effectExtent l="19050" t="19050" r="22860" b="152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15440" cy="251460"/>
                    </a:xfrm>
                    <a:prstGeom prst="rect">
                      <a:avLst/>
                    </a:prstGeom>
                    <a:noFill/>
                    <a:ln w="6350" cmpd="sng">
                      <a:solidFill>
                        <a:srgbClr val="000000"/>
                      </a:solidFill>
                      <a:miter lim="800000"/>
                      <a:headEnd/>
                      <a:tailEnd/>
                    </a:ln>
                    <a:effectLst/>
                  </pic:spPr>
                </pic:pic>
              </a:graphicData>
            </a:graphic>
          </wp:inline>
        </w:drawing>
      </w:r>
    </w:p>
    <w:p w14:paraId="2A983E7A" w14:textId="77777777" w:rsidR="00A46241" w:rsidRPr="001F3E46" w:rsidRDefault="00A46241" w:rsidP="00A46241">
      <w:pPr>
        <w:pStyle w:val="Listepuces"/>
        <w:rPr>
          <w:lang w:val="fr-FR"/>
        </w:rPr>
      </w:pPr>
      <w:r w:rsidRPr="001F3E46">
        <w:rPr>
          <w:lang w:val="fr-FR"/>
        </w:rPr>
        <w:t>Le motif d</w:t>
      </w:r>
      <w:r w:rsidR="002037F9" w:rsidRPr="001F3E46">
        <w:rPr>
          <w:lang w:val="fr-FR"/>
        </w:rPr>
        <w:t>'</w:t>
      </w:r>
      <w:r w:rsidRPr="001F3E46">
        <w:rPr>
          <w:lang w:val="fr-FR"/>
        </w:rPr>
        <w:t xml:space="preserve">absence (onglet </w:t>
      </w:r>
      <w:r w:rsidRPr="001F3E46">
        <w:rPr>
          <w:i/>
          <w:iCs/>
          <w:lang w:val="fr-FR"/>
        </w:rPr>
        <w:t>Gestion des éditions</w:t>
      </w:r>
      <w:r w:rsidRPr="001F3E46">
        <w:rPr>
          <w:lang w:val="fr-FR"/>
        </w:rPr>
        <w:t>) est déclaré comme donnant lieu à de la subrogation</w:t>
      </w:r>
      <w:r w:rsidR="00A6111E" w:rsidRPr="001F3E46">
        <w:rPr>
          <w:lang w:val="fr-FR"/>
        </w:rPr>
        <w:t> :</w:t>
      </w:r>
    </w:p>
    <w:p w14:paraId="2DA1883E" w14:textId="77777777" w:rsidR="00A46241" w:rsidRPr="001F3E46" w:rsidRDefault="00595539" w:rsidP="00A46241">
      <w:pPr>
        <w:pStyle w:val="Drawings"/>
        <w:rPr>
          <w:lang w:val="fr-FR"/>
        </w:rPr>
      </w:pPr>
      <w:r w:rsidRPr="001F3E46">
        <w:rPr>
          <w:noProof/>
          <w:lang w:val="fr-FR" w:eastAsia="fr-FR" w:bidi="he-IL"/>
        </w:rPr>
        <w:drawing>
          <wp:inline distT="0" distB="0" distL="0" distR="0" wp14:anchorId="089D0B07" wp14:editId="0BBCCEFB">
            <wp:extent cx="1630680" cy="228600"/>
            <wp:effectExtent l="19050" t="19050" r="26670" b="190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0680" cy="228600"/>
                    </a:xfrm>
                    <a:prstGeom prst="rect">
                      <a:avLst/>
                    </a:prstGeom>
                    <a:noFill/>
                    <a:ln w="6350" cmpd="sng">
                      <a:solidFill>
                        <a:srgbClr val="000000"/>
                      </a:solidFill>
                      <a:miter lim="800000"/>
                      <a:headEnd/>
                      <a:tailEnd/>
                    </a:ln>
                    <a:effectLst/>
                  </pic:spPr>
                </pic:pic>
              </a:graphicData>
            </a:graphic>
          </wp:inline>
        </w:drawing>
      </w:r>
    </w:p>
    <w:p w14:paraId="28F475A9" w14:textId="77777777" w:rsidR="00A46241" w:rsidRPr="001F3E46" w:rsidRDefault="00A46241" w:rsidP="00A46241">
      <w:pPr>
        <w:pStyle w:val="Listepuces"/>
        <w:rPr>
          <w:lang w:val="fr-FR"/>
        </w:rPr>
      </w:pPr>
      <w:r w:rsidRPr="001F3E46">
        <w:rPr>
          <w:lang w:val="fr-FR"/>
        </w:rPr>
        <w:t>L</w:t>
      </w:r>
      <w:r w:rsidR="002037F9" w:rsidRPr="001F3E46">
        <w:rPr>
          <w:lang w:val="fr-FR"/>
        </w:rPr>
        <w:t>'</w:t>
      </w:r>
      <w:r w:rsidRPr="001F3E46">
        <w:rPr>
          <w:lang w:val="fr-FR"/>
        </w:rPr>
        <w:t>ancienneté du salarié est suffisante pour avoir un maintien de salaire</w:t>
      </w:r>
      <w:r w:rsidR="00A6111E" w:rsidRPr="001F3E46">
        <w:rPr>
          <w:lang w:val="fr-FR"/>
        </w:rPr>
        <w:t>.</w:t>
      </w:r>
    </w:p>
    <w:p w14:paraId="4552A4A5" w14:textId="29C7DEC5" w:rsidR="00A46241" w:rsidRPr="001F3E46" w:rsidRDefault="003B6426" w:rsidP="00A46241">
      <w:pPr>
        <w:pStyle w:val="Corpsdetexte"/>
        <w:rPr>
          <w:u w:val="single"/>
          <w:lang w:val="fr-FR"/>
        </w:rPr>
      </w:pPr>
      <w:r w:rsidRPr="001F3E46">
        <w:rPr>
          <w:u w:val="single"/>
          <w:lang w:val="fr-FR"/>
        </w:rPr>
        <w:t xml:space="preserve">Exemple </w:t>
      </w:r>
      <w:r w:rsidR="00A46241" w:rsidRPr="001F3E46">
        <w:rPr>
          <w:u w:val="single"/>
          <w:lang w:val="fr-FR"/>
        </w:rPr>
        <w:t>du droit à maintien de salaire de l</w:t>
      </w:r>
      <w:r w:rsidR="002037F9" w:rsidRPr="001F3E46">
        <w:rPr>
          <w:u w:val="single"/>
          <w:lang w:val="fr-FR"/>
        </w:rPr>
        <w:t>'</w:t>
      </w:r>
      <w:r w:rsidR="00A46241" w:rsidRPr="001F3E46">
        <w:rPr>
          <w:u w:val="single"/>
          <w:lang w:val="fr-FR"/>
        </w:rPr>
        <w:t>absence maladie :</w:t>
      </w:r>
    </w:p>
    <w:p w14:paraId="0E831607" w14:textId="77777777" w:rsidR="00A46241" w:rsidRPr="001F3E46" w:rsidRDefault="00595539" w:rsidP="00A46241">
      <w:pPr>
        <w:pStyle w:val="Drawings"/>
        <w:rPr>
          <w:lang w:val="fr-FR"/>
        </w:rPr>
      </w:pPr>
      <w:r w:rsidRPr="001F3E46">
        <w:rPr>
          <w:noProof/>
          <w:lang w:val="fr-FR" w:eastAsia="fr-FR" w:bidi="he-IL"/>
        </w:rPr>
        <w:drawing>
          <wp:inline distT="0" distB="0" distL="0" distR="0" wp14:anchorId="655D38F1" wp14:editId="445E5383">
            <wp:extent cx="5562600" cy="2446020"/>
            <wp:effectExtent l="19050" t="19050" r="19050" b="1143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62600" cy="2446020"/>
                    </a:xfrm>
                    <a:prstGeom prst="rect">
                      <a:avLst/>
                    </a:prstGeom>
                    <a:noFill/>
                    <a:ln w="6350" cmpd="sng">
                      <a:solidFill>
                        <a:srgbClr val="000000"/>
                      </a:solidFill>
                      <a:miter lim="800000"/>
                      <a:headEnd/>
                      <a:tailEnd/>
                    </a:ln>
                    <a:effectLst/>
                  </pic:spPr>
                </pic:pic>
              </a:graphicData>
            </a:graphic>
          </wp:inline>
        </w:drawing>
      </w:r>
    </w:p>
    <w:p w14:paraId="55F0B3FA" w14:textId="77777777" w:rsidR="00A46241" w:rsidRPr="001F3E46" w:rsidRDefault="00A46241" w:rsidP="00A46241">
      <w:pPr>
        <w:pStyle w:val="Corpsdetexte"/>
        <w:rPr>
          <w:lang w:val="fr-FR"/>
        </w:rPr>
      </w:pPr>
      <w:r w:rsidRPr="001F3E46">
        <w:rPr>
          <w:lang w:val="fr-FR"/>
        </w:rPr>
        <w:t>Dans cet exemple, le salarié doit avoir au minimum 1 an d</w:t>
      </w:r>
      <w:r w:rsidR="002037F9" w:rsidRPr="001F3E46">
        <w:rPr>
          <w:lang w:val="fr-FR"/>
        </w:rPr>
        <w:t>'</w:t>
      </w:r>
      <w:r w:rsidRPr="001F3E46">
        <w:rPr>
          <w:lang w:val="fr-FR"/>
        </w:rPr>
        <w:t>ancienneté pour pouvoir bénéficier de la subrogation. Ainsi, s</w:t>
      </w:r>
      <w:r w:rsidR="002037F9" w:rsidRPr="001F3E46">
        <w:rPr>
          <w:lang w:val="fr-FR"/>
        </w:rPr>
        <w:t>'</w:t>
      </w:r>
      <w:r w:rsidRPr="001F3E46">
        <w:rPr>
          <w:lang w:val="fr-FR"/>
        </w:rPr>
        <w:t>il a 15 mois d</w:t>
      </w:r>
      <w:r w:rsidR="002037F9" w:rsidRPr="001F3E46">
        <w:rPr>
          <w:lang w:val="fr-FR"/>
        </w:rPr>
        <w:t>'</w:t>
      </w:r>
      <w:r w:rsidRPr="001F3E46">
        <w:rPr>
          <w:lang w:val="fr-FR"/>
        </w:rPr>
        <w:t>ancienneté, il a droit à 20 jours de subrogation (10 jours en tranche 1 et 10 jours en tranche 2). La date de début de subrogation démarrera après les 3 jours de carence</w:t>
      </w:r>
      <w:r w:rsidR="0030568C" w:rsidRPr="001F3E46">
        <w:rPr>
          <w:lang w:val="fr-FR"/>
        </w:rPr>
        <w:t xml:space="preserve"> pour le droit au maintien de salaire</w:t>
      </w:r>
      <w:r w:rsidRPr="001F3E46">
        <w:rPr>
          <w:lang w:val="fr-FR"/>
        </w:rPr>
        <w:t>. La date de fin de subrogation se terminera 20 jours après.</w:t>
      </w:r>
    </w:p>
    <w:p w14:paraId="0E3568D2" w14:textId="77777777" w:rsidR="0087112C" w:rsidRPr="001F3E46" w:rsidRDefault="0087112C" w:rsidP="0087112C">
      <w:pPr>
        <w:pStyle w:val="Corpsdetexte"/>
        <w:rPr>
          <w:lang w:val="fr-FR"/>
        </w:rPr>
      </w:pPr>
    </w:p>
    <w:tbl>
      <w:tblPr>
        <w:tblW w:w="9200" w:type="dxa"/>
        <w:tblInd w:w="108" w:type="dxa"/>
        <w:tblLayout w:type="fixed"/>
        <w:tblLook w:val="0000" w:firstRow="0" w:lastRow="0" w:firstColumn="0" w:lastColumn="0" w:noHBand="0" w:noVBand="0"/>
      </w:tblPr>
      <w:tblGrid>
        <w:gridCol w:w="800"/>
        <w:gridCol w:w="8400"/>
      </w:tblGrid>
      <w:tr w:rsidR="0087112C" w:rsidRPr="0017394B" w14:paraId="6942B855" w14:textId="77777777" w:rsidTr="00E53B7E">
        <w:trPr>
          <w:cantSplit/>
        </w:trPr>
        <w:tc>
          <w:tcPr>
            <w:tcW w:w="800" w:type="dxa"/>
            <w:tcBorders>
              <w:top w:val="nil"/>
              <w:left w:val="nil"/>
              <w:bottom w:val="nil"/>
              <w:right w:val="nil"/>
            </w:tcBorders>
          </w:tcPr>
          <w:p w14:paraId="32030274" w14:textId="77777777" w:rsidR="0087112C" w:rsidRPr="001F3E46" w:rsidRDefault="00595539" w:rsidP="00E53B7E">
            <w:pPr>
              <w:pStyle w:val="Corpsdetexte"/>
              <w:rPr>
                <w:u w:color="000000"/>
                <w:lang w:val="fr-FR"/>
              </w:rPr>
            </w:pPr>
            <w:r w:rsidRPr="001F3E46">
              <w:rPr>
                <w:noProof/>
                <w:lang w:val="fr-FR" w:eastAsia="fr-FR" w:bidi="he-IL"/>
              </w:rPr>
              <w:drawing>
                <wp:inline distT="0" distB="0" distL="0" distR="0" wp14:anchorId="71B699E2" wp14:editId="053A7661">
                  <wp:extent cx="266700" cy="2667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3881DE87" w14:textId="422C1B6E" w:rsidR="0087112C" w:rsidRPr="001F3E46" w:rsidRDefault="0087112C" w:rsidP="003B6426">
            <w:pPr>
              <w:pStyle w:val="Corpsdetexte"/>
              <w:keepNext w:val="0"/>
              <w:rPr>
                <w:lang w:val="fr-FR"/>
              </w:rPr>
            </w:pPr>
            <w:r w:rsidRPr="001F3E46">
              <w:rPr>
                <w:lang w:val="fr-FR"/>
              </w:rPr>
              <w:t>Pour plus d</w:t>
            </w:r>
            <w:r w:rsidR="002037F9" w:rsidRPr="001F3E46">
              <w:rPr>
                <w:lang w:val="fr-FR"/>
              </w:rPr>
              <w:t>'</w:t>
            </w:r>
            <w:r w:rsidR="00820FF3" w:rsidRPr="001F3E46">
              <w:rPr>
                <w:lang w:val="fr-FR"/>
              </w:rPr>
              <w:t xml:space="preserve">information, reportez-vous au </w:t>
            </w:r>
            <w:r w:rsidR="00820FF3" w:rsidRPr="001F3E46">
              <w:rPr>
                <w:i/>
                <w:lang w:val="fr-FR"/>
              </w:rPr>
              <w:t>G</w:t>
            </w:r>
            <w:r w:rsidRPr="001F3E46">
              <w:rPr>
                <w:i/>
                <w:lang w:val="fr-FR"/>
              </w:rPr>
              <w:t>uide</w:t>
            </w:r>
            <w:r w:rsidR="003B6426" w:rsidRPr="001F3E46">
              <w:rPr>
                <w:i/>
                <w:lang w:val="fr-FR"/>
              </w:rPr>
              <w:t xml:space="preserve"> </w:t>
            </w:r>
            <w:r w:rsidR="00820FF3" w:rsidRPr="001F3E46">
              <w:rPr>
                <w:i/>
                <w:lang w:val="fr-FR"/>
              </w:rPr>
              <w:t>de référence Paie</w:t>
            </w:r>
            <w:r w:rsidR="00820FF3" w:rsidRPr="001F3E46">
              <w:rPr>
                <w:lang w:val="fr-FR"/>
              </w:rPr>
              <w:t>.</w:t>
            </w:r>
          </w:p>
        </w:tc>
      </w:tr>
    </w:tbl>
    <w:p w14:paraId="3FA6862C" w14:textId="77777777" w:rsidR="00A46241" w:rsidRPr="001F3E46" w:rsidRDefault="00A46241" w:rsidP="00B61B8E">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87112C" w:rsidRPr="0017394B" w14:paraId="04E334AA" w14:textId="77777777" w:rsidTr="00E53B7E">
        <w:trPr>
          <w:cantSplit/>
        </w:trPr>
        <w:tc>
          <w:tcPr>
            <w:tcW w:w="800" w:type="dxa"/>
            <w:tcBorders>
              <w:top w:val="nil"/>
              <w:left w:val="nil"/>
              <w:bottom w:val="nil"/>
              <w:right w:val="nil"/>
            </w:tcBorders>
          </w:tcPr>
          <w:p w14:paraId="72761209" w14:textId="77777777" w:rsidR="0087112C" w:rsidRPr="001F3E46" w:rsidRDefault="00595539" w:rsidP="00E53B7E">
            <w:pPr>
              <w:pStyle w:val="Corpsdetexte"/>
              <w:keepNext w:val="0"/>
              <w:rPr>
                <w:u w:color="000000"/>
                <w:lang w:val="fr-FR"/>
              </w:rPr>
            </w:pPr>
            <w:r w:rsidRPr="001F3E46">
              <w:rPr>
                <w:noProof/>
                <w:lang w:val="fr-FR" w:eastAsia="fr-FR" w:bidi="he-IL"/>
              </w:rPr>
              <w:drawing>
                <wp:inline distT="0" distB="0" distL="0" distR="0" wp14:anchorId="2EDC23B5" wp14:editId="4E52A0A2">
                  <wp:extent cx="266700" cy="2667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69ECB1F" w14:textId="77777777" w:rsidR="0087112C" w:rsidRPr="001F3E46" w:rsidRDefault="0087112C" w:rsidP="00E53B7E">
            <w:pPr>
              <w:pStyle w:val="Corpsdetexte"/>
              <w:keepNext w:val="0"/>
              <w:rPr>
                <w:lang w:val="fr-FR"/>
              </w:rPr>
            </w:pPr>
            <w:r w:rsidRPr="001F3E46">
              <w:rPr>
                <w:lang w:val="fr-FR"/>
              </w:rPr>
              <w:t>Lorsque les dates de subrogation sont renseignées, le témoin de subrogation est coché automatiquement.</w:t>
            </w:r>
          </w:p>
        </w:tc>
      </w:tr>
    </w:tbl>
    <w:p w14:paraId="1B680D6A" w14:textId="77777777" w:rsidR="0030568C" w:rsidRPr="001F3E46" w:rsidRDefault="0030568C" w:rsidP="0030568C">
      <w:pPr>
        <w:pStyle w:val="Corpsdetexte"/>
        <w:rPr>
          <w:lang w:val="fr-FR"/>
        </w:rPr>
      </w:pPr>
    </w:p>
    <w:p w14:paraId="01D76312" w14:textId="77777777" w:rsidR="00475EB6" w:rsidRPr="001F3E46" w:rsidRDefault="00475EB6" w:rsidP="00475EB6">
      <w:pPr>
        <w:pStyle w:val="Titre4"/>
        <w:rPr>
          <w:lang w:val="fr-FR"/>
        </w:rPr>
      </w:pPr>
      <w:r w:rsidRPr="001F3E46">
        <w:rPr>
          <w:lang w:val="fr-FR"/>
        </w:rPr>
        <w:t>Forçage des dates de subrogation</w:t>
      </w:r>
      <w:r w:rsidR="00786431" w:rsidRPr="001F3E46">
        <w:rPr>
          <w:lang w:val="fr-FR"/>
        </w:rPr>
        <w:fldChar w:fldCharType="begin"/>
      </w:r>
      <w:r w:rsidR="00786431" w:rsidRPr="001F3E46">
        <w:rPr>
          <w:lang w:val="fr-FR"/>
        </w:rPr>
        <w:instrText xml:space="preserve"> XE "Subrogation:Forçage des dates" </w:instrText>
      </w:r>
      <w:r w:rsidR="00786431" w:rsidRPr="001F3E46">
        <w:rPr>
          <w:lang w:val="fr-FR"/>
        </w:rPr>
        <w:fldChar w:fldCharType="end"/>
      </w:r>
    </w:p>
    <w:p w14:paraId="3F00488F" w14:textId="77777777" w:rsidR="00475EB6" w:rsidRPr="001F3E46" w:rsidRDefault="00475EB6" w:rsidP="00475EB6">
      <w:pPr>
        <w:pStyle w:val="Corpsdetexte"/>
        <w:rPr>
          <w:lang w:val="fr-FR"/>
        </w:rPr>
      </w:pPr>
      <w:r w:rsidRPr="001F3E46">
        <w:rPr>
          <w:lang w:val="fr-FR"/>
        </w:rPr>
        <w:t>Le gestionnaire peut forcer manuellement les dates de subrogation</w:t>
      </w:r>
      <w:r w:rsidR="00786431" w:rsidRPr="001F3E46">
        <w:rPr>
          <w:lang w:val="fr-FR"/>
        </w:rPr>
        <w:fldChar w:fldCharType="begin"/>
      </w:r>
      <w:r w:rsidR="00786431" w:rsidRPr="001F3E46">
        <w:rPr>
          <w:lang w:val="fr-FR"/>
        </w:rPr>
        <w:instrText xml:space="preserve"> XE "Forcer les dates de subrogation" </w:instrText>
      </w:r>
      <w:r w:rsidR="00786431" w:rsidRPr="001F3E46">
        <w:rPr>
          <w:lang w:val="fr-FR"/>
        </w:rPr>
        <w:fldChar w:fldCharType="end"/>
      </w:r>
      <w:r w:rsidRPr="001F3E46">
        <w:rPr>
          <w:lang w:val="fr-FR"/>
        </w:rPr>
        <w:t xml:space="preserve">. Dans ce cas, le témoin </w:t>
      </w:r>
      <w:r w:rsidRPr="001F3E46">
        <w:rPr>
          <w:b/>
          <w:lang w:val="fr-FR"/>
        </w:rPr>
        <w:t>Forçage des dates de subrogation</w:t>
      </w:r>
      <w:r w:rsidRPr="001F3E46">
        <w:rPr>
          <w:lang w:val="fr-FR"/>
        </w:rPr>
        <w:t xml:space="preserve"> se coche automatiquement à la saisie manuelle d</w:t>
      </w:r>
      <w:r w:rsidR="002037F9" w:rsidRPr="001F3E46">
        <w:rPr>
          <w:lang w:val="fr-FR"/>
        </w:rPr>
        <w:t>'</w:t>
      </w:r>
      <w:r w:rsidRPr="001F3E46">
        <w:rPr>
          <w:lang w:val="fr-FR"/>
        </w:rPr>
        <w:t>au moins une des deux dates.</w:t>
      </w:r>
    </w:p>
    <w:p w14:paraId="08EC7770" w14:textId="77777777" w:rsidR="00475EB6" w:rsidRPr="001F3E46" w:rsidRDefault="00475EB6" w:rsidP="00475EB6">
      <w:pPr>
        <w:pStyle w:val="Corpsdetexte"/>
        <w:rPr>
          <w:lang w:val="fr-FR"/>
        </w:rPr>
      </w:pPr>
      <w:r w:rsidRPr="001F3E46">
        <w:rPr>
          <w:lang w:val="fr-FR"/>
        </w:rPr>
        <w:t>Si par la suite l</w:t>
      </w:r>
      <w:r w:rsidR="002037F9" w:rsidRPr="001F3E46">
        <w:rPr>
          <w:lang w:val="fr-FR"/>
        </w:rPr>
        <w:t>'</w:t>
      </w:r>
      <w:r w:rsidRPr="001F3E46">
        <w:rPr>
          <w:lang w:val="fr-FR"/>
        </w:rPr>
        <w:t>absence est modifiée, le système conserve les dates de subrogation qui avait été saisies par le gestionnaire.</w:t>
      </w:r>
    </w:p>
    <w:p w14:paraId="72AEB3DD" w14:textId="77777777" w:rsidR="00475EB6" w:rsidRPr="001F3E46" w:rsidRDefault="00475EB6" w:rsidP="00475EB6">
      <w:pPr>
        <w:pStyle w:val="Corpsdetexte"/>
        <w:keepNext w:val="0"/>
        <w:rPr>
          <w:lang w:val="fr-FR"/>
        </w:rPr>
      </w:pPr>
      <w:r w:rsidRPr="001F3E46">
        <w:rPr>
          <w:lang w:val="fr-FR"/>
        </w:rPr>
        <w:t xml:space="preserve">Si le gestionnaire supprime les dates de subrogation (il </w:t>
      </w:r>
      <w:r w:rsidR="002037F9" w:rsidRPr="001F3E46">
        <w:rPr>
          <w:lang w:val="fr-FR"/>
        </w:rPr>
        <w:t>'</w:t>
      </w:r>
      <w:r w:rsidRPr="001F3E46">
        <w:rPr>
          <w:lang w:val="fr-FR"/>
        </w:rPr>
        <w:t>blanchit</w:t>
      </w:r>
      <w:r w:rsidR="002037F9" w:rsidRPr="001F3E46">
        <w:rPr>
          <w:lang w:val="fr-FR"/>
        </w:rPr>
        <w:t>'</w:t>
      </w:r>
      <w:r w:rsidRPr="001F3E46">
        <w:rPr>
          <w:lang w:val="fr-FR"/>
        </w:rPr>
        <w:t xml:space="preserve"> les zones), alors le témoin </w:t>
      </w:r>
      <w:r w:rsidRPr="001F3E46">
        <w:rPr>
          <w:b/>
          <w:lang w:val="fr-FR"/>
        </w:rPr>
        <w:t>Forçage du dernier jour travaillé</w:t>
      </w:r>
      <w:r w:rsidRPr="001F3E46">
        <w:rPr>
          <w:lang w:val="fr-FR"/>
        </w:rPr>
        <w:t xml:space="preserve"> se décoche automatiquement et le témoin de subrogation passe à </w:t>
      </w:r>
      <w:r w:rsidR="002037F9" w:rsidRPr="001F3E46">
        <w:rPr>
          <w:lang w:val="fr-FR"/>
        </w:rPr>
        <w:t>'</w:t>
      </w:r>
      <w:r w:rsidRPr="001F3E46">
        <w:rPr>
          <w:lang w:val="fr-FR"/>
        </w:rPr>
        <w:t>Non</w:t>
      </w:r>
      <w:r w:rsidR="002037F9" w:rsidRPr="001F3E46">
        <w:rPr>
          <w:lang w:val="fr-FR"/>
        </w:rPr>
        <w:t>'</w:t>
      </w:r>
      <w:r w:rsidRPr="001F3E46">
        <w:rPr>
          <w:lang w:val="fr-FR"/>
        </w:rPr>
        <w:t>.</w:t>
      </w:r>
    </w:p>
    <w:p w14:paraId="33371D9F" w14:textId="77777777" w:rsidR="00475EB6" w:rsidRPr="001F3E46" w:rsidRDefault="00475EB6" w:rsidP="00475EB6">
      <w:pPr>
        <w:pStyle w:val="Titre4"/>
        <w:rPr>
          <w:lang w:val="fr-FR"/>
        </w:rPr>
      </w:pPr>
      <w:r w:rsidRPr="001F3E46">
        <w:rPr>
          <w:lang w:val="fr-FR"/>
        </w:rPr>
        <w:t>S</w:t>
      </w:r>
      <w:r w:rsidR="00974647" w:rsidRPr="001F3E46">
        <w:rPr>
          <w:lang w:val="fr-FR"/>
        </w:rPr>
        <w:t xml:space="preserve">IRET </w:t>
      </w:r>
      <w:r w:rsidRPr="001F3E46">
        <w:rPr>
          <w:lang w:val="fr-FR"/>
        </w:rPr>
        <w:t>centralisateur</w:t>
      </w:r>
      <w:r w:rsidR="00786431" w:rsidRPr="001F3E46">
        <w:rPr>
          <w:lang w:val="fr-FR"/>
        </w:rPr>
        <w:fldChar w:fldCharType="begin"/>
      </w:r>
      <w:r w:rsidR="00786431" w:rsidRPr="001F3E46">
        <w:rPr>
          <w:lang w:val="fr-FR"/>
        </w:rPr>
        <w:instrText xml:space="preserve"> XE "S</w:instrText>
      </w:r>
      <w:r w:rsidR="00974647" w:rsidRPr="001F3E46">
        <w:rPr>
          <w:lang w:val="fr-FR"/>
        </w:rPr>
        <w:instrText>IRET</w:instrText>
      </w:r>
      <w:r w:rsidR="00786431" w:rsidRPr="001F3E46">
        <w:rPr>
          <w:lang w:val="fr-FR"/>
        </w:rPr>
        <w:instrText xml:space="preserve"> centralisateur" </w:instrText>
      </w:r>
      <w:r w:rsidR="00786431" w:rsidRPr="001F3E46">
        <w:rPr>
          <w:lang w:val="fr-FR"/>
        </w:rPr>
        <w:fldChar w:fldCharType="end"/>
      </w:r>
      <w:r w:rsidRPr="001F3E46">
        <w:rPr>
          <w:lang w:val="fr-FR"/>
        </w:rPr>
        <w:t xml:space="preserve"> IJ et coordonnées bancaires</w:t>
      </w:r>
      <w:r w:rsidR="00786431" w:rsidRPr="001F3E46">
        <w:rPr>
          <w:lang w:val="fr-FR"/>
        </w:rPr>
        <w:fldChar w:fldCharType="begin"/>
      </w:r>
      <w:r w:rsidR="00786431" w:rsidRPr="001F3E46">
        <w:rPr>
          <w:lang w:val="fr-FR"/>
        </w:rPr>
        <w:instrText xml:space="preserve"> XE "Coordonnées bancaires" </w:instrText>
      </w:r>
      <w:r w:rsidR="00786431" w:rsidRPr="001F3E46">
        <w:rPr>
          <w:lang w:val="fr-FR"/>
        </w:rPr>
        <w:fldChar w:fldCharType="end"/>
      </w:r>
    </w:p>
    <w:p w14:paraId="64782BA9" w14:textId="77777777" w:rsidR="00475EB6" w:rsidRPr="001F3E46" w:rsidRDefault="00475EB6" w:rsidP="00475EB6">
      <w:pPr>
        <w:pStyle w:val="Corpsdetexte"/>
        <w:keepNext w:val="0"/>
        <w:rPr>
          <w:lang w:val="fr-FR"/>
        </w:rPr>
      </w:pPr>
      <w:r w:rsidRPr="001F3E46">
        <w:rPr>
          <w:lang w:val="fr-FR"/>
        </w:rPr>
        <w:t xml:space="preserve">Le champ 60.600 </w:t>
      </w:r>
      <w:r w:rsidR="002037F9" w:rsidRPr="001F3E46">
        <w:rPr>
          <w:lang w:val="fr-FR"/>
        </w:rPr>
        <w:t>'</w:t>
      </w:r>
      <w:r w:rsidRPr="001F3E46">
        <w:rPr>
          <w:lang w:val="fr-FR"/>
        </w:rPr>
        <w:t>S</w:t>
      </w:r>
      <w:r w:rsidR="00974647" w:rsidRPr="001F3E46">
        <w:rPr>
          <w:lang w:val="fr-FR"/>
        </w:rPr>
        <w:t>IRET</w:t>
      </w:r>
      <w:r w:rsidRPr="001F3E46">
        <w:rPr>
          <w:lang w:val="fr-FR"/>
        </w:rPr>
        <w:t xml:space="preserve"> centralisateur</w:t>
      </w:r>
      <w:r w:rsidR="002037F9" w:rsidRPr="001F3E46">
        <w:rPr>
          <w:lang w:val="fr-FR"/>
        </w:rPr>
        <w:t>'</w:t>
      </w:r>
      <w:r w:rsidRPr="001F3E46">
        <w:rPr>
          <w:lang w:val="fr-FR"/>
        </w:rPr>
        <w:t xml:space="preserve"> est alimenté seulement si l</w:t>
      </w:r>
      <w:r w:rsidR="002037F9" w:rsidRPr="001F3E46">
        <w:rPr>
          <w:lang w:val="fr-FR"/>
        </w:rPr>
        <w:t>'</w:t>
      </w:r>
      <w:r w:rsidRPr="001F3E46">
        <w:rPr>
          <w:lang w:val="fr-FR"/>
        </w:rPr>
        <w:t>établissement est lié à un établissement centralisateur IJ. L</w:t>
      </w:r>
      <w:r w:rsidR="002037F9" w:rsidRPr="001F3E46">
        <w:rPr>
          <w:lang w:val="fr-FR"/>
        </w:rPr>
        <w:t>'</w:t>
      </w:r>
      <w:r w:rsidRPr="001F3E46">
        <w:rPr>
          <w:lang w:val="fr-FR"/>
        </w:rPr>
        <w:t>alimentation de cette zone conditionne l</w:t>
      </w:r>
      <w:r w:rsidR="002037F9" w:rsidRPr="001F3E46">
        <w:rPr>
          <w:lang w:val="fr-FR"/>
        </w:rPr>
        <w:t>'</w:t>
      </w:r>
      <w:r w:rsidRPr="001F3E46">
        <w:rPr>
          <w:lang w:val="fr-FR"/>
        </w:rPr>
        <w:t xml:space="preserve">alimentation des coordonnées bancaires (60.007 </w:t>
      </w:r>
      <w:r w:rsidR="002037F9" w:rsidRPr="001F3E46">
        <w:rPr>
          <w:lang w:val="fr-FR"/>
        </w:rPr>
        <w:t>'</w:t>
      </w:r>
      <w:r w:rsidRPr="001F3E46">
        <w:rPr>
          <w:lang w:val="fr-FR"/>
        </w:rPr>
        <w:t>IBAN</w:t>
      </w:r>
      <w:r w:rsidR="002037F9" w:rsidRPr="001F3E46">
        <w:rPr>
          <w:lang w:val="fr-FR"/>
        </w:rPr>
        <w:t>'</w:t>
      </w:r>
      <w:r w:rsidRPr="001F3E46">
        <w:rPr>
          <w:lang w:val="fr-FR"/>
        </w:rPr>
        <w:t xml:space="preserve"> et 60.008 </w:t>
      </w:r>
      <w:r w:rsidR="002037F9" w:rsidRPr="001F3E46">
        <w:rPr>
          <w:lang w:val="fr-FR"/>
        </w:rPr>
        <w:t>'</w:t>
      </w:r>
      <w:r w:rsidRPr="001F3E46">
        <w:rPr>
          <w:lang w:val="fr-FR"/>
        </w:rPr>
        <w:t>BIC</w:t>
      </w:r>
      <w:r w:rsidR="002037F9" w:rsidRPr="001F3E46">
        <w:rPr>
          <w:lang w:val="fr-FR"/>
        </w:rPr>
        <w:t>'</w:t>
      </w:r>
      <w:r w:rsidRPr="001F3E46">
        <w:rPr>
          <w:lang w:val="fr-FR"/>
        </w:rPr>
        <w:t>).</w:t>
      </w:r>
    </w:p>
    <w:p w14:paraId="712FD67F" w14:textId="77777777" w:rsidR="00475EB6" w:rsidRPr="001F3E46" w:rsidRDefault="00475EB6" w:rsidP="00475EB6">
      <w:pPr>
        <w:pStyle w:val="Titre5"/>
        <w:rPr>
          <w:lang w:val="fr-FR"/>
        </w:rPr>
      </w:pPr>
      <w:r w:rsidRPr="001F3E46">
        <w:rPr>
          <w:lang w:val="fr-FR"/>
        </w:rPr>
        <w:t>Déclaration du S</w:t>
      </w:r>
      <w:r w:rsidR="00974647" w:rsidRPr="001F3E46">
        <w:rPr>
          <w:lang w:val="fr-FR"/>
        </w:rPr>
        <w:t>IRET</w:t>
      </w:r>
      <w:r w:rsidRPr="001F3E46">
        <w:rPr>
          <w:lang w:val="fr-FR"/>
        </w:rPr>
        <w:t xml:space="preserve"> centralisateur dans les attributs DSN de l</w:t>
      </w:r>
      <w:r w:rsidR="002037F9" w:rsidRPr="001F3E46">
        <w:rPr>
          <w:lang w:val="fr-FR"/>
        </w:rPr>
        <w:t>'</w:t>
      </w:r>
      <w:r w:rsidRPr="001F3E46">
        <w:rPr>
          <w:lang w:val="fr-FR"/>
        </w:rPr>
        <w:t>établissement</w:t>
      </w:r>
    </w:p>
    <w:p w14:paraId="5344B9C0" w14:textId="77777777" w:rsidR="00475EB6" w:rsidRPr="001F3E46" w:rsidRDefault="00475EB6" w:rsidP="00475EB6">
      <w:pPr>
        <w:pStyle w:val="Corpsdetexte"/>
        <w:keepNext w:val="0"/>
        <w:rPr>
          <w:lang w:val="fr-FR"/>
        </w:rPr>
      </w:pPr>
      <w:r w:rsidRPr="001F3E46">
        <w:rPr>
          <w:lang w:val="fr-FR"/>
        </w:rPr>
        <w:t>Dans les attributs DSN de l</w:t>
      </w:r>
      <w:r w:rsidR="002037F9" w:rsidRPr="001F3E46">
        <w:rPr>
          <w:lang w:val="fr-FR"/>
        </w:rPr>
        <w:t>'</w:t>
      </w:r>
      <w:r w:rsidRPr="001F3E46">
        <w:rPr>
          <w:lang w:val="fr-FR"/>
        </w:rPr>
        <w:t>établissement (</w:t>
      </w:r>
      <w:r w:rsidRPr="001F3E46">
        <w:rPr>
          <w:i/>
          <w:lang w:val="fr-FR"/>
        </w:rPr>
        <w:t>Déclaration légale &gt; Mise en œuvre de la DSN &gt; Unités déclaratives de la DSN</w:t>
      </w:r>
      <w:r w:rsidRPr="001F3E46">
        <w:rPr>
          <w:lang w:val="fr-FR"/>
        </w:rPr>
        <w:t>), le gestionnaire doit renseigner l</w:t>
      </w:r>
      <w:r w:rsidR="002037F9" w:rsidRPr="001F3E46">
        <w:rPr>
          <w:lang w:val="fr-FR"/>
        </w:rPr>
        <w:t>'</w:t>
      </w:r>
      <w:r w:rsidRPr="001F3E46">
        <w:rPr>
          <w:lang w:val="fr-FR"/>
        </w:rPr>
        <w:t>établissement centralisateur s</w:t>
      </w:r>
      <w:r w:rsidR="002037F9" w:rsidRPr="001F3E46">
        <w:rPr>
          <w:lang w:val="fr-FR"/>
        </w:rPr>
        <w:t>'</w:t>
      </w:r>
      <w:r w:rsidRPr="001F3E46">
        <w:rPr>
          <w:lang w:val="fr-FR"/>
        </w:rPr>
        <w:t>il existe. A la saisie</w:t>
      </w:r>
      <w:r w:rsidR="00B31840" w:rsidRPr="001F3E46">
        <w:rPr>
          <w:lang w:val="fr-FR"/>
        </w:rPr>
        <w:t xml:space="preserve"> du code établissement</w:t>
      </w:r>
      <w:r w:rsidRPr="001F3E46">
        <w:rPr>
          <w:lang w:val="fr-FR"/>
        </w:rPr>
        <w:t>, le S</w:t>
      </w:r>
      <w:r w:rsidR="00974647" w:rsidRPr="001F3E46">
        <w:rPr>
          <w:lang w:val="fr-FR"/>
        </w:rPr>
        <w:t>IRET</w:t>
      </w:r>
      <w:r w:rsidRPr="001F3E46">
        <w:rPr>
          <w:lang w:val="fr-FR"/>
        </w:rPr>
        <w:t xml:space="preserve"> de l</w:t>
      </w:r>
      <w:r w:rsidR="002037F9" w:rsidRPr="001F3E46">
        <w:rPr>
          <w:lang w:val="fr-FR"/>
        </w:rPr>
        <w:t>'</w:t>
      </w:r>
      <w:r w:rsidRPr="001F3E46">
        <w:rPr>
          <w:lang w:val="fr-FR"/>
        </w:rPr>
        <w:t>établissement centralisateur IJ ainsi que les coordonnées bancaires (IBAN et BIC) s</w:t>
      </w:r>
      <w:r w:rsidR="002037F9" w:rsidRPr="001F3E46">
        <w:rPr>
          <w:lang w:val="fr-FR"/>
        </w:rPr>
        <w:t>'</w:t>
      </w:r>
      <w:r w:rsidRPr="001F3E46">
        <w:rPr>
          <w:lang w:val="fr-FR"/>
        </w:rPr>
        <w:t>alimentent automatiquement par ceux de l</w:t>
      </w:r>
      <w:r w:rsidR="002037F9" w:rsidRPr="001F3E46">
        <w:rPr>
          <w:lang w:val="fr-FR"/>
        </w:rPr>
        <w:t>'</w:t>
      </w:r>
      <w:r w:rsidRPr="001F3E46">
        <w:rPr>
          <w:lang w:val="fr-FR"/>
        </w:rPr>
        <w:t>établissement centralisateur.</w:t>
      </w:r>
    </w:p>
    <w:p w14:paraId="0E96DF15" w14:textId="77777777" w:rsidR="00475EB6" w:rsidRPr="001F3E46" w:rsidRDefault="00475EB6" w:rsidP="00475EB6">
      <w:pPr>
        <w:pStyle w:val="Titre5"/>
        <w:rPr>
          <w:lang w:val="fr-FR"/>
        </w:rPr>
      </w:pPr>
      <w:r w:rsidRPr="001F3E46">
        <w:rPr>
          <w:lang w:val="fr-FR"/>
        </w:rPr>
        <w:t>Récupération des données de l</w:t>
      </w:r>
      <w:r w:rsidR="002037F9" w:rsidRPr="001F3E46">
        <w:rPr>
          <w:lang w:val="fr-FR"/>
        </w:rPr>
        <w:t>'</w:t>
      </w:r>
      <w:r w:rsidRPr="001F3E46">
        <w:rPr>
          <w:lang w:val="fr-FR"/>
        </w:rPr>
        <w:t>établissement</w:t>
      </w:r>
      <w:r w:rsidR="00A84084" w:rsidRPr="001F3E46">
        <w:rPr>
          <w:lang w:val="fr-FR"/>
        </w:rPr>
        <w:t xml:space="preserve"> </w:t>
      </w:r>
      <w:r w:rsidRPr="001F3E46">
        <w:rPr>
          <w:lang w:val="fr-FR"/>
        </w:rPr>
        <w:t>centralisateur dans l</w:t>
      </w:r>
      <w:r w:rsidR="002037F9" w:rsidRPr="001F3E46">
        <w:rPr>
          <w:lang w:val="fr-FR"/>
        </w:rPr>
        <w:t>'</w:t>
      </w:r>
      <w:r w:rsidRPr="001F3E46">
        <w:rPr>
          <w:lang w:val="fr-FR"/>
        </w:rPr>
        <w:t>événement</w:t>
      </w:r>
    </w:p>
    <w:p w14:paraId="4CF8E46C" w14:textId="77777777" w:rsidR="00475EB6" w:rsidRPr="001F3E46" w:rsidRDefault="00475EB6" w:rsidP="00475EB6">
      <w:pPr>
        <w:pStyle w:val="Corpsdetexte"/>
        <w:keepNext w:val="0"/>
        <w:rPr>
          <w:lang w:val="fr-FR"/>
        </w:rPr>
      </w:pPr>
      <w:r w:rsidRPr="001F3E46">
        <w:rPr>
          <w:lang w:val="fr-FR"/>
        </w:rPr>
        <w:t>Au niveau de l</w:t>
      </w:r>
      <w:r w:rsidR="002037F9" w:rsidRPr="001F3E46">
        <w:rPr>
          <w:lang w:val="fr-FR"/>
        </w:rPr>
        <w:t>'</w:t>
      </w:r>
      <w:r w:rsidRPr="001F3E46">
        <w:rPr>
          <w:lang w:val="fr-FR"/>
        </w:rPr>
        <w:t>événement, si l</w:t>
      </w:r>
      <w:r w:rsidR="002037F9" w:rsidRPr="001F3E46">
        <w:rPr>
          <w:lang w:val="fr-FR"/>
        </w:rPr>
        <w:t>'</w:t>
      </w:r>
      <w:r w:rsidRPr="001F3E46">
        <w:rPr>
          <w:lang w:val="fr-FR"/>
        </w:rPr>
        <w:t>établissement est lié à un établissement centralisateur, alors le système alimentera le S</w:t>
      </w:r>
      <w:r w:rsidR="00974647" w:rsidRPr="001F3E46">
        <w:rPr>
          <w:lang w:val="fr-FR"/>
        </w:rPr>
        <w:t>IRET</w:t>
      </w:r>
      <w:r w:rsidRPr="001F3E46">
        <w:rPr>
          <w:lang w:val="fr-FR"/>
        </w:rPr>
        <w:t xml:space="preserve"> centralisateur (60.600) ainsi que les coordonnées bancaires de l</w:t>
      </w:r>
      <w:r w:rsidR="002037F9" w:rsidRPr="001F3E46">
        <w:rPr>
          <w:lang w:val="fr-FR"/>
        </w:rPr>
        <w:t>'</w:t>
      </w:r>
      <w:r w:rsidRPr="001F3E46">
        <w:rPr>
          <w:lang w:val="fr-FR"/>
        </w:rPr>
        <w:t xml:space="preserve">établissement centralisateur (60.007 </w:t>
      </w:r>
      <w:r w:rsidR="002037F9" w:rsidRPr="001F3E46">
        <w:rPr>
          <w:lang w:val="fr-FR"/>
        </w:rPr>
        <w:t>'</w:t>
      </w:r>
      <w:r w:rsidRPr="001F3E46">
        <w:rPr>
          <w:lang w:val="fr-FR"/>
        </w:rPr>
        <w:t>IBAN</w:t>
      </w:r>
      <w:r w:rsidR="002037F9" w:rsidRPr="001F3E46">
        <w:rPr>
          <w:lang w:val="fr-FR"/>
        </w:rPr>
        <w:t>'</w:t>
      </w:r>
      <w:r w:rsidRPr="001F3E46">
        <w:rPr>
          <w:lang w:val="fr-FR"/>
        </w:rPr>
        <w:t xml:space="preserve"> et 60.008 </w:t>
      </w:r>
      <w:r w:rsidR="002037F9" w:rsidRPr="001F3E46">
        <w:rPr>
          <w:lang w:val="fr-FR"/>
        </w:rPr>
        <w:t>'</w:t>
      </w:r>
      <w:r w:rsidRPr="001F3E46">
        <w:rPr>
          <w:lang w:val="fr-FR"/>
        </w:rPr>
        <w:t>BIC</w:t>
      </w:r>
      <w:r w:rsidR="002037F9" w:rsidRPr="001F3E46">
        <w:rPr>
          <w:lang w:val="fr-FR"/>
        </w:rPr>
        <w:t>'</w:t>
      </w:r>
      <w:r w:rsidRPr="001F3E46">
        <w:rPr>
          <w:lang w:val="fr-FR"/>
        </w:rPr>
        <w:t>).</w:t>
      </w:r>
    </w:p>
    <w:p w14:paraId="035FDB21" w14:textId="77777777" w:rsidR="00475EB6" w:rsidRPr="001F3E46" w:rsidRDefault="00475EB6" w:rsidP="00475EB6">
      <w:pPr>
        <w:pStyle w:val="Corpsdetexte"/>
        <w:keepNext w:val="0"/>
        <w:rPr>
          <w:lang w:val="fr-FR"/>
        </w:rPr>
      </w:pPr>
      <w:r w:rsidRPr="001F3E46">
        <w:rPr>
          <w:lang w:val="fr-FR"/>
        </w:rPr>
        <w:t>Dans le cas contraire (l</w:t>
      </w:r>
      <w:r w:rsidR="002037F9" w:rsidRPr="001F3E46">
        <w:rPr>
          <w:lang w:val="fr-FR"/>
        </w:rPr>
        <w:t>'</w:t>
      </w:r>
      <w:r w:rsidRPr="001F3E46">
        <w:rPr>
          <w:lang w:val="fr-FR"/>
        </w:rPr>
        <w:t>établissement n</w:t>
      </w:r>
      <w:r w:rsidR="002037F9" w:rsidRPr="001F3E46">
        <w:rPr>
          <w:lang w:val="fr-FR"/>
        </w:rPr>
        <w:t>'</w:t>
      </w:r>
      <w:r w:rsidRPr="001F3E46">
        <w:rPr>
          <w:lang w:val="fr-FR"/>
        </w:rPr>
        <w:t>est pas lié à un établissement centralisateur), le S</w:t>
      </w:r>
      <w:r w:rsidR="00974647" w:rsidRPr="001F3E46">
        <w:rPr>
          <w:lang w:val="fr-FR"/>
        </w:rPr>
        <w:t>IRET</w:t>
      </w:r>
      <w:r w:rsidRPr="001F3E46">
        <w:rPr>
          <w:lang w:val="fr-FR"/>
        </w:rPr>
        <w:t xml:space="preserve"> centralisateur (60.600) ne sera pas alimenté. Les coordonnées bancaires 60.007 </w:t>
      </w:r>
      <w:r w:rsidR="002037F9" w:rsidRPr="001F3E46">
        <w:rPr>
          <w:lang w:val="fr-FR"/>
        </w:rPr>
        <w:t>'</w:t>
      </w:r>
      <w:r w:rsidRPr="001F3E46">
        <w:rPr>
          <w:lang w:val="fr-FR"/>
        </w:rPr>
        <w:t>IBAN</w:t>
      </w:r>
      <w:r w:rsidR="002037F9" w:rsidRPr="001F3E46">
        <w:rPr>
          <w:lang w:val="fr-FR"/>
        </w:rPr>
        <w:t>'</w:t>
      </w:r>
      <w:r w:rsidRPr="001F3E46">
        <w:rPr>
          <w:lang w:val="fr-FR"/>
        </w:rPr>
        <w:t xml:space="preserve"> et 60.008 </w:t>
      </w:r>
      <w:r w:rsidR="002037F9" w:rsidRPr="001F3E46">
        <w:rPr>
          <w:lang w:val="fr-FR"/>
        </w:rPr>
        <w:t>'</w:t>
      </w:r>
      <w:r w:rsidRPr="001F3E46">
        <w:rPr>
          <w:lang w:val="fr-FR"/>
        </w:rPr>
        <w:t>BIC</w:t>
      </w:r>
      <w:r w:rsidR="002037F9" w:rsidRPr="001F3E46">
        <w:rPr>
          <w:lang w:val="fr-FR"/>
        </w:rPr>
        <w:t>'</w:t>
      </w:r>
      <w:r w:rsidRPr="001F3E46">
        <w:rPr>
          <w:lang w:val="fr-FR"/>
        </w:rPr>
        <w:t xml:space="preserve"> seront alors alimentées par les coordonnées bancaires de l</w:t>
      </w:r>
      <w:r w:rsidR="002037F9" w:rsidRPr="001F3E46">
        <w:rPr>
          <w:lang w:val="fr-FR"/>
        </w:rPr>
        <w:t>'</w:t>
      </w:r>
      <w:r w:rsidRPr="001F3E46">
        <w:rPr>
          <w:lang w:val="fr-FR"/>
        </w:rPr>
        <w:t>établissement en vigueur si elles existent, sinon par celles de la société.</w:t>
      </w:r>
    </w:p>
    <w:p w14:paraId="0F6636F1" w14:textId="77777777" w:rsidR="005B50A5" w:rsidRPr="001F3E46" w:rsidRDefault="005B50A5" w:rsidP="005B50A5">
      <w:pPr>
        <w:pStyle w:val="Titre4"/>
        <w:rPr>
          <w:lang w:val="fr-FR"/>
        </w:rPr>
      </w:pPr>
      <w:r w:rsidRPr="001F3E46">
        <w:rPr>
          <w:lang w:val="fr-FR"/>
        </w:rPr>
        <w:t>Filtre sur les événements Arrêt de travail</w:t>
      </w:r>
      <w:r w:rsidR="00786431" w:rsidRPr="001F3E46">
        <w:rPr>
          <w:lang w:val="fr-FR"/>
        </w:rPr>
        <w:fldChar w:fldCharType="begin"/>
      </w:r>
      <w:r w:rsidR="00786431" w:rsidRPr="001F3E46">
        <w:rPr>
          <w:lang w:val="fr-FR"/>
        </w:rPr>
        <w:instrText xml:space="preserve"> XE "Filtrer les événements Arrêt de travail" </w:instrText>
      </w:r>
      <w:r w:rsidR="00786431" w:rsidRPr="001F3E46">
        <w:rPr>
          <w:lang w:val="fr-FR"/>
        </w:rPr>
        <w:fldChar w:fldCharType="end"/>
      </w:r>
      <w:r w:rsidR="00786431" w:rsidRPr="001F3E46">
        <w:rPr>
          <w:lang w:val="fr-FR"/>
        </w:rPr>
        <w:fldChar w:fldCharType="begin"/>
      </w:r>
      <w:r w:rsidR="00786431" w:rsidRPr="001F3E46">
        <w:rPr>
          <w:lang w:val="fr-FR"/>
        </w:rPr>
        <w:instrText xml:space="preserve"> XE "Evénements Arrêt de travail:Filtre" </w:instrText>
      </w:r>
      <w:r w:rsidR="00786431" w:rsidRPr="001F3E46">
        <w:rPr>
          <w:lang w:val="fr-FR"/>
        </w:rPr>
        <w:fldChar w:fldCharType="end"/>
      </w:r>
      <w:r w:rsidRPr="001F3E46">
        <w:rPr>
          <w:lang w:val="fr-FR"/>
        </w:rPr>
        <w:t xml:space="preserve"> subrogés ou non</w:t>
      </w:r>
    </w:p>
    <w:p w14:paraId="5F5666A2" w14:textId="77777777" w:rsidR="005B50A5" w:rsidRPr="001F3E46" w:rsidRDefault="005B50A5" w:rsidP="005B50A5">
      <w:pPr>
        <w:pStyle w:val="Corpsdetexte"/>
        <w:rPr>
          <w:lang w:val="fr-FR"/>
        </w:rPr>
      </w:pPr>
      <w:r w:rsidRPr="001F3E46">
        <w:rPr>
          <w:lang w:val="fr-FR"/>
        </w:rPr>
        <w:t>Il est possible de filtrer les événements Arrêt de travail en fonction du témoin de subrogation. Deux filtres sont disponibles :</w:t>
      </w:r>
    </w:p>
    <w:p w14:paraId="10AC3FB4" w14:textId="77777777" w:rsidR="005B50A5" w:rsidRPr="001F3E46" w:rsidRDefault="005B50A5" w:rsidP="005B50A5">
      <w:pPr>
        <w:pStyle w:val="Listepuces"/>
        <w:rPr>
          <w:lang w:val="fr-FR"/>
        </w:rPr>
      </w:pPr>
      <w:r w:rsidRPr="001F3E46">
        <w:rPr>
          <w:lang w:val="fr-FR"/>
        </w:rPr>
        <w:t>au niveau de la bannière : il sélectionne les dossiers comportant au moins un événement dont le témoin de subrogation est égal à celui sélectionné.</w:t>
      </w:r>
      <w:r w:rsidR="00E84B0E" w:rsidRPr="001F3E46">
        <w:rPr>
          <w:lang w:val="fr-FR"/>
        </w:rPr>
        <w:tab/>
      </w:r>
    </w:p>
    <w:p w14:paraId="3B14909E" w14:textId="77777777" w:rsidR="005B50A5" w:rsidRPr="001F3E46" w:rsidRDefault="00595539" w:rsidP="005B50A5">
      <w:pPr>
        <w:pStyle w:val="Drawings"/>
        <w:rPr>
          <w:lang w:val="fr-FR"/>
        </w:rPr>
      </w:pPr>
      <w:r w:rsidRPr="001F3E46">
        <w:rPr>
          <w:noProof/>
          <w:lang w:val="fr-FR" w:eastAsia="fr-FR" w:bidi="he-IL"/>
        </w:rPr>
        <w:drawing>
          <wp:inline distT="0" distB="0" distL="0" distR="0" wp14:anchorId="52E94470" wp14:editId="59F35181">
            <wp:extent cx="1127760" cy="594360"/>
            <wp:effectExtent l="19050" t="19050" r="15240" b="1524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27760" cy="594360"/>
                    </a:xfrm>
                    <a:prstGeom prst="rect">
                      <a:avLst/>
                    </a:prstGeom>
                    <a:noFill/>
                    <a:ln w="6350" cmpd="sng">
                      <a:solidFill>
                        <a:srgbClr val="000000"/>
                      </a:solidFill>
                      <a:miter lim="800000"/>
                      <a:headEnd/>
                      <a:tailEnd/>
                    </a:ln>
                    <a:effectLst/>
                  </pic:spPr>
                </pic:pic>
              </a:graphicData>
            </a:graphic>
          </wp:inline>
        </w:drawing>
      </w:r>
    </w:p>
    <w:p w14:paraId="1EFCC808" w14:textId="77777777" w:rsidR="005B50A5" w:rsidRPr="001F3E46" w:rsidRDefault="005B50A5" w:rsidP="005B50A5">
      <w:pPr>
        <w:pStyle w:val="Listepuces"/>
        <w:rPr>
          <w:lang w:val="fr-FR"/>
        </w:rPr>
      </w:pPr>
      <w:r w:rsidRPr="001F3E46">
        <w:rPr>
          <w:lang w:val="fr-FR"/>
        </w:rPr>
        <w:t>sur l</w:t>
      </w:r>
      <w:r w:rsidR="002037F9" w:rsidRPr="001F3E46">
        <w:rPr>
          <w:lang w:val="fr-FR"/>
        </w:rPr>
        <w:t>'</w:t>
      </w:r>
      <w:r w:rsidRPr="001F3E46">
        <w:rPr>
          <w:lang w:val="fr-FR"/>
        </w:rPr>
        <w:t>onglet synthétique, au niveau de la sélection des occurrences.</w:t>
      </w:r>
    </w:p>
    <w:p w14:paraId="62928B15" w14:textId="77777777" w:rsidR="005B50A5" w:rsidRPr="001F3E46" w:rsidRDefault="00595539" w:rsidP="005B50A5">
      <w:pPr>
        <w:pStyle w:val="Drawings"/>
        <w:rPr>
          <w:bCs/>
          <w:lang w:val="fr-FR"/>
        </w:rPr>
      </w:pPr>
      <w:r w:rsidRPr="001F3E46">
        <w:rPr>
          <w:noProof/>
          <w:lang w:val="fr-FR" w:eastAsia="fr-FR" w:bidi="he-IL"/>
        </w:rPr>
        <w:drawing>
          <wp:inline distT="0" distB="0" distL="0" distR="0" wp14:anchorId="668AB361" wp14:editId="72107131">
            <wp:extent cx="5753100" cy="1569720"/>
            <wp:effectExtent l="19050" t="19050" r="19050" b="1143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3100" cy="1569720"/>
                    </a:xfrm>
                    <a:prstGeom prst="rect">
                      <a:avLst/>
                    </a:prstGeom>
                    <a:noFill/>
                    <a:ln w="6350" cmpd="sng">
                      <a:solidFill>
                        <a:srgbClr val="000000"/>
                      </a:solidFill>
                      <a:miter lim="800000"/>
                      <a:headEnd/>
                      <a:tailEnd/>
                    </a:ln>
                    <a:effectLst/>
                  </pic:spPr>
                </pic:pic>
              </a:graphicData>
            </a:graphic>
          </wp:inline>
        </w:drawing>
      </w:r>
    </w:p>
    <w:p w14:paraId="2AEE9CF7" w14:textId="77777777" w:rsidR="008F6EE8" w:rsidRPr="001F3E46" w:rsidRDefault="008F6EE8" w:rsidP="008F6EE8">
      <w:pPr>
        <w:pStyle w:val="Drawings"/>
        <w:numPr>
          <w:ilvl w:val="0"/>
          <w:numId w:val="0"/>
        </w:numPr>
        <w:rPr>
          <w:bCs/>
          <w:lang w:val="fr-FR"/>
        </w:rPr>
      </w:pPr>
    </w:p>
    <w:p w14:paraId="1F087EA2" w14:textId="3125101F" w:rsidR="008F6EE8" w:rsidRPr="001F3E46" w:rsidRDefault="008F6EE8" w:rsidP="003B6426">
      <w:pPr>
        <w:pStyle w:val="Titre4"/>
        <w:rPr>
          <w:lang w:val="fr-FR"/>
        </w:rPr>
      </w:pPr>
      <w:r w:rsidRPr="001F3E46">
        <w:rPr>
          <w:lang w:val="fr-FR"/>
        </w:rPr>
        <w:t>Filtre sur le motif des événements Arrêt de travail</w:t>
      </w:r>
      <w:r w:rsidRPr="001F3E46">
        <w:rPr>
          <w:lang w:val="fr-FR"/>
        </w:rPr>
        <w:fldChar w:fldCharType="begin"/>
      </w:r>
      <w:r w:rsidRPr="001F3E46">
        <w:rPr>
          <w:lang w:val="fr-FR"/>
        </w:rPr>
        <w:instrText xml:space="preserve"> XE "Filtrer les événements Arrêt de travail" </w:instrText>
      </w:r>
      <w:r w:rsidRPr="001F3E46">
        <w:rPr>
          <w:lang w:val="fr-FR"/>
        </w:rPr>
        <w:fldChar w:fldCharType="end"/>
      </w:r>
      <w:r w:rsidRPr="001F3E46">
        <w:rPr>
          <w:lang w:val="fr-FR"/>
        </w:rPr>
        <w:fldChar w:fldCharType="begin"/>
      </w:r>
      <w:r w:rsidRPr="001F3E46">
        <w:rPr>
          <w:lang w:val="fr-FR"/>
        </w:rPr>
        <w:instrText xml:space="preserve"> XE "Evénements Arrêt de travail:Filtre" </w:instrText>
      </w:r>
      <w:r w:rsidRPr="001F3E46">
        <w:rPr>
          <w:lang w:val="fr-FR"/>
        </w:rPr>
        <w:fldChar w:fldCharType="end"/>
      </w:r>
    </w:p>
    <w:p w14:paraId="23EECA98" w14:textId="77777777" w:rsidR="008F6EE8" w:rsidRPr="001F3E46" w:rsidRDefault="008F6EE8" w:rsidP="003B6426">
      <w:pPr>
        <w:pStyle w:val="Corpsdetexte"/>
        <w:rPr>
          <w:lang w:val="fr-FR"/>
        </w:rPr>
      </w:pPr>
      <w:r w:rsidRPr="001F3E46">
        <w:rPr>
          <w:lang w:val="fr-FR"/>
        </w:rPr>
        <w:t>Il est possible de filtrer les événements Arrêt de travail à deux endroits :</w:t>
      </w:r>
    </w:p>
    <w:p w14:paraId="1ADEF679" w14:textId="60C93195" w:rsidR="008F6EE8" w:rsidRPr="001F3E46" w:rsidRDefault="003B6426" w:rsidP="003B6426">
      <w:pPr>
        <w:pStyle w:val="Listepuces"/>
        <w:keepNext/>
        <w:rPr>
          <w:lang w:val="fr-FR"/>
        </w:rPr>
      </w:pPr>
      <w:r w:rsidRPr="001F3E46">
        <w:rPr>
          <w:lang w:val="fr-FR"/>
        </w:rPr>
        <w:t>A</w:t>
      </w:r>
      <w:r w:rsidR="008F6EE8" w:rsidRPr="001F3E46">
        <w:rPr>
          <w:lang w:val="fr-FR"/>
        </w:rPr>
        <w:t xml:space="preserve">u niveau de la bannière : il sélectionne les dossiers comportant au moins un événement dont </w:t>
      </w:r>
      <w:r w:rsidRPr="001F3E46">
        <w:rPr>
          <w:lang w:val="fr-FR"/>
        </w:rPr>
        <w:t>le motif d'</w:t>
      </w:r>
      <w:r w:rsidR="008F6EE8" w:rsidRPr="001F3E46">
        <w:rPr>
          <w:lang w:val="fr-FR"/>
        </w:rPr>
        <w:t>arrêt est égal à celui sélectionné.</w:t>
      </w:r>
    </w:p>
    <w:p w14:paraId="76A23DD8" w14:textId="77777777" w:rsidR="00E84B0E" w:rsidRPr="001F3E46" w:rsidRDefault="00E84B0E" w:rsidP="003B6426">
      <w:pPr>
        <w:pStyle w:val="Drawings"/>
        <w:keepNext/>
        <w:rPr>
          <w:lang w:val="fr-FR"/>
        </w:rPr>
      </w:pPr>
      <w:r w:rsidRPr="001F3E46">
        <w:rPr>
          <w:noProof/>
          <w:lang w:val="fr-FR" w:eastAsia="fr-FR" w:bidi="he-IL"/>
        </w:rPr>
        <w:drawing>
          <wp:inline distT="0" distB="0" distL="0" distR="0" wp14:anchorId="7BD366A6" wp14:editId="7815E643">
            <wp:extent cx="960120" cy="471923"/>
            <wp:effectExtent l="0" t="0" r="0" b="444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960120" cy="471923"/>
                    </a:xfrm>
                    <a:prstGeom prst="rect">
                      <a:avLst/>
                    </a:prstGeom>
                  </pic:spPr>
                </pic:pic>
              </a:graphicData>
            </a:graphic>
          </wp:inline>
        </w:drawing>
      </w:r>
    </w:p>
    <w:p w14:paraId="263460E8" w14:textId="4A9A166A" w:rsidR="00D31C0C" w:rsidRPr="001F3E46" w:rsidRDefault="003B6426" w:rsidP="00D31C0C">
      <w:pPr>
        <w:pStyle w:val="Listepuces"/>
        <w:rPr>
          <w:lang w:val="fr-FR"/>
        </w:rPr>
      </w:pPr>
      <w:r w:rsidRPr="001F3E46">
        <w:rPr>
          <w:lang w:val="fr-FR"/>
        </w:rPr>
        <w:t>S</w:t>
      </w:r>
      <w:r w:rsidR="00D31C0C" w:rsidRPr="001F3E46">
        <w:rPr>
          <w:lang w:val="fr-FR"/>
        </w:rPr>
        <w:t>ur l'onglet synthétique, au niveau de la sélection des occurrences.</w:t>
      </w:r>
    </w:p>
    <w:p w14:paraId="526D4F80" w14:textId="77777777" w:rsidR="00D31C0C" w:rsidRPr="001F3E46" w:rsidRDefault="00D31C0C" w:rsidP="003B6426">
      <w:pPr>
        <w:pStyle w:val="Drawings"/>
        <w:rPr>
          <w:lang w:val="fr-FR"/>
        </w:rPr>
      </w:pPr>
      <w:r w:rsidRPr="001F3E46">
        <w:rPr>
          <w:noProof/>
          <w:lang w:val="fr-FR" w:eastAsia="fr-FR" w:bidi="he-IL"/>
        </w:rPr>
        <w:drawing>
          <wp:inline distT="0" distB="0" distL="0" distR="0" wp14:anchorId="7B2F9132" wp14:editId="6AE22AEA">
            <wp:extent cx="5760720" cy="1574165"/>
            <wp:effectExtent l="0" t="0" r="0" b="698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60720" cy="1574165"/>
                    </a:xfrm>
                    <a:prstGeom prst="rect">
                      <a:avLst/>
                    </a:prstGeom>
                  </pic:spPr>
                </pic:pic>
              </a:graphicData>
            </a:graphic>
          </wp:inline>
        </w:drawing>
      </w:r>
    </w:p>
    <w:p w14:paraId="2B86CDBB" w14:textId="77777777" w:rsidR="0004061C" w:rsidRPr="001F3E46" w:rsidRDefault="0004061C" w:rsidP="00302FFE">
      <w:pPr>
        <w:pStyle w:val="Titre4"/>
        <w:rPr>
          <w:lang w:val="fr-FR"/>
        </w:rPr>
      </w:pPr>
      <w:r w:rsidRPr="001F3E46">
        <w:rPr>
          <w:lang w:val="fr-FR"/>
        </w:rPr>
        <w:t>Date de l</w:t>
      </w:r>
      <w:r w:rsidR="002037F9" w:rsidRPr="001F3E46">
        <w:rPr>
          <w:lang w:val="fr-FR"/>
        </w:rPr>
        <w:t>'</w:t>
      </w:r>
      <w:r w:rsidRPr="001F3E46">
        <w:rPr>
          <w:lang w:val="fr-FR"/>
        </w:rPr>
        <w:t>accident</w:t>
      </w:r>
      <w:r w:rsidR="00786431" w:rsidRPr="001F3E46">
        <w:rPr>
          <w:lang w:val="fr-FR"/>
        </w:rPr>
        <w:fldChar w:fldCharType="begin"/>
      </w:r>
      <w:r w:rsidR="00786431" w:rsidRPr="001F3E46">
        <w:rPr>
          <w:lang w:val="fr-FR"/>
        </w:rPr>
        <w:instrText xml:space="preserve"> XE "Date de l</w:instrText>
      </w:r>
      <w:r w:rsidR="002037F9" w:rsidRPr="001F3E46">
        <w:rPr>
          <w:lang w:val="fr-FR"/>
        </w:rPr>
        <w:instrText>'</w:instrText>
      </w:r>
      <w:r w:rsidR="00786431" w:rsidRPr="001F3E46">
        <w:rPr>
          <w:lang w:val="fr-FR"/>
        </w:rPr>
        <w:instrText xml:space="preserve">accident" </w:instrText>
      </w:r>
      <w:r w:rsidR="00786431" w:rsidRPr="001F3E46">
        <w:rPr>
          <w:lang w:val="fr-FR"/>
        </w:rPr>
        <w:fldChar w:fldCharType="end"/>
      </w:r>
      <w:r w:rsidRPr="001F3E46">
        <w:rPr>
          <w:lang w:val="fr-FR"/>
        </w:rPr>
        <w:t xml:space="preserve"> ou de la première constatation</w:t>
      </w:r>
    </w:p>
    <w:p w14:paraId="6D8F4B48" w14:textId="27B20D19" w:rsidR="0004061C" w:rsidRPr="001F3E46" w:rsidRDefault="0004061C" w:rsidP="00302FFE">
      <w:pPr>
        <w:pStyle w:val="Corpsdetexte"/>
        <w:rPr>
          <w:lang w:val="fr-FR"/>
        </w:rPr>
      </w:pPr>
      <w:r w:rsidRPr="001F3E46">
        <w:rPr>
          <w:lang w:val="fr-FR"/>
        </w:rPr>
        <w:t>La date d</w:t>
      </w:r>
      <w:r w:rsidR="002037F9" w:rsidRPr="001F3E46">
        <w:rPr>
          <w:lang w:val="fr-FR"/>
        </w:rPr>
        <w:t>'</w:t>
      </w:r>
      <w:r w:rsidRPr="001F3E46">
        <w:rPr>
          <w:lang w:val="fr-FR"/>
        </w:rPr>
        <w:t xml:space="preserve">accident </w:t>
      </w:r>
      <w:r w:rsidR="003B6426" w:rsidRPr="001F3E46">
        <w:rPr>
          <w:lang w:val="fr-FR"/>
        </w:rPr>
        <w:t xml:space="preserve">est obligatoire pour les motifs </w:t>
      </w:r>
      <w:r w:rsidRPr="001F3E46">
        <w:rPr>
          <w:lang w:val="fr-FR"/>
        </w:rPr>
        <w:t>suivants :</w:t>
      </w:r>
    </w:p>
    <w:p w14:paraId="2D480CE2" w14:textId="77777777" w:rsidR="0004061C" w:rsidRPr="001F3E46" w:rsidRDefault="0004061C" w:rsidP="00302FFE">
      <w:pPr>
        <w:pStyle w:val="Listepuces"/>
        <w:keepNext/>
        <w:rPr>
          <w:lang w:val="fr-FR"/>
        </w:rPr>
      </w:pPr>
      <w:r w:rsidRPr="001F3E46">
        <w:rPr>
          <w:lang w:val="fr-FR"/>
        </w:rPr>
        <w:t>04 - congé suite à un accident de trajet</w:t>
      </w:r>
    </w:p>
    <w:p w14:paraId="4022FA04" w14:textId="77777777" w:rsidR="0004061C" w:rsidRPr="001F3E46" w:rsidRDefault="0004061C" w:rsidP="00302FFE">
      <w:pPr>
        <w:pStyle w:val="Listepuces"/>
        <w:keepNext/>
        <w:rPr>
          <w:lang w:val="fr-FR"/>
        </w:rPr>
      </w:pPr>
      <w:r w:rsidRPr="001F3E46">
        <w:rPr>
          <w:lang w:val="fr-FR"/>
        </w:rPr>
        <w:t>05 - congé suite à maladie professionnelle</w:t>
      </w:r>
    </w:p>
    <w:p w14:paraId="18DE42F9" w14:textId="77777777" w:rsidR="0004061C" w:rsidRPr="001F3E46" w:rsidRDefault="0004061C" w:rsidP="00AD46DA">
      <w:pPr>
        <w:pStyle w:val="Listepuces"/>
        <w:ind w:left="357" w:hanging="357"/>
        <w:rPr>
          <w:lang w:val="fr-FR"/>
        </w:rPr>
      </w:pPr>
      <w:r w:rsidRPr="001F3E46">
        <w:rPr>
          <w:lang w:val="fr-FR"/>
        </w:rPr>
        <w:t>06 - congé suite à accident de travail ou de service</w:t>
      </w:r>
    </w:p>
    <w:p w14:paraId="21BC03EE" w14:textId="77777777" w:rsidR="0004061C" w:rsidRPr="001F3E46" w:rsidRDefault="0004061C" w:rsidP="0004061C">
      <w:pPr>
        <w:pStyle w:val="Corpsdetexte"/>
        <w:keepNext w:val="0"/>
        <w:rPr>
          <w:lang w:val="fr-FR"/>
        </w:rPr>
      </w:pPr>
      <w:r w:rsidRPr="001F3E46">
        <w:rPr>
          <w:lang w:val="fr-FR"/>
        </w:rPr>
        <w:t>Si la déclaration de l</w:t>
      </w:r>
      <w:r w:rsidR="002037F9" w:rsidRPr="001F3E46">
        <w:rPr>
          <w:lang w:val="fr-FR"/>
        </w:rPr>
        <w:t>'</w:t>
      </w:r>
      <w:r w:rsidRPr="001F3E46">
        <w:rPr>
          <w:lang w:val="fr-FR"/>
        </w:rPr>
        <w:t>accident n</w:t>
      </w:r>
      <w:r w:rsidR="002037F9" w:rsidRPr="001F3E46">
        <w:rPr>
          <w:lang w:val="fr-FR"/>
        </w:rPr>
        <w:t>'</w:t>
      </w:r>
      <w:r w:rsidRPr="001F3E46">
        <w:rPr>
          <w:lang w:val="fr-FR"/>
        </w:rPr>
        <w:t>a pas encore été établie, le gestionnaire a la possibilité de saisir manuellement cette date directement dans l</w:t>
      </w:r>
      <w:r w:rsidR="002037F9" w:rsidRPr="001F3E46">
        <w:rPr>
          <w:lang w:val="fr-FR"/>
        </w:rPr>
        <w:t>'</w:t>
      </w:r>
      <w:r w:rsidRPr="001F3E46">
        <w:rPr>
          <w:lang w:val="fr-FR"/>
        </w:rPr>
        <w:t>événement Arrêt de Travail. La date saisie sera reconduite en cas de modification de l</w:t>
      </w:r>
      <w:r w:rsidR="002037F9" w:rsidRPr="001F3E46">
        <w:rPr>
          <w:lang w:val="fr-FR"/>
        </w:rPr>
        <w:t>'</w:t>
      </w:r>
      <w:r w:rsidRPr="001F3E46">
        <w:rPr>
          <w:lang w:val="fr-FR"/>
        </w:rPr>
        <w:t>absence tant que la déclaration d</w:t>
      </w:r>
      <w:r w:rsidR="002037F9" w:rsidRPr="001F3E46">
        <w:rPr>
          <w:lang w:val="fr-FR"/>
        </w:rPr>
        <w:t>'</w:t>
      </w:r>
      <w:r w:rsidRPr="001F3E46">
        <w:rPr>
          <w:lang w:val="fr-FR"/>
        </w:rPr>
        <w:t>accident n</w:t>
      </w:r>
      <w:r w:rsidR="002037F9" w:rsidRPr="001F3E46">
        <w:rPr>
          <w:lang w:val="fr-FR"/>
        </w:rPr>
        <w:t>'</w:t>
      </w:r>
      <w:r w:rsidRPr="001F3E46">
        <w:rPr>
          <w:lang w:val="fr-FR"/>
        </w:rPr>
        <w:t>a pas été faite.</w:t>
      </w:r>
    </w:p>
    <w:p w14:paraId="44EF8126" w14:textId="77777777" w:rsidR="0004061C" w:rsidRPr="001F3E46" w:rsidRDefault="0004061C" w:rsidP="0004061C">
      <w:pPr>
        <w:pStyle w:val="Corpsdetexte"/>
        <w:keepNext w:val="0"/>
        <w:rPr>
          <w:lang w:val="fr-FR"/>
        </w:rPr>
      </w:pPr>
      <w:r w:rsidRPr="001F3E46">
        <w:rPr>
          <w:lang w:val="fr-FR"/>
        </w:rPr>
        <w:t>En revanche, dès l</w:t>
      </w:r>
      <w:r w:rsidR="002037F9" w:rsidRPr="001F3E46">
        <w:rPr>
          <w:lang w:val="fr-FR"/>
        </w:rPr>
        <w:t>'</w:t>
      </w:r>
      <w:r w:rsidRPr="001F3E46">
        <w:rPr>
          <w:lang w:val="fr-FR"/>
        </w:rPr>
        <w:t>instant où la déclaration sera complète, le système tiendra compte de cette date déclarée en mettant à jour l</w:t>
      </w:r>
      <w:r w:rsidR="002037F9" w:rsidRPr="001F3E46">
        <w:rPr>
          <w:lang w:val="fr-FR"/>
        </w:rPr>
        <w:t>'</w:t>
      </w:r>
      <w:r w:rsidRPr="001F3E46">
        <w:rPr>
          <w:lang w:val="fr-FR"/>
        </w:rPr>
        <w:t>événement et ne reconduira pas la date saisie. C</w:t>
      </w:r>
      <w:r w:rsidR="002037F9" w:rsidRPr="001F3E46">
        <w:rPr>
          <w:lang w:val="fr-FR"/>
        </w:rPr>
        <w:t>'</w:t>
      </w:r>
      <w:r w:rsidRPr="001F3E46">
        <w:rPr>
          <w:lang w:val="fr-FR"/>
        </w:rPr>
        <w:t>est la date déclarée dans la déclaration Accident de Travail qui prime.</w:t>
      </w:r>
    </w:p>
    <w:p w14:paraId="333A77C8" w14:textId="77777777" w:rsidR="00D44EAA" w:rsidRPr="001F3E46" w:rsidRDefault="00D44EAA" w:rsidP="00D44EAA">
      <w:pPr>
        <w:pStyle w:val="Titre4"/>
        <w:rPr>
          <w:lang w:val="fr-FR"/>
        </w:rPr>
      </w:pPr>
      <w:r w:rsidRPr="001F3E46">
        <w:rPr>
          <w:lang w:val="fr-FR"/>
        </w:rPr>
        <w:t>Date et motif de reprise</w:t>
      </w:r>
      <w:r w:rsidR="00786431" w:rsidRPr="001F3E46">
        <w:rPr>
          <w:lang w:val="fr-FR"/>
        </w:rPr>
        <w:fldChar w:fldCharType="begin"/>
      </w:r>
      <w:r w:rsidR="00786431" w:rsidRPr="001F3E46">
        <w:rPr>
          <w:lang w:val="fr-FR"/>
        </w:rPr>
        <w:instrText xml:space="preserve"> XE "Date de reprise" </w:instrText>
      </w:r>
      <w:r w:rsidR="00786431" w:rsidRPr="001F3E46">
        <w:rPr>
          <w:lang w:val="fr-FR"/>
        </w:rPr>
        <w:fldChar w:fldCharType="end"/>
      </w:r>
      <w:r w:rsidR="00786431" w:rsidRPr="001F3E46">
        <w:rPr>
          <w:lang w:val="fr-FR"/>
        </w:rPr>
        <w:fldChar w:fldCharType="begin"/>
      </w:r>
      <w:r w:rsidR="00786431" w:rsidRPr="001F3E46">
        <w:rPr>
          <w:lang w:val="fr-FR"/>
        </w:rPr>
        <w:instrText xml:space="preserve"> XE "Motif de reprise" </w:instrText>
      </w:r>
      <w:r w:rsidR="00786431" w:rsidRPr="001F3E46">
        <w:rPr>
          <w:lang w:val="fr-FR"/>
        </w:rPr>
        <w:fldChar w:fldCharType="end"/>
      </w:r>
    </w:p>
    <w:p w14:paraId="6511F97D" w14:textId="77777777" w:rsidR="00D44EAA" w:rsidRPr="001F3E46" w:rsidRDefault="00D44EAA" w:rsidP="00D44EAA">
      <w:pPr>
        <w:pStyle w:val="Corpsdetexte"/>
        <w:rPr>
          <w:lang w:val="fr-FR"/>
        </w:rPr>
      </w:pPr>
      <w:r w:rsidRPr="001F3E46">
        <w:rPr>
          <w:lang w:val="fr-FR"/>
        </w:rPr>
        <w:t xml:space="preserve">La date de reprise est alimentée au </w:t>
      </w:r>
      <w:r w:rsidR="0073008C" w:rsidRPr="001F3E46">
        <w:rPr>
          <w:lang w:val="fr-FR"/>
        </w:rPr>
        <w:t xml:space="preserve">jour ouvrable suivant </w:t>
      </w:r>
      <w:r w:rsidRPr="001F3E46">
        <w:rPr>
          <w:lang w:val="fr-FR"/>
        </w:rPr>
        <w:t>la date de fin de l</w:t>
      </w:r>
      <w:r w:rsidR="002037F9" w:rsidRPr="001F3E46">
        <w:rPr>
          <w:lang w:val="fr-FR"/>
        </w:rPr>
        <w:t>'</w:t>
      </w:r>
      <w:r w:rsidRPr="001F3E46">
        <w:rPr>
          <w:lang w:val="fr-FR"/>
        </w:rPr>
        <w:t>absence (prenant en compte les week-ends et jours fériés). Le motif est mis par défaut à normale (01).</w:t>
      </w:r>
    </w:p>
    <w:p w14:paraId="7D9D1556" w14:textId="77777777" w:rsidR="00D44EAA" w:rsidRPr="001F3E46" w:rsidRDefault="00D44EAA" w:rsidP="00D44EAA">
      <w:pPr>
        <w:pStyle w:val="Corpsdetexte"/>
        <w:rPr>
          <w:lang w:val="fr-FR"/>
        </w:rPr>
      </w:pPr>
      <w:r w:rsidRPr="001F3E46">
        <w:rPr>
          <w:lang w:val="fr-FR"/>
        </w:rPr>
        <w:t>En cas de reprise normale, ces éléments sont exploités uniquement par la DSN mensuelle.</w:t>
      </w:r>
    </w:p>
    <w:p w14:paraId="0E4877C9" w14:textId="77777777" w:rsidR="00D44EAA" w:rsidRPr="001F3E46" w:rsidRDefault="00D44EAA" w:rsidP="003B6426">
      <w:pPr>
        <w:pStyle w:val="Corpsdetexte"/>
        <w:keepNext w:val="0"/>
        <w:rPr>
          <w:color w:val="FF0000"/>
          <w:lang w:val="fr-FR"/>
        </w:rPr>
      </w:pPr>
      <w:r w:rsidRPr="001F3E46">
        <w:rPr>
          <w:lang w:val="fr-FR"/>
        </w:rPr>
        <w:t>En revanche, en cas de reprise anticipée, ils sont exploités également par le signalement (</w:t>
      </w:r>
      <w:r w:rsidR="00460EF8" w:rsidRPr="001F3E46">
        <w:rPr>
          <w:lang w:val="fr-FR"/>
        </w:rPr>
        <w:t>reportez-vous à la section "Reprise anticipée", un peu plus loin dans ce chapitre</w:t>
      </w:r>
      <w:r w:rsidRPr="001F3E46">
        <w:rPr>
          <w:lang w:val="fr-FR"/>
        </w:rPr>
        <w:t>).</w:t>
      </w:r>
    </w:p>
    <w:p w14:paraId="0D2810F2" w14:textId="77777777" w:rsidR="00D44EAA" w:rsidRPr="001F3E46" w:rsidRDefault="00D44EAA" w:rsidP="00D44EAA">
      <w:pPr>
        <w:pStyle w:val="Titre4"/>
        <w:rPr>
          <w:lang w:val="fr-FR"/>
        </w:rPr>
      </w:pPr>
      <w:bookmarkStart w:id="72" w:name="_Toc445980626"/>
      <w:r w:rsidRPr="001F3E46">
        <w:rPr>
          <w:lang w:val="fr-FR"/>
        </w:rPr>
        <w:t>Contact chez le déclaré</w:t>
      </w:r>
      <w:bookmarkEnd w:id="72"/>
      <w:r w:rsidR="00786431" w:rsidRPr="001F3E46">
        <w:rPr>
          <w:lang w:val="fr-FR"/>
        </w:rPr>
        <w:fldChar w:fldCharType="begin"/>
      </w:r>
      <w:r w:rsidR="00786431" w:rsidRPr="001F3E46">
        <w:rPr>
          <w:lang w:val="fr-FR"/>
        </w:rPr>
        <w:instrText xml:space="preserve"> XE "Contact chez le déclaré" </w:instrText>
      </w:r>
      <w:r w:rsidR="00786431" w:rsidRPr="001F3E46">
        <w:rPr>
          <w:lang w:val="fr-FR"/>
        </w:rPr>
        <w:fldChar w:fldCharType="end"/>
      </w:r>
    </w:p>
    <w:p w14:paraId="551ECCDC" w14:textId="77777777" w:rsidR="00D44EAA" w:rsidRPr="001F3E46" w:rsidRDefault="00D44EAA" w:rsidP="00D44EAA">
      <w:pPr>
        <w:pStyle w:val="Corpsdetexte"/>
        <w:rPr>
          <w:lang w:val="fr-FR"/>
        </w:rPr>
      </w:pPr>
      <w:r w:rsidRPr="001F3E46">
        <w:rPr>
          <w:lang w:val="fr-FR"/>
        </w:rPr>
        <w:t>Le contact c</w:t>
      </w:r>
      <w:r w:rsidR="00786431" w:rsidRPr="001F3E46">
        <w:rPr>
          <w:lang w:val="fr-FR"/>
        </w:rPr>
        <w:t>hez le déclaré est obligatoire.</w:t>
      </w:r>
    </w:p>
    <w:p w14:paraId="19A5EF90" w14:textId="77777777" w:rsidR="00D44EAA" w:rsidRPr="001F3E46" w:rsidRDefault="00D44EAA" w:rsidP="00D44EAA">
      <w:pPr>
        <w:pStyle w:val="Titre5"/>
        <w:rPr>
          <w:lang w:val="fr-FR"/>
        </w:rPr>
      </w:pPr>
      <w:r w:rsidRPr="001F3E46">
        <w:rPr>
          <w:lang w:val="fr-FR"/>
        </w:rPr>
        <w:t>Les coordonnées du contact</w:t>
      </w:r>
    </w:p>
    <w:p w14:paraId="0DE42069" w14:textId="77777777" w:rsidR="00D44EAA" w:rsidRPr="001F3E46" w:rsidRDefault="00D44EAA" w:rsidP="00D44EAA">
      <w:pPr>
        <w:pStyle w:val="Corpsdetexte"/>
        <w:rPr>
          <w:b/>
          <w:bCs/>
          <w:lang w:val="fr-FR"/>
        </w:rPr>
      </w:pPr>
      <w:r w:rsidRPr="001F3E46">
        <w:rPr>
          <w:lang w:val="fr-FR"/>
        </w:rPr>
        <w:t>Suivant le type d</w:t>
      </w:r>
      <w:r w:rsidR="002037F9" w:rsidRPr="001F3E46">
        <w:rPr>
          <w:lang w:val="fr-FR"/>
        </w:rPr>
        <w:t>'</w:t>
      </w:r>
      <w:r w:rsidRPr="001F3E46">
        <w:rPr>
          <w:lang w:val="fr-FR"/>
        </w:rPr>
        <w:t xml:space="preserve">utilisateur qui a saisi (utilisateur LDAP ou HR Access), les coordonnées peuvent être ou non alimentées automatiquement. Leur alimentation est décrite dans le Mapping des données du </w:t>
      </w:r>
      <w:r w:rsidRPr="001F3E46">
        <w:rPr>
          <w:i/>
          <w:lang w:val="fr-FR"/>
        </w:rPr>
        <w:t>Guide de paramétrage</w:t>
      </w:r>
      <w:r w:rsidRPr="001F3E46">
        <w:rPr>
          <w:lang w:val="fr-FR"/>
        </w:rPr>
        <w:t>. Il est possible d</w:t>
      </w:r>
      <w:r w:rsidR="002037F9" w:rsidRPr="001F3E46">
        <w:rPr>
          <w:lang w:val="fr-FR"/>
        </w:rPr>
        <w:t>'</w:t>
      </w:r>
      <w:r w:rsidRPr="001F3E46">
        <w:rPr>
          <w:lang w:val="fr-FR"/>
        </w:rPr>
        <w:t>agir par traitement spécifique sur cette alimentation (voir le code traitement indiqué au niveau du Mapping)</w:t>
      </w:r>
      <w:r w:rsidRPr="001F3E46">
        <w:rPr>
          <w:b/>
          <w:bCs/>
          <w:lang w:val="fr-FR"/>
        </w:rPr>
        <w:t xml:space="preserve">. </w:t>
      </w:r>
    </w:p>
    <w:p w14:paraId="03BC1F5C" w14:textId="77777777" w:rsidR="00D44EAA" w:rsidRPr="001F3E46" w:rsidRDefault="00D44EAA" w:rsidP="00D44EAA">
      <w:pPr>
        <w:pStyle w:val="Titre5"/>
        <w:rPr>
          <w:lang w:val="fr-FR"/>
        </w:rPr>
      </w:pPr>
      <w:r w:rsidRPr="001F3E46">
        <w:rPr>
          <w:lang w:val="fr-FR"/>
        </w:rPr>
        <w:t>Le type de contact</w:t>
      </w:r>
    </w:p>
    <w:p w14:paraId="630BBD46" w14:textId="77777777" w:rsidR="00D44EAA" w:rsidRPr="001F3E46" w:rsidRDefault="00D44EAA" w:rsidP="00D44EAA">
      <w:pPr>
        <w:pStyle w:val="Corpsdetexte"/>
        <w:rPr>
          <w:lang w:val="fr-FR"/>
        </w:rPr>
      </w:pPr>
      <w:r w:rsidRPr="001F3E46">
        <w:rPr>
          <w:lang w:val="fr-FR"/>
        </w:rPr>
        <w:t>Deux types de contact sont possibles :</w:t>
      </w:r>
    </w:p>
    <w:p w14:paraId="546910C1" w14:textId="77777777" w:rsidR="00D44EAA" w:rsidRPr="001F3E46" w:rsidRDefault="00D44EAA" w:rsidP="00D44EAA">
      <w:pPr>
        <w:pStyle w:val="Listepuces"/>
        <w:rPr>
          <w:lang w:val="fr-FR"/>
        </w:rPr>
      </w:pPr>
      <w:r w:rsidRPr="001F3E46">
        <w:rPr>
          <w:lang w:val="fr-FR"/>
        </w:rPr>
        <w:t>01 - Contact chez le déclaré pour les IJ</w:t>
      </w:r>
    </w:p>
    <w:p w14:paraId="5DB48C49" w14:textId="77777777" w:rsidR="00D44EAA" w:rsidRPr="001F3E46" w:rsidRDefault="00D44EAA" w:rsidP="00D44EAA">
      <w:pPr>
        <w:pStyle w:val="Listepuces"/>
        <w:rPr>
          <w:lang w:val="fr-FR"/>
        </w:rPr>
      </w:pPr>
      <w:r w:rsidRPr="001F3E46">
        <w:rPr>
          <w:lang w:val="fr-FR"/>
        </w:rPr>
        <w:t>09 - Contact chez l</w:t>
      </w:r>
      <w:r w:rsidR="002037F9" w:rsidRPr="001F3E46">
        <w:rPr>
          <w:lang w:val="fr-FR"/>
        </w:rPr>
        <w:t>'</w:t>
      </w:r>
      <w:r w:rsidRPr="001F3E46">
        <w:rPr>
          <w:lang w:val="fr-FR"/>
        </w:rPr>
        <w:t>établissement centralisateur pour les IJ</w:t>
      </w:r>
    </w:p>
    <w:p w14:paraId="7276B3FE" w14:textId="77777777" w:rsidR="00D44EAA" w:rsidRPr="001F3E46" w:rsidRDefault="00D44EAA" w:rsidP="00D44EAA">
      <w:pPr>
        <w:pStyle w:val="Corpsdetexte"/>
        <w:rPr>
          <w:lang w:val="fr-FR"/>
        </w:rPr>
      </w:pPr>
      <w:r w:rsidRPr="001F3E46">
        <w:rPr>
          <w:lang w:val="fr-FR"/>
        </w:rPr>
        <w:t>Le type de contact est mis à 01 par défaut. Si un SIRET centralisateur est présent, le type de contact est mis à 09.</w:t>
      </w:r>
    </w:p>
    <w:p w14:paraId="4EE4118E" w14:textId="77777777" w:rsidR="00D44EAA" w:rsidRPr="001F3E46" w:rsidRDefault="00D44EAA" w:rsidP="00D44EAA">
      <w:pPr>
        <w:pStyle w:val="Titre4"/>
        <w:rPr>
          <w:lang w:val="fr-FR"/>
        </w:rPr>
      </w:pPr>
      <w:bookmarkStart w:id="73" w:name="_Toc445980627"/>
      <w:r w:rsidRPr="001F3E46">
        <w:rPr>
          <w:lang w:val="fr-FR"/>
        </w:rPr>
        <w:t>Données utilisateur</w:t>
      </w:r>
      <w:bookmarkEnd w:id="73"/>
    </w:p>
    <w:p w14:paraId="1E825F36" w14:textId="77777777" w:rsidR="00460EF8" w:rsidRPr="001F3E46" w:rsidRDefault="00D44EAA" w:rsidP="00D44EAA">
      <w:pPr>
        <w:pStyle w:val="Corpsdetexte"/>
        <w:keepNext w:val="0"/>
        <w:rPr>
          <w:lang w:val="fr-FR"/>
        </w:rPr>
      </w:pPr>
      <w:r w:rsidRPr="001F3E46">
        <w:rPr>
          <w:lang w:val="fr-FR"/>
        </w:rPr>
        <w:t>Il s</w:t>
      </w:r>
      <w:r w:rsidR="002037F9" w:rsidRPr="001F3E46">
        <w:rPr>
          <w:lang w:val="fr-FR"/>
        </w:rPr>
        <w:t>'</w:t>
      </w:r>
      <w:r w:rsidRPr="001F3E46">
        <w:rPr>
          <w:lang w:val="fr-FR"/>
        </w:rPr>
        <w:t>agit de données utilisateur utilisées par l</w:t>
      </w:r>
      <w:r w:rsidR="002037F9" w:rsidRPr="001F3E46">
        <w:rPr>
          <w:lang w:val="fr-FR"/>
        </w:rPr>
        <w:t>'</w:t>
      </w:r>
      <w:r w:rsidRPr="001F3E46">
        <w:rPr>
          <w:lang w:val="fr-FR"/>
        </w:rPr>
        <w:t>Espace DSN dans le cadre de la confidentialité dédiée aux signalements</w:t>
      </w:r>
      <w:r w:rsidR="00460EF8" w:rsidRPr="001F3E46">
        <w:rPr>
          <w:lang w:val="fr-FR"/>
        </w:rPr>
        <w:t>.</w:t>
      </w:r>
    </w:p>
    <w:p w14:paraId="0A8B604E" w14:textId="77777777" w:rsidR="00460EF8" w:rsidRPr="001F3E46" w:rsidRDefault="00460EF8" w:rsidP="00B61B8E">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460EF8" w:rsidRPr="0017394B" w14:paraId="7F20A356" w14:textId="77777777" w:rsidTr="00417A15">
        <w:trPr>
          <w:cantSplit/>
        </w:trPr>
        <w:tc>
          <w:tcPr>
            <w:tcW w:w="800" w:type="dxa"/>
            <w:tcBorders>
              <w:top w:val="nil"/>
              <w:left w:val="nil"/>
              <w:bottom w:val="nil"/>
              <w:right w:val="nil"/>
            </w:tcBorders>
          </w:tcPr>
          <w:p w14:paraId="1FFA40F7" w14:textId="77777777" w:rsidR="00460EF8" w:rsidRPr="001F3E46" w:rsidRDefault="00595539" w:rsidP="00417A15">
            <w:pPr>
              <w:pStyle w:val="Corpsdetexte"/>
              <w:rPr>
                <w:u w:color="000000"/>
                <w:lang w:val="fr-FR"/>
              </w:rPr>
            </w:pPr>
            <w:r w:rsidRPr="001F3E46">
              <w:rPr>
                <w:noProof/>
                <w:lang w:val="fr-FR" w:eastAsia="fr-FR" w:bidi="he-IL"/>
              </w:rPr>
              <w:drawing>
                <wp:inline distT="0" distB="0" distL="0" distR="0" wp14:anchorId="019547AD" wp14:editId="56EB6447">
                  <wp:extent cx="266700" cy="266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5E9B1926" w14:textId="77777777" w:rsidR="00460EF8" w:rsidRPr="001F3E46" w:rsidRDefault="00460EF8" w:rsidP="00460EF8">
            <w:pPr>
              <w:pStyle w:val="Corpsdetexte"/>
              <w:keepNext w:val="0"/>
              <w:rPr>
                <w:lang w:val="fr-FR"/>
              </w:rPr>
            </w:pPr>
            <w:r w:rsidRPr="001F3E46">
              <w:rPr>
                <w:lang w:val="fr-FR"/>
              </w:rPr>
              <w:t>Pour plus d</w:t>
            </w:r>
            <w:r w:rsidR="002037F9" w:rsidRPr="001F3E46">
              <w:rPr>
                <w:lang w:val="fr-FR"/>
              </w:rPr>
              <w:t>'</w:t>
            </w:r>
            <w:r w:rsidRPr="001F3E46">
              <w:rPr>
                <w:lang w:val="fr-FR"/>
              </w:rPr>
              <w:t xml:space="preserve">information sur la confidentialité des signalements, reportez-vous au </w:t>
            </w:r>
            <w:r w:rsidRPr="001F3E46">
              <w:rPr>
                <w:i/>
                <w:lang w:val="fr-FR"/>
              </w:rPr>
              <w:t>Guide de sécurité de l</w:t>
            </w:r>
            <w:r w:rsidR="002037F9" w:rsidRPr="001F3E46">
              <w:rPr>
                <w:i/>
                <w:lang w:val="fr-FR"/>
              </w:rPr>
              <w:t>'</w:t>
            </w:r>
            <w:r w:rsidRPr="001F3E46">
              <w:rPr>
                <w:i/>
                <w:lang w:val="fr-FR"/>
              </w:rPr>
              <w:t xml:space="preserve">Espace DSN </w:t>
            </w:r>
            <w:r w:rsidRPr="001F3E46">
              <w:rPr>
                <w:lang w:val="fr-FR"/>
              </w:rPr>
              <w:t>ou du</w:t>
            </w:r>
            <w:r w:rsidRPr="001F3E46">
              <w:rPr>
                <w:i/>
                <w:lang w:val="fr-FR"/>
              </w:rPr>
              <w:t xml:space="preserve"> Module réglementaire DSN</w:t>
            </w:r>
            <w:r w:rsidRPr="001F3E46">
              <w:rPr>
                <w:lang w:val="fr-FR"/>
              </w:rPr>
              <w:t>, suivant le cas.</w:t>
            </w:r>
          </w:p>
        </w:tc>
      </w:tr>
    </w:tbl>
    <w:p w14:paraId="222726F6" w14:textId="77777777" w:rsidR="00460EF8" w:rsidRPr="001F3E46" w:rsidRDefault="00460EF8" w:rsidP="00B61B8E">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AD46DA" w:rsidRPr="0017394B" w14:paraId="585821B0" w14:textId="77777777" w:rsidTr="00AD46DA">
        <w:trPr>
          <w:cantSplit/>
        </w:trPr>
        <w:tc>
          <w:tcPr>
            <w:tcW w:w="800" w:type="dxa"/>
            <w:tcBorders>
              <w:top w:val="nil"/>
              <w:left w:val="nil"/>
              <w:bottom w:val="nil"/>
              <w:right w:val="nil"/>
            </w:tcBorders>
          </w:tcPr>
          <w:p w14:paraId="530E637D" w14:textId="77777777" w:rsidR="00AD46DA" w:rsidRPr="001F3E46" w:rsidRDefault="00595539" w:rsidP="00AD46DA">
            <w:pPr>
              <w:pStyle w:val="Corpsdetexte"/>
              <w:rPr>
                <w:lang w:val="fr-FR"/>
              </w:rPr>
            </w:pPr>
            <w:r w:rsidRPr="001F3E46">
              <w:rPr>
                <w:noProof/>
                <w:lang w:val="fr-FR" w:eastAsia="fr-FR" w:bidi="he-IL"/>
              </w:rPr>
              <w:drawing>
                <wp:inline distT="0" distB="0" distL="0" distR="0" wp14:anchorId="1F72ECFC" wp14:editId="16FA41C9">
                  <wp:extent cx="266700" cy="2667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6A0B8E1F" w14:textId="77777777" w:rsidR="00AD46DA" w:rsidRPr="001F3E46" w:rsidRDefault="00AD46DA" w:rsidP="00AD46DA">
            <w:pPr>
              <w:pStyle w:val="Corpsdetexte"/>
              <w:keepNext w:val="0"/>
              <w:rPr>
                <w:lang w:val="fr-FR"/>
              </w:rPr>
            </w:pPr>
            <w:r w:rsidRPr="001F3E46">
              <w:rPr>
                <w:lang w:val="fr-FR"/>
              </w:rPr>
              <w:t>Pour la description des attributs des événements DSN liés à la confidentialité des signalements, reportez-vous au chapitre "Attributs de confidentialité des événements DSN".</w:t>
            </w:r>
          </w:p>
        </w:tc>
      </w:tr>
    </w:tbl>
    <w:p w14:paraId="48114264" w14:textId="77777777" w:rsidR="00AD46DA" w:rsidRPr="001F3E46" w:rsidRDefault="00AD46DA" w:rsidP="00B61B8E">
      <w:pPr>
        <w:pStyle w:val="Corpsdetexte"/>
        <w:keepNext w:val="0"/>
        <w:rPr>
          <w:lang w:val="fr-FR"/>
        </w:rPr>
      </w:pPr>
    </w:p>
    <w:p w14:paraId="592CCDEB" w14:textId="77777777" w:rsidR="00364821" w:rsidRPr="001F3E46" w:rsidRDefault="00364821" w:rsidP="00CE0DB8">
      <w:pPr>
        <w:pStyle w:val="Titre3"/>
        <w:rPr>
          <w:lang w:val="fr-FR"/>
        </w:rPr>
      </w:pPr>
      <w:bookmarkStart w:id="74" w:name="_Toc480812446"/>
      <w:r w:rsidRPr="001F3E46">
        <w:rPr>
          <w:lang w:val="fr-FR"/>
        </w:rPr>
        <w:t>Etat de l</w:t>
      </w:r>
      <w:r w:rsidR="002037F9" w:rsidRPr="001F3E46">
        <w:rPr>
          <w:lang w:val="fr-FR"/>
        </w:rPr>
        <w:t>'</w:t>
      </w:r>
      <w:r w:rsidRPr="001F3E46">
        <w:rPr>
          <w:lang w:val="fr-FR"/>
        </w:rPr>
        <w:t>événement</w:t>
      </w:r>
      <w:bookmarkEnd w:id="74"/>
    </w:p>
    <w:p w14:paraId="26E4972D" w14:textId="77777777" w:rsidR="00C90E6C" w:rsidRPr="001F3E46" w:rsidRDefault="00364821" w:rsidP="00CE0DB8">
      <w:pPr>
        <w:pStyle w:val="Corpsdetexte"/>
        <w:rPr>
          <w:lang w:val="fr-FR"/>
        </w:rPr>
      </w:pPr>
      <w:r w:rsidRPr="001F3E46">
        <w:rPr>
          <w:lang w:val="fr-FR"/>
        </w:rPr>
        <w:t>L</w:t>
      </w:r>
      <w:r w:rsidR="002037F9" w:rsidRPr="001F3E46">
        <w:rPr>
          <w:lang w:val="fr-FR"/>
        </w:rPr>
        <w:t>'</w:t>
      </w:r>
      <w:r w:rsidRPr="001F3E46">
        <w:rPr>
          <w:lang w:val="fr-FR"/>
        </w:rPr>
        <w:t>état de l</w:t>
      </w:r>
      <w:r w:rsidR="002037F9" w:rsidRPr="001F3E46">
        <w:rPr>
          <w:lang w:val="fr-FR"/>
        </w:rPr>
        <w:t>'</w:t>
      </w:r>
      <w:r w:rsidRPr="001F3E46">
        <w:rPr>
          <w:lang w:val="fr-FR"/>
        </w:rPr>
        <w:t>événement est défini par</w:t>
      </w:r>
      <w:r w:rsidR="00C90E6C" w:rsidRPr="001F3E46">
        <w:rPr>
          <w:lang w:val="fr-FR"/>
        </w:rPr>
        <w:t> :</w:t>
      </w:r>
    </w:p>
    <w:p w14:paraId="2A8854EB" w14:textId="77777777" w:rsidR="00C90E6C" w:rsidRPr="001F3E46" w:rsidRDefault="00C90E6C" w:rsidP="00CE0DB8">
      <w:pPr>
        <w:pStyle w:val="Listepuces"/>
        <w:keepNext/>
        <w:rPr>
          <w:lang w:val="fr-FR"/>
        </w:rPr>
      </w:pPr>
      <w:r w:rsidRPr="001F3E46">
        <w:rPr>
          <w:b/>
          <w:lang w:val="fr-FR"/>
        </w:rPr>
        <w:t>S</w:t>
      </w:r>
      <w:r w:rsidR="00364821" w:rsidRPr="001F3E46">
        <w:rPr>
          <w:b/>
          <w:lang w:val="fr-FR"/>
        </w:rPr>
        <w:t>a décision à signalement</w:t>
      </w:r>
      <w:r w:rsidR="00364821" w:rsidRPr="001F3E46">
        <w:rPr>
          <w:lang w:val="fr-FR"/>
        </w:rPr>
        <w:t xml:space="preserve"> (feu tricolore)</w:t>
      </w:r>
    </w:p>
    <w:p w14:paraId="4B2E7E5B" w14:textId="77777777" w:rsidR="00C90E6C" w:rsidRPr="001F3E46" w:rsidRDefault="00C90E6C" w:rsidP="00CE0DB8">
      <w:pPr>
        <w:pStyle w:val="Listepuces"/>
        <w:keepNext/>
        <w:rPr>
          <w:b/>
          <w:lang w:val="fr-FR"/>
        </w:rPr>
      </w:pPr>
      <w:r w:rsidRPr="001F3E46">
        <w:rPr>
          <w:b/>
          <w:lang w:val="fr-FR"/>
        </w:rPr>
        <w:t>S</w:t>
      </w:r>
      <w:r w:rsidR="00364821" w:rsidRPr="001F3E46">
        <w:rPr>
          <w:b/>
          <w:lang w:val="fr-FR"/>
        </w:rPr>
        <w:t>on origine</w:t>
      </w:r>
    </w:p>
    <w:p w14:paraId="51B251BC" w14:textId="77777777" w:rsidR="00364821" w:rsidRPr="001F3E46" w:rsidRDefault="00C90E6C" w:rsidP="00CE0DB8">
      <w:pPr>
        <w:pStyle w:val="Listepuces"/>
        <w:keepNext/>
        <w:rPr>
          <w:b/>
          <w:lang w:val="fr-FR"/>
        </w:rPr>
      </w:pPr>
      <w:r w:rsidRPr="001F3E46">
        <w:rPr>
          <w:b/>
          <w:lang w:val="fr-FR"/>
        </w:rPr>
        <w:t>S</w:t>
      </w:r>
      <w:r w:rsidR="00364821" w:rsidRPr="001F3E46">
        <w:rPr>
          <w:b/>
          <w:lang w:val="fr-FR"/>
        </w:rPr>
        <w:t>on horodatage</w:t>
      </w:r>
    </w:p>
    <w:p w14:paraId="40F6699F" w14:textId="77777777" w:rsidR="00364821" w:rsidRPr="001F3E46" w:rsidRDefault="00364821" w:rsidP="00C90E6C">
      <w:pPr>
        <w:pStyle w:val="Corpsdetexte"/>
        <w:rPr>
          <w:noProof/>
          <w:lang w:val="fr-FR" w:eastAsia="fr-FR"/>
        </w:rPr>
      </w:pPr>
      <w:r w:rsidRPr="001F3E46">
        <w:rPr>
          <w:lang w:val="fr-FR"/>
        </w:rPr>
        <w:t>La décision (feu tricolore</w:t>
      </w:r>
      <w:r w:rsidR="001E1F65" w:rsidRPr="001F3E46">
        <w:rPr>
          <w:lang w:val="fr-FR"/>
        </w:rPr>
        <w:fldChar w:fldCharType="begin"/>
      </w:r>
      <w:r w:rsidR="001E1F65" w:rsidRPr="001F3E46">
        <w:rPr>
          <w:lang w:val="fr-FR"/>
        </w:rPr>
        <w:instrText xml:space="preserve"> XE "Feu tricolore" </w:instrText>
      </w:r>
      <w:r w:rsidR="001E1F65" w:rsidRPr="001F3E46">
        <w:rPr>
          <w:lang w:val="fr-FR"/>
        </w:rPr>
        <w:fldChar w:fldCharType="end"/>
      </w:r>
      <w:r w:rsidRPr="001F3E46">
        <w:rPr>
          <w:lang w:val="fr-FR"/>
        </w:rPr>
        <w:t>) indique si l</w:t>
      </w:r>
      <w:r w:rsidR="002037F9" w:rsidRPr="001F3E46">
        <w:rPr>
          <w:lang w:val="fr-FR"/>
        </w:rPr>
        <w:t>'</w:t>
      </w:r>
      <w:r w:rsidRPr="001F3E46">
        <w:rPr>
          <w:lang w:val="fr-FR"/>
        </w:rPr>
        <w:t xml:space="preserve">événement </w:t>
      </w:r>
      <w:r w:rsidR="00E2286B" w:rsidRPr="001F3E46">
        <w:rPr>
          <w:lang w:val="fr-FR"/>
        </w:rPr>
        <w:t>doit donner lieu ou non à la génération d</w:t>
      </w:r>
      <w:r w:rsidR="002037F9" w:rsidRPr="001F3E46">
        <w:rPr>
          <w:lang w:val="fr-FR"/>
        </w:rPr>
        <w:t>'</w:t>
      </w:r>
      <w:r w:rsidR="00E2286B" w:rsidRPr="001F3E46">
        <w:rPr>
          <w:lang w:val="fr-FR"/>
        </w:rPr>
        <w:t>un signalement. Trois états sont possibles :</w:t>
      </w:r>
    </w:p>
    <w:p w14:paraId="483EC7D0" w14:textId="77777777" w:rsidR="00364821" w:rsidRPr="001F3E46" w:rsidRDefault="00364821" w:rsidP="00403FD3">
      <w:pPr>
        <w:pStyle w:val="ListArrow"/>
      </w:pPr>
      <w:r w:rsidRPr="001F3E46">
        <w:t xml:space="preserve">En attente de décision (feu </w:t>
      </w:r>
      <w:r w:rsidR="00403FD3" w:rsidRPr="001F3E46">
        <w:t>o</w:t>
      </w:r>
      <w:r w:rsidRPr="001F3E46">
        <w:t>range</w:t>
      </w:r>
      <w:r w:rsidR="001E1F65" w:rsidRPr="001F3E46">
        <w:fldChar w:fldCharType="begin"/>
      </w:r>
      <w:r w:rsidR="001E1F65" w:rsidRPr="001F3E46">
        <w:instrText xml:space="preserve"> XE "Feu orange" </w:instrText>
      </w:r>
      <w:r w:rsidR="001E1F65" w:rsidRPr="001F3E46">
        <w:fldChar w:fldCharType="end"/>
      </w:r>
      <w:r w:rsidRPr="001F3E46">
        <w:t>)</w:t>
      </w:r>
    </w:p>
    <w:p w14:paraId="2B84423E" w14:textId="77777777" w:rsidR="00364821" w:rsidRPr="001F3E46" w:rsidRDefault="00364821" w:rsidP="00403FD3">
      <w:pPr>
        <w:pStyle w:val="ListArrow"/>
      </w:pPr>
      <w:r w:rsidRPr="001F3E46">
        <w:rPr>
          <w:noProof/>
          <w:lang w:eastAsia="fr-FR"/>
        </w:rPr>
        <w:t>Signalement autorisé (feu vert</w:t>
      </w:r>
      <w:r w:rsidR="001E1F65" w:rsidRPr="001F3E46">
        <w:rPr>
          <w:noProof/>
          <w:lang w:eastAsia="fr-FR"/>
        </w:rPr>
        <w:fldChar w:fldCharType="begin"/>
      </w:r>
      <w:r w:rsidR="001E1F65" w:rsidRPr="001F3E46">
        <w:instrText xml:space="preserve"> XE "</w:instrText>
      </w:r>
      <w:r w:rsidR="001E1F65" w:rsidRPr="001F3E46">
        <w:rPr>
          <w:noProof/>
          <w:lang w:eastAsia="fr-FR"/>
        </w:rPr>
        <w:instrText>Feu vert</w:instrText>
      </w:r>
      <w:r w:rsidR="001E1F65" w:rsidRPr="001F3E46">
        <w:instrText xml:space="preserve">" </w:instrText>
      </w:r>
      <w:r w:rsidR="001E1F65" w:rsidRPr="001F3E46">
        <w:rPr>
          <w:noProof/>
          <w:lang w:eastAsia="fr-FR"/>
        </w:rPr>
        <w:fldChar w:fldCharType="end"/>
      </w:r>
      <w:r w:rsidRPr="001F3E46">
        <w:rPr>
          <w:noProof/>
          <w:lang w:eastAsia="fr-FR"/>
        </w:rPr>
        <w:t>)</w:t>
      </w:r>
    </w:p>
    <w:p w14:paraId="0BEE0989" w14:textId="77777777" w:rsidR="00364821" w:rsidRPr="001F3E46" w:rsidRDefault="00364821" w:rsidP="00403FD3">
      <w:pPr>
        <w:pStyle w:val="ListArrow"/>
      </w:pPr>
      <w:r w:rsidRPr="001F3E46">
        <w:rPr>
          <w:noProof/>
          <w:lang w:eastAsia="fr-FR"/>
        </w:rPr>
        <w:t>Signalement interdit (feu rouge</w:t>
      </w:r>
      <w:r w:rsidR="001E1F65" w:rsidRPr="001F3E46">
        <w:rPr>
          <w:noProof/>
          <w:lang w:eastAsia="fr-FR"/>
        </w:rPr>
        <w:fldChar w:fldCharType="begin"/>
      </w:r>
      <w:r w:rsidR="001E1F65" w:rsidRPr="001F3E46">
        <w:instrText xml:space="preserve"> XE "</w:instrText>
      </w:r>
      <w:r w:rsidR="001E1F65" w:rsidRPr="001F3E46">
        <w:rPr>
          <w:noProof/>
          <w:lang w:eastAsia="fr-FR"/>
        </w:rPr>
        <w:instrText>Feu rouge</w:instrText>
      </w:r>
      <w:r w:rsidR="001E1F65" w:rsidRPr="001F3E46">
        <w:instrText xml:space="preserve">" </w:instrText>
      </w:r>
      <w:r w:rsidR="001E1F65" w:rsidRPr="001F3E46">
        <w:rPr>
          <w:noProof/>
          <w:lang w:eastAsia="fr-FR"/>
        </w:rPr>
        <w:fldChar w:fldCharType="end"/>
      </w:r>
      <w:r w:rsidRPr="001F3E46">
        <w:rPr>
          <w:noProof/>
          <w:lang w:eastAsia="fr-FR"/>
        </w:rPr>
        <w:t>)</w:t>
      </w:r>
    </w:p>
    <w:p w14:paraId="45F08B69" w14:textId="77777777" w:rsidR="00364821" w:rsidRPr="001F3E46" w:rsidRDefault="00364821" w:rsidP="00364821">
      <w:pPr>
        <w:pStyle w:val="Titre4"/>
        <w:rPr>
          <w:lang w:val="fr-FR"/>
        </w:rPr>
      </w:pPr>
      <w:r w:rsidRPr="001F3E46">
        <w:rPr>
          <w:lang w:val="fr-FR"/>
        </w:rPr>
        <w:t>Mécanisme par défaut</w:t>
      </w:r>
    </w:p>
    <w:p w14:paraId="38210F4A" w14:textId="77777777" w:rsidR="00364821" w:rsidRPr="001F3E46" w:rsidRDefault="00364821" w:rsidP="00F9718F">
      <w:pPr>
        <w:pStyle w:val="Corpsdetexte"/>
        <w:rPr>
          <w:lang w:val="fr-FR"/>
        </w:rPr>
      </w:pPr>
      <w:r w:rsidRPr="001F3E46">
        <w:rPr>
          <w:lang w:val="fr-FR"/>
        </w:rPr>
        <w:t>Par défaut, à la création de l</w:t>
      </w:r>
      <w:r w:rsidR="002037F9" w:rsidRPr="001F3E46">
        <w:rPr>
          <w:lang w:val="fr-FR"/>
        </w:rPr>
        <w:t>'</w:t>
      </w:r>
      <w:r w:rsidRPr="001F3E46">
        <w:rPr>
          <w:lang w:val="fr-FR"/>
        </w:rPr>
        <w:t>événement :</w:t>
      </w:r>
    </w:p>
    <w:p w14:paraId="6754630C" w14:textId="77777777" w:rsidR="00364821" w:rsidRPr="001F3E46" w:rsidRDefault="00364821" w:rsidP="00F9718F">
      <w:pPr>
        <w:pStyle w:val="ListArrow"/>
      </w:pPr>
      <w:r w:rsidRPr="001F3E46">
        <w:t xml:space="preserve">La décision est </w:t>
      </w:r>
      <w:r w:rsidRPr="001F3E46">
        <w:rPr>
          <w:b/>
        </w:rPr>
        <w:t>En attente de décision</w:t>
      </w:r>
      <w:r w:rsidRPr="001F3E46">
        <w:t xml:space="preserve"> (feu orange)</w:t>
      </w:r>
      <w:r w:rsidR="00F9718F" w:rsidRPr="001F3E46">
        <w:t>.</w:t>
      </w:r>
    </w:p>
    <w:p w14:paraId="2B68A30B" w14:textId="77777777" w:rsidR="00364821" w:rsidRPr="001F3E46" w:rsidRDefault="00364821" w:rsidP="00F9718F">
      <w:pPr>
        <w:pStyle w:val="ListArrow"/>
      </w:pPr>
      <w:r w:rsidRPr="001F3E46">
        <w:t>L</w:t>
      </w:r>
      <w:r w:rsidR="002037F9" w:rsidRPr="001F3E46">
        <w:t>'</w:t>
      </w:r>
      <w:r w:rsidRPr="001F3E46">
        <w:t xml:space="preserve">origine de la décision est à </w:t>
      </w:r>
      <w:r w:rsidRPr="001F3E46">
        <w:rPr>
          <w:b/>
        </w:rPr>
        <w:t>Système</w:t>
      </w:r>
      <w:r w:rsidRPr="001F3E46">
        <w:t xml:space="preserve"> (code </w:t>
      </w:r>
      <w:r w:rsidR="002037F9" w:rsidRPr="001F3E46">
        <w:t>'</w:t>
      </w:r>
      <w:r w:rsidRPr="001F3E46">
        <w:t>S</w:t>
      </w:r>
      <w:r w:rsidR="002037F9" w:rsidRPr="001F3E46">
        <w:t>'</w:t>
      </w:r>
      <w:r w:rsidRPr="001F3E46">
        <w:t>)</w:t>
      </w:r>
      <w:r w:rsidR="00F9718F" w:rsidRPr="001F3E46">
        <w:t>.</w:t>
      </w:r>
    </w:p>
    <w:p w14:paraId="6843B51C" w14:textId="77777777" w:rsidR="00364821" w:rsidRPr="001F3E46" w:rsidRDefault="00364821" w:rsidP="00F9718F">
      <w:pPr>
        <w:pStyle w:val="ListArrow"/>
      </w:pPr>
      <w:r w:rsidRPr="001F3E46">
        <w:t>L</w:t>
      </w:r>
      <w:r w:rsidR="002037F9" w:rsidRPr="001F3E46">
        <w:t>'</w:t>
      </w:r>
      <w:r w:rsidRPr="001F3E46">
        <w:t>horodatage est renseigné à la date/heure de création</w:t>
      </w:r>
      <w:r w:rsidR="00F9718F" w:rsidRPr="001F3E46">
        <w:t>.</w:t>
      </w:r>
    </w:p>
    <w:p w14:paraId="0887E464" w14:textId="77777777" w:rsidR="00364821" w:rsidRPr="001F3E46" w:rsidRDefault="00364821" w:rsidP="00F9718F">
      <w:pPr>
        <w:pStyle w:val="Corpsdetexte"/>
        <w:rPr>
          <w:lang w:val="fr-FR"/>
        </w:rPr>
      </w:pPr>
      <w:r w:rsidRPr="001F3E46">
        <w:rPr>
          <w:lang w:val="fr-FR"/>
        </w:rPr>
        <w:t>Pour que l</w:t>
      </w:r>
      <w:r w:rsidR="002037F9" w:rsidRPr="001F3E46">
        <w:rPr>
          <w:lang w:val="fr-FR"/>
        </w:rPr>
        <w:t>'</w:t>
      </w:r>
      <w:r w:rsidRPr="001F3E46">
        <w:rPr>
          <w:lang w:val="fr-FR"/>
        </w:rPr>
        <w:t>év</w:t>
      </w:r>
      <w:r w:rsidR="00F9718F" w:rsidRPr="001F3E46">
        <w:rPr>
          <w:lang w:val="fr-FR"/>
        </w:rPr>
        <w:t>é</w:t>
      </w:r>
      <w:r w:rsidRPr="001F3E46">
        <w:rPr>
          <w:lang w:val="fr-FR"/>
        </w:rPr>
        <w:t xml:space="preserve">nement devienne exploitable par le </w:t>
      </w:r>
      <w:r w:rsidR="00A85B71" w:rsidRPr="001F3E46">
        <w:rPr>
          <w:lang w:val="fr-FR"/>
        </w:rPr>
        <w:t>module de production du flux</w:t>
      </w:r>
      <w:r w:rsidRPr="001F3E46">
        <w:rPr>
          <w:lang w:val="fr-FR"/>
        </w:rPr>
        <w:t xml:space="preserve">, le gestionnaire doit modifier manuellement </w:t>
      </w:r>
      <w:r w:rsidR="00F9718F" w:rsidRPr="001F3E46">
        <w:rPr>
          <w:lang w:val="fr-FR"/>
        </w:rPr>
        <w:t xml:space="preserve">la décision en </w:t>
      </w:r>
      <w:proofErr w:type="gramStart"/>
      <w:r w:rsidR="00F9718F" w:rsidRPr="001F3E46">
        <w:rPr>
          <w:lang w:val="fr-FR"/>
        </w:rPr>
        <w:t>la</w:t>
      </w:r>
      <w:proofErr w:type="gramEnd"/>
      <w:r w:rsidR="00F9718F" w:rsidRPr="001F3E46">
        <w:rPr>
          <w:lang w:val="fr-FR"/>
        </w:rPr>
        <w:t xml:space="preserve"> passant</w:t>
      </w:r>
      <w:r w:rsidRPr="001F3E46">
        <w:rPr>
          <w:lang w:val="fr-FR"/>
        </w:rPr>
        <w:t> :</w:t>
      </w:r>
    </w:p>
    <w:p w14:paraId="60519569" w14:textId="77777777" w:rsidR="00364821" w:rsidRPr="001F3E46" w:rsidRDefault="00F9718F" w:rsidP="00F9718F">
      <w:pPr>
        <w:pStyle w:val="Listepuces"/>
        <w:rPr>
          <w:lang w:val="fr-FR"/>
        </w:rPr>
      </w:pPr>
      <w:r w:rsidRPr="001F3E46">
        <w:rPr>
          <w:lang w:val="fr-FR"/>
        </w:rPr>
        <w:t xml:space="preserve">Soit à </w:t>
      </w:r>
      <w:r w:rsidR="00364821" w:rsidRPr="001F3E46">
        <w:rPr>
          <w:b/>
          <w:lang w:val="fr-FR"/>
        </w:rPr>
        <w:t>Signalement autorisé</w:t>
      </w:r>
      <w:r w:rsidRPr="001F3E46">
        <w:rPr>
          <w:lang w:val="fr-FR"/>
        </w:rPr>
        <w:t xml:space="preserve"> (feu vert)</w:t>
      </w:r>
    </w:p>
    <w:p w14:paraId="34DDC91E" w14:textId="77777777" w:rsidR="00364821" w:rsidRPr="001F3E46" w:rsidRDefault="00364821" w:rsidP="00F9718F">
      <w:pPr>
        <w:pStyle w:val="Listecontinue"/>
        <w:rPr>
          <w:lang w:val="fr-FR"/>
        </w:rPr>
      </w:pPr>
      <w:r w:rsidRPr="001F3E46">
        <w:rPr>
          <w:lang w:val="fr-FR"/>
        </w:rPr>
        <w:t>Cette décision autorise la production d</w:t>
      </w:r>
      <w:r w:rsidR="002037F9" w:rsidRPr="001F3E46">
        <w:rPr>
          <w:lang w:val="fr-FR"/>
        </w:rPr>
        <w:t>'</w:t>
      </w:r>
      <w:r w:rsidRPr="001F3E46">
        <w:rPr>
          <w:lang w:val="fr-FR"/>
        </w:rPr>
        <w:t xml:space="preserve">un signalement par le </w:t>
      </w:r>
      <w:r w:rsidR="00A85B71" w:rsidRPr="001F3E46">
        <w:rPr>
          <w:lang w:val="fr-FR"/>
        </w:rPr>
        <w:t>module de production du flux</w:t>
      </w:r>
      <w:r w:rsidR="00F9718F" w:rsidRPr="001F3E46">
        <w:rPr>
          <w:lang w:val="fr-FR"/>
        </w:rPr>
        <w:t>.</w:t>
      </w:r>
    </w:p>
    <w:p w14:paraId="3B7953EC" w14:textId="77777777" w:rsidR="00364821" w:rsidRPr="001F3E46" w:rsidRDefault="00F9718F" w:rsidP="00F9718F">
      <w:pPr>
        <w:pStyle w:val="Listepuces"/>
        <w:rPr>
          <w:lang w:val="fr-FR"/>
        </w:rPr>
      </w:pPr>
      <w:r w:rsidRPr="001F3E46">
        <w:rPr>
          <w:lang w:val="fr-FR"/>
        </w:rPr>
        <w:t xml:space="preserve">Soit à </w:t>
      </w:r>
      <w:r w:rsidR="00364821" w:rsidRPr="001F3E46">
        <w:rPr>
          <w:b/>
          <w:lang w:val="fr-FR"/>
        </w:rPr>
        <w:t>Signalement</w:t>
      </w:r>
      <w:r w:rsidRPr="001F3E46">
        <w:rPr>
          <w:b/>
          <w:lang w:val="fr-FR"/>
        </w:rPr>
        <w:t xml:space="preserve"> </w:t>
      </w:r>
      <w:r w:rsidR="00364821" w:rsidRPr="001F3E46">
        <w:rPr>
          <w:b/>
          <w:lang w:val="fr-FR"/>
        </w:rPr>
        <w:t>interdit</w:t>
      </w:r>
      <w:r w:rsidR="00364821" w:rsidRPr="001F3E46">
        <w:rPr>
          <w:lang w:val="fr-FR"/>
        </w:rPr>
        <w:t xml:space="preserve"> (feu rouge)</w:t>
      </w:r>
    </w:p>
    <w:p w14:paraId="38955E46" w14:textId="77777777" w:rsidR="00364821" w:rsidRPr="001F3E46" w:rsidRDefault="00364821" w:rsidP="00F9718F">
      <w:pPr>
        <w:pStyle w:val="Listecontinue"/>
        <w:rPr>
          <w:lang w:val="fr-FR"/>
        </w:rPr>
      </w:pPr>
      <w:r w:rsidRPr="001F3E46">
        <w:rPr>
          <w:lang w:val="fr-FR"/>
        </w:rPr>
        <w:t>Cette décision bloque la prise en compte de l</w:t>
      </w:r>
      <w:r w:rsidR="002037F9" w:rsidRPr="001F3E46">
        <w:rPr>
          <w:lang w:val="fr-FR"/>
        </w:rPr>
        <w:t>'</w:t>
      </w:r>
      <w:r w:rsidRPr="001F3E46">
        <w:rPr>
          <w:lang w:val="fr-FR"/>
        </w:rPr>
        <w:t>év</w:t>
      </w:r>
      <w:r w:rsidR="00F9718F" w:rsidRPr="001F3E46">
        <w:rPr>
          <w:lang w:val="fr-FR"/>
        </w:rPr>
        <w:t>é</w:t>
      </w:r>
      <w:r w:rsidRPr="001F3E46">
        <w:rPr>
          <w:lang w:val="fr-FR"/>
        </w:rPr>
        <w:t xml:space="preserve">nement par le </w:t>
      </w:r>
      <w:r w:rsidR="00A85B71" w:rsidRPr="001F3E46">
        <w:rPr>
          <w:lang w:val="fr-FR"/>
        </w:rPr>
        <w:t>module de production du flux</w:t>
      </w:r>
      <w:r w:rsidR="00F9718F" w:rsidRPr="001F3E46">
        <w:rPr>
          <w:lang w:val="fr-FR"/>
        </w:rPr>
        <w:t>.</w:t>
      </w:r>
    </w:p>
    <w:p w14:paraId="554E7F97" w14:textId="77777777" w:rsidR="00364821" w:rsidRPr="001F3E46" w:rsidRDefault="00364821" w:rsidP="00F9718F">
      <w:pPr>
        <w:pStyle w:val="Corpsdetexte"/>
        <w:rPr>
          <w:lang w:val="fr-FR"/>
        </w:rPr>
      </w:pPr>
      <w:r w:rsidRPr="001F3E46">
        <w:rPr>
          <w:lang w:val="fr-FR"/>
        </w:rPr>
        <w:t>L</w:t>
      </w:r>
      <w:r w:rsidR="002037F9" w:rsidRPr="001F3E46">
        <w:rPr>
          <w:lang w:val="fr-FR"/>
        </w:rPr>
        <w:t>'</w:t>
      </w:r>
      <w:r w:rsidRPr="001F3E46">
        <w:rPr>
          <w:lang w:val="fr-FR"/>
        </w:rPr>
        <w:t xml:space="preserve">origine de la décision est alors positionnée à </w:t>
      </w:r>
      <w:r w:rsidRPr="001F3E46">
        <w:rPr>
          <w:b/>
          <w:lang w:val="fr-FR"/>
        </w:rPr>
        <w:t>Utilisateur</w:t>
      </w:r>
      <w:r w:rsidRPr="001F3E46">
        <w:rPr>
          <w:lang w:val="fr-FR"/>
        </w:rPr>
        <w:t xml:space="preserve"> (code </w:t>
      </w:r>
      <w:r w:rsidR="002037F9" w:rsidRPr="001F3E46">
        <w:rPr>
          <w:lang w:val="fr-FR"/>
        </w:rPr>
        <w:t>'</w:t>
      </w:r>
      <w:r w:rsidRPr="001F3E46">
        <w:rPr>
          <w:lang w:val="fr-FR"/>
        </w:rPr>
        <w:t>U</w:t>
      </w:r>
      <w:r w:rsidR="002037F9" w:rsidRPr="001F3E46">
        <w:rPr>
          <w:lang w:val="fr-FR"/>
        </w:rPr>
        <w:t>'</w:t>
      </w:r>
      <w:r w:rsidRPr="001F3E46">
        <w:rPr>
          <w:lang w:val="fr-FR"/>
        </w:rPr>
        <w:t>). L</w:t>
      </w:r>
      <w:r w:rsidR="002037F9" w:rsidRPr="001F3E46">
        <w:rPr>
          <w:lang w:val="fr-FR"/>
        </w:rPr>
        <w:t>'</w:t>
      </w:r>
      <w:r w:rsidRPr="001F3E46">
        <w:rPr>
          <w:lang w:val="fr-FR"/>
        </w:rPr>
        <w:t>horodatage est modifié et correspond à celui de la saisie.</w:t>
      </w:r>
    </w:p>
    <w:p w14:paraId="3F81ADBB" w14:textId="77777777" w:rsidR="00364821" w:rsidRPr="001F3E46" w:rsidRDefault="00364821" w:rsidP="00364821">
      <w:pPr>
        <w:pStyle w:val="Titre4"/>
        <w:rPr>
          <w:lang w:val="fr-FR"/>
        </w:rPr>
      </w:pPr>
      <w:r w:rsidRPr="001F3E46">
        <w:rPr>
          <w:lang w:val="fr-FR"/>
        </w:rPr>
        <w:t>Traitement spécifique</w:t>
      </w:r>
      <w:r w:rsidR="00786431" w:rsidRPr="001F3E46">
        <w:rPr>
          <w:lang w:val="fr-FR"/>
        </w:rPr>
        <w:fldChar w:fldCharType="begin"/>
      </w:r>
      <w:r w:rsidR="00786431" w:rsidRPr="001F3E46">
        <w:rPr>
          <w:lang w:val="fr-FR"/>
        </w:rPr>
        <w:instrText xml:space="preserve"> XE "Traitement spécifique" </w:instrText>
      </w:r>
      <w:r w:rsidR="00786431" w:rsidRPr="001F3E46">
        <w:rPr>
          <w:lang w:val="fr-FR"/>
        </w:rPr>
        <w:fldChar w:fldCharType="end"/>
      </w:r>
    </w:p>
    <w:p w14:paraId="6CF2ABA8" w14:textId="77777777" w:rsidR="00A85B71" w:rsidRPr="001F3E46" w:rsidRDefault="00364821" w:rsidP="00A6009A">
      <w:pPr>
        <w:pStyle w:val="Corpsdetexte"/>
        <w:rPr>
          <w:lang w:val="fr-FR"/>
        </w:rPr>
      </w:pPr>
      <w:r w:rsidRPr="001F3E46">
        <w:rPr>
          <w:lang w:val="fr-FR"/>
        </w:rPr>
        <w:t>Il est possible d</w:t>
      </w:r>
      <w:r w:rsidR="002037F9" w:rsidRPr="001F3E46">
        <w:rPr>
          <w:lang w:val="fr-FR"/>
        </w:rPr>
        <w:t>'</w:t>
      </w:r>
      <w:r w:rsidRPr="001F3E46">
        <w:rPr>
          <w:lang w:val="fr-FR"/>
        </w:rPr>
        <w:t>intervenir sur la décision standard par traitement spécifique</w:t>
      </w:r>
      <w:r w:rsidR="00A85B71" w:rsidRPr="001F3E46">
        <w:rPr>
          <w:lang w:val="fr-FR"/>
        </w:rPr>
        <w:t>.</w:t>
      </w:r>
    </w:p>
    <w:p w14:paraId="34B04C3C" w14:textId="77777777" w:rsidR="00A85B71" w:rsidRPr="001F3E46" w:rsidRDefault="00A85B71" w:rsidP="00A85B71">
      <w:pPr>
        <w:pStyle w:val="Corpsdetexte"/>
        <w:rPr>
          <w:lang w:val="fr-FR"/>
        </w:rPr>
      </w:pPr>
    </w:p>
    <w:tbl>
      <w:tblPr>
        <w:tblW w:w="9200" w:type="dxa"/>
        <w:tblInd w:w="108" w:type="dxa"/>
        <w:tblLayout w:type="fixed"/>
        <w:tblLook w:val="0000" w:firstRow="0" w:lastRow="0" w:firstColumn="0" w:lastColumn="0" w:noHBand="0" w:noVBand="0"/>
      </w:tblPr>
      <w:tblGrid>
        <w:gridCol w:w="800"/>
        <w:gridCol w:w="8400"/>
      </w:tblGrid>
      <w:tr w:rsidR="00A85B71" w:rsidRPr="0017394B" w14:paraId="2CE802AA" w14:textId="77777777" w:rsidTr="00E53B7E">
        <w:trPr>
          <w:cantSplit/>
        </w:trPr>
        <w:tc>
          <w:tcPr>
            <w:tcW w:w="800" w:type="dxa"/>
            <w:tcBorders>
              <w:top w:val="nil"/>
              <w:left w:val="nil"/>
              <w:bottom w:val="nil"/>
              <w:right w:val="nil"/>
            </w:tcBorders>
          </w:tcPr>
          <w:p w14:paraId="6A696B8B" w14:textId="77777777" w:rsidR="00A85B71" w:rsidRPr="001F3E46" w:rsidRDefault="00595539" w:rsidP="00E53B7E">
            <w:pPr>
              <w:pStyle w:val="Corpsdetexte"/>
              <w:rPr>
                <w:u w:color="000000"/>
                <w:lang w:val="fr-FR"/>
              </w:rPr>
            </w:pPr>
            <w:r w:rsidRPr="001F3E46">
              <w:rPr>
                <w:noProof/>
                <w:lang w:val="fr-FR" w:eastAsia="fr-FR" w:bidi="he-IL"/>
              </w:rPr>
              <w:drawing>
                <wp:inline distT="0" distB="0" distL="0" distR="0" wp14:anchorId="19BA8561" wp14:editId="239B870C">
                  <wp:extent cx="266700" cy="2667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694F93DA" w14:textId="77777777" w:rsidR="00A85B71" w:rsidRPr="001F3E46" w:rsidRDefault="00A85B71" w:rsidP="00A85B71">
            <w:pPr>
              <w:pStyle w:val="Corpsdetexte"/>
              <w:keepNext w:val="0"/>
              <w:rPr>
                <w:lang w:val="fr-FR"/>
              </w:rPr>
            </w:pPr>
            <w:r w:rsidRPr="001F3E46">
              <w:rPr>
                <w:lang w:val="fr-FR"/>
              </w:rPr>
              <w:t>Pour plus d</w:t>
            </w:r>
            <w:r w:rsidR="002037F9" w:rsidRPr="001F3E46">
              <w:rPr>
                <w:lang w:val="fr-FR"/>
              </w:rPr>
              <w:t>'</w:t>
            </w:r>
            <w:r w:rsidRPr="001F3E46">
              <w:rPr>
                <w:lang w:val="fr-FR"/>
              </w:rPr>
              <w:t xml:space="preserve">information, reportez-vous au </w:t>
            </w:r>
            <w:r w:rsidRPr="001F3E46">
              <w:rPr>
                <w:i/>
                <w:lang w:val="fr-FR"/>
              </w:rPr>
              <w:t>Guide de paramétrage et Mapping des données</w:t>
            </w:r>
            <w:r w:rsidRPr="001F3E46">
              <w:rPr>
                <w:lang w:val="fr-FR"/>
              </w:rPr>
              <w:t>, paragraphe dédié au pseudo-contexte sur ZYAL.</w:t>
            </w:r>
          </w:p>
        </w:tc>
      </w:tr>
    </w:tbl>
    <w:p w14:paraId="5BBAFFE2" w14:textId="77777777" w:rsidR="00A85B71" w:rsidRPr="001F3E46" w:rsidRDefault="00A85B71" w:rsidP="00A6009A">
      <w:pPr>
        <w:pStyle w:val="Corpsdetexte"/>
        <w:rPr>
          <w:lang w:val="fr-FR"/>
        </w:rPr>
      </w:pPr>
    </w:p>
    <w:p w14:paraId="2FF76FEC" w14:textId="77777777" w:rsidR="00364821" w:rsidRPr="001F3E46" w:rsidRDefault="00364821" w:rsidP="00A6009A">
      <w:pPr>
        <w:pStyle w:val="Corpsdetexte"/>
        <w:rPr>
          <w:lang w:val="fr-FR"/>
        </w:rPr>
      </w:pPr>
      <w:r w:rsidRPr="001F3E46">
        <w:rPr>
          <w:lang w:val="fr-FR"/>
        </w:rPr>
        <w:t>Dans ce cas, la décision peut être forcée à :</w:t>
      </w:r>
    </w:p>
    <w:p w14:paraId="428D7D03" w14:textId="77777777" w:rsidR="00364821" w:rsidRPr="001F3E46" w:rsidRDefault="00364821" w:rsidP="00A6009A">
      <w:pPr>
        <w:pStyle w:val="Listepuces"/>
        <w:rPr>
          <w:lang w:val="fr-FR"/>
        </w:rPr>
      </w:pPr>
      <w:r w:rsidRPr="001F3E46">
        <w:rPr>
          <w:b/>
          <w:lang w:val="fr-FR"/>
        </w:rPr>
        <w:t>Signalement Interdit</w:t>
      </w:r>
      <w:r w:rsidRPr="001F3E46">
        <w:rPr>
          <w:lang w:val="fr-FR"/>
        </w:rPr>
        <w:t xml:space="preserve"> </w:t>
      </w:r>
      <w:r w:rsidR="00A6009A" w:rsidRPr="001F3E46">
        <w:rPr>
          <w:lang w:val="fr-FR"/>
        </w:rPr>
        <w:t>(feu rouge)</w:t>
      </w:r>
    </w:p>
    <w:p w14:paraId="4901B27B" w14:textId="77777777" w:rsidR="00364821" w:rsidRPr="001F3E46" w:rsidRDefault="00364821" w:rsidP="00A6009A">
      <w:pPr>
        <w:pStyle w:val="Listepuces"/>
        <w:rPr>
          <w:lang w:val="fr-FR"/>
        </w:rPr>
      </w:pPr>
      <w:r w:rsidRPr="001F3E46">
        <w:rPr>
          <w:b/>
          <w:lang w:val="fr-FR"/>
        </w:rPr>
        <w:t>Signalement autorisé</w:t>
      </w:r>
      <w:r w:rsidRPr="001F3E46">
        <w:rPr>
          <w:lang w:val="fr-FR"/>
        </w:rPr>
        <w:t xml:space="preserve"> </w:t>
      </w:r>
      <w:r w:rsidR="00A6009A" w:rsidRPr="001F3E46">
        <w:rPr>
          <w:lang w:val="fr-FR"/>
        </w:rPr>
        <w:t>(feu vert)</w:t>
      </w:r>
    </w:p>
    <w:p w14:paraId="61290314" w14:textId="77777777" w:rsidR="00364821" w:rsidRPr="001F3E46" w:rsidRDefault="00364821" w:rsidP="00302FFE">
      <w:pPr>
        <w:pStyle w:val="Corpsdetexte"/>
        <w:keepNext w:val="0"/>
        <w:rPr>
          <w:lang w:val="fr-FR"/>
        </w:rPr>
      </w:pPr>
      <w:r w:rsidRPr="001F3E46">
        <w:rPr>
          <w:lang w:val="fr-FR"/>
        </w:rPr>
        <w:t>L</w:t>
      </w:r>
      <w:r w:rsidR="002037F9" w:rsidRPr="001F3E46">
        <w:rPr>
          <w:lang w:val="fr-FR"/>
        </w:rPr>
        <w:t>'</w:t>
      </w:r>
      <w:r w:rsidRPr="001F3E46">
        <w:rPr>
          <w:lang w:val="fr-FR"/>
        </w:rPr>
        <w:t xml:space="preserve">origine de la décision est alors positionnée automatiquement à </w:t>
      </w:r>
      <w:r w:rsidRPr="001F3E46">
        <w:rPr>
          <w:b/>
          <w:lang w:val="fr-FR"/>
        </w:rPr>
        <w:t>Traitement</w:t>
      </w:r>
      <w:r w:rsidRPr="001F3E46">
        <w:rPr>
          <w:lang w:val="fr-FR"/>
        </w:rPr>
        <w:t xml:space="preserve"> (code </w:t>
      </w:r>
      <w:r w:rsidR="002037F9" w:rsidRPr="001F3E46">
        <w:rPr>
          <w:lang w:val="fr-FR"/>
        </w:rPr>
        <w:t>'</w:t>
      </w:r>
      <w:r w:rsidRPr="001F3E46">
        <w:rPr>
          <w:lang w:val="fr-FR"/>
        </w:rPr>
        <w:t>T</w:t>
      </w:r>
      <w:r w:rsidR="002037F9" w:rsidRPr="001F3E46">
        <w:rPr>
          <w:lang w:val="fr-FR"/>
        </w:rPr>
        <w:t>'</w:t>
      </w:r>
      <w:r w:rsidRPr="001F3E46">
        <w:rPr>
          <w:lang w:val="fr-FR"/>
        </w:rPr>
        <w:t>).</w:t>
      </w:r>
    </w:p>
    <w:p w14:paraId="7D6813C4" w14:textId="77777777" w:rsidR="00364821" w:rsidRPr="001F3E46" w:rsidRDefault="00364821" w:rsidP="00302FFE">
      <w:pPr>
        <w:pStyle w:val="Titre4"/>
        <w:rPr>
          <w:lang w:val="fr-FR"/>
        </w:rPr>
      </w:pPr>
      <w:r w:rsidRPr="001F3E46">
        <w:rPr>
          <w:lang w:val="fr-FR"/>
        </w:rPr>
        <w:t>Blocage individuel</w:t>
      </w:r>
      <w:r w:rsidR="00786431" w:rsidRPr="001F3E46">
        <w:rPr>
          <w:lang w:val="fr-FR"/>
        </w:rPr>
        <w:fldChar w:fldCharType="begin"/>
      </w:r>
      <w:r w:rsidR="00786431" w:rsidRPr="001F3E46">
        <w:rPr>
          <w:lang w:val="fr-FR"/>
        </w:rPr>
        <w:instrText xml:space="preserve"> XE "Blocage individuel" </w:instrText>
      </w:r>
      <w:r w:rsidR="00786431" w:rsidRPr="001F3E46">
        <w:rPr>
          <w:lang w:val="fr-FR"/>
        </w:rPr>
        <w:fldChar w:fldCharType="end"/>
      </w:r>
    </w:p>
    <w:p w14:paraId="1CCB4FEC" w14:textId="77777777" w:rsidR="00364821" w:rsidRPr="001F3E46" w:rsidRDefault="00364821" w:rsidP="00302FFE">
      <w:pPr>
        <w:pStyle w:val="Corpsdetexte"/>
        <w:rPr>
          <w:lang w:val="fr-FR"/>
        </w:rPr>
      </w:pPr>
      <w:r w:rsidRPr="001F3E46">
        <w:rPr>
          <w:lang w:val="fr-FR"/>
        </w:rPr>
        <w:t>Il est possible d</w:t>
      </w:r>
      <w:r w:rsidR="002037F9" w:rsidRPr="001F3E46">
        <w:rPr>
          <w:lang w:val="fr-FR"/>
        </w:rPr>
        <w:t>'</w:t>
      </w:r>
      <w:r w:rsidRPr="001F3E46">
        <w:rPr>
          <w:lang w:val="fr-FR"/>
        </w:rPr>
        <w:t>exclure un salarié du signalement Arrêt de Travail jusqu</w:t>
      </w:r>
      <w:r w:rsidR="002037F9" w:rsidRPr="001F3E46">
        <w:rPr>
          <w:lang w:val="fr-FR"/>
        </w:rPr>
        <w:t>'</w:t>
      </w:r>
      <w:r w:rsidRPr="001F3E46">
        <w:rPr>
          <w:lang w:val="fr-FR"/>
        </w:rPr>
        <w:t>à une date donnée</w:t>
      </w:r>
      <w:r w:rsidR="001D52A1" w:rsidRPr="001F3E46">
        <w:rPr>
          <w:lang w:val="fr-FR"/>
        </w:rPr>
        <w:t xml:space="preserve"> (date de dernier jour travaillé)</w:t>
      </w:r>
      <w:r w:rsidRPr="001F3E46">
        <w:rPr>
          <w:lang w:val="fr-FR"/>
        </w:rPr>
        <w:t>.</w:t>
      </w:r>
    </w:p>
    <w:p w14:paraId="3EC5E507" w14:textId="77777777" w:rsidR="00364821" w:rsidRPr="001F3E46" w:rsidRDefault="00364821" w:rsidP="00302FFE">
      <w:pPr>
        <w:pStyle w:val="Corpsdetexte"/>
        <w:rPr>
          <w:lang w:val="fr-FR"/>
        </w:rPr>
      </w:pPr>
      <w:r w:rsidRPr="001F3E46">
        <w:rPr>
          <w:lang w:val="fr-FR"/>
        </w:rPr>
        <w:t>Pour cela, le gestionnaire doit cocher le témoin d</w:t>
      </w:r>
      <w:r w:rsidR="002037F9" w:rsidRPr="001F3E46">
        <w:rPr>
          <w:lang w:val="fr-FR"/>
        </w:rPr>
        <w:t>'</w:t>
      </w:r>
      <w:r w:rsidRPr="001F3E46">
        <w:rPr>
          <w:lang w:val="fr-FR"/>
        </w:rPr>
        <w:t xml:space="preserve">exclusion </w:t>
      </w:r>
      <w:r w:rsidR="001D52A1" w:rsidRPr="001F3E46">
        <w:rPr>
          <w:lang w:val="fr-FR"/>
        </w:rPr>
        <w:t>relatif aux arrêts de travail (i</w:t>
      </w:r>
      <w:r w:rsidRPr="001F3E46">
        <w:rPr>
          <w:lang w:val="fr-FR"/>
        </w:rPr>
        <w:t>nformation ZYAK</w:t>
      </w:r>
      <w:r w:rsidR="001D52A1" w:rsidRPr="001F3E46">
        <w:rPr>
          <w:lang w:val="fr-FR"/>
        </w:rPr>
        <w:t>)</w:t>
      </w:r>
      <w:r w:rsidRPr="001F3E46">
        <w:rPr>
          <w:lang w:val="fr-FR"/>
        </w:rPr>
        <w:t xml:space="preserve"> en allant dans </w:t>
      </w:r>
      <w:r w:rsidRPr="001F3E46">
        <w:rPr>
          <w:i/>
          <w:lang w:val="fr-FR"/>
        </w:rPr>
        <w:t>Dossier Individuel &gt; Evénements DSN &gt; Exclusion des signalements DSN</w:t>
      </w:r>
      <w:r w:rsidRPr="001F3E46">
        <w:rPr>
          <w:lang w:val="fr-FR"/>
        </w:rPr>
        <w:t>.</w:t>
      </w:r>
    </w:p>
    <w:p w14:paraId="48F024A5" w14:textId="77777777" w:rsidR="001D52A1" w:rsidRPr="001F3E46" w:rsidRDefault="001D52A1" w:rsidP="001D52A1">
      <w:pPr>
        <w:pStyle w:val="Corpsdetexte"/>
        <w:rPr>
          <w:lang w:val="fr-FR"/>
        </w:rPr>
      </w:pPr>
      <w:r w:rsidRPr="001F3E46">
        <w:rPr>
          <w:lang w:val="fr-FR"/>
        </w:rPr>
        <w:t>Il peut également saisir une date (par défaut elle est au 31/12/2999</w:t>
      </w:r>
      <w:r w:rsidRPr="001F3E46">
        <w:rPr>
          <w:rStyle w:val="Appelnotedebasdep"/>
          <w:lang w:val="fr-FR"/>
        </w:rPr>
        <w:footnoteReference w:id="13"/>
      </w:r>
      <w:r w:rsidRPr="001F3E46">
        <w:rPr>
          <w:lang w:val="fr-FR"/>
        </w:rPr>
        <w:t>).</w:t>
      </w:r>
    </w:p>
    <w:p w14:paraId="76677977" w14:textId="77777777" w:rsidR="001D52A1" w:rsidRPr="001F3E46" w:rsidRDefault="00595539" w:rsidP="001D52A1">
      <w:pPr>
        <w:pStyle w:val="Drawings"/>
        <w:rPr>
          <w:lang w:val="fr-FR"/>
        </w:rPr>
      </w:pPr>
      <w:r w:rsidRPr="001F3E46">
        <w:rPr>
          <w:noProof/>
          <w:lang w:val="fr-FR" w:eastAsia="fr-FR" w:bidi="he-IL"/>
        </w:rPr>
        <w:drawing>
          <wp:inline distT="0" distB="0" distL="0" distR="0" wp14:anchorId="2098A2AA" wp14:editId="1AA51C4A">
            <wp:extent cx="5402580" cy="1074420"/>
            <wp:effectExtent l="19050" t="19050" r="26670" b="1143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2580" cy="1074420"/>
                    </a:xfrm>
                    <a:prstGeom prst="rect">
                      <a:avLst/>
                    </a:prstGeom>
                    <a:noFill/>
                    <a:ln w="6350" cmpd="sng">
                      <a:solidFill>
                        <a:srgbClr val="000000"/>
                      </a:solidFill>
                      <a:miter lim="800000"/>
                      <a:headEnd/>
                      <a:tailEnd/>
                    </a:ln>
                    <a:effectLst/>
                  </pic:spPr>
                </pic:pic>
              </a:graphicData>
            </a:graphic>
          </wp:inline>
        </w:drawing>
      </w:r>
    </w:p>
    <w:p w14:paraId="7AABB467" w14:textId="77777777" w:rsidR="00364821" w:rsidRPr="001F3E46" w:rsidRDefault="00364821" w:rsidP="00A6009A">
      <w:pPr>
        <w:pStyle w:val="Corpsdetexte"/>
        <w:rPr>
          <w:lang w:val="fr-FR"/>
        </w:rPr>
      </w:pPr>
      <w:r w:rsidRPr="001F3E46">
        <w:rPr>
          <w:lang w:val="fr-FR"/>
        </w:rPr>
        <w:t>Si l</w:t>
      </w:r>
      <w:r w:rsidR="002037F9" w:rsidRPr="001F3E46">
        <w:rPr>
          <w:lang w:val="fr-FR"/>
        </w:rPr>
        <w:t>'</w:t>
      </w:r>
      <w:r w:rsidRPr="001F3E46">
        <w:rPr>
          <w:lang w:val="fr-FR"/>
        </w:rPr>
        <w:t>absence est dans la plage d</w:t>
      </w:r>
      <w:r w:rsidR="002037F9" w:rsidRPr="001F3E46">
        <w:rPr>
          <w:lang w:val="fr-FR"/>
        </w:rPr>
        <w:t>'</w:t>
      </w:r>
      <w:r w:rsidRPr="001F3E46">
        <w:rPr>
          <w:lang w:val="fr-FR"/>
        </w:rPr>
        <w:t>exclusion</w:t>
      </w:r>
      <w:r w:rsidR="00A6009A" w:rsidRPr="001F3E46">
        <w:rPr>
          <w:lang w:val="fr-FR"/>
        </w:rPr>
        <w:t> </w:t>
      </w:r>
      <w:r w:rsidRPr="001F3E46">
        <w:rPr>
          <w:lang w:val="fr-FR"/>
        </w:rPr>
        <w:t>:</w:t>
      </w:r>
    </w:p>
    <w:p w14:paraId="2834BC18" w14:textId="77777777" w:rsidR="00364821" w:rsidRPr="001F3E46" w:rsidRDefault="00364821" w:rsidP="00A6009A">
      <w:pPr>
        <w:pStyle w:val="Listepuces"/>
        <w:rPr>
          <w:lang w:val="fr-FR"/>
        </w:rPr>
      </w:pPr>
      <w:r w:rsidRPr="001F3E46">
        <w:rPr>
          <w:lang w:val="fr-FR"/>
        </w:rPr>
        <w:t xml:space="preserve">La décision est forcée à </w:t>
      </w:r>
      <w:r w:rsidRPr="001F3E46">
        <w:rPr>
          <w:b/>
          <w:lang w:val="fr-FR"/>
        </w:rPr>
        <w:t>Signalement Interdit</w:t>
      </w:r>
      <w:r w:rsidRPr="001F3E46">
        <w:rPr>
          <w:lang w:val="fr-FR"/>
        </w:rPr>
        <w:t xml:space="preserve"> </w:t>
      </w:r>
      <w:r w:rsidR="00A6009A" w:rsidRPr="001F3E46">
        <w:rPr>
          <w:lang w:val="fr-FR"/>
        </w:rPr>
        <w:t>(feu rouge)</w:t>
      </w:r>
    </w:p>
    <w:p w14:paraId="0A20B51F" w14:textId="77777777" w:rsidR="00364821" w:rsidRPr="001F3E46" w:rsidRDefault="00364821" w:rsidP="00A6009A">
      <w:pPr>
        <w:pStyle w:val="Listepuces"/>
        <w:rPr>
          <w:lang w:val="fr-FR"/>
        </w:rPr>
      </w:pPr>
      <w:r w:rsidRPr="001F3E46">
        <w:rPr>
          <w:lang w:val="fr-FR"/>
        </w:rPr>
        <w:t>L</w:t>
      </w:r>
      <w:r w:rsidR="002037F9" w:rsidRPr="001F3E46">
        <w:rPr>
          <w:lang w:val="fr-FR"/>
        </w:rPr>
        <w:t>'</w:t>
      </w:r>
      <w:r w:rsidRPr="001F3E46">
        <w:rPr>
          <w:lang w:val="fr-FR"/>
        </w:rPr>
        <w:t xml:space="preserve">origine de la décision est positionnée à </w:t>
      </w:r>
      <w:r w:rsidRPr="001F3E46">
        <w:rPr>
          <w:b/>
          <w:lang w:val="fr-FR"/>
        </w:rPr>
        <w:t>Individuel</w:t>
      </w:r>
      <w:r w:rsidRPr="001F3E46">
        <w:rPr>
          <w:lang w:val="fr-FR"/>
        </w:rPr>
        <w:t xml:space="preserve"> (code </w:t>
      </w:r>
      <w:r w:rsidR="002037F9" w:rsidRPr="001F3E46">
        <w:rPr>
          <w:lang w:val="fr-FR"/>
        </w:rPr>
        <w:t>'</w:t>
      </w:r>
      <w:r w:rsidRPr="001F3E46">
        <w:rPr>
          <w:lang w:val="fr-FR"/>
        </w:rPr>
        <w:t>I</w:t>
      </w:r>
      <w:r w:rsidR="002037F9" w:rsidRPr="001F3E46">
        <w:rPr>
          <w:lang w:val="fr-FR"/>
        </w:rPr>
        <w:t>'</w:t>
      </w:r>
      <w:r w:rsidRPr="001F3E46">
        <w:rPr>
          <w:lang w:val="fr-FR"/>
        </w:rPr>
        <w:t>)</w:t>
      </w:r>
    </w:p>
    <w:p w14:paraId="23D115EB" w14:textId="77777777" w:rsidR="00364821" w:rsidRPr="001F3E46" w:rsidRDefault="00A6009A" w:rsidP="00A6009A">
      <w:pPr>
        <w:pStyle w:val="Corpsdetexte"/>
        <w:keepNext w:val="0"/>
        <w:rPr>
          <w:lang w:val="fr-FR"/>
        </w:rPr>
      </w:pPr>
      <w:r w:rsidRPr="001F3E46">
        <w:rPr>
          <w:lang w:val="fr-FR"/>
        </w:rPr>
        <w:t>Dans la page W</w:t>
      </w:r>
      <w:r w:rsidR="00364821" w:rsidRPr="001F3E46">
        <w:rPr>
          <w:lang w:val="fr-FR"/>
        </w:rPr>
        <w:t>eb, l</w:t>
      </w:r>
      <w:r w:rsidR="002037F9" w:rsidRPr="001F3E46">
        <w:rPr>
          <w:lang w:val="fr-FR"/>
        </w:rPr>
        <w:t>'</w:t>
      </w:r>
      <w:r w:rsidR="00364821" w:rsidRPr="001F3E46">
        <w:rPr>
          <w:lang w:val="fr-FR"/>
        </w:rPr>
        <w:t xml:space="preserve">événement sera repérable </w:t>
      </w:r>
      <w:r w:rsidR="001D52A1" w:rsidRPr="001F3E46">
        <w:rPr>
          <w:lang w:val="fr-FR"/>
        </w:rPr>
        <w:t>dans l</w:t>
      </w:r>
      <w:r w:rsidR="002037F9" w:rsidRPr="001F3E46">
        <w:rPr>
          <w:lang w:val="fr-FR"/>
        </w:rPr>
        <w:t>'</w:t>
      </w:r>
      <w:r w:rsidR="001D52A1" w:rsidRPr="001F3E46">
        <w:rPr>
          <w:lang w:val="fr-FR"/>
        </w:rPr>
        <w:t xml:space="preserve">onglet principal </w:t>
      </w:r>
      <w:r w:rsidR="001D52A1" w:rsidRPr="001F3E46">
        <w:rPr>
          <w:i/>
          <w:lang w:val="fr-FR"/>
        </w:rPr>
        <w:t>Evénements arrêts de travail</w:t>
      </w:r>
      <w:r w:rsidR="001D52A1" w:rsidRPr="001F3E46">
        <w:rPr>
          <w:lang w:val="fr-FR"/>
        </w:rPr>
        <w:t> : la date de fin d</w:t>
      </w:r>
      <w:r w:rsidR="002037F9" w:rsidRPr="001F3E46">
        <w:rPr>
          <w:lang w:val="fr-FR"/>
        </w:rPr>
        <w:t>'</w:t>
      </w:r>
      <w:r w:rsidR="001D52A1" w:rsidRPr="001F3E46">
        <w:rPr>
          <w:lang w:val="fr-FR"/>
        </w:rPr>
        <w:t>exclusion s</w:t>
      </w:r>
      <w:r w:rsidR="002037F9" w:rsidRPr="001F3E46">
        <w:rPr>
          <w:lang w:val="fr-FR"/>
        </w:rPr>
        <w:t>'</w:t>
      </w:r>
      <w:r w:rsidR="001D52A1" w:rsidRPr="001F3E46">
        <w:rPr>
          <w:lang w:val="fr-FR"/>
        </w:rPr>
        <w:t>affiche en rouge. L</w:t>
      </w:r>
      <w:r w:rsidR="002037F9" w:rsidRPr="001F3E46">
        <w:rPr>
          <w:lang w:val="fr-FR"/>
        </w:rPr>
        <w:t>'</w:t>
      </w:r>
      <w:r w:rsidR="001D52A1" w:rsidRPr="001F3E46">
        <w:rPr>
          <w:lang w:val="fr-FR"/>
        </w:rPr>
        <w:t>événement sera repérable</w:t>
      </w:r>
      <w:r w:rsidR="00364821" w:rsidRPr="001F3E46">
        <w:rPr>
          <w:lang w:val="fr-FR"/>
        </w:rPr>
        <w:t xml:space="preserve"> </w:t>
      </w:r>
      <w:r w:rsidR="001D52A1" w:rsidRPr="001F3E46">
        <w:rPr>
          <w:lang w:val="fr-FR"/>
        </w:rPr>
        <w:t xml:space="preserve">par une </w:t>
      </w:r>
      <w:r w:rsidR="00364821" w:rsidRPr="001F3E46">
        <w:rPr>
          <w:b/>
          <w:lang w:val="fr-FR"/>
        </w:rPr>
        <w:t>croix rouge</w:t>
      </w:r>
      <w:r w:rsidR="00364821" w:rsidRPr="001F3E46">
        <w:rPr>
          <w:lang w:val="fr-FR"/>
        </w:rPr>
        <w:t>.</w:t>
      </w:r>
    </w:p>
    <w:p w14:paraId="27429FEE" w14:textId="77777777" w:rsidR="00A6009A" w:rsidRPr="001F3E46" w:rsidRDefault="00595539" w:rsidP="001D52A1">
      <w:pPr>
        <w:pStyle w:val="Drawings"/>
        <w:rPr>
          <w:lang w:val="fr-FR"/>
        </w:rPr>
      </w:pPr>
      <w:r w:rsidRPr="001F3E46">
        <w:rPr>
          <w:noProof/>
          <w:lang w:val="fr-FR" w:eastAsia="fr-FR" w:bidi="he-IL"/>
        </w:rPr>
        <w:drawing>
          <wp:inline distT="0" distB="0" distL="0" distR="0" wp14:anchorId="4B3B1621" wp14:editId="34CCC243">
            <wp:extent cx="5760720" cy="464820"/>
            <wp:effectExtent l="19050" t="19050" r="11430" b="1143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60720" cy="464820"/>
                    </a:xfrm>
                    <a:prstGeom prst="rect">
                      <a:avLst/>
                    </a:prstGeom>
                    <a:noFill/>
                    <a:ln w="6350" cmpd="sng">
                      <a:solidFill>
                        <a:srgbClr val="000000"/>
                      </a:solidFill>
                      <a:miter lim="800000"/>
                      <a:headEnd/>
                      <a:tailEnd/>
                    </a:ln>
                    <a:effectLst/>
                  </pic:spPr>
                </pic:pic>
              </a:graphicData>
            </a:graphic>
          </wp:inline>
        </w:drawing>
      </w:r>
    </w:p>
    <w:p w14:paraId="41FE32D8" w14:textId="77777777" w:rsidR="001D52A1" w:rsidRPr="001F3E46" w:rsidRDefault="001D52A1" w:rsidP="00A6009A">
      <w:pPr>
        <w:pStyle w:val="Value"/>
        <w:rPr>
          <w:lang w:val="fr-FR"/>
        </w:rPr>
      </w:pPr>
    </w:p>
    <w:tbl>
      <w:tblPr>
        <w:tblW w:w="9100" w:type="dxa"/>
        <w:tblInd w:w="108" w:type="dxa"/>
        <w:tblLayout w:type="fixed"/>
        <w:tblLook w:val="0000" w:firstRow="0" w:lastRow="0" w:firstColumn="0" w:lastColumn="0" w:noHBand="0" w:noVBand="0"/>
      </w:tblPr>
      <w:tblGrid>
        <w:gridCol w:w="800"/>
        <w:gridCol w:w="8300"/>
      </w:tblGrid>
      <w:tr w:rsidR="00A6009A" w:rsidRPr="0017394B" w14:paraId="23EE40C0" w14:textId="77777777" w:rsidTr="00A6009A">
        <w:trPr>
          <w:cantSplit/>
        </w:trPr>
        <w:tc>
          <w:tcPr>
            <w:tcW w:w="800" w:type="dxa"/>
            <w:tcBorders>
              <w:top w:val="nil"/>
              <w:left w:val="nil"/>
              <w:bottom w:val="nil"/>
              <w:right w:val="nil"/>
            </w:tcBorders>
          </w:tcPr>
          <w:p w14:paraId="4FF169F3" w14:textId="77777777" w:rsidR="00A6009A" w:rsidRPr="001F3E46" w:rsidRDefault="00595539" w:rsidP="00A6009A">
            <w:pPr>
              <w:pStyle w:val="Corpsdetexte"/>
              <w:rPr>
                <w:u w:color="000000"/>
                <w:lang w:val="fr-FR"/>
              </w:rPr>
            </w:pPr>
            <w:bookmarkStart w:id="75" w:name="O_76123"/>
            <w:r w:rsidRPr="001F3E46">
              <w:rPr>
                <w:noProof/>
                <w:lang w:val="fr-FR" w:eastAsia="fr-FR" w:bidi="he-IL"/>
              </w:rPr>
              <w:drawing>
                <wp:inline distT="0" distB="0" distL="0" distR="0" wp14:anchorId="2E4548C0" wp14:editId="3304C15F">
                  <wp:extent cx="266700" cy="26670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bookmarkEnd w:id="75"/>
          </w:p>
        </w:tc>
        <w:tc>
          <w:tcPr>
            <w:tcW w:w="8300" w:type="dxa"/>
            <w:tcBorders>
              <w:top w:val="nil"/>
              <w:left w:val="nil"/>
              <w:bottom w:val="nil"/>
              <w:right w:val="nil"/>
            </w:tcBorders>
          </w:tcPr>
          <w:p w14:paraId="7B7A752D" w14:textId="77777777" w:rsidR="00A6009A" w:rsidRPr="001F3E46" w:rsidRDefault="00A6009A" w:rsidP="001D52A1">
            <w:pPr>
              <w:pStyle w:val="Corpsdetexte"/>
              <w:rPr>
                <w:lang w:val="fr-FR"/>
              </w:rPr>
            </w:pPr>
            <w:r w:rsidRPr="001F3E46">
              <w:rPr>
                <w:lang w:val="fr-FR" w:eastAsia="fr-FR"/>
              </w:rPr>
              <w:t>Le gestionnaire doit cocher ce témoin avant de saisir l</w:t>
            </w:r>
            <w:r w:rsidR="002037F9" w:rsidRPr="001F3E46">
              <w:rPr>
                <w:lang w:val="fr-FR" w:eastAsia="fr-FR"/>
              </w:rPr>
              <w:t>'</w:t>
            </w:r>
            <w:r w:rsidRPr="001F3E46">
              <w:rPr>
                <w:lang w:val="fr-FR" w:eastAsia="fr-FR"/>
              </w:rPr>
              <w:t xml:space="preserve">absence, </w:t>
            </w:r>
            <w:r w:rsidR="00E50F37" w:rsidRPr="001F3E46">
              <w:rPr>
                <w:lang w:val="fr-FR" w:eastAsia="fr-FR"/>
              </w:rPr>
              <w:t>sinon</w:t>
            </w:r>
            <w:r w:rsidRPr="001F3E46">
              <w:rPr>
                <w:lang w:val="fr-FR" w:eastAsia="fr-FR"/>
              </w:rPr>
              <w:t xml:space="preserve"> le système n</w:t>
            </w:r>
            <w:r w:rsidR="002037F9" w:rsidRPr="001F3E46">
              <w:rPr>
                <w:lang w:val="fr-FR" w:eastAsia="fr-FR"/>
              </w:rPr>
              <w:t>'</w:t>
            </w:r>
            <w:r w:rsidRPr="001F3E46">
              <w:rPr>
                <w:lang w:val="fr-FR" w:eastAsia="fr-FR"/>
              </w:rPr>
              <w:t>en tiendra pas compte</w:t>
            </w:r>
            <w:r w:rsidRPr="001F3E46">
              <w:rPr>
                <w:color w:val="000000"/>
                <w:lang w:val="fr-FR" w:eastAsia="fr-FR"/>
              </w:rPr>
              <w:t xml:space="preserve"> (la croix rouge sera malgré tout visible dans l</w:t>
            </w:r>
            <w:r w:rsidR="002037F9" w:rsidRPr="001F3E46">
              <w:rPr>
                <w:color w:val="000000"/>
                <w:lang w:val="fr-FR" w:eastAsia="fr-FR"/>
              </w:rPr>
              <w:t>'</w:t>
            </w:r>
            <w:r w:rsidRPr="001F3E46">
              <w:rPr>
                <w:color w:val="000000"/>
                <w:lang w:val="fr-FR" w:eastAsia="fr-FR"/>
              </w:rPr>
              <w:t>événement</w:t>
            </w:r>
            <w:r w:rsidR="001D52A1" w:rsidRPr="001F3E46">
              <w:rPr>
                <w:color w:val="000000"/>
                <w:lang w:val="fr-FR" w:eastAsia="fr-FR"/>
              </w:rPr>
              <w:t xml:space="preserve"> mais le feu ne sera pas mis au rouge)</w:t>
            </w:r>
            <w:r w:rsidRPr="001F3E46">
              <w:rPr>
                <w:color w:val="000000"/>
                <w:lang w:val="fr-FR" w:eastAsia="fr-FR"/>
              </w:rPr>
              <w:t>.</w:t>
            </w:r>
          </w:p>
        </w:tc>
      </w:tr>
    </w:tbl>
    <w:p w14:paraId="0636D3E7" w14:textId="77777777" w:rsidR="00A6009A" w:rsidRPr="001F3E46" w:rsidRDefault="00A6009A" w:rsidP="00A6009A">
      <w:pPr>
        <w:pStyle w:val="Corpsdetexte"/>
        <w:keepNext w:val="0"/>
        <w:rPr>
          <w:lang w:val="fr-FR"/>
        </w:rPr>
      </w:pPr>
    </w:p>
    <w:p w14:paraId="006C09B5" w14:textId="77777777" w:rsidR="001D52A1" w:rsidRPr="001F3E46" w:rsidRDefault="001D52A1" w:rsidP="00A6009A">
      <w:pPr>
        <w:pStyle w:val="Corpsdetexte"/>
        <w:keepNext w:val="0"/>
        <w:rPr>
          <w:lang w:val="fr-FR"/>
        </w:rPr>
      </w:pPr>
      <w:r w:rsidRPr="001F3E46">
        <w:rPr>
          <w:lang w:val="fr-FR" w:eastAsia="fr-FR"/>
        </w:rPr>
        <w:t>Exemple de situation en cas de saisie de l</w:t>
      </w:r>
      <w:r w:rsidR="002037F9" w:rsidRPr="001F3E46">
        <w:rPr>
          <w:lang w:val="fr-FR" w:eastAsia="fr-FR"/>
        </w:rPr>
        <w:t>'</w:t>
      </w:r>
      <w:r w:rsidRPr="001F3E46">
        <w:rPr>
          <w:lang w:val="fr-FR" w:eastAsia="fr-FR"/>
        </w:rPr>
        <w:t>exclusion après création de l</w:t>
      </w:r>
      <w:r w:rsidR="002037F9" w:rsidRPr="001F3E46">
        <w:rPr>
          <w:lang w:val="fr-FR" w:eastAsia="fr-FR"/>
        </w:rPr>
        <w:t>'</w:t>
      </w:r>
      <w:r w:rsidRPr="001F3E46">
        <w:rPr>
          <w:lang w:val="fr-FR" w:eastAsia="fr-FR"/>
        </w:rPr>
        <w:t>événement : le feu est orange et la croix est rouge :</w:t>
      </w:r>
    </w:p>
    <w:p w14:paraId="4BBD0E7D" w14:textId="77777777" w:rsidR="001D52A1" w:rsidRPr="001F3E46" w:rsidRDefault="00595539" w:rsidP="001D52A1">
      <w:pPr>
        <w:pStyle w:val="Drawings"/>
        <w:rPr>
          <w:lang w:val="fr-FR" w:eastAsia="fr-FR"/>
        </w:rPr>
      </w:pPr>
      <w:r w:rsidRPr="001F3E46">
        <w:rPr>
          <w:noProof/>
          <w:lang w:val="fr-FR" w:eastAsia="fr-FR" w:bidi="he-IL"/>
        </w:rPr>
        <w:drawing>
          <wp:inline distT="0" distB="0" distL="0" distR="0" wp14:anchorId="587B2843" wp14:editId="07C46883">
            <wp:extent cx="5760720" cy="434340"/>
            <wp:effectExtent l="19050" t="19050" r="11430" b="2286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w="6350" cmpd="sng">
                      <a:solidFill>
                        <a:srgbClr val="000000"/>
                      </a:solidFill>
                      <a:miter lim="800000"/>
                      <a:headEnd/>
                      <a:tailEnd/>
                    </a:ln>
                    <a:effectLst/>
                  </pic:spPr>
                </pic:pic>
              </a:graphicData>
            </a:graphic>
          </wp:inline>
        </w:drawing>
      </w:r>
    </w:p>
    <w:p w14:paraId="2EE1B1EC" w14:textId="77777777" w:rsidR="001D52A1" w:rsidRPr="001F3E46" w:rsidRDefault="001D52A1" w:rsidP="00DE3253">
      <w:pPr>
        <w:pStyle w:val="Corpsdetexte"/>
        <w:keepNext w:val="0"/>
        <w:rPr>
          <w:lang w:val="fr-FR" w:eastAsia="fr-FR"/>
        </w:rPr>
      </w:pPr>
      <w:r w:rsidRPr="001F3E46">
        <w:rPr>
          <w:lang w:val="fr-FR" w:eastAsia="fr-FR"/>
        </w:rPr>
        <w:t>Plus généralement, toute action au niveau de l</w:t>
      </w:r>
      <w:r w:rsidR="002037F9" w:rsidRPr="001F3E46">
        <w:rPr>
          <w:lang w:val="fr-FR" w:eastAsia="fr-FR"/>
        </w:rPr>
        <w:t>'</w:t>
      </w:r>
      <w:r w:rsidRPr="001F3E46">
        <w:rPr>
          <w:lang w:val="fr-FR" w:eastAsia="fr-FR"/>
        </w:rPr>
        <w:t>exclusion n</w:t>
      </w:r>
      <w:r w:rsidR="002037F9" w:rsidRPr="001F3E46">
        <w:rPr>
          <w:lang w:val="fr-FR" w:eastAsia="fr-FR"/>
        </w:rPr>
        <w:t>'</w:t>
      </w:r>
      <w:r w:rsidRPr="001F3E46">
        <w:rPr>
          <w:lang w:val="fr-FR" w:eastAsia="fr-FR"/>
        </w:rPr>
        <w:t>impacte pas les événements existants.</w:t>
      </w:r>
    </w:p>
    <w:p w14:paraId="237367E1" w14:textId="77777777" w:rsidR="00364821" w:rsidRPr="001F3E46" w:rsidRDefault="00364821" w:rsidP="00364821">
      <w:pPr>
        <w:pStyle w:val="Titre4"/>
        <w:rPr>
          <w:lang w:val="fr-FR" w:eastAsia="fr-FR"/>
        </w:rPr>
      </w:pPr>
      <w:r w:rsidRPr="001F3E46">
        <w:rPr>
          <w:lang w:val="fr-FR" w:eastAsia="fr-FR"/>
        </w:rPr>
        <w:t>Actions utilisat</w:t>
      </w:r>
      <w:r w:rsidR="0055152F" w:rsidRPr="001F3E46">
        <w:rPr>
          <w:lang w:val="fr-FR" w:eastAsia="fr-FR"/>
        </w:rPr>
        <w:t>eur</w:t>
      </w:r>
      <w:r w:rsidR="00786431" w:rsidRPr="001F3E46">
        <w:rPr>
          <w:lang w:val="fr-FR" w:eastAsia="fr-FR"/>
        </w:rPr>
        <w:fldChar w:fldCharType="begin"/>
      </w:r>
      <w:r w:rsidR="00786431" w:rsidRPr="001F3E46">
        <w:rPr>
          <w:lang w:val="fr-FR"/>
        </w:rPr>
        <w:instrText xml:space="preserve"> XE "</w:instrText>
      </w:r>
      <w:r w:rsidR="00786431" w:rsidRPr="001F3E46">
        <w:rPr>
          <w:lang w:val="fr-FR" w:eastAsia="fr-FR"/>
        </w:rPr>
        <w:instrText>Actions utilisateur</w:instrText>
      </w:r>
      <w:r w:rsidR="00786431" w:rsidRPr="001F3E46">
        <w:rPr>
          <w:lang w:val="fr-FR"/>
        </w:rPr>
        <w:instrText xml:space="preserve">" </w:instrText>
      </w:r>
      <w:r w:rsidR="00786431" w:rsidRPr="001F3E46">
        <w:rPr>
          <w:lang w:val="fr-FR" w:eastAsia="fr-FR"/>
        </w:rPr>
        <w:fldChar w:fldCharType="end"/>
      </w:r>
    </w:p>
    <w:p w14:paraId="1D64DE9C" w14:textId="77777777" w:rsidR="00364821" w:rsidRPr="001F3E46" w:rsidRDefault="00364821" w:rsidP="0055152F">
      <w:pPr>
        <w:pStyle w:val="Corpsdetexte"/>
        <w:rPr>
          <w:lang w:val="fr-FR" w:eastAsia="fr-FR"/>
        </w:rPr>
      </w:pPr>
      <w:r w:rsidRPr="001F3E46">
        <w:rPr>
          <w:lang w:val="fr-FR" w:eastAsia="fr-FR"/>
        </w:rPr>
        <w:t>Toute action utilisateur sur l</w:t>
      </w:r>
      <w:r w:rsidR="002037F9" w:rsidRPr="001F3E46">
        <w:rPr>
          <w:lang w:val="fr-FR" w:eastAsia="fr-FR"/>
        </w:rPr>
        <w:t>'</w:t>
      </w:r>
      <w:r w:rsidRPr="001F3E46">
        <w:rPr>
          <w:lang w:val="fr-FR" w:eastAsia="fr-FR"/>
        </w:rPr>
        <w:t>événement impacte l</w:t>
      </w:r>
      <w:r w:rsidR="002037F9" w:rsidRPr="001F3E46">
        <w:rPr>
          <w:lang w:val="fr-FR" w:eastAsia="fr-FR"/>
        </w:rPr>
        <w:t>'</w:t>
      </w:r>
      <w:r w:rsidRPr="001F3E46">
        <w:rPr>
          <w:lang w:val="fr-FR" w:eastAsia="fr-FR"/>
        </w:rPr>
        <w:t>état de l</w:t>
      </w:r>
      <w:r w:rsidR="002037F9" w:rsidRPr="001F3E46">
        <w:rPr>
          <w:lang w:val="fr-FR" w:eastAsia="fr-FR"/>
        </w:rPr>
        <w:t>'</w:t>
      </w:r>
      <w:r w:rsidRPr="001F3E46">
        <w:rPr>
          <w:lang w:val="fr-FR" w:eastAsia="fr-FR"/>
        </w:rPr>
        <w:t>événement (dé</w:t>
      </w:r>
      <w:r w:rsidR="0055152F" w:rsidRPr="001F3E46">
        <w:rPr>
          <w:lang w:val="fr-FR" w:eastAsia="fr-FR"/>
        </w:rPr>
        <w:t>cision + origine + horodatage).</w:t>
      </w:r>
    </w:p>
    <w:p w14:paraId="41BCBF2B" w14:textId="77777777" w:rsidR="00364821" w:rsidRPr="001F3E46" w:rsidRDefault="00364821" w:rsidP="00364821">
      <w:pPr>
        <w:pStyle w:val="Titre5"/>
        <w:rPr>
          <w:lang w:val="fr-FR" w:eastAsia="fr-FR"/>
        </w:rPr>
      </w:pPr>
      <w:r w:rsidRPr="001F3E46">
        <w:rPr>
          <w:lang w:val="fr-FR" w:eastAsia="fr-FR"/>
        </w:rPr>
        <w:t>Action sur les données</w:t>
      </w:r>
    </w:p>
    <w:p w14:paraId="00FEACD1" w14:textId="77777777" w:rsidR="00364821" w:rsidRPr="001F3E46" w:rsidRDefault="00364821" w:rsidP="0055152F">
      <w:pPr>
        <w:pStyle w:val="Corpsdetexte"/>
        <w:rPr>
          <w:lang w:val="fr-FR" w:eastAsia="fr-FR"/>
        </w:rPr>
      </w:pPr>
      <w:r w:rsidRPr="001F3E46">
        <w:rPr>
          <w:lang w:val="fr-FR" w:eastAsia="fr-FR"/>
        </w:rPr>
        <w:t>Toute modification de données sur l</w:t>
      </w:r>
      <w:r w:rsidR="002037F9" w:rsidRPr="001F3E46">
        <w:rPr>
          <w:lang w:val="fr-FR" w:eastAsia="fr-FR"/>
        </w:rPr>
        <w:t>'</w:t>
      </w:r>
      <w:r w:rsidRPr="001F3E46">
        <w:rPr>
          <w:lang w:val="fr-FR" w:eastAsia="fr-FR"/>
        </w:rPr>
        <w:t xml:space="preserve">événement est possible. </w:t>
      </w:r>
      <w:r w:rsidR="0055152F" w:rsidRPr="001F3E46">
        <w:rPr>
          <w:lang w:val="fr-FR" w:eastAsia="fr-FR"/>
        </w:rPr>
        <w:t>A la soumission </w:t>
      </w:r>
      <w:r w:rsidRPr="001F3E46">
        <w:rPr>
          <w:lang w:val="fr-FR" w:eastAsia="fr-FR"/>
        </w:rPr>
        <w:t>:</w:t>
      </w:r>
    </w:p>
    <w:p w14:paraId="45387962" w14:textId="77777777" w:rsidR="00364821" w:rsidRPr="001F3E46" w:rsidRDefault="00364821" w:rsidP="0055152F">
      <w:pPr>
        <w:pStyle w:val="ListArrow"/>
        <w:rPr>
          <w:lang w:eastAsia="fr-FR"/>
        </w:rPr>
      </w:pPr>
      <w:r w:rsidRPr="001F3E46">
        <w:rPr>
          <w:lang w:eastAsia="fr-FR"/>
        </w:rPr>
        <w:t>La décision passe à</w:t>
      </w:r>
      <w:r w:rsidR="0055152F" w:rsidRPr="001F3E46">
        <w:rPr>
          <w:lang w:eastAsia="fr-FR"/>
        </w:rPr>
        <w:t xml:space="preserve"> </w:t>
      </w:r>
      <w:r w:rsidRPr="001F3E46">
        <w:rPr>
          <w:b/>
          <w:bCs/>
          <w:lang w:eastAsia="fr-FR"/>
        </w:rPr>
        <w:t>En attente de décision</w:t>
      </w:r>
      <w:r w:rsidRPr="001F3E46">
        <w:rPr>
          <w:lang w:eastAsia="fr-FR"/>
        </w:rPr>
        <w:t xml:space="preserve"> (feu orange)</w:t>
      </w:r>
    </w:p>
    <w:p w14:paraId="22958BEE" w14:textId="77777777" w:rsidR="00364821" w:rsidRPr="001F3E46" w:rsidRDefault="00364821" w:rsidP="0055152F">
      <w:pPr>
        <w:pStyle w:val="ListArrow"/>
        <w:rPr>
          <w:lang w:eastAsia="fr-FR"/>
        </w:rPr>
      </w:pPr>
      <w:r w:rsidRPr="001F3E46">
        <w:rPr>
          <w:lang w:eastAsia="fr-FR"/>
        </w:rPr>
        <w:t>L</w:t>
      </w:r>
      <w:r w:rsidR="002037F9" w:rsidRPr="001F3E46">
        <w:rPr>
          <w:lang w:eastAsia="fr-FR"/>
        </w:rPr>
        <w:t>'</w:t>
      </w:r>
      <w:r w:rsidRPr="001F3E46">
        <w:rPr>
          <w:lang w:eastAsia="fr-FR"/>
        </w:rPr>
        <w:t xml:space="preserve">origine de la décision devient </w:t>
      </w:r>
      <w:r w:rsidRPr="001F3E46">
        <w:rPr>
          <w:b/>
          <w:bCs/>
          <w:lang w:eastAsia="fr-FR"/>
        </w:rPr>
        <w:t xml:space="preserve">Utilisateur </w:t>
      </w:r>
      <w:r w:rsidRPr="001F3E46">
        <w:rPr>
          <w:lang w:eastAsia="fr-FR"/>
        </w:rPr>
        <w:t xml:space="preserve">(code </w:t>
      </w:r>
      <w:r w:rsidR="002037F9" w:rsidRPr="001F3E46">
        <w:rPr>
          <w:lang w:eastAsia="fr-FR"/>
        </w:rPr>
        <w:t>'</w:t>
      </w:r>
      <w:r w:rsidRPr="001F3E46">
        <w:rPr>
          <w:lang w:eastAsia="fr-FR"/>
        </w:rPr>
        <w:t>U</w:t>
      </w:r>
      <w:r w:rsidR="002037F9" w:rsidRPr="001F3E46">
        <w:rPr>
          <w:lang w:eastAsia="fr-FR"/>
        </w:rPr>
        <w:t>'</w:t>
      </w:r>
      <w:r w:rsidRPr="001F3E46">
        <w:rPr>
          <w:lang w:eastAsia="fr-FR"/>
        </w:rPr>
        <w:t>)</w:t>
      </w:r>
    </w:p>
    <w:p w14:paraId="5E25FAE8" w14:textId="77777777" w:rsidR="00364821" w:rsidRPr="001F3E46" w:rsidRDefault="00364821" w:rsidP="00585D13">
      <w:pPr>
        <w:pStyle w:val="Corpsdetexte"/>
        <w:rPr>
          <w:lang w:val="fr-FR" w:eastAsia="fr-FR"/>
        </w:rPr>
      </w:pPr>
      <w:r w:rsidRPr="001F3E46">
        <w:rPr>
          <w:lang w:val="fr-FR" w:eastAsia="fr-FR"/>
        </w:rPr>
        <w:t>Cette action bloque la prise en compte de l</w:t>
      </w:r>
      <w:r w:rsidR="002037F9" w:rsidRPr="001F3E46">
        <w:rPr>
          <w:lang w:val="fr-FR" w:eastAsia="fr-FR"/>
        </w:rPr>
        <w:t>'</w:t>
      </w:r>
      <w:r w:rsidRPr="001F3E46">
        <w:rPr>
          <w:lang w:val="fr-FR" w:eastAsia="fr-FR"/>
        </w:rPr>
        <w:t xml:space="preserve">événement par le </w:t>
      </w:r>
      <w:r w:rsidR="00DE3253" w:rsidRPr="001F3E46">
        <w:rPr>
          <w:lang w:val="fr-FR" w:eastAsia="fr-FR"/>
        </w:rPr>
        <w:t>module de production du flux</w:t>
      </w:r>
      <w:r w:rsidRPr="001F3E46">
        <w:rPr>
          <w:lang w:val="fr-FR" w:eastAsia="fr-FR"/>
        </w:rPr>
        <w:t>.</w:t>
      </w:r>
    </w:p>
    <w:p w14:paraId="72178120" w14:textId="77777777" w:rsidR="00364821" w:rsidRPr="001F3E46" w:rsidRDefault="00364821" w:rsidP="00585D13">
      <w:pPr>
        <w:pStyle w:val="Corpsdetexte"/>
        <w:rPr>
          <w:lang w:val="fr-FR"/>
        </w:rPr>
      </w:pPr>
      <w:r w:rsidRPr="001F3E46">
        <w:rPr>
          <w:lang w:val="fr-FR" w:eastAsia="fr-FR"/>
        </w:rPr>
        <w:t>Si le gestionnaire modifie les données d</w:t>
      </w:r>
      <w:r w:rsidR="002037F9" w:rsidRPr="001F3E46">
        <w:rPr>
          <w:lang w:val="fr-FR" w:eastAsia="fr-FR"/>
        </w:rPr>
        <w:t>'</w:t>
      </w:r>
      <w:r w:rsidRPr="001F3E46">
        <w:rPr>
          <w:lang w:val="fr-FR" w:eastAsia="fr-FR"/>
        </w:rPr>
        <w:t xml:space="preserve">un événement dont la décision était </w:t>
      </w:r>
      <w:r w:rsidR="00585D13" w:rsidRPr="001F3E46">
        <w:rPr>
          <w:b/>
          <w:lang w:val="fr-FR" w:eastAsia="fr-FR"/>
        </w:rPr>
        <w:t>Signalement interdit</w:t>
      </w:r>
      <w:r w:rsidRPr="001F3E46">
        <w:rPr>
          <w:lang w:val="fr-FR" w:eastAsia="fr-FR"/>
        </w:rPr>
        <w:t xml:space="preserve"> (feu rouge), alors le message avec confirmation est émis</w:t>
      </w:r>
      <w:r w:rsidR="00585D13" w:rsidRPr="001F3E46">
        <w:rPr>
          <w:lang w:val="fr-FR" w:eastAsia="fr-FR"/>
        </w:rPr>
        <w:t> </w:t>
      </w:r>
      <w:r w:rsidRPr="001F3E46">
        <w:rPr>
          <w:lang w:val="fr-FR" w:eastAsia="fr-FR"/>
        </w:rPr>
        <w:t xml:space="preserve">: </w:t>
      </w:r>
      <w:r w:rsidR="00585D13" w:rsidRPr="001F3E46">
        <w:rPr>
          <w:lang w:val="fr-FR" w:eastAsia="fr-FR"/>
        </w:rPr>
        <w:t>"</w:t>
      </w:r>
      <w:r w:rsidRPr="001F3E46">
        <w:rPr>
          <w:i/>
          <w:lang w:val="fr-FR"/>
        </w:rPr>
        <w:t>Voulez-vous vraiment modifier les données de cet événement dont la décision a été positionnée</w:t>
      </w:r>
      <w:r w:rsidR="005A4BBB" w:rsidRPr="001F3E46">
        <w:rPr>
          <w:i/>
          <w:lang w:val="fr-FR"/>
        </w:rPr>
        <w:t xml:space="preserve"> à "I</w:t>
      </w:r>
      <w:r w:rsidR="00585D13" w:rsidRPr="001F3E46">
        <w:rPr>
          <w:i/>
          <w:lang w:val="fr-FR"/>
        </w:rPr>
        <w:t>nterdite pour signalement ?"".</w:t>
      </w:r>
    </w:p>
    <w:p w14:paraId="0AC1A995" w14:textId="77777777" w:rsidR="00364821" w:rsidRPr="001F3E46" w:rsidRDefault="00364821" w:rsidP="00FE2405">
      <w:pPr>
        <w:pStyle w:val="Corpsdetexte"/>
        <w:keepNext w:val="0"/>
        <w:rPr>
          <w:lang w:val="fr-FR"/>
        </w:rPr>
      </w:pPr>
      <w:r w:rsidRPr="001F3E46">
        <w:rPr>
          <w:lang w:val="fr-FR"/>
        </w:rPr>
        <w:t xml:space="preserve">Si </w:t>
      </w:r>
      <w:r w:rsidRPr="001F3E46">
        <w:rPr>
          <w:lang w:val="fr-FR" w:eastAsia="fr-FR"/>
        </w:rPr>
        <w:t>le gestionnaire modifie les données d</w:t>
      </w:r>
      <w:r w:rsidR="002037F9" w:rsidRPr="001F3E46">
        <w:rPr>
          <w:lang w:val="fr-FR" w:eastAsia="fr-FR"/>
        </w:rPr>
        <w:t>'</w:t>
      </w:r>
      <w:r w:rsidRPr="001F3E46">
        <w:rPr>
          <w:lang w:val="fr-FR" w:eastAsia="fr-FR"/>
        </w:rPr>
        <w:t xml:space="preserve">un événement dont la décision était </w:t>
      </w:r>
      <w:r w:rsidRPr="001F3E46">
        <w:rPr>
          <w:b/>
          <w:lang w:val="fr-FR" w:eastAsia="fr-FR"/>
        </w:rPr>
        <w:t>Signalement autorisé</w:t>
      </w:r>
      <w:r w:rsidRPr="001F3E46">
        <w:rPr>
          <w:lang w:val="fr-FR" w:eastAsia="fr-FR"/>
        </w:rPr>
        <w:t xml:space="preserve"> (feu vert), alors le message d</w:t>
      </w:r>
      <w:r w:rsidR="002037F9" w:rsidRPr="001F3E46">
        <w:rPr>
          <w:lang w:val="fr-FR" w:eastAsia="fr-FR"/>
        </w:rPr>
        <w:t>'</w:t>
      </w:r>
      <w:r w:rsidRPr="001F3E46">
        <w:rPr>
          <w:lang w:val="fr-FR" w:eastAsia="fr-FR"/>
        </w:rPr>
        <w:t>avertissement suivant est émis</w:t>
      </w:r>
      <w:r w:rsidR="00585D13" w:rsidRPr="001F3E46">
        <w:rPr>
          <w:lang w:val="fr-FR" w:eastAsia="fr-FR"/>
        </w:rPr>
        <w:t> </w:t>
      </w:r>
      <w:r w:rsidRPr="001F3E46">
        <w:rPr>
          <w:lang w:val="fr-FR" w:eastAsia="fr-FR"/>
        </w:rPr>
        <w:t xml:space="preserve">: </w:t>
      </w:r>
      <w:r w:rsidR="00585D13" w:rsidRPr="001F3E46">
        <w:rPr>
          <w:lang w:val="fr-FR" w:eastAsia="fr-FR"/>
        </w:rPr>
        <w:t>"</w:t>
      </w:r>
      <w:r w:rsidRPr="001F3E46">
        <w:rPr>
          <w:rFonts w:eastAsia="Calibri"/>
          <w:i/>
          <w:iCs/>
          <w:kern w:val="24"/>
          <w:lang w:val="fr-FR"/>
        </w:rPr>
        <w:t>Attention</w:t>
      </w:r>
      <w:r w:rsidR="00585D13" w:rsidRPr="001F3E46">
        <w:rPr>
          <w:rFonts w:eastAsia="Calibri"/>
          <w:i/>
          <w:iCs/>
          <w:kern w:val="24"/>
          <w:lang w:val="fr-FR"/>
        </w:rPr>
        <w:t> </w:t>
      </w:r>
      <w:r w:rsidRPr="001F3E46">
        <w:rPr>
          <w:rFonts w:eastAsia="Calibri"/>
          <w:i/>
          <w:iCs/>
          <w:kern w:val="24"/>
          <w:lang w:val="fr-FR"/>
        </w:rPr>
        <w:t>: la modification de l</w:t>
      </w:r>
      <w:r w:rsidR="002037F9" w:rsidRPr="001F3E46">
        <w:rPr>
          <w:rFonts w:eastAsia="Calibri"/>
          <w:i/>
          <w:iCs/>
          <w:kern w:val="24"/>
          <w:lang w:val="fr-FR"/>
        </w:rPr>
        <w:t>'</w:t>
      </w:r>
      <w:r w:rsidRPr="001F3E46">
        <w:rPr>
          <w:rFonts w:eastAsia="Calibri"/>
          <w:i/>
          <w:iCs/>
          <w:kern w:val="24"/>
          <w:lang w:val="fr-FR"/>
        </w:rPr>
        <w:t>événement pourra demander une annulation ou une A&amp;R du signalement</w:t>
      </w:r>
      <w:r w:rsidR="00585D13" w:rsidRPr="001F3E46">
        <w:rPr>
          <w:rFonts w:eastAsia="Calibri"/>
          <w:kern w:val="24"/>
          <w:lang w:val="fr-FR"/>
        </w:rPr>
        <w:t>"</w:t>
      </w:r>
      <w:r w:rsidRPr="001F3E46">
        <w:rPr>
          <w:lang w:val="fr-FR"/>
        </w:rPr>
        <w:t>.</w:t>
      </w:r>
    </w:p>
    <w:p w14:paraId="42935D78" w14:textId="77777777" w:rsidR="00364821" w:rsidRPr="001F3E46" w:rsidRDefault="00364821" w:rsidP="00364821">
      <w:pPr>
        <w:pStyle w:val="Titre5"/>
        <w:rPr>
          <w:lang w:val="fr-FR" w:eastAsia="fr-FR"/>
        </w:rPr>
      </w:pPr>
      <w:r w:rsidRPr="001F3E46">
        <w:rPr>
          <w:lang w:val="fr-FR" w:eastAsia="fr-FR"/>
        </w:rPr>
        <w:t>Action sur la décision</w:t>
      </w:r>
      <w:r w:rsidR="009F6CA4" w:rsidRPr="001F3E46">
        <w:rPr>
          <w:lang w:val="fr-FR" w:eastAsia="fr-FR"/>
        </w:rPr>
        <w:t xml:space="preserve"> (feu)</w:t>
      </w:r>
    </w:p>
    <w:p w14:paraId="2A75A21B" w14:textId="77777777" w:rsidR="00364821" w:rsidRPr="001F3E46" w:rsidRDefault="00364821" w:rsidP="00585D13">
      <w:pPr>
        <w:pStyle w:val="Corpsdetexte"/>
        <w:rPr>
          <w:lang w:val="fr-FR" w:eastAsia="fr-FR"/>
        </w:rPr>
      </w:pPr>
      <w:r w:rsidRPr="001F3E46">
        <w:rPr>
          <w:lang w:val="fr-FR" w:eastAsia="fr-FR"/>
        </w:rPr>
        <w:t>L</w:t>
      </w:r>
      <w:r w:rsidR="002037F9" w:rsidRPr="001F3E46">
        <w:rPr>
          <w:lang w:val="fr-FR" w:eastAsia="fr-FR"/>
        </w:rPr>
        <w:t>'</w:t>
      </w:r>
      <w:r w:rsidRPr="001F3E46">
        <w:rPr>
          <w:lang w:val="fr-FR" w:eastAsia="fr-FR"/>
        </w:rPr>
        <w:t>utilisateur conserve le choix ultime de modifier la décision quel</w:t>
      </w:r>
      <w:r w:rsidR="00585D13" w:rsidRPr="001F3E46">
        <w:rPr>
          <w:lang w:val="fr-FR" w:eastAsia="fr-FR"/>
        </w:rPr>
        <w:t>le</w:t>
      </w:r>
      <w:r w:rsidRPr="001F3E46">
        <w:rPr>
          <w:lang w:val="fr-FR" w:eastAsia="fr-FR"/>
        </w:rPr>
        <w:t xml:space="preserve"> que soit son origine (Système ou Traitement ou Individuel). L</w:t>
      </w:r>
      <w:r w:rsidR="002037F9" w:rsidRPr="001F3E46">
        <w:rPr>
          <w:lang w:val="fr-FR" w:eastAsia="fr-FR"/>
        </w:rPr>
        <w:t>'</w:t>
      </w:r>
      <w:r w:rsidRPr="001F3E46">
        <w:rPr>
          <w:lang w:val="fr-FR" w:eastAsia="fr-FR"/>
        </w:rPr>
        <w:t xml:space="preserve">origine devient </w:t>
      </w:r>
      <w:r w:rsidRPr="001F3E46">
        <w:rPr>
          <w:b/>
          <w:bCs/>
          <w:lang w:val="fr-FR" w:eastAsia="fr-FR"/>
        </w:rPr>
        <w:t xml:space="preserve">Utilisateur </w:t>
      </w:r>
      <w:r w:rsidRPr="001F3E46">
        <w:rPr>
          <w:lang w:val="fr-FR" w:eastAsia="fr-FR"/>
        </w:rPr>
        <w:t xml:space="preserve">(code </w:t>
      </w:r>
      <w:r w:rsidR="002037F9" w:rsidRPr="001F3E46">
        <w:rPr>
          <w:lang w:val="fr-FR" w:eastAsia="fr-FR"/>
        </w:rPr>
        <w:t>'</w:t>
      </w:r>
      <w:r w:rsidRPr="001F3E46">
        <w:rPr>
          <w:lang w:val="fr-FR" w:eastAsia="fr-FR"/>
        </w:rPr>
        <w:t>U</w:t>
      </w:r>
      <w:r w:rsidR="002037F9" w:rsidRPr="001F3E46">
        <w:rPr>
          <w:lang w:val="fr-FR" w:eastAsia="fr-FR"/>
        </w:rPr>
        <w:t>'</w:t>
      </w:r>
      <w:r w:rsidRPr="001F3E46">
        <w:rPr>
          <w:lang w:val="fr-FR" w:eastAsia="fr-FR"/>
        </w:rPr>
        <w:t>).</w:t>
      </w:r>
    </w:p>
    <w:p w14:paraId="7DD8B3A8" w14:textId="77777777" w:rsidR="00364821" w:rsidRPr="001F3E46" w:rsidRDefault="00364821" w:rsidP="00585D13">
      <w:pPr>
        <w:pStyle w:val="Corpsdetexte"/>
        <w:rPr>
          <w:i/>
          <w:lang w:val="fr-FR"/>
        </w:rPr>
      </w:pPr>
      <w:r w:rsidRPr="001F3E46">
        <w:rPr>
          <w:lang w:val="fr-FR" w:eastAsia="fr-FR"/>
        </w:rPr>
        <w:t>Cependant, si le gestionnaire modifie la décision d</w:t>
      </w:r>
      <w:r w:rsidR="002037F9" w:rsidRPr="001F3E46">
        <w:rPr>
          <w:lang w:val="fr-FR" w:eastAsia="fr-FR"/>
        </w:rPr>
        <w:t>'</w:t>
      </w:r>
      <w:r w:rsidRPr="001F3E46">
        <w:rPr>
          <w:lang w:val="fr-FR" w:eastAsia="fr-FR"/>
        </w:rPr>
        <w:t xml:space="preserve">un événement dont la décision était </w:t>
      </w:r>
      <w:r w:rsidRPr="001F3E46">
        <w:rPr>
          <w:b/>
          <w:lang w:val="fr-FR" w:eastAsia="fr-FR"/>
        </w:rPr>
        <w:t>Signalement interdit</w:t>
      </w:r>
      <w:r w:rsidRPr="001F3E46">
        <w:rPr>
          <w:lang w:val="fr-FR" w:eastAsia="fr-FR"/>
        </w:rPr>
        <w:t xml:space="preserve"> (feu rouge), alors le message d</w:t>
      </w:r>
      <w:r w:rsidR="002037F9" w:rsidRPr="001F3E46">
        <w:rPr>
          <w:lang w:val="fr-FR" w:eastAsia="fr-FR"/>
        </w:rPr>
        <w:t>'</w:t>
      </w:r>
      <w:r w:rsidRPr="001F3E46">
        <w:rPr>
          <w:lang w:val="fr-FR" w:eastAsia="fr-FR"/>
        </w:rPr>
        <w:t>avertissement suivant est émis</w:t>
      </w:r>
      <w:r w:rsidR="00585D13" w:rsidRPr="001F3E46">
        <w:rPr>
          <w:lang w:val="fr-FR" w:eastAsia="fr-FR"/>
        </w:rPr>
        <w:t> </w:t>
      </w:r>
      <w:r w:rsidRPr="001F3E46">
        <w:rPr>
          <w:lang w:val="fr-FR" w:eastAsia="fr-FR"/>
        </w:rPr>
        <w:t xml:space="preserve">: </w:t>
      </w:r>
      <w:r w:rsidR="00585D13" w:rsidRPr="001F3E46">
        <w:rPr>
          <w:i/>
          <w:lang w:val="fr-FR" w:eastAsia="fr-FR"/>
        </w:rPr>
        <w:t>"</w:t>
      </w:r>
      <w:r w:rsidRPr="001F3E46">
        <w:rPr>
          <w:i/>
          <w:lang w:val="fr-FR"/>
        </w:rPr>
        <w:t>Attention, vous modifiez la décision d</w:t>
      </w:r>
      <w:r w:rsidR="002037F9" w:rsidRPr="001F3E46">
        <w:rPr>
          <w:i/>
          <w:lang w:val="fr-FR"/>
        </w:rPr>
        <w:t>'</w:t>
      </w:r>
      <w:r w:rsidRPr="001F3E46">
        <w:rPr>
          <w:i/>
          <w:lang w:val="fr-FR"/>
        </w:rPr>
        <w:t>un événement qui était "Interdit pour signalement</w:t>
      </w:r>
      <w:r w:rsidR="00585D13" w:rsidRPr="001F3E46">
        <w:rPr>
          <w:i/>
          <w:lang w:val="fr-FR"/>
        </w:rPr>
        <w:t>"."</w:t>
      </w:r>
    </w:p>
    <w:p w14:paraId="7D7129AA" w14:textId="77777777" w:rsidR="00364821" w:rsidRPr="001F3E46" w:rsidRDefault="00364821" w:rsidP="00FE2405">
      <w:pPr>
        <w:pStyle w:val="Corpsdetexte"/>
        <w:keepNext w:val="0"/>
        <w:rPr>
          <w:lang w:val="fr-FR"/>
        </w:rPr>
      </w:pPr>
      <w:r w:rsidRPr="001F3E46">
        <w:rPr>
          <w:lang w:val="fr-FR"/>
        </w:rPr>
        <w:t xml:space="preserve">Si </w:t>
      </w:r>
      <w:r w:rsidRPr="001F3E46">
        <w:rPr>
          <w:lang w:val="fr-FR" w:eastAsia="fr-FR"/>
        </w:rPr>
        <w:t>le gestionnaire modifie la décision d</w:t>
      </w:r>
      <w:r w:rsidR="002037F9" w:rsidRPr="001F3E46">
        <w:rPr>
          <w:lang w:val="fr-FR" w:eastAsia="fr-FR"/>
        </w:rPr>
        <w:t>'</w:t>
      </w:r>
      <w:r w:rsidRPr="001F3E46">
        <w:rPr>
          <w:lang w:val="fr-FR" w:eastAsia="fr-FR"/>
        </w:rPr>
        <w:t xml:space="preserve">un événement dont la décision était </w:t>
      </w:r>
      <w:r w:rsidRPr="001F3E46">
        <w:rPr>
          <w:b/>
          <w:lang w:val="fr-FR" w:eastAsia="fr-FR"/>
        </w:rPr>
        <w:t>Signalement autorisé</w:t>
      </w:r>
      <w:r w:rsidRPr="001F3E46">
        <w:rPr>
          <w:lang w:val="fr-FR" w:eastAsia="fr-FR"/>
        </w:rPr>
        <w:t xml:space="preserve"> (feu vert), alors le message d</w:t>
      </w:r>
      <w:r w:rsidR="002037F9" w:rsidRPr="001F3E46">
        <w:rPr>
          <w:lang w:val="fr-FR" w:eastAsia="fr-FR"/>
        </w:rPr>
        <w:t>'</w:t>
      </w:r>
      <w:r w:rsidRPr="001F3E46">
        <w:rPr>
          <w:lang w:val="fr-FR" w:eastAsia="fr-FR"/>
        </w:rPr>
        <w:t>avertissement suivant est émis</w:t>
      </w:r>
      <w:r w:rsidR="00585D13" w:rsidRPr="001F3E46">
        <w:rPr>
          <w:lang w:val="fr-FR" w:eastAsia="fr-FR"/>
        </w:rPr>
        <w:t> : "</w:t>
      </w:r>
      <w:r w:rsidRPr="001F3E46">
        <w:rPr>
          <w:rFonts w:eastAsia="Calibri"/>
          <w:i/>
          <w:iCs/>
          <w:kern w:val="24"/>
          <w:lang w:val="fr-FR"/>
        </w:rPr>
        <w:t>Attention : la modification de l</w:t>
      </w:r>
      <w:r w:rsidR="002037F9" w:rsidRPr="001F3E46">
        <w:rPr>
          <w:rFonts w:eastAsia="Calibri"/>
          <w:i/>
          <w:iCs/>
          <w:kern w:val="24"/>
          <w:lang w:val="fr-FR"/>
        </w:rPr>
        <w:t>'</w:t>
      </w:r>
      <w:r w:rsidRPr="001F3E46">
        <w:rPr>
          <w:rFonts w:eastAsia="Calibri"/>
          <w:i/>
          <w:iCs/>
          <w:kern w:val="24"/>
          <w:lang w:val="fr-FR"/>
        </w:rPr>
        <w:t>événement pourra demander une annulation ou une A&amp;R du signalement</w:t>
      </w:r>
      <w:r w:rsidR="00585D13" w:rsidRPr="001F3E46">
        <w:rPr>
          <w:rFonts w:eastAsia="Calibri"/>
          <w:kern w:val="24"/>
          <w:lang w:val="fr-FR"/>
        </w:rPr>
        <w:t>"</w:t>
      </w:r>
      <w:r w:rsidRPr="001F3E46">
        <w:rPr>
          <w:lang w:val="fr-FR"/>
        </w:rPr>
        <w:t>.</w:t>
      </w:r>
    </w:p>
    <w:p w14:paraId="795865B3" w14:textId="77777777" w:rsidR="00364821" w:rsidRPr="001F3E46" w:rsidRDefault="00364821" w:rsidP="00364821">
      <w:pPr>
        <w:pStyle w:val="Titre4"/>
        <w:rPr>
          <w:rFonts w:ascii="Times New Roman" w:hAnsi="Times New Roman"/>
          <w:szCs w:val="24"/>
          <w:lang w:val="fr-FR" w:eastAsia="fr-FR"/>
        </w:rPr>
      </w:pPr>
      <w:r w:rsidRPr="001F3E46">
        <w:rPr>
          <w:lang w:val="fr-FR" w:eastAsia="fr-FR"/>
        </w:rPr>
        <w:t>Ordre de priorité</w:t>
      </w:r>
    </w:p>
    <w:p w14:paraId="4F428979" w14:textId="77777777" w:rsidR="00364821" w:rsidRPr="001F3E46" w:rsidRDefault="00364821" w:rsidP="00FE2405">
      <w:pPr>
        <w:pStyle w:val="Corpsdetexte"/>
        <w:rPr>
          <w:lang w:val="fr-FR" w:eastAsia="fr-FR"/>
        </w:rPr>
      </w:pPr>
      <w:r w:rsidRPr="001F3E46">
        <w:rPr>
          <w:lang w:val="fr-FR" w:eastAsia="fr-FR"/>
        </w:rPr>
        <w:t>La décision finale est positionnée selon l</w:t>
      </w:r>
      <w:r w:rsidR="002037F9" w:rsidRPr="001F3E46">
        <w:rPr>
          <w:lang w:val="fr-FR" w:eastAsia="fr-FR"/>
        </w:rPr>
        <w:t>'</w:t>
      </w:r>
      <w:r w:rsidRPr="001F3E46">
        <w:rPr>
          <w:lang w:val="fr-FR" w:eastAsia="fr-FR"/>
        </w:rPr>
        <w:t>ordre de priorité suivant</w:t>
      </w:r>
      <w:r w:rsidR="009F6CA4" w:rsidRPr="001F3E46">
        <w:rPr>
          <w:lang w:val="fr-FR" w:eastAsia="fr-FR"/>
        </w:rPr>
        <w:t xml:space="preserve"> (</w:t>
      </w:r>
      <w:r w:rsidR="00FE2405" w:rsidRPr="001F3E46">
        <w:rPr>
          <w:lang w:val="fr-FR" w:eastAsia="fr-FR"/>
        </w:rPr>
        <w:t>ordre croissant</w:t>
      </w:r>
      <w:r w:rsidR="009F6CA4" w:rsidRPr="001F3E46">
        <w:rPr>
          <w:lang w:val="fr-FR" w:eastAsia="fr-FR"/>
        </w:rPr>
        <w:t>)</w:t>
      </w:r>
      <w:r w:rsidR="00FE2405" w:rsidRPr="001F3E46">
        <w:rPr>
          <w:lang w:val="fr-FR" w:eastAsia="fr-FR"/>
        </w:rPr>
        <w:t> </w:t>
      </w:r>
      <w:r w:rsidRPr="001F3E46">
        <w:rPr>
          <w:lang w:val="fr-FR" w:eastAsia="fr-FR"/>
        </w:rPr>
        <w:t>:</w:t>
      </w:r>
    </w:p>
    <w:p w14:paraId="46A0D421" w14:textId="77777777" w:rsidR="00364821" w:rsidRPr="001F3E46" w:rsidRDefault="00364821" w:rsidP="00FE2405">
      <w:pPr>
        <w:pStyle w:val="ListArrow"/>
        <w:rPr>
          <w:rFonts w:ascii="Times New Roman" w:hAnsi="Times New Roman"/>
          <w:szCs w:val="24"/>
          <w:lang w:eastAsia="fr-FR"/>
        </w:rPr>
      </w:pPr>
      <w:r w:rsidRPr="001F3E46">
        <w:rPr>
          <w:lang w:eastAsia="fr-FR"/>
        </w:rPr>
        <w:t>Par défaut, c</w:t>
      </w:r>
      <w:r w:rsidR="002037F9" w:rsidRPr="001F3E46">
        <w:rPr>
          <w:lang w:eastAsia="fr-FR"/>
        </w:rPr>
        <w:t>'</w:t>
      </w:r>
      <w:r w:rsidRPr="001F3E46">
        <w:rPr>
          <w:lang w:eastAsia="fr-FR"/>
        </w:rPr>
        <w:t xml:space="preserve">est le mécanisme de base qui donne la décision (origine </w:t>
      </w:r>
      <w:r w:rsidR="002037F9" w:rsidRPr="001F3E46">
        <w:rPr>
          <w:lang w:eastAsia="fr-FR"/>
        </w:rPr>
        <w:t>'</w:t>
      </w:r>
      <w:r w:rsidRPr="001F3E46">
        <w:rPr>
          <w:lang w:eastAsia="fr-FR"/>
        </w:rPr>
        <w:t>S</w:t>
      </w:r>
      <w:r w:rsidR="002037F9" w:rsidRPr="001F3E46">
        <w:rPr>
          <w:lang w:eastAsia="fr-FR"/>
        </w:rPr>
        <w:t>'</w:t>
      </w:r>
      <w:r w:rsidRPr="001F3E46">
        <w:rPr>
          <w:lang w:eastAsia="fr-FR"/>
        </w:rPr>
        <w:t>)</w:t>
      </w:r>
    </w:p>
    <w:p w14:paraId="22F6C26B" w14:textId="77777777" w:rsidR="00364821" w:rsidRPr="001F3E46" w:rsidRDefault="00364821" w:rsidP="00FE2405">
      <w:pPr>
        <w:pStyle w:val="ListArrow"/>
        <w:rPr>
          <w:rFonts w:ascii="Times New Roman" w:hAnsi="Times New Roman"/>
          <w:szCs w:val="24"/>
          <w:lang w:eastAsia="fr-FR"/>
        </w:rPr>
      </w:pPr>
      <w:r w:rsidRPr="001F3E46">
        <w:rPr>
          <w:lang w:eastAsia="fr-FR"/>
        </w:rPr>
        <w:t>Puis c</w:t>
      </w:r>
      <w:r w:rsidR="002037F9" w:rsidRPr="001F3E46">
        <w:rPr>
          <w:lang w:eastAsia="fr-FR"/>
        </w:rPr>
        <w:t>'</w:t>
      </w:r>
      <w:r w:rsidRPr="001F3E46">
        <w:rPr>
          <w:lang w:eastAsia="fr-FR"/>
        </w:rPr>
        <w:t xml:space="preserve">est le traitement spécifique (origine </w:t>
      </w:r>
      <w:r w:rsidR="002037F9" w:rsidRPr="001F3E46">
        <w:rPr>
          <w:lang w:eastAsia="fr-FR"/>
        </w:rPr>
        <w:t>'</w:t>
      </w:r>
      <w:r w:rsidRPr="001F3E46">
        <w:rPr>
          <w:lang w:eastAsia="fr-FR"/>
        </w:rPr>
        <w:t>T</w:t>
      </w:r>
      <w:r w:rsidR="002037F9" w:rsidRPr="001F3E46">
        <w:rPr>
          <w:lang w:eastAsia="fr-FR"/>
        </w:rPr>
        <w:t>'</w:t>
      </w:r>
      <w:r w:rsidRPr="001F3E46">
        <w:rPr>
          <w:lang w:eastAsia="fr-FR"/>
        </w:rPr>
        <w:t>)</w:t>
      </w:r>
    </w:p>
    <w:p w14:paraId="6F8D40D6" w14:textId="77777777" w:rsidR="00364821" w:rsidRPr="001F3E46" w:rsidRDefault="00364821" w:rsidP="00FE2405">
      <w:pPr>
        <w:pStyle w:val="ListArrow"/>
        <w:rPr>
          <w:rFonts w:ascii="Times New Roman" w:hAnsi="Times New Roman"/>
          <w:szCs w:val="24"/>
          <w:lang w:eastAsia="fr-FR"/>
        </w:rPr>
      </w:pPr>
      <w:r w:rsidRPr="001F3E46">
        <w:rPr>
          <w:lang w:eastAsia="fr-FR"/>
        </w:rPr>
        <w:t>Puis c</w:t>
      </w:r>
      <w:r w:rsidR="002037F9" w:rsidRPr="001F3E46">
        <w:rPr>
          <w:lang w:eastAsia="fr-FR"/>
        </w:rPr>
        <w:t>'</w:t>
      </w:r>
      <w:r w:rsidRPr="001F3E46">
        <w:rPr>
          <w:lang w:eastAsia="fr-FR"/>
        </w:rPr>
        <w:t xml:space="preserve">est le blocage individuel (origine </w:t>
      </w:r>
      <w:r w:rsidR="002037F9" w:rsidRPr="001F3E46">
        <w:rPr>
          <w:lang w:eastAsia="fr-FR"/>
        </w:rPr>
        <w:t>'</w:t>
      </w:r>
      <w:r w:rsidRPr="001F3E46">
        <w:rPr>
          <w:lang w:eastAsia="fr-FR"/>
        </w:rPr>
        <w:t>I</w:t>
      </w:r>
      <w:r w:rsidR="002037F9" w:rsidRPr="001F3E46">
        <w:rPr>
          <w:lang w:eastAsia="fr-FR"/>
        </w:rPr>
        <w:t>'</w:t>
      </w:r>
      <w:r w:rsidRPr="001F3E46">
        <w:rPr>
          <w:lang w:eastAsia="fr-FR"/>
        </w:rPr>
        <w:t>)</w:t>
      </w:r>
    </w:p>
    <w:p w14:paraId="18FD33E7" w14:textId="77777777" w:rsidR="00364821" w:rsidRPr="001F3E46" w:rsidRDefault="00364821" w:rsidP="00FE2405">
      <w:pPr>
        <w:pStyle w:val="ListArrow"/>
        <w:keepNext w:val="0"/>
        <w:ind w:left="357" w:hanging="357"/>
        <w:rPr>
          <w:rFonts w:ascii="Times New Roman" w:hAnsi="Times New Roman"/>
          <w:szCs w:val="24"/>
          <w:lang w:eastAsia="fr-FR"/>
        </w:rPr>
      </w:pPr>
      <w:r w:rsidRPr="001F3E46">
        <w:rPr>
          <w:lang w:eastAsia="fr-FR"/>
        </w:rPr>
        <w:t>Enfin, c</w:t>
      </w:r>
      <w:r w:rsidR="002037F9" w:rsidRPr="001F3E46">
        <w:rPr>
          <w:lang w:eastAsia="fr-FR"/>
        </w:rPr>
        <w:t>'</w:t>
      </w:r>
      <w:r w:rsidRPr="001F3E46">
        <w:rPr>
          <w:lang w:eastAsia="fr-FR"/>
        </w:rPr>
        <w:t xml:space="preserve">est la saisie utilisateur (origine </w:t>
      </w:r>
      <w:r w:rsidR="002037F9" w:rsidRPr="001F3E46">
        <w:rPr>
          <w:lang w:eastAsia="fr-FR"/>
        </w:rPr>
        <w:t>'</w:t>
      </w:r>
      <w:r w:rsidRPr="001F3E46">
        <w:rPr>
          <w:lang w:eastAsia="fr-FR"/>
        </w:rPr>
        <w:t>U</w:t>
      </w:r>
      <w:r w:rsidR="002037F9" w:rsidRPr="001F3E46">
        <w:rPr>
          <w:lang w:eastAsia="fr-FR"/>
        </w:rPr>
        <w:t>'</w:t>
      </w:r>
      <w:r w:rsidRPr="001F3E46">
        <w:rPr>
          <w:lang w:eastAsia="fr-FR"/>
        </w:rPr>
        <w:t>)</w:t>
      </w:r>
    </w:p>
    <w:p w14:paraId="44BCD672" w14:textId="77777777" w:rsidR="00364821" w:rsidRPr="001F3E46" w:rsidRDefault="00364821" w:rsidP="00364821">
      <w:pPr>
        <w:pStyle w:val="Titre3"/>
        <w:rPr>
          <w:lang w:val="fr-FR" w:eastAsia="fr-FR"/>
        </w:rPr>
      </w:pPr>
      <w:bookmarkStart w:id="76" w:name="_Toc480812447"/>
      <w:r w:rsidRPr="001F3E46">
        <w:rPr>
          <w:lang w:val="fr-FR" w:eastAsia="fr-FR"/>
        </w:rPr>
        <w:t>Evénement particulier</w:t>
      </w:r>
      <w:bookmarkEnd w:id="76"/>
    </w:p>
    <w:p w14:paraId="1B7BAFBA" w14:textId="77777777" w:rsidR="00364821" w:rsidRPr="001F3E46" w:rsidRDefault="00364821" w:rsidP="00364821">
      <w:pPr>
        <w:pStyle w:val="Titre4"/>
        <w:rPr>
          <w:lang w:val="fr-FR" w:eastAsia="fr-FR"/>
        </w:rPr>
      </w:pPr>
      <w:r w:rsidRPr="001F3E46">
        <w:rPr>
          <w:lang w:val="fr-FR" w:eastAsia="fr-FR"/>
        </w:rPr>
        <w:t>Prolongation</w:t>
      </w:r>
      <w:r w:rsidR="00786431" w:rsidRPr="001F3E46">
        <w:rPr>
          <w:lang w:val="fr-FR" w:eastAsia="fr-FR"/>
        </w:rPr>
        <w:fldChar w:fldCharType="begin"/>
      </w:r>
      <w:r w:rsidR="00786431" w:rsidRPr="001F3E46">
        <w:rPr>
          <w:lang w:val="fr-FR"/>
        </w:rPr>
        <w:instrText xml:space="preserve"> XE "</w:instrText>
      </w:r>
      <w:r w:rsidR="00786431" w:rsidRPr="001F3E46">
        <w:rPr>
          <w:lang w:val="fr-FR" w:eastAsia="fr-FR"/>
        </w:rPr>
        <w:instrText>Prolongation</w:instrText>
      </w:r>
      <w:r w:rsidR="00786431" w:rsidRPr="001F3E46">
        <w:rPr>
          <w:lang w:val="fr-FR"/>
        </w:rPr>
        <w:instrText xml:space="preserve">" </w:instrText>
      </w:r>
      <w:r w:rsidR="00786431" w:rsidRPr="001F3E46">
        <w:rPr>
          <w:lang w:val="fr-FR" w:eastAsia="fr-FR"/>
        </w:rPr>
        <w:fldChar w:fldCharType="end"/>
      </w:r>
    </w:p>
    <w:p w14:paraId="73114404" w14:textId="77777777" w:rsidR="00364821" w:rsidRPr="001F3E46" w:rsidRDefault="00E84B0E" w:rsidP="00E84B0E">
      <w:pPr>
        <w:pStyle w:val="Corpsdetexte"/>
        <w:rPr>
          <w:lang w:val="fr-FR" w:eastAsia="fr-FR"/>
        </w:rPr>
      </w:pPr>
      <w:r w:rsidRPr="001F3E46">
        <w:rPr>
          <w:lang w:val="fr-FR" w:eastAsia="fr-FR"/>
        </w:rPr>
        <w:t xml:space="preserve">Une absence prolongée ne donne </w:t>
      </w:r>
      <w:r w:rsidR="00364821" w:rsidRPr="001F3E46">
        <w:rPr>
          <w:lang w:val="fr-FR" w:eastAsia="fr-FR"/>
        </w:rPr>
        <w:t>pas lieu à un nouvel événement mais va seulement venir modifier l</w:t>
      </w:r>
      <w:r w:rsidR="002037F9" w:rsidRPr="001F3E46">
        <w:rPr>
          <w:lang w:val="fr-FR" w:eastAsia="fr-FR"/>
        </w:rPr>
        <w:t>'</w:t>
      </w:r>
      <w:r w:rsidR="00364821" w:rsidRPr="001F3E46">
        <w:rPr>
          <w:lang w:val="fr-FR" w:eastAsia="fr-FR"/>
        </w:rPr>
        <w:t>événement créé lors de l</w:t>
      </w:r>
      <w:r w:rsidR="002037F9" w:rsidRPr="001F3E46">
        <w:rPr>
          <w:lang w:val="fr-FR" w:eastAsia="fr-FR"/>
        </w:rPr>
        <w:t>'</w:t>
      </w:r>
      <w:r w:rsidR="00364821" w:rsidRPr="001F3E46">
        <w:rPr>
          <w:lang w:val="fr-FR" w:eastAsia="fr-FR"/>
        </w:rPr>
        <w:t xml:space="preserve">absence initiale. Un événement en prolongation est visualisable par la coche </w:t>
      </w:r>
      <w:r w:rsidR="00364821" w:rsidRPr="001F3E46">
        <w:rPr>
          <w:i/>
          <w:lang w:val="fr-FR" w:eastAsia="fr-FR"/>
        </w:rPr>
        <w:t>Evénement faisant l</w:t>
      </w:r>
      <w:r w:rsidR="002037F9" w:rsidRPr="001F3E46">
        <w:rPr>
          <w:i/>
          <w:lang w:val="fr-FR" w:eastAsia="fr-FR"/>
        </w:rPr>
        <w:t>'</w:t>
      </w:r>
      <w:r w:rsidR="00364821" w:rsidRPr="001F3E46">
        <w:rPr>
          <w:i/>
          <w:lang w:val="fr-FR" w:eastAsia="fr-FR"/>
        </w:rPr>
        <w:t>objet d</w:t>
      </w:r>
      <w:r w:rsidR="002037F9" w:rsidRPr="001F3E46">
        <w:rPr>
          <w:i/>
          <w:lang w:val="fr-FR" w:eastAsia="fr-FR"/>
        </w:rPr>
        <w:t>'</w:t>
      </w:r>
      <w:r w:rsidR="00364821" w:rsidRPr="001F3E46">
        <w:rPr>
          <w:i/>
          <w:lang w:val="fr-FR" w:eastAsia="fr-FR"/>
        </w:rPr>
        <w:t>une prolongation</w:t>
      </w:r>
      <w:r w:rsidR="00364821" w:rsidRPr="001F3E46">
        <w:rPr>
          <w:lang w:val="fr-FR" w:eastAsia="fr-FR"/>
        </w:rPr>
        <w:t>.</w:t>
      </w:r>
    </w:p>
    <w:p w14:paraId="786B384C" w14:textId="77777777" w:rsidR="00243791" w:rsidRPr="001F3E46" w:rsidRDefault="00243791" w:rsidP="00E84B0E">
      <w:pPr>
        <w:pStyle w:val="Corpsdetexte"/>
        <w:rPr>
          <w:lang w:val="fr-FR" w:eastAsia="fr-FR"/>
        </w:rPr>
      </w:pPr>
    </w:p>
    <w:tbl>
      <w:tblPr>
        <w:tblW w:w="9100" w:type="dxa"/>
        <w:tblInd w:w="108" w:type="dxa"/>
        <w:tblLayout w:type="fixed"/>
        <w:tblLook w:val="0000" w:firstRow="0" w:lastRow="0" w:firstColumn="0" w:lastColumn="0" w:noHBand="0" w:noVBand="0"/>
      </w:tblPr>
      <w:tblGrid>
        <w:gridCol w:w="800"/>
        <w:gridCol w:w="8300"/>
      </w:tblGrid>
      <w:tr w:rsidR="00243791" w:rsidRPr="0017394B" w14:paraId="7263F294" w14:textId="77777777" w:rsidTr="00EC52CD">
        <w:trPr>
          <w:cantSplit/>
        </w:trPr>
        <w:tc>
          <w:tcPr>
            <w:tcW w:w="800" w:type="dxa"/>
            <w:tcBorders>
              <w:top w:val="nil"/>
              <w:left w:val="nil"/>
              <w:bottom w:val="nil"/>
              <w:right w:val="nil"/>
            </w:tcBorders>
          </w:tcPr>
          <w:p w14:paraId="445BBC90" w14:textId="77777777" w:rsidR="00243791" w:rsidRPr="001F3E46" w:rsidRDefault="00243791" w:rsidP="00EC52CD">
            <w:pPr>
              <w:pStyle w:val="Corpsdetexte"/>
              <w:rPr>
                <w:u w:color="000000"/>
                <w:lang w:val="fr-FR"/>
              </w:rPr>
            </w:pPr>
            <w:r w:rsidRPr="001F3E46">
              <w:rPr>
                <w:noProof/>
                <w:lang w:val="fr-FR" w:eastAsia="fr-FR" w:bidi="he-IL"/>
              </w:rPr>
              <w:drawing>
                <wp:inline distT="0" distB="0" distL="0" distR="0" wp14:anchorId="14EA18B9" wp14:editId="73C32E58">
                  <wp:extent cx="266700" cy="266700"/>
                  <wp:effectExtent l="0" t="0" r="0"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E5DAB05" w14:textId="4425A3AD" w:rsidR="00BC2675" w:rsidRPr="001F3E46" w:rsidRDefault="00243791" w:rsidP="00243791">
            <w:pPr>
              <w:pStyle w:val="Corpsdetexte"/>
              <w:rPr>
                <w:lang w:val="fr-FR" w:eastAsia="fr-FR"/>
              </w:rPr>
            </w:pPr>
            <w:r w:rsidRPr="001F3E46">
              <w:rPr>
                <w:lang w:val="fr-FR" w:eastAsia="fr-FR"/>
              </w:rPr>
              <w:t>En cas de modification de la date de fin prévisionnelle</w:t>
            </w:r>
            <w:r w:rsidR="003B6426" w:rsidRPr="001F3E46">
              <w:rPr>
                <w:lang w:val="fr-FR" w:eastAsia="fr-FR"/>
              </w:rPr>
              <w:t xml:space="preserve"> uniquement, l'</w:t>
            </w:r>
            <w:r w:rsidRPr="001F3E46">
              <w:rPr>
                <w:lang w:val="fr-FR" w:eastAsia="fr-FR"/>
              </w:rPr>
              <w:t>événement prolongé n</w:t>
            </w:r>
            <w:r w:rsidR="003B6426" w:rsidRPr="001F3E46">
              <w:rPr>
                <w:lang w:val="fr-FR" w:eastAsia="fr-FR"/>
              </w:rPr>
              <w:t>e donne pas lieu à signalement.</w:t>
            </w:r>
          </w:p>
          <w:p w14:paraId="3A7695F7" w14:textId="7D62B6F9" w:rsidR="00243791" w:rsidRPr="001F3E46" w:rsidRDefault="00BC2675" w:rsidP="003B6426">
            <w:pPr>
              <w:pStyle w:val="Corpsdetexte"/>
              <w:rPr>
                <w:lang w:val="fr-FR"/>
              </w:rPr>
            </w:pPr>
            <w:r w:rsidRPr="001F3E46">
              <w:rPr>
                <w:b/>
                <w:bCs/>
                <w:lang w:val="fr-FR" w:eastAsia="fr-FR"/>
              </w:rPr>
              <w:t>Nouveauté 4.1</w:t>
            </w:r>
            <w:r w:rsidRPr="001F3E46">
              <w:rPr>
                <w:lang w:val="fr-FR" w:eastAsia="fr-FR"/>
              </w:rPr>
              <w:t> : En</w:t>
            </w:r>
            <w:r w:rsidR="003B6426" w:rsidRPr="001F3E46">
              <w:rPr>
                <w:lang w:val="fr-FR" w:eastAsia="fr-FR"/>
              </w:rPr>
              <w:t xml:space="preserve"> cas de modification d'une donnée de l'</w:t>
            </w:r>
            <w:r w:rsidR="00243791" w:rsidRPr="001F3E46">
              <w:rPr>
                <w:lang w:val="fr-FR" w:eastAsia="fr-FR"/>
              </w:rPr>
              <w:t>événement autre que la date de fin prévisionnelle (motif, dates de subrogation…), si le feu est au vert, un signalement A</w:t>
            </w:r>
            <w:r w:rsidR="003B6426" w:rsidRPr="001F3E46">
              <w:rPr>
                <w:lang w:val="fr-FR" w:eastAsia="fr-FR"/>
              </w:rPr>
              <w:t>nnule et remplace</w:t>
            </w:r>
            <w:r w:rsidR="00243791" w:rsidRPr="001F3E46">
              <w:rPr>
                <w:lang w:val="fr-FR" w:eastAsia="fr-FR"/>
              </w:rPr>
              <w:t xml:space="preserve"> est généré.</w:t>
            </w:r>
          </w:p>
        </w:tc>
      </w:tr>
    </w:tbl>
    <w:p w14:paraId="7F5E0D66" w14:textId="77777777" w:rsidR="00243791" w:rsidRPr="001F3E46" w:rsidRDefault="00243791" w:rsidP="00E84B0E">
      <w:pPr>
        <w:pStyle w:val="Corpsdetexte"/>
        <w:rPr>
          <w:lang w:val="fr-FR" w:eastAsia="fr-FR"/>
        </w:rPr>
      </w:pPr>
    </w:p>
    <w:p w14:paraId="56350900" w14:textId="77777777" w:rsidR="00364821" w:rsidRPr="001F3E46" w:rsidRDefault="00364821" w:rsidP="00364821">
      <w:pPr>
        <w:pStyle w:val="Titre4"/>
        <w:rPr>
          <w:lang w:val="fr-FR" w:eastAsia="fr-FR"/>
        </w:rPr>
      </w:pPr>
      <w:r w:rsidRPr="001F3E46">
        <w:rPr>
          <w:lang w:val="fr-FR" w:eastAsia="fr-FR"/>
        </w:rPr>
        <w:t>Arrêt annulé</w:t>
      </w:r>
      <w:r w:rsidR="00786431" w:rsidRPr="001F3E46">
        <w:rPr>
          <w:lang w:val="fr-FR" w:eastAsia="fr-FR"/>
        </w:rPr>
        <w:fldChar w:fldCharType="begin"/>
      </w:r>
      <w:r w:rsidR="00786431" w:rsidRPr="001F3E46">
        <w:rPr>
          <w:lang w:val="fr-FR"/>
        </w:rPr>
        <w:instrText xml:space="preserve"> XE "</w:instrText>
      </w:r>
      <w:r w:rsidR="00786431" w:rsidRPr="001F3E46">
        <w:rPr>
          <w:lang w:val="fr-FR" w:eastAsia="fr-FR"/>
        </w:rPr>
        <w:instrText>Arrêt annulé</w:instrText>
      </w:r>
      <w:r w:rsidR="00786431" w:rsidRPr="001F3E46">
        <w:rPr>
          <w:lang w:val="fr-FR"/>
        </w:rPr>
        <w:instrText xml:space="preserve">" </w:instrText>
      </w:r>
      <w:r w:rsidR="00786431" w:rsidRPr="001F3E46">
        <w:rPr>
          <w:lang w:val="fr-FR" w:eastAsia="fr-FR"/>
        </w:rPr>
        <w:fldChar w:fldCharType="end"/>
      </w:r>
    </w:p>
    <w:p w14:paraId="4BA72415" w14:textId="77777777" w:rsidR="00364821" w:rsidRPr="001F3E46" w:rsidRDefault="00364821" w:rsidP="0061738A">
      <w:pPr>
        <w:pStyle w:val="Corpsdetexte"/>
        <w:rPr>
          <w:lang w:val="fr-FR" w:eastAsia="fr-FR"/>
        </w:rPr>
      </w:pPr>
      <w:r w:rsidRPr="001F3E46">
        <w:rPr>
          <w:lang w:val="fr-FR" w:eastAsia="fr-FR"/>
        </w:rPr>
        <w:t>Un événement n</w:t>
      </w:r>
      <w:r w:rsidR="002037F9" w:rsidRPr="001F3E46">
        <w:rPr>
          <w:lang w:val="fr-FR" w:eastAsia="fr-FR"/>
        </w:rPr>
        <w:t>'</w:t>
      </w:r>
      <w:r w:rsidRPr="001F3E46">
        <w:rPr>
          <w:lang w:val="fr-FR" w:eastAsia="fr-FR"/>
        </w:rPr>
        <w:t>es</w:t>
      </w:r>
      <w:r w:rsidR="0061738A" w:rsidRPr="001F3E46">
        <w:rPr>
          <w:lang w:val="fr-FR" w:eastAsia="fr-FR"/>
        </w:rPr>
        <w:t>t jamais supprimé physiquement.</w:t>
      </w:r>
    </w:p>
    <w:p w14:paraId="662026B9" w14:textId="77777777" w:rsidR="00364821" w:rsidRPr="001F3E46" w:rsidRDefault="00364821" w:rsidP="0061738A">
      <w:pPr>
        <w:pStyle w:val="Corpsdetexte"/>
        <w:rPr>
          <w:lang w:val="fr-FR" w:eastAsia="fr-FR"/>
        </w:rPr>
      </w:pPr>
      <w:r w:rsidRPr="001F3E46">
        <w:rPr>
          <w:lang w:val="fr-FR" w:eastAsia="fr-FR"/>
        </w:rPr>
        <w:t xml:space="preserve">Il est conservé en base et le témoin </w:t>
      </w:r>
      <w:r w:rsidRPr="001F3E46">
        <w:rPr>
          <w:b/>
          <w:lang w:val="fr-FR" w:eastAsia="fr-FR"/>
        </w:rPr>
        <w:t>Arrêt annulé</w:t>
      </w:r>
      <w:r w:rsidRPr="001F3E46">
        <w:rPr>
          <w:lang w:val="fr-FR" w:eastAsia="fr-FR"/>
        </w:rPr>
        <w:t xml:space="preserve"> est coché.</w:t>
      </w:r>
    </w:p>
    <w:p w14:paraId="7A7A7307" w14:textId="77777777" w:rsidR="00364821" w:rsidRPr="001F3E46" w:rsidRDefault="00364821" w:rsidP="0061738A">
      <w:pPr>
        <w:pStyle w:val="Corpsdetexte"/>
        <w:rPr>
          <w:lang w:val="fr-FR" w:eastAsia="fr-FR"/>
        </w:rPr>
      </w:pPr>
      <w:r w:rsidRPr="001F3E46">
        <w:rPr>
          <w:lang w:val="fr-FR" w:eastAsia="fr-FR"/>
        </w:rPr>
        <w:t>Deux cas possibles d</w:t>
      </w:r>
      <w:r w:rsidR="002037F9" w:rsidRPr="001F3E46">
        <w:rPr>
          <w:lang w:val="fr-FR" w:eastAsia="fr-FR"/>
        </w:rPr>
        <w:t>'</w:t>
      </w:r>
      <w:r w:rsidR="0061738A" w:rsidRPr="001F3E46">
        <w:rPr>
          <w:lang w:val="fr-FR" w:eastAsia="fr-FR"/>
        </w:rPr>
        <w:t>Arrêt annulé </w:t>
      </w:r>
      <w:r w:rsidRPr="001F3E46">
        <w:rPr>
          <w:lang w:val="fr-FR" w:eastAsia="fr-FR"/>
        </w:rPr>
        <w:t>:</w:t>
      </w:r>
    </w:p>
    <w:p w14:paraId="469BBBFE" w14:textId="77777777" w:rsidR="00364821" w:rsidRPr="001F3E46" w:rsidRDefault="00364821" w:rsidP="0061738A">
      <w:pPr>
        <w:pStyle w:val="Listepuces"/>
        <w:rPr>
          <w:lang w:val="fr-FR" w:eastAsia="fr-FR"/>
        </w:rPr>
      </w:pPr>
      <w:r w:rsidRPr="001F3E46">
        <w:rPr>
          <w:lang w:val="fr-FR" w:eastAsia="fr-FR"/>
        </w:rPr>
        <w:t>Suppression de l</w:t>
      </w:r>
      <w:r w:rsidR="002037F9" w:rsidRPr="001F3E46">
        <w:rPr>
          <w:lang w:val="fr-FR" w:eastAsia="fr-FR"/>
        </w:rPr>
        <w:t>'</w:t>
      </w:r>
      <w:r w:rsidRPr="001F3E46">
        <w:rPr>
          <w:lang w:val="fr-FR" w:eastAsia="fr-FR"/>
        </w:rPr>
        <w:t>absence</w:t>
      </w:r>
      <w:r w:rsidR="009F6CA4" w:rsidRPr="001F3E46">
        <w:rPr>
          <w:lang w:val="fr-FR" w:eastAsia="fr-FR"/>
        </w:rPr>
        <w:t xml:space="preserve"> (ZYAG)</w:t>
      </w:r>
      <w:r w:rsidRPr="001F3E46">
        <w:rPr>
          <w:lang w:val="fr-FR" w:eastAsia="fr-FR"/>
        </w:rPr>
        <w:t> :</w:t>
      </w:r>
    </w:p>
    <w:p w14:paraId="5F87E10E" w14:textId="77777777" w:rsidR="00364821" w:rsidRPr="001F3E46" w:rsidRDefault="00364821" w:rsidP="0061738A">
      <w:pPr>
        <w:pStyle w:val="Listepuces2"/>
        <w:rPr>
          <w:lang w:val="fr-FR" w:eastAsia="fr-FR"/>
        </w:rPr>
      </w:pPr>
      <w:r w:rsidRPr="001F3E46">
        <w:rPr>
          <w:lang w:val="fr-FR" w:eastAsia="fr-FR"/>
        </w:rPr>
        <w:t>L</w:t>
      </w:r>
      <w:r w:rsidR="002037F9" w:rsidRPr="001F3E46">
        <w:rPr>
          <w:lang w:val="fr-FR" w:eastAsia="fr-FR"/>
        </w:rPr>
        <w:t>'</w:t>
      </w:r>
      <w:r w:rsidRPr="001F3E46">
        <w:rPr>
          <w:lang w:val="fr-FR" w:eastAsia="fr-FR"/>
        </w:rPr>
        <w:t xml:space="preserve">événement est conservé et le témoin </w:t>
      </w:r>
      <w:r w:rsidR="002037F9" w:rsidRPr="001F3E46">
        <w:rPr>
          <w:lang w:val="fr-FR" w:eastAsia="fr-FR"/>
        </w:rPr>
        <w:t>'</w:t>
      </w:r>
      <w:r w:rsidRPr="001F3E46">
        <w:rPr>
          <w:lang w:val="fr-FR" w:eastAsia="fr-FR"/>
        </w:rPr>
        <w:t>Arrêt annulé</w:t>
      </w:r>
      <w:r w:rsidR="002037F9" w:rsidRPr="001F3E46">
        <w:rPr>
          <w:lang w:val="fr-FR" w:eastAsia="fr-FR"/>
        </w:rPr>
        <w:t>'</w:t>
      </w:r>
      <w:r w:rsidRPr="001F3E46">
        <w:rPr>
          <w:lang w:val="fr-FR" w:eastAsia="fr-FR"/>
        </w:rPr>
        <w:t xml:space="preserve"> est coché</w:t>
      </w:r>
      <w:r w:rsidR="0061738A" w:rsidRPr="001F3E46">
        <w:rPr>
          <w:lang w:val="fr-FR" w:eastAsia="fr-FR"/>
        </w:rPr>
        <w:t>.</w:t>
      </w:r>
    </w:p>
    <w:p w14:paraId="7AD1B17F" w14:textId="77777777" w:rsidR="009F6CA4" w:rsidRPr="001F3E46" w:rsidRDefault="009F6CA4" w:rsidP="0061738A">
      <w:pPr>
        <w:pStyle w:val="Listepuces2"/>
        <w:rPr>
          <w:lang w:val="fr-FR" w:eastAsia="fr-FR"/>
        </w:rPr>
      </w:pPr>
      <w:r w:rsidRPr="001F3E46">
        <w:rPr>
          <w:lang w:val="fr-FR" w:eastAsia="fr-FR"/>
        </w:rPr>
        <w:t>Aucun signalement d</w:t>
      </w:r>
      <w:r w:rsidR="002037F9" w:rsidRPr="001F3E46">
        <w:rPr>
          <w:lang w:val="fr-FR" w:eastAsia="fr-FR"/>
        </w:rPr>
        <w:t>'</w:t>
      </w:r>
      <w:r w:rsidRPr="001F3E46">
        <w:rPr>
          <w:lang w:val="fr-FR" w:eastAsia="fr-FR"/>
        </w:rPr>
        <w:t>annulation n</w:t>
      </w:r>
      <w:r w:rsidR="002037F9" w:rsidRPr="001F3E46">
        <w:rPr>
          <w:lang w:val="fr-FR" w:eastAsia="fr-FR"/>
        </w:rPr>
        <w:t>'</w:t>
      </w:r>
      <w:r w:rsidRPr="001F3E46">
        <w:rPr>
          <w:lang w:val="fr-FR" w:eastAsia="fr-FR"/>
        </w:rPr>
        <w:t>est attendu par le GIP</w:t>
      </w:r>
    </w:p>
    <w:p w14:paraId="5993460D" w14:textId="77777777" w:rsidR="00364821" w:rsidRPr="001F3E46" w:rsidRDefault="00364821" w:rsidP="0061738A">
      <w:pPr>
        <w:pStyle w:val="Listepuces"/>
        <w:rPr>
          <w:lang w:val="fr-FR" w:eastAsia="fr-FR"/>
        </w:rPr>
      </w:pPr>
      <w:r w:rsidRPr="001F3E46">
        <w:rPr>
          <w:lang w:val="fr-FR" w:eastAsia="fr-FR"/>
        </w:rPr>
        <w:t>Modification de la date de début de l</w:t>
      </w:r>
      <w:r w:rsidR="002037F9" w:rsidRPr="001F3E46">
        <w:rPr>
          <w:lang w:val="fr-FR" w:eastAsia="fr-FR"/>
        </w:rPr>
        <w:t>'</w:t>
      </w:r>
      <w:r w:rsidRPr="001F3E46">
        <w:rPr>
          <w:lang w:val="fr-FR" w:eastAsia="fr-FR"/>
        </w:rPr>
        <w:t>absence</w:t>
      </w:r>
      <w:r w:rsidR="009F6CA4" w:rsidRPr="001F3E46">
        <w:rPr>
          <w:lang w:val="fr-FR" w:eastAsia="fr-FR"/>
        </w:rPr>
        <w:t xml:space="preserve"> (ZYAG)</w:t>
      </w:r>
    </w:p>
    <w:p w14:paraId="01F356BD" w14:textId="77777777" w:rsidR="009F6CA4" w:rsidRPr="001F3E46" w:rsidRDefault="009F6CA4" w:rsidP="009F6CA4">
      <w:pPr>
        <w:pStyle w:val="Listepuces2"/>
        <w:rPr>
          <w:lang w:val="fr-FR" w:eastAsia="fr-FR"/>
        </w:rPr>
      </w:pPr>
      <w:r w:rsidRPr="001F3E46">
        <w:rPr>
          <w:lang w:val="fr-FR" w:eastAsia="fr-FR"/>
        </w:rPr>
        <w:t>Deux événements relatifs à la même absence</w:t>
      </w:r>
    </w:p>
    <w:p w14:paraId="6F53475B" w14:textId="77777777" w:rsidR="00364821" w:rsidRPr="001F3E46" w:rsidRDefault="00364821" w:rsidP="009F6CA4">
      <w:pPr>
        <w:pStyle w:val="Listepuces3"/>
        <w:rPr>
          <w:lang w:val="fr-FR" w:eastAsia="fr-FR"/>
        </w:rPr>
      </w:pPr>
      <w:r w:rsidRPr="001F3E46">
        <w:rPr>
          <w:lang w:val="fr-FR" w:eastAsia="fr-FR"/>
        </w:rPr>
        <w:t>L</w:t>
      </w:r>
      <w:r w:rsidR="002037F9" w:rsidRPr="001F3E46">
        <w:rPr>
          <w:lang w:val="fr-FR" w:eastAsia="fr-FR"/>
        </w:rPr>
        <w:t>'</w:t>
      </w:r>
      <w:r w:rsidRPr="001F3E46">
        <w:rPr>
          <w:lang w:val="fr-FR" w:eastAsia="fr-FR"/>
        </w:rPr>
        <w:t xml:space="preserve">événement relatif à la date initiale est conservé et le témoin </w:t>
      </w:r>
      <w:r w:rsidR="002037F9" w:rsidRPr="001F3E46">
        <w:rPr>
          <w:lang w:val="fr-FR" w:eastAsia="fr-FR"/>
        </w:rPr>
        <w:t>'</w:t>
      </w:r>
      <w:r w:rsidRPr="001F3E46">
        <w:rPr>
          <w:lang w:val="fr-FR" w:eastAsia="fr-FR"/>
        </w:rPr>
        <w:t>Arrêt annulé</w:t>
      </w:r>
      <w:r w:rsidR="002037F9" w:rsidRPr="001F3E46">
        <w:rPr>
          <w:lang w:val="fr-FR" w:eastAsia="fr-FR"/>
        </w:rPr>
        <w:t>'</w:t>
      </w:r>
      <w:r w:rsidRPr="001F3E46">
        <w:rPr>
          <w:lang w:val="fr-FR" w:eastAsia="fr-FR"/>
        </w:rPr>
        <w:t xml:space="preserve"> est coché</w:t>
      </w:r>
      <w:r w:rsidR="009F6CA4" w:rsidRPr="001F3E46">
        <w:rPr>
          <w:lang w:val="fr-FR" w:eastAsia="fr-FR"/>
        </w:rPr>
        <w:t> :</w:t>
      </w:r>
    </w:p>
    <w:p w14:paraId="68E55ED3" w14:textId="77777777" w:rsidR="009F6CA4" w:rsidRPr="001F3E46" w:rsidRDefault="00595539" w:rsidP="009F6CA4">
      <w:pPr>
        <w:pStyle w:val="Drawings"/>
        <w:rPr>
          <w:lang w:val="fr-FR" w:eastAsia="fr-FR"/>
        </w:rPr>
      </w:pPr>
      <w:r w:rsidRPr="001F3E46">
        <w:rPr>
          <w:noProof/>
          <w:lang w:val="fr-FR" w:eastAsia="fr-FR" w:bidi="he-IL"/>
        </w:rPr>
        <w:drawing>
          <wp:inline distT="0" distB="0" distL="0" distR="0" wp14:anchorId="21D5EE91" wp14:editId="272DE940">
            <wp:extent cx="4282440" cy="289560"/>
            <wp:effectExtent l="19050" t="19050" r="22860" b="1524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82440" cy="289560"/>
                    </a:xfrm>
                    <a:prstGeom prst="rect">
                      <a:avLst/>
                    </a:prstGeom>
                    <a:noFill/>
                    <a:ln w="6350" cmpd="sng">
                      <a:solidFill>
                        <a:srgbClr val="000000"/>
                      </a:solidFill>
                      <a:miter lim="800000"/>
                      <a:headEnd/>
                      <a:tailEnd/>
                    </a:ln>
                    <a:effectLst/>
                  </pic:spPr>
                </pic:pic>
              </a:graphicData>
            </a:graphic>
          </wp:inline>
        </w:drawing>
      </w:r>
    </w:p>
    <w:p w14:paraId="4273C3A8" w14:textId="77777777" w:rsidR="00364821" w:rsidRPr="001F3E46" w:rsidRDefault="00364821" w:rsidP="009F6CA4">
      <w:pPr>
        <w:pStyle w:val="Listepuces3"/>
        <w:rPr>
          <w:lang w:val="fr-FR" w:eastAsia="fr-FR"/>
        </w:rPr>
      </w:pPr>
      <w:r w:rsidRPr="001F3E46">
        <w:rPr>
          <w:lang w:val="fr-FR" w:eastAsia="fr-FR"/>
        </w:rPr>
        <w:t>Un nouvel événement rela</w:t>
      </w:r>
      <w:r w:rsidR="009F6CA4" w:rsidRPr="001F3E46">
        <w:rPr>
          <w:lang w:val="fr-FR" w:eastAsia="fr-FR"/>
        </w:rPr>
        <w:t>tif à la nouvelle date est créé :</w:t>
      </w:r>
    </w:p>
    <w:p w14:paraId="6E25D94C" w14:textId="77777777" w:rsidR="009F6CA4" w:rsidRPr="001F3E46" w:rsidRDefault="00595539" w:rsidP="009F6CA4">
      <w:pPr>
        <w:pStyle w:val="Drawings"/>
        <w:rPr>
          <w:lang w:val="fr-FR" w:eastAsia="fr-FR"/>
        </w:rPr>
      </w:pPr>
      <w:r w:rsidRPr="001F3E46">
        <w:rPr>
          <w:noProof/>
          <w:lang w:val="fr-FR" w:eastAsia="fr-FR" w:bidi="he-IL"/>
        </w:rPr>
        <w:drawing>
          <wp:inline distT="0" distB="0" distL="0" distR="0" wp14:anchorId="2759F50C" wp14:editId="411A9B0F">
            <wp:extent cx="4297680" cy="297180"/>
            <wp:effectExtent l="19050" t="19050" r="26670" b="2667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97680" cy="297180"/>
                    </a:xfrm>
                    <a:prstGeom prst="rect">
                      <a:avLst/>
                    </a:prstGeom>
                    <a:noFill/>
                    <a:ln w="6350" cmpd="sng">
                      <a:solidFill>
                        <a:srgbClr val="000000"/>
                      </a:solidFill>
                      <a:miter lim="800000"/>
                      <a:headEnd/>
                      <a:tailEnd/>
                    </a:ln>
                    <a:effectLst/>
                  </pic:spPr>
                </pic:pic>
              </a:graphicData>
            </a:graphic>
          </wp:inline>
        </w:drawing>
      </w:r>
    </w:p>
    <w:p w14:paraId="3D0E2D93" w14:textId="77777777" w:rsidR="00364821" w:rsidRPr="001F3E46" w:rsidRDefault="00364821" w:rsidP="009F6CA4">
      <w:pPr>
        <w:pStyle w:val="Listepuces3"/>
        <w:rPr>
          <w:lang w:val="fr-FR" w:eastAsia="fr-FR"/>
        </w:rPr>
      </w:pPr>
      <w:r w:rsidRPr="001F3E46">
        <w:rPr>
          <w:lang w:val="fr-FR" w:eastAsia="fr-FR"/>
        </w:rPr>
        <w:t xml:space="preserve">Un lien technique permet de lier ces </w:t>
      </w:r>
      <w:r w:rsidR="00A50222" w:rsidRPr="001F3E46">
        <w:rPr>
          <w:lang w:val="fr-FR" w:eastAsia="fr-FR"/>
        </w:rPr>
        <w:t>deux</w:t>
      </w:r>
      <w:r w:rsidRPr="001F3E46">
        <w:rPr>
          <w:lang w:val="fr-FR" w:eastAsia="fr-FR"/>
        </w:rPr>
        <w:t xml:space="preserve"> occurrences (ce lien est le numéro de ligne de l</w:t>
      </w:r>
      <w:r w:rsidR="002037F9" w:rsidRPr="001F3E46">
        <w:rPr>
          <w:lang w:val="fr-FR" w:eastAsia="fr-FR"/>
        </w:rPr>
        <w:t>'</w:t>
      </w:r>
      <w:r w:rsidRPr="001F3E46">
        <w:rPr>
          <w:lang w:val="fr-FR" w:eastAsia="fr-FR"/>
        </w:rPr>
        <w:t>absence récupéré de la zone technique ZYAG-NULIGN)</w:t>
      </w:r>
      <w:r w:rsidR="00A50222" w:rsidRPr="001F3E46">
        <w:rPr>
          <w:lang w:val="fr-FR" w:eastAsia="fr-FR"/>
        </w:rPr>
        <w:t>.</w:t>
      </w:r>
    </w:p>
    <w:p w14:paraId="63F728B5" w14:textId="77777777" w:rsidR="009F6CA4" w:rsidRPr="001F3E46" w:rsidRDefault="009F6CA4" w:rsidP="009F6CA4">
      <w:pPr>
        <w:pStyle w:val="Listepuces2"/>
        <w:rPr>
          <w:lang w:val="fr-FR" w:eastAsia="fr-FR"/>
        </w:rPr>
      </w:pPr>
      <w:r w:rsidRPr="001F3E46">
        <w:rPr>
          <w:lang w:val="fr-FR" w:eastAsia="fr-FR"/>
        </w:rPr>
        <w:t>Couleur du feu :</w:t>
      </w:r>
    </w:p>
    <w:p w14:paraId="1BE18C76" w14:textId="77777777" w:rsidR="009F6CA4" w:rsidRPr="001F3E46" w:rsidRDefault="009F6CA4" w:rsidP="009F6CA4">
      <w:pPr>
        <w:pStyle w:val="Listepuces3"/>
        <w:rPr>
          <w:lang w:val="fr-FR" w:eastAsia="fr-FR"/>
        </w:rPr>
      </w:pPr>
      <w:r w:rsidRPr="001F3E46">
        <w:rPr>
          <w:lang w:val="fr-FR"/>
        </w:rPr>
        <w:t xml:space="preserve">Concernant le feu du </w:t>
      </w:r>
      <w:r w:rsidR="00364821" w:rsidRPr="001F3E46">
        <w:rPr>
          <w:rFonts w:cs="Arial"/>
          <w:lang w:val="fr-FR"/>
        </w:rPr>
        <w:t>nouvel événement</w:t>
      </w:r>
      <w:r w:rsidRPr="001F3E46">
        <w:rPr>
          <w:rFonts w:cs="Arial"/>
          <w:lang w:val="fr-FR"/>
        </w:rPr>
        <w:t>, il faut le passer à vert</w:t>
      </w:r>
    </w:p>
    <w:p w14:paraId="36D64324" w14:textId="77777777" w:rsidR="009F6CA4" w:rsidRPr="001F3E46" w:rsidRDefault="009F6CA4" w:rsidP="009F6CA4">
      <w:pPr>
        <w:pStyle w:val="Listepuces3"/>
        <w:rPr>
          <w:lang w:val="fr-FR" w:eastAsia="fr-FR"/>
        </w:rPr>
      </w:pPr>
      <w:r w:rsidRPr="001F3E46">
        <w:rPr>
          <w:rFonts w:cs="Arial"/>
          <w:lang w:val="fr-FR"/>
        </w:rPr>
        <w:t>Concernant le feu de l</w:t>
      </w:r>
      <w:r w:rsidR="002037F9" w:rsidRPr="001F3E46">
        <w:rPr>
          <w:rFonts w:cs="Arial"/>
          <w:lang w:val="fr-FR"/>
        </w:rPr>
        <w:t>'</w:t>
      </w:r>
      <w:r w:rsidRPr="001F3E46">
        <w:rPr>
          <w:rFonts w:cs="Arial"/>
          <w:lang w:val="fr-FR"/>
        </w:rPr>
        <w:t>ancien événement, il peut être laissé à orange ou être mis à rouge. Le module de production de flux ne regardera pas la couleur de son feu. Il sera repéré uniquement par son lien technique.</w:t>
      </w:r>
    </w:p>
    <w:p w14:paraId="54DA7F5D" w14:textId="77777777" w:rsidR="00364821" w:rsidRPr="001F3E46" w:rsidRDefault="009F6CA4" w:rsidP="009F6CA4">
      <w:pPr>
        <w:pStyle w:val="Listepuces2"/>
        <w:rPr>
          <w:lang w:val="fr-FR" w:eastAsia="fr-FR"/>
        </w:rPr>
      </w:pPr>
      <w:r w:rsidRPr="001F3E46">
        <w:rPr>
          <w:lang w:val="fr-FR" w:eastAsia="fr-FR"/>
        </w:rPr>
        <w:t>Gestion du signalement par l</w:t>
      </w:r>
      <w:r w:rsidR="002037F9" w:rsidRPr="001F3E46">
        <w:rPr>
          <w:lang w:val="fr-FR" w:eastAsia="fr-FR"/>
        </w:rPr>
        <w:t>'</w:t>
      </w:r>
      <w:r w:rsidRPr="001F3E46">
        <w:rPr>
          <w:lang w:val="fr-FR" w:eastAsia="fr-FR"/>
        </w:rPr>
        <w:t>Espace</w:t>
      </w:r>
      <w:r w:rsidR="009E2C2B" w:rsidRPr="001F3E46">
        <w:rPr>
          <w:lang w:val="fr-FR" w:eastAsia="fr-FR"/>
        </w:rPr>
        <w:t> DSN</w:t>
      </w:r>
      <w:r w:rsidRPr="001F3E46">
        <w:rPr>
          <w:lang w:val="fr-FR" w:eastAsia="fr-FR"/>
        </w:rPr>
        <w:t> :</w:t>
      </w:r>
    </w:p>
    <w:p w14:paraId="5D54F0F8" w14:textId="77777777" w:rsidR="009F6CA4" w:rsidRPr="001F3E46" w:rsidRDefault="009F6CA4" w:rsidP="009F6CA4">
      <w:pPr>
        <w:pStyle w:val="Listepuces3"/>
        <w:rPr>
          <w:lang w:val="fr-FR" w:eastAsia="fr-FR"/>
        </w:rPr>
      </w:pPr>
      <w:r w:rsidRPr="001F3E46">
        <w:rPr>
          <w:lang w:val="fr-FR"/>
        </w:rPr>
        <w:t>Si l</w:t>
      </w:r>
      <w:r w:rsidR="002037F9" w:rsidRPr="001F3E46">
        <w:rPr>
          <w:lang w:val="fr-FR"/>
        </w:rPr>
        <w:t>'</w:t>
      </w:r>
      <w:r w:rsidRPr="001F3E46">
        <w:rPr>
          <w:lang w:val="fr-FR"/>
        </w:rPr>
        <w:t>événement annulé n</w:t>
      </w:r>
      <w:r w:rsidR="002037F9" w:rsidRPr="001F3E46">
        <w:rPr>
          <w:lang w:val="fr-FR"/>
        </w:rPr>
        <w:t>'</w:t>
      </w:r>
      <w:r w:rsidRPr="001F3E46">
        <w:rPr>
          <w:lang w:val="fr-FR"/>
        </w:rPr>
        <w:t>a jamais été traité par l</w:t>
      </w:r>
      <w:r w:rsidR="002037F9" w:rsidRPr="001F3E46">
        <w:rPr>
          <w:lang w:val="fr-FR"/>
        </w:rPr>
        <w:t>'</w:t>
      </w:r>
      <w:r w:rsidR="009E2C2B" w:rsidRPr="001F3E46">
        <w:rPr>
          <w:lang w:val="fr-FR"/>
        </w:rPr>
        <w:t>Espace </w:t>
      </w:r>
      <w:r w:rsidRPr="001F3E46">
        <w:rPr>
          <w:lang w:val="fr-FR"/>
        </w:rPr>
        <w:t>DSN, le système génère un signalement normal pour le nouvel événement.</w:t>
      </w:r>
    </w:p>
    <w:p w14:paraId="1EAD404C" w14:textId="77777777" w:rsidR="009F6CA4" w:rsidRPr="001F3E46" w:rsidRDefault="009F6CA4" w:rsidP="009F6CA4">
      <w:pPr>
        <w:pStyle w:val="Listepuces3"/>
        <w:rPr>
          <w:lang w:val="fr-FR" w:eastAsia="fr-FR"/>
        </w:rPr>
      </w:pPr>
      <w:r w:rsidRPr="001F3E46">
        <w:rPr>
          <w:lang w:val="fr-FR"/>
        </w:rPr>
        <w:t>Si l</w:t>
      </w:r>
      <w:r w:rsidR="002037F9" w:rsidRPr="001F3E46">
        <w:rPr>
          <w:lang w:val="fr-FR"/>
        </w:rPr>
        <w:t>'</w:t>
      </w:r>
      <w:r w:rsidR="009E2C2B" w:rsidRPr="001F3E46">
        <w:rPr>
          <w:lang w:val="fr-FR"/>
        </w:rPr>
        <w:t>évé</w:t>
      </w:r>
      <w:r w:rsidRPr="001F3E46">
        <w:rPr>
          <w:lang w:val="fr-FR"/>
        </w:rPr>
        <w:t xml:space="preserve">nement annulé </w:t>
      </w:r>
      <w:r w:rsidR="00DC7F07" w:rsidRPr="001F3E46">
        <w:rPr>
          <w:lang w:val="fr-FR"/>
        </w:rPr>
        <w:t xml:space="preserve">a </w:t>
      </w:r>
      <w:r w:rsidRPr="001F3E46">
        <w:rPr>
          <w:lang w:val="fr-FR"/>
        </w:rPr>
        <w:t>déjà été traité par l</w:t>
      </w:r>
      <w:r w:rsidR="002037F9" w:rsidRPr="001F3E46">
        <w:rPr>
          <w:lang w:val="fr-FR"/>
        </w:rPr>
        <w:t>'</w:t>
      </w:r>
      <w:r w:rsidR="00DC7F07" w:rsidRPr="001F3E46">
        <w:rPr>
          <w:lang w:val="fr-FR"/>
        </w:rPr>
        <w:t>E</w:t>
      </w:r>
      <w:r w:rsidRPr="001F3E46">
        <w:rPr>
          <w:lang w:val="fr-FR"/>
        </w:rPr>
        <w:t>space DSN mais n</w:t>
      </w:r>
      <w:r w:rsidR="002037F9" w:rsidRPr="001F3E46">
        <w:rPr>
          <w:lang w:val="fr-FR"/>
        </w:rPr>
        <w:t>'</w:t>
      </w:r>
      <w:r w:rsidRPr="001F3E46">
        <w:rPr>
          <w:lang w:val="fr-FR"/>
        </w:rPr>
        <w:t>a pas donné lieu à un signalement conforme, le système génère un signalement normal pour le nouvel événement.</w:t>
      </w:r>
    </w:p>
    <w:p w14:paraId="77887427" w14:textId="77777777" w:rsidR="009F6CA4" w:rsidRPr="001F3E46" w:rsidRDefault="009F6CA4" w:rsidP="009F6CA4">
      <w:pPr>
        <w:pStyle w:val="Listepuces3"/>
        <w:keepNext w:val="0"/>
        <w:rPr>
          <w:lang w:val="fr-FR" w:eastAsia="fr-FR"/>
        </w:rPr>
      </w:pPr>
      <w:r w:rsidRPr="001F3E46">
        <w:rPr>
          <w:lang w:val="fr-FR"/>
        </w:rPr>
        <w:t>Si l</w:t>
      </w:r>
      <w:r w:rsidR="002037F9" w:rsidRPr="001F3E46">
        <w:rPr>
          <w:lang w:val="fr-FR"/>
        </w:rPr>
        <w:t>'</w:t>
      </w:r>
      <w:r w:rsidRPr="001F3E46">
        <w:rPr>
          <w:lang w:val="fr-FR"/>
        </w:rPr>
        <w:t>événement annulé a déjà donné lieu à un signalement conforme, le système génère un signalement annule et remplace pour le nouvel événement.</w:t>
      </w:r>
    </w:p>
    <w:p w14:paraId="48DD067C" w14:textId="77777777" w:rsidR="001A6443" w:rsidRPr="001F3E46" w:rsidRDefault="001A6443" w:rsidP="001A6443">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1A6443" w:rsidRPr="0017394B" w14:paraId="1B33ACD5" w14:textId="77777777" w:rsidTr="00E53B7E">
        <w:trPr>
          <w:cantSplit/>
        </w:trPr>
        <w:tc>
          <w:tcPr>
            <w:tcW w:w="800" w:type="dxa"/>
            <w:tcBorders>
              <w:top w:val="nil"/>
              <w:left w:val="nil"/>
              <w:bottom w:val="nil"/>
              <w:right w:val="nil"/>
            </w:tcBorders>
          </w:tcPr>
          <w:p w14:paraId="624EA8B9" w14:textId="77777777" w:rsidR="001A6443" w:rsidRPr="001F3E46" w:rsidRDefault="00595539" w:rsidP="00E53B7E">
            <w:pPr>
              <w:pStyle w:val="Corpsdetexte"/>
              <w:keepNext w:val="0"/>
              <w:rPr>
                <w:u w:color="000000"/>
                <w:lang w:val="fr-FR"/>
              </w:rPr>
            </w:pPr>
            <w:r w:rsidRPr="001F3E46">
              <w:rPr>
                <w:noProof/>
                <w:lang w:val="fr-FR" w:eastAsia="fr-FR" w:bidi="he-IL"/>
              </w:rPr>
              <w:drawing>
                <wp:inline distT="0" distB="0" distL="0" distR="0" wp14:anchorId="34BB7627" wp14:editId="16B078A2">
                  <wp:extent cx="266700" cy="26670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7EABADB3" w14:textId="77777777" w:rsidR="001A6443" w:rsidRPr="001F3E46" w:rsidRDefault="001A6443" w:rsidP="0024252D">
            <w:pPr>
              <w:pStyle w:val="Corpsdetexte"/>
              <w:keepNext w:val="0"/>
              <w:rPr>
                <w:lang w:val="fr-FR"/>
              </w:rPr>
            </w:pPr>
            <w:r w:rsidRPr="001F3E46">
              <w:rPr>
                <w:lang w:val="fr-FR"/>
              </w:rPr>
              <w:t>Si vous souhaitez que l</w:t>
            </w:r>
            <w:r w:rsidR="002037F9" w:rsidRPr="001F3E46">
              <w:rPr>
                <w:lang w:val="fr-FR"/>
              </w:rPr>
              <w:t>'</w:t>
            </w:r>
            <w:r w:rsidRPr="001F3E46">
              <w:rPr>
                <w:lang w:val="fr-FR"/>
              </w:rPr>
              <w:t>annulation d</w:t>
            </w:r>
            <w:r w:rsidR="002037F9" w:rsidRPr="001F3E46">
              <w:rPr>
                <w:lang w:val="fr-FR"/>
              </w:rPr>
              <w:t>'</w:t>
            </w:r>
            <w:r w:rsidRPr="001F3E46">
              <w:rPr>
                <w:lang w:val="fr-FR"/>
              </w:rPr>
              <w:t>un événement soit prise en compte par l</w:t>
            </w:r>
            <w:r w:rsidR="002037F9" w:rsidRPr="001F3E46">
              <w:rPr>
                <w:lang w:val="fr-FR"/>
              </w:rPr>
              <w:t>'</w:t>
            </w:r>
            <w:r w:rsidRPr="001F3E46">
              <w:rPr>
                <w:lang w:val="fr-FR"/>
              </w:rPr>
              <w:t>Espace DSN (via les actions de rafraîchissement ou réalimentation du signalement aux différentes étapes), il est nécessaire de changer le feu de l</w:t>
            </w:r>
            <w:r w:rsidR="002037F9" w:rsidRPr="001F3E46">
              <w:rPr>
                <w:lang w:val="fr-FR"/>
              </w:rPr>
              <w:t>'</w:t>
            </w:r>
            <w:r w:rsidRPr="001F3E46">
              <w:rPr>
                <w:lang w:val="fr-FR"/>
              </w:rPr>
              <w:t>événement annulé pour le mettre à rouge.</w:t>
            </w:r>
          </w:p>
        </w:tc>
      </w:tr>
    </w:tbl>
    <w:p w14:paraId="287A2426" w14:textId="77777777" w:rsidR="00364821" w:rsidRPr="001F3E46" w:rsidRDefault="00364821" w:rsidP="0087259D">
      <w:pPr>
        <w:pStyle w:val="Corpsdetexte"/>
        <w:keepNext w:val="0"/>
        <w:rPr>
          <w:lang w:val="fr-FR"/>
        </w:rPr>
      </w:pPr>
    </w:p>
    <w:p w14:paraId="70C98531" w14:textId="5902A766" w:rsidR="00994B6F" w:rsidRPr="001F3E46" w:rsidRDefault="00994B6F" w:rsidP="00996246">
      <w:pPr>
        <w:pStyle w:val="Titre4"/>
        <w:rPr>
          <w:lang w:val="fr-FR" w:eastAsia="fr-FR"/>
        </w:rPr>
      </w:pPr>
      <w:r w:rsidRPr="001F3E46">
        <w:rPr>
          <w:lang w:val="fr-FR" w:eastAsia="fr-FR"/>
        </w:rPr>
        <w:t>Arrêt et NIR temporaire</w:t>
      </w:r>
      <w:r w:rsidRPr="001F3E46">
        <w:rPr>
          <w:lang w:val="fr-FR" w:eastAsia="fr-FR"/>
        </w:rPr>
        <w:fldChar w:fldCharType="begin"/>
      </w:r>
      <w:r w:rsidRPr="001F3E46">
        <w:rPr>
          <w:lang w:val="fr-FR"/>
        </w:rPr>
        <w:instrText xml:space="preserve"> XE "</w:instrText>
      </w:r>
      <w:r w:rsidR="00D411E3" w:rsidRPr="001F3E46">
        <w:rPr>
          <w:lang w:val="fr-FR" w:eastAsia="fr-FR"/>
        </w:rPr>
        <w:instrText>NIR temporaire</w:instrText>
      </w:r>
      <w:r w:rsidRPr="001F3E46">
        <w:rPr>
          <w:lang w:val="fr-FR"/>
        </w:rPr>
        <w:instrText xml:space="preserve">" </w:instrText>
      </w:r>
      <w:r w:rsidRPr="001F3E46">
        <w:rPr>
          <w:lang w:val="fr-FR" w:eastAsia="fr-FR"/>
        </w:rPr>
        <w:fldChar w:fldCharType="end"/>
      </w:r>
    </w:p>
    <w:p w14:paraId="7E079C43" w14:textId="47C195BC" w:rsidR="00994B6F" w:rsidRPr="001F3E46" w:rsidRDefault="00994B6F" w:rsidP="009C0F26">
      <w:pPr>
        <w:pStyle w:val="Corpsdetexte"/>
        <w:rPr>
          <w:lang w:val="fr-FR" w:eastAsia="fr-FR"/>
        </w:rPr>
      </w:pPr>
      <w:r w:rsidRPr="001F3E46">
        <w:rPr>
          <w:lang w:val="fr-FR" w:eastAsia="fr-FR"/>
        </w:rPr>
        <w:t>En cas de NIR temporaire, un signalement Arrêt de travail est refusé par</w:t>
      </w:r>
      <w:r w:rsidR="009C0F26" w:rsidRPr="001F3E46">
        <w:rPr>
          <w:lang w:val="fr-FR" w:eastAsia="fr-FR"/>
        </w:rPr>
        <w:t xml:space="preserve"> la CNAM. Dans ce cas</w:t>
      </w:r>
      <w:r w:rsidR="00D411E3" w:rsidRPr="001F3E46">
        <w:rPr>
          <w:lang w:val="fr-FR" w:eastAsia="fr-FR"/>
        </w:rPr>
        <w:t>, afin d</w:t>
      </w:r>
      <w:r w:rsidR="002E265F" w:rsidRPr="001F3E46">
        <w:rPr>
          <w:lang w:val="fr-FR" w:eastAsia="fr-FR"/>
        </w:rPr>
        <w:t>'</w:t>
      </w:r>
      <w:r w:rsidR="00D411E3" w:rsidRPr="001F3E46">
        <w:rPr>
          <w:lang w:val="fr-FR" w:eastAsia="fr-FR"/>
        </w:rPr>
        <w:t>éviter d'</w:t>
      </w:r>
      <w:r w:rsidR="009C0F26" w:rsidRPr="001F3E46">
        <w:rPr>
          <w:lang w:val="fr-FR" w:eastAsia="fr-FR"/>
        </w:rPr>
        <w:t>envoyer</w:t>
      </w:r>
      <w:r w:rsidR="00D411E3" w:rsidRPr="001F3E46">
        <w:rPr>
          <w:lang w:val="fr-FR" w:eastAsia="fr-FR"/>
        </w:rPr>
        <w:t xml:space="preserve"> un signalement à tort, l'</w:t>
      </w:r>
      <w:r w:rsidRPr="001F3E46">
        <w:rPr>
          <w:lang w:val="fr-FR" w:eastAsia="fr-FR"/>
        </w:rPr>
        <w:t>événement e</w:t>
      </w:r>
      <w:r w:rsidR="00D411E3" w:rsidRPr="001F3E46">
        <w:rPr>
          <w:lang w:val="fr-FR" w:eastAsia="fr-FR"/>
        </w:rPr>
        <w:t>s</w:t>
      </w:r>
      <w:r w:rsidRPr="001F3E46">
        <w:rPr>
          <w:lang w:val="fr-FR" w:eastAsia="fr-FR"/>
        </w:rPr>
        <w:t xml:space="preserve">t forcé à </w:t>
      </w:r>
      <w:r w:rsidR="00D411E3" w:rsidRPr="001F3E46">
        <w:rPr>
          <w:lang w:val="fr-FR" w:eastAsia="fr-FR"/>
        </w:rPr>
        <w:t>'</w:t>
      </w:r>
      <w:r w:rsidRPr="001F3E46">
        <w:rPr>
          <w:lang w:val="fr-FR" w:eastAsia="fr-FR"/>
        </w:rPr>
        <w:t>interdit à signalement</w:t>
      </w:r>
      <w:r w:rsidR="00D411E3" w:rsidRPr="001F3E46">
        <w:rPr>
          <w:lang w:val="fr-FR" w:eastAsia="fr-FR"/>
        </w:rPr>
        <w:t>'</w:t>
      </w:r>
      <w:r w:rsidRPr="001F3E46">
        <w:rPr>
          <w:lang w:val="fr-FR" w:eastAsia="fr-FR"/>
        </w:rPr>
        <w:t xml:space="preserve"> (feu rouge). Un contrôle empêche le pass</w:t>
      </w:r>
      <w:r w:rsidR="009C0F26" w:rsidRPr="001F3E46">
        <w:rPr>
          <w:lang w:val="fr-FR" w:eastAsia="fr-FR"/>
        </w:rPr>
        <w:t>a</w:t>
      </w:r>
      <w:r w:rsidR="00D411E3" w:rsidRPr="001F3E46">
        <w:rPr>
          <w:lang w:val="fr-FR" w:eastAsia="fr-FR"/>
        </w:rPr>
        <w:t>ge au vert d'</w:t>
      </w:r>
      <w:r w:rsidRPr="001F3E46">
        <w:rPr>
          <w:lang w:val="fr-FR" w:eastAsia="fr-FR"/>
        </w:rPr>
        <w:t>un tel événement.</w:t>
      </w:r>
    </w:p>
    <w:p w14:paraId="0502B319" w14:textId="77777777" w:rsidR="00364821" w:rsidRPr="001F3E46" w:rsidRDefault="00364821" w:rsidP="00364821">
      <w:pPr>
        <w:pStyle w:val="Titre2"/>
        <w:rPr>
          <w:lang w:val="fr-FR"/>
        </w:rPr>
      </w:pPr>
      <w:bookmarkStart w:id="77" w:name="_Toc480812448"/>
      <w:r w:rsidRPr="001F3E46">
        <w:rPr>
          <w:lang w:val="fr-FR"/>
        </w:rPr>
        <w:t>Reprise anticipée</w:t>
      </w:r>
      <w:bookmarkEnd w:id="77"/>
      <w:r w:rsidR="00786431" w:rsidRPr="001F3E46">
        <w:rPr>
          <w:lang w:val="fr-FR"/>
        </w:rPr>
        <w:fldChar w:fldCharType="begin"/>
      </w:r>
      <w:r w:rsidR="00786431" w:rsidRPr="001F3E46">
        <w:rPr>
          <w:lang w:val="fr-FR"/>
        </w:rPr>
        <w:instrText xml:space="preserve"> XE "Reprise anticipée" </w:instrText>
      </w:r>
      <w:r w:rsidR="00786431" w:rsidRPr="001F3E46">
        <w:rPr>
          <w:lang w:val="fr-FR"/>
        </w:rPr>
        <w:fldChar w:fldCharType="end"/>
      </w:r>
    </w:p>
    <w:p w14:paraId="539D8A31" w14:textId="77777777" w:rsidR="00364821" w:rsidRPr="001F3E46" w:rsidRDefault="00364821" w:rsidP="00364821">
      <w:pPr>
        <w:pStyle w:val="Titre3"/>
        <w:rPr>
          <w:lang w:val="fr-FR"/>
        </w:rPr>
      </w:pPr>
      <w:bookmarkStart w:id="78" w:name="_Toc480812449"/>
      <w:r w:rsidRPr="001F3E46">
        <w:rPr>
          <w:lang w:val="fr-FR"/>
        </w:rPr>
        <w:t>Génération d</w:t>
      </w:r>
      <w:r w:rsidR="002037F9" w:rsidRPr="001F3E46">
        <w:rPr>
          <w:lang w:val="fr-FR"/>
        </w:rPr>
        <w:t>'</w:t>
      </w:r>
      <w:r w:rsidRPr="001F3E46">
        <w:rPr>
          <w:lang w:val="fr-FR"/>
        </w:rPr>
        <w:t>un événement Reprise anticipée</w:t>
      </w:r>
      <w:bookmarkEnd w:id="78"/>
    </w:p>
    <w:p w14:paraId="5DCB57E9" w14:textId="77777777" w:rsidR="00364821" w:rsidRPr="001F3E46" w:rsidRDefault="00364821" w:rsidP="00CD5EF1">
      <w:pPr>
        <w:pStyle w:val="Corpsdetexte"/>
        <w:rPr>
          <w:lang w:val="fr-FR" w:eastAsia="fr-FR"/>
        </w:rPr>
      </w:pPr>
      <w:r w:rsidRPr="001F3E46">
        <w:rPr>
          <w:lang w:val="fr-FR" w:eastAsia="fr-FR"/>
        </w:rPr>
        <w:t>Un événement Reprise anticipée est un cas particulier de l</w:t>
      </w:r>
      <w:r w:rsidR="002037F9" w:rsidRPr="001F3E46">
        <w:rPr>
          <w:lang w:val="fr-FR" w:eastAsia="fr-FR"/>
        </w:rPr>
        <w:t>'</w:t>
      </w:r>
      <w:r w:rsidRPr="001F3E46">
        <w:rPr>
          <w:lang w:val="fr-FR" w:eastAsia="fr-FR"/>
        </w:rPr>
        <w:t>événement Arrêt de travail.</w:t>
      </w:r>
    </w:p>
    <w:p w14:paraId="5CF864E0" w14:textId="77777777" w:rsidR="00C1188C" w:rsidRPr="001F3E46" w:rsidRDefault="00C1188C" w:rsidP="00C1188C">
      <w:pPr>
        <w:pStyle w:val="Titre3"/>
        <w:rPr>
          <w:lang w:val="fr-FR"/>
        </w:rPr>
      </w:pPr>
      <w:bookmarkStart w:id="79" w:name="_Toc445980639"/>
      <w:bookmarkStart w:id="80" w:name="_Toc480812450"/>
      <w:r w:rsidRPr="001F3E46">
        <w:rPr>
          <w:lang w:val="fr-FR"/>
        </w:rPr>
        <w:t>Les données de l</w:t>
      </w:r>
      <w:r w:rsidR="002037F9" w:rsidRPr="001F3E46">
        <w:rPr>
          <w:lang w:val="fr-FR"/>
        </w:rPr>
        <w:t>'</w:t>
      </w:r>
      <w:r w:rsidRPr="001F3E46">
        <w:rPr>
          <w:lang w:val="fr-FR"/>
        </w:rPr>
        <w:t>événement</w:t>
      </w:r>
      <w:bookmarkEnd w:id="79"/>
      <w:bookmarkEnd w:id="80"/>
    </w:p>
    <w:p w14:paraId="4042E068" w14:textId="77777777" w:rsidR="00C1188C" w:rsidRPr="001F3E46" w:rsidRDefault="00C1188C" w:rsidP="00C1188C">
      <w:pPr>
        <w:pStyle w:val="Titre4"/>
        <w:rPr>
          <w:lang w:val="fr-FR"/>
        </w:rPr>
      </w:pPr>
      <w:bookmarkStart w:id="81" w:name="_Toc445980640"/>
      <w:r w:rsidRPr="001F3E46">
        <w:rPr>
          <w:lang w:val="fr-FR"/>
        </w:rPr>
        <w:t>Champs saisissables</w:t>
      </w:r>
      <w:bookmarkEnd w:id="81"/>
    </w:p>
    <w:p w14:paraId="60A7D95C" w14:textId="77777777" w:rsidR="00C1188C" w:rsidRPr="001F3E46" w:rsidRDefault="00C1188C" w:rsidP="00C1188C">
      <w:pPr>
        <w:pStyle w:val="Corpsdetexte"/>
        <w:rPr>
          <w:lang w:val="fr-FR"/>
        </w:rPr>
      </w:pPr>
      <w:r w:rsidRPr="001F3E46">
        <w:rPr>
          <w:lang w:val="fr-FR"/>
        </w:rPr>
        <w:t>Les données suivantes sont modifiables :</w:t>
      </w:r>
    </w:p>
    <w:p w14:paraId="224A87A0" w14:textId="77777777" w:rsidR="00C1188C" w:rsidRPr="001F3E46" w:rsidRDefault="00C1188C" w:rsidP="00C1188C">
      <w:pPr>
        <w:pStyle w:val="Listepuces"/>
        <w:rPr>
          <w:lang w:val="fr-FR"/>
        </w:rPr>
      </w:pPr>
      <w:r w:rsidRPr="001F3E46">
        <w:rPr>
          <w:lang w:val="fr-FR"/>
        </w:rPr>
        <w:t>Date de fin prévisionnelle (60.003)</w:t>
      </w:r>
    </w:p>
    <w:p w14:paraId="2041B981" w14:textId="77777777" w:rsidR="00C1188C" w:rsidRPr="001F3E46" w:rsidRDefault="00C1188C" w:rsidP="00C1188C">
      <w:pPr>
        <w:pStyle w:val="Listepuces"/>
        <w:rPr>
          <w:lang w:val="fr-FR"/>
        </w:rPr>
      </w:pPr>
      <w:r w:rsidRPr="001F3E46">
        <w:rPr>
          <w:lang w:val="fr-FR"/>
        </w:rPr>
        <w:t>Date de la reprise (60.010)</w:t>
      </w:r>
    </w:p>
    <w:p w14:paraId="14763C11" w14:textId="77777777" w:rsidR="00C1188C" w:rsidRPr="001F3E46" w:rsidRDefault="00C1188C" w:rsidP="00C1188C">
      <w:pPr>
        <w:pStyle w:val="Listepuces"/>
        <w:rPr>
          <w:lang w:val="fr-FR"/>
        </w:rPr>
      </w:pPr>
      <w:r w:rsidRPr="001F3E46">
        <w:rPr>
          <w:lang w:val="fr-FR"/>
        </w:rPr>
        <w:t>Reprise anticipée (type)</w:t>
      </w:r>
    </w:p>
    <w:p w14:paraId="16EB267B" w14:textId="77777777" w:rsidR="00C1188C" w:rsidRPr="001F3E46" w:rsidRDefault="00C1188C" w:rsidP="00C1188C">
      <w:pPr>
        <w:pStyle w:val="Titre4"/>
        <w:rPr>
          <w:lang w:val="fr-FR"/>
        </w:rPr>
      </w:pPr>
      <w:bookmarkStart w:id="82" w:name="_Toc445980641"/>
      <w:r w:rsidRPr="001F3E46">
        <w:rPr>
          <w:lang w:val="fr-FR"/>
        </w:rPr>
        <w:t>Date de fin prévisionnelle</w:t>
      </w:r>
      <w:bookmarkEnd w:id="82"/>
    </w:p>
    <w:p w14:paraId="562FE90A" w14:textId="77777777" w:rsidR="00C1188C" w:rsidRPr="001F3E46" w:rsidRDefault="00C1188C" w:rsidP="00C1188C">
      <w:pPr>
        <w:pStyle w:val="Corpsdetexte"/>
        <w:keepNext w:val="0"/>
        <w:rPr>
          <w:lang w:val="fr-FR"/>
        </w:rPr>
      </w:pPr>
      <w:r w:rsidRPr="001F3E46">
        <w:rPr>
          <w:lang w:val="fr-FR"/>
        </w:rPr>
        <w:t>Lors de la modification de la date de fin de l</w:t>
      </w:r>
      <w:r w:rsidR="002037F9" w:rsidRPr="001F3E46">
        <w:rPr>
          <w:lang w:val="fr-FR"/>
        </w:rPr>
        <w:t>'</w:t>
      </w:r>
      <w:r w:rsidRPr="001F3E46">
        <w:rPr>
          <w:lang w:val="fr-FR"/>
        </w:rPr>
        <w:t>absence pour reprise anticipée, une nouvelle date de fin prévisionnelle est calculée. Après avoir noté préalablement la date de fin initiale, le gestionnaire peut remplacer manuellement cette nouvelle date de fin prévisionnelle par l</w:t>
      </w:r>
      <w:r w:rsidR="002037F9" w:rsidRPr="001F3E46">
        <w:rPr>
          <w:lang w:val="fr-FR"/>
        </w:rPr>
        <w:t>'</w:t>
      </w:r>
      <w:r w:rsidRPr="001F3E46">
        <w:rPr>
          <w:lang w:val="fr-FR"/>
        </w:rPr>
        <w:t>initiale.</w:t>
      </w:r>
    </w:p>
    <w:p w14:paraId="1D363124" w14:textId="77777777" w:rsidR="00C1188C" w:rsidRPr="001F3E46" w:rsidRDefault="00C1188C" w:rsidP="00C1188C">
      <w:pPr>
        <w:pStyle w:val="Titre4"/>
        <w:rPr>
          <w:lang w:val="fr-FR"/>
        </w:rPr>
      </w:pPr>
      <w:bookmarkStart w:id="83" w:name="_Toc445980642"/>
      <w:r w:rsidRPr="001F3E46">
        <w:rPr>
          <w:lang w:val="fr-FR"/>
        </w:rPr>
        <w:t>Date de reprise</w:t>
      </w:r>
      <w:bookmarkEnd w:id="83"/>
    </w:p>
    <w:p w14:paraId="4307F331" w14:textId="77777777" w:rsidR="00C1188C" w:rsidRPr="001F3E46" w:rsidRDefault="00C1188C" w:rsidP="00C1188C">
      <w:pPr>
        <w:pStyle w:val="Corpsdetexte"/>
        <w:keepNext w:val="0"/>
        <w:rPr>
          <w:lang w:val="fr-FR"/>
        </w:rPr>
      </w:pPr>
      <w:r w:rsidRPr="001F3E46">
        <w:rPr>
          <w:lang w:val="fr-FR"/>
        </w:rPr>
        <w:t>La date de reprise est calculée automatiquement au lendemain de la date de fin de l</w:t>
      </w:r>
      <w:r w:rsidR="002037F9" w:rsidRPr="001F3E46">
        <w:rPr>
          <w:lang w:val="fr-FR"/>
        </w:rPr>
        <w:t>'</w:t>
      </w:r>
      <w:r w:rsidRPr="001F3E46">
        <w:rPr>
          <w:lang w:val="fr-FR"/>
        </w:rPr>
        <w:t>absence. Le gestionnaire peut modifier manuellement la date de reprise.</w:t>
      </w:r>
    </w:p>
    <w:p w14:paraId="230972B9" w14:textId="77777777" w:rsidR="00C1188C" w:rsidRPr="001F3E46" w:rsidRDefault="00C1188C" w:rsidP="00C1188C">
      <w:pPr>
        <w:pStyle w:val="Titre4"/>
        <w:rPr>
          <w:lang w:val="fr-FR"/>
        </w:rPr>
      </w:pPr>
      <w:bookmarkStart w:id="84" w:name="_Toc445980643"/>
      <w:r w:rsidRPr="001F3E46">
        <w:rPr>
          <w:lang w:val="fr-FR"/>
        </w:rPr>
        <w:t>Reprise anticipée (type)</w:t>
      </w:r>
      <w:bookmarkEnd w:id="84"/>
    </w:p>
    <w:p w14:paraId="3C82E778" w14:textId="77777777" w:rsidR="00C1188C" w:rsidRPr="001F3E46" w:rsidRDefault="00C1188C" w:rsidP="00C1188C">
      <w:pPr>
        <w:pStyle w:val="Corpsdetexte"/>
        <w:rPr>
          <w:lang w:val="fr-FR" w:eastAsia="fr-FR"/>
        </w:rPr>
      </w:pPr>
      <w:r w:rsidRPr="001F3E46">
        <w:rPr>
          <w:lang w:val="fr-FR" w:eastAsia="fr-FR"/>
        </w:rPr>
        <w:t>Deux types de reprise anticipée sont à distinguer :</w:t>
      </w:r>
    </w:p>
    <w:p w14:paraId="04F6AC48" w14:textId="77777777" w:rsidR="00C1188C" w:rsidRPr="001F3E46" w:rsidRDefault="00C1188C" w:rsidP="00C1188C">
      <w:pPr>
        <w:pStyle w:val="ListArrow"/>
        <w:rPr>
          <w:lang w:eastAsia="fr-FR"/>
        </w:rPr>
      </w:pPr>
      <w:r w:rsidRPr="001F3E46">
        <w:rPr>
          <w:b/>
          <w:lang w:eastAsia="fr-FR"/>
        </w:rPr>
        <w:t>Reprise anticipée connue après l</w:t>
      </w:r>
      <w:r w:rsidR="002037F9" w:rsidRPr="001F3E46">
        <w:rPr>
          <w:b/>
          <w:lang w:eastAsia="fr-FR"/>
        </w:rPr>
        <w:t>'</w:t>
      </w:r>
      <w:r w:rsidRPr="001F3E46">
        <w:rPr>
          <w:b/>
          <w:lang w:eastAsia="fr-FR"/>
        </w:rPr>
        <w:t>envoi du signalement Arrêt de travail</w:t>
      </w:r>
      <w:r w:rsidRPr="001F3E46">
        <w:rPr>
          <w:lang w:eastAsia="fr-FR"/>
        </w:rPr>
        <w:t xml:space="preserve"> (validé par la CNAM)</w:t>
      </w:r>
    </w:p>
    <w:p w14:paraId="063BF6CA" w14:textId="77777777" w:rsidR="00C1188C" w:rsidRPr="001F3E46" w:rsidRDefault="00C1188C" w:rsidP="00C739A1">
      <w:pPr>
        <w:pStyle w:val="Listecontinue"/>
        <w:rPr>
          <w:lang w:val="fr-FR" w:eastAsia="fr-FR"/>
        </w:rPr>
      </w:pPr>
      <w:r w:rsidRPr="001F3E46">
        <w:rPr>
          <w:lang w:val="fr-FR" w:eastAsia="fr-FR"/>
        </w:rPr>
        <w:t>Le gestionnaire a eu la connaissance de la reprise après le traitement de l</w:t>
      </w:r>
      <w:r w:rsidR="002037F9" w:rsidRPr="001F3E46">
        <w:rPr>
          <w:lang w:val="fr-FR" w:eastAsia="fr-FR"/>
        </w:rPr>
        <w:t>'</w:t>
      </w:r>
      <w:r w:rsidRPr="001F3E46">
        <w:rPr>
          <w:lang w:val="fr-FR" w:eastAsia="fr-FR"/>
        </w:rPr>
        <w:t>arrêt initial et de l</w:t>
      </w:r>
      <w:r w:rsidR="002037F9" w:rsidRPr="001F3E46">
        <w:rPr>
          <w:lang w:val="fr-FR" w:eastAsia="fr-FR"/>
        </w:rPr>
        <w:t>'</w:t>
      </w:r>
      <w:r w:rsidRPr="001F3E46">
        <w:rPr>
          <w:lang w:val="fr-FR" w:eastAsia="fr-FR"/>
        </w:rPr>
        <w:t>envoi du signalement Arrêt normal. Si l</w:t>
      </w:r>
      <w:r w:rsidR="002037F9" w:rsidRPr="001F3E46">
        <w:rPr>
          <w:lang w:val="fr-FR" w:eastAsia="fr-FR"/>
        </w:rPr>
        <w:t>'</w:t>
      </w:r>
      <w:r w:rsidRPr="001F3E46">
        <w:rPr>
          <w:lang w:val="fr-FR" w:eastAsia="fr-FR"/>
        </w:rPr>
        <w:t>arrêt initial a bien été pris en compte et validé par la CNAM, la norme demande de faire un signalement de Reprise.</w:t>
      </w:r>
    </w:p>
    <w:p w14:paraId="45775270" w14:textId="77777777" w:rsidR="00C1188C" w:rsidRPr="001F3E46" w:rsidRDefault="00C1188C" w:rsidP="00C739A1">
      <w:pPr>
        <w:pStyle w:val="Listecontinue"/>
        <w:rPr>
          <w:lang w:val="fr-FR" w:eastAsia="fr-FR"/>
        </w:rPr>
      </w:pPr>
      <w:r w:rsidRPr="001F3E46">
        <w:rPr>
          <w:lang w:val="fr-FR" w:eastAsia="fr-FR"/>
        </w:rPr>
        <w:t xml:space="preserve">Dans ce cas, le gestionnaire choisit le type de reprise anticipée </w:t>
      </w:r>
      <w:r w:rsidR="007D4170" w:rsidRPr="001F3E46">
        <w:rPr>
          <w:lang w:val="fr-FR" w:eastAsia="fr-FR"/>
        </w:rPr>
        <w:t>"</w:t>
      </w:r>
      <w:r w:rsidRPr="001F3E46">
        <w:rPr>
          <w:u w:val="single"/>
          <w:lang w:val="fr-FR" w:eastAsia="fr-FR"/>
        </w:rPr>
        <w:t>après</w:t>
      </w:r>
      <w:r w:rsidRPr="001F3E46">
        <w:rPr>
          <w:lang w:val="fr-FR" w:eastAsia="fr-FR"/>
        </w:rPr>
        <w:t xml:space="preserve"> envoi de l</w:t>
      </w:r>
      <w:r w:rsidR="002037F9" w:rsidRPr="001F3E46">
        <w:rPr>
          <w:lang w:val="fr-FR" w:eastAsia="fr-FR"/>
        </w:rPr>
        <w:t>'</w:t>
      </w:r>
      <w:r w:rsidR="007D4170" w:rsidRPr="001F3E46">
        <w:rPr>
          <w:lang w:val="fr-FR" w:eastAsia="fr-FR"/>
        </w:rPr>
        <w:t>arrêt initial"</w:t>
      </w:r>
      <w:r w:rsidRPr="001F3E46">
        <w:rPr>
          <w:lang w:val="fr-FR" w:eastAsia="fr-FR"/>
        </w:rPr>
        <w:t xml:space="preserve"> dans la liste déroulante. </w:t>
      </w:r>
    </w:p>
    <w:p w14:paraId="0DA26F3A" w14:textId="77777777" w:rsidR="00C1188C" w:rsidRPr="001F3E46" w:rsidRDefault="00C1188C" w:rsidP="007D4170">
      <w:pPr>
        <w:pStyle w:val="Listecontinue"/>
        <w:rPr>
          <w:lang w:val="fr-FR" w:eastAsia="fr-FR"/>
        </w:rPr>
      </w:pPr>
      <w:r w:rsidRPr="001F3E46">
        <w:rPr>
          <w:lang w:val="fr-FR" w:eastAsia="fr-FR"/>
        </w:rPr>
        <w:t xml:space="preserve">Le module de production du flux générera alors un signalement de Reprise. </w:t>
      </w:r>
    </w:p>
    <w:p w14:paraId="2B91C410" w14:textId="77777777" w:rsidR="00C1188C" w:rsidRPr="001F3E46" w:rsidRDefault="00C1188C" w:rsidP="00C1188C">
      <w:pPr>
        <w:pStyle w:val="ListArrow"/>
        <w:rPr>
          <w:b/>
          <w:lang w:eastAsia="fr-FR"/>
        </w:rPr>
      </w:pPr>
      <w:r w:rsidRPr="001F3E46">
        <w:rPr>
          <w:b/>
          <w:lang w:eastAsia="fr-FR"/>
        </w:rPr>
        <w:t>Reprise anticipée connue avant l</w:t>
      </w:r>
      <w:r w:rsidR="002037F9" w:rsidRPr="001F3E46">
        <w:rPr>
          <w:b/>
          <w:lang w:eastAsia="fr-FR"/>
        </w:rPr>
        <w:t>'</w:t>
      </w:r>
      <w:r w:rsidRPr="001F3E46">
        <w:rPr>
          <w:b/>
          <w:lang w:eastAsia="fr-FR"/>
        </w:rPr>
        <w:t>envoi du signalement Arrêt de travail</w:t>
      </w:r>
    </w:p>
    <w:p w14:paraId="121B51F0" w14:textId="77777777" w:rsidR="00C1188C" w:rsidRPr="001F3E46" w:rsidRDefault="00C1188C" w:rsidP="00C739A1">
      <w:pPr>
        <w:pStyle w:val="Listecontinue"/>
        <w:rPr>
          <w:lang w:val="fr-FR" w:eastAsia="fr-FR"/>
        </w:rPr>
      </w:pPr>
      <w:r w:rsidRPr="001F3E46">
        <w:rPr>
          <w:lang w:val="fr-FR" w:eastAsia="fr-FR"/>
        </w:rPr>
        <w:t>Le gestionnaire a eu connaissance de la reprise avant le traitement de l</w:t>
      </w:r>
      <w:r w:rsidR="002037F9" w:rsidRPr="001F3E46">
        <w:rPr>
          <w:lang w:val="fr-FR" w:eastAsia="fr-FR"/>
        </w:rPr>
        <w:t>'</w:t>
      </w:r>
      <w:r w:rsidRPr="001F3E46">
        <w:rPr>
          <w:lang w:val="fr-FR" w:eastAsia="fr-FR"/>
        </w:rPr>
        <w:t>arrêt initial. Dans ce cas, la norme demande de faire un signalement normal en indiquant en plus la date et le motif de reprise.</w:t>
      </w:r>
    </w:p>
    <w:p w14:paraId="3D231989" w14:textId="77777777" w:rsidR="00C1188C" w:rsidRPr="001F3E46" w:rsidRDefault="00C1188C" w:rsidP="00C739A1">
      <w:pPr>
        <w:pStyle w:val="Listecontinue"/>
        <w:rPr>
          <w:lang w:val="fr-FR" w:eastAsia="fr-FR"/>
        </w:rPr>
      </w:pPr>
      <w:r w:rsidRPr="001F3E46">
        <w:rPr>
          <w:lang w:val="fr-FR" w:eastAsia="fr-FR"/>
        </w:rPr>
        <w:t xml:space="preserve">Dans ce cas, le gestionnaire choisit le type de reprise anticipée </w:t>
      </w:r>
      <w:r w:rsidR="007D4170" w:rsidRPr="001F3E46">
        <w:rPr>
          <w:lang w:val="fr-FR" w:eastAsia="fr-FR"/>
        </w:rPr>
        <w:t>"</w:t>
      </w:r>
      <w:r w:rsidRPr="001F3E46">
        <w:rPr>
          <w:u w:val="single"/>
          <w:lang w:val="fr-FR" w:eastAsia="fr-FR"/>
        </w:rPr>
        <w:t>avant</w:t>
      </w:r>
      <w:r w:rsidRPr="001F3E46">
        <w:rPr>
          <w:lang w:val="fr-FR" w:eastAsia="fr-FR"/>
        </w:rPr>
        <w:t xml:space="preserve"> envoi de l</w:t>
      </w:r>
      <w:r w:rsidR="002037F9" w:rsidRPr="001F3E46">
        <w:rPr>
          <w:lang w:val="fr-FR" w:eastAsia="fr-FR"/>
        </w:rPr>
        <w:t>'</w:t>
      </w:r>
      <w:r w:rsidR="007D4170" w:rsidRPr="001F3E46">
        <w:rPr>
          <w:lang w:val="fr-FR" w:eastAsia="fr-FR"/>
        </w:rPr>
        <w:t>arrêt initial"</w:t>
      </w:r>
      <w:r w:rsidRPr="001F3E46">
        <w:rPr>
          <w:lang w:val="fr-FR" w:eastAsia="fr-FR"/>
        </w:rPr>
        <w:t xml:space="preserve"> dans la liste déroulante. </w:t>
      </w:r>
    </w:p>
    <w:p w14:paraId="06978333" w14:textId="77777777" w:rsidR="00C1188C" w:rsidRPr="001F3E46" w:rsidRDefault="00C1188C" w:rsidP="00C739A1">
      <w:pPr>
        <w:pStyle w:val="Listecontinue"/>
        <w:rPr>
          <w:lang w:val="fr-FR" w:eastAsia="fr-FR"/>
        </w:rPr>
      </w:pPr>
      <w:r w:rsidRPr="001F3E46">
        <w:rPr>
          <w:lang w:val="fr-FR" w:eastAsia="fr-FR"/>
        </w:rPr>
        <w:t>Le module de production du flux générera alors un signalement Arrêt de travail normal avec la date et le motif de reprise</w:t>
      </w:r>
      <w:r w:rsidR="007D4170" w:rsidRPr="001F3E46">
        <w:rPr>
          <w:lang w:val="fr-FR" w:eastAsia="fr-FR"/>
        </w:rPr>
        <w:t>.</w:t>
      </w:r>
    </w:p>
    <w:p w14:paraId="7D90FA9D" w14:textId="77777777" w:rsidR="00364821" w:rsidRPr="001F3E46" w:rsidRDefault="00364821" w:rsidP="00364821">
      <w:pPr>
        <w:pStyle w:val="Titre3"/>
        <w:rPr>
          <w:lang w:val="fr-FR"/>
        </w:rPr>
      </w:pPr>
      <w:bookmarkStart w:id="85" w:name="_Toc480812451"/>
      <w:r w:rsidRPr="001F3E46">
        <w:rPr>
          <w:lang w:val="fr-FR"/>
        </w:rPr>
        <w:t>Etat de l</w:t>
      </w:r>
      <w:r w:rsidR="002037F9" w:rsidRPr="001F3E46">
        <w:rPr>
          <w:lang w:val="fr-FR"/>
        </w:rPr>
        <w:t>'</w:t>
      </w:r>
      <w:r w:rsidRPr="001F3E46">
        <w:rPr>
          <w:lang w:val="fr-FR"/>
        </w:rPr>
        <w:t>événement</w:t>
      </w:r>
      <w:bookmarkEnd w:id="85"/>
    </w:p>
    <w:p w14:paraId="3DEB56FD" w14:textId="77777777" w:rsidR="00364821" w:rsidRPr="001F3E46" w:rsidRDefault="00364821" w:rsidP="00CD5EF1">
      <w:pPr>
        <w:pStyle w:val="Corpsdetexte"/>
        <w:rPr>
          <w:lang w:val="fr-FR"/>
        </w:rPr>
      </w:pPr>
      <w:r w:rsidRPr="001F3E46">
        <w:rPr>
          <w:lang w:val="fr-FR"/>
        </w:rPr>
        <w:t>Lorsque le gestionnaire choisit le type de reprise anticipée dans la liste déroulante, l</w:t>
      </w:r>
      <w:r w:rsidR="002037F9" w:rsidRPr="001F3E46">
        <w:rPr>
          <w:lang w:val="fr-FR"/>
        </w:rPr>
        <w:t>'</w:t>
      </w:r>
      <w:r w:rsidRPr="001F3E46">
        <w:rPr>
          <w:lang w:val="fr-FR"/>
        </w:rPr>
        <w:t>événement est mis à jour :</w:t>
      </w:r>
    </w:p>
    <w:p w14:paraId="08750ECA" w14:textId="77777777" w:rsidR="00364821" w:rsidRPr="001F3E46" w:rsidRDefault="00364821" w:rsidP="00CD5EF1">
      <w:pPr>
        <w:pStyle w:val="ListArrow"/>
      </w:pPr>
      <w:r w:rsidRPr="001F3E46">
        <w:t xml:space="preserve">La décision devient </w:t>
      </w:r>
      <w:r w:rsidRPr="001F3E46">
        <w:rPr>
          <w:b/>
        </w:rPr>
        <w:t>En attente de signalement</w:t>
      </w:r>
      <w:r w:rsidRPr="001F3E46">
        <w:t xml:space="preserve"> (feu orange)</w:t>
      </w:r>
      <w:r w:rsidR="00CD5EF1" w:rsidRPr="001F3E46">
        <w:t>.</w:t>
      </w:r>
    </w:p>
    <w:p w14:paraId="0DC51DEC" w14:textId="77777777" w:rsidR="00364821" w:rsidRPr="001F3E46" w:rsidRDefault="00364821" w:rsidP="00CD5EF1">
      <w:pPr>
        <w:pStyle w:val="ListArrow"/>
      </w:pPr>
      <w:r w:rsidRPr="001F3E46">
        <w:t>L</w:t>
      </w:r>
      <w:r w:rsidR="002037F9" w:rsidRPr="001F3E46">
        <w:t>'</w:t>
      </w:r>
      <w:r w:rsidRPr="001F3E46">
        <w:t xml:space="preserve">origine devient </w:t>
      </w:r>
      <w:r w:rsidRPr="001F3E46">
        <w:rPr>
          <w:b/>
        </w:rPr>
        <w:t>Utilisateur</w:t>
      </w:r>
      <w:r w:rsidR="00CD5EF1" w:rsidRPr="001F3E46">
        <w:t>.</w:t>
      </w:r>
    </w:p>
    <w:p w14:paraId="5E19A599" w14:textId="77777777" w:rsidR="00364821" w:rsidRPr="001F3E46" w:rsidRDefault="00364821" w:rsidP="00CD5EF1">
      <w:pPr>
        <w:pStyle w:val="ListArrow"/>
      </w:pPr>
      <w:r w:rsidRPr="001F3E46">
        <w:t>L</w:t>
      </w:r>
      <w:r w:rsidR="002037F9" w:rsidRPr="001F3E46">
        <w:t>'</w:t>
      </w:r>
      <w:r w:rsidRPr="001F3E46">
        <w:t>horodatage est mis à jour</w:t>
      </w:r>
      <w:r w:rsidR="00CD5EF1" w:rsidRPr="001F3E46">
        <w:t>.</w:t>
      </w:r>
    </w:p>
    <w:p w14:paraId="18F2C7A2" w14:textId="77777777" w:rsidR="00364821" w:rsidRPr="001F3E46" w:rsidRDefault="00364821" w:rsidP="00CD5EF1">
      <w:pPr>
        <w:pStyle w:val="Corpsdetexte"/>
        <w:keepNext w:val="0"/>
        <w:rPr>
          <w:lang w:val="fr-FR"/>
        </w:rPr>
      </w:pPr>
      <w:r w:rsidRPr="001F3E46">
        <w:rPr>
          <w:lang w:val="fr-FR"/>
        </w:rPr>
        <w:t>Si l</w:t>
      </w:r>
      <w:r w:rsidR="002037F9" w:rsidRPr="001F3E46">
        <w:rPr>
          <w:lang w:val="fr-FR"/>
        </w:rPr>
        <w:t>'</w:t>
      </w:r>
      <w:r w:rsidRPr="001F3E46">
        <w:rPr>
          <w:lang w:val="fr-FR"/>
        </w:rPr>
        <w:t>événement initial avait comme décision Signalement autorisé</w:t>
      </w:r>
      <w:r w:rsidRPr="001F3E46">
        <w:rPr>
          <w:b/>
          <w:lang w:val="fr-FR"/>
        </w:rPr>
        <w:t xml:space="preserve"> </w:t>
      </w:r>
      <w:r w:rsidRPr="001F3E46">
        <w:rPr>
          <w:lang w:val="fr-FR"/>
        </w:rPr>
        <w:t>(feu vert), l</w:t>
      </w:r>
      <w:r w:rsidR="002037F9" w:rsidRPr="001F3E46">
        <w:rPr>
          <w:lang w:val="fr-FR"/>
        </w:rPr>
        <w:t>'</w:t>
      </w:r>
      <w:r w:rsidRPr="001F3E46">
        <w:rPr>
          <w:lang w:val="fr-FR"/>
        </w:rPr>
        <w:t xml:space="preserve">action de sélectionner une reprise anticipée engendre le message suivant </w:t>
      </w:r>
      <w:r w:rsidR="00CD5EF1" w:rsidRPr="001F3E46">
        <w:rPr>
          <w:lang w:val="fr-FR"/>
        </w:rPr>
        <w:t>"</w:t>
      </w:r>
      <w:r w:rsidRPr="001F3E46">
        <w:rPr>
          <w:i/>
          <w:lang w:val="fr-FR"/>
        </w:rPr>
        <w:t>La modification de l</w:t>
      </w:r>
      <w:r w:rsidR="002037F9" w:rsidRPr="001F3E46">
        <w:rPr>
          <w:i/>
          <w:lang w:val="fr-FR"/>
        </w:rPr>
        <w:t>'</w:t>
      </w:r>
      <w:r w:rsidRPr="001F3E46">
        <w:rPr>
          <w:i/>
          <w:lang w:val="fr-FR"/>
        </w:rPr>
        <w:t>événement pourra demander une A&amp;R du signalement</w:t>
      </w:r>
      <w:r w:rsidR="00CD5EF1" w:rsidRPr="001F3E46">
        <w:rPr>
          <w:i/>
          <w:lang w:val="fr-FR"/>
        </w:rPr>
        <w:t>"</w:t>
      </w:r>
      <w:r w:rsidRPr="001F3E46">
        <w:rPr>
          <w:lang w:val="fr-FR"/>
        </w:rPr>
        <w:t>.</w:t>
      </w:r>
    </w:p>
    <w:p w14:paraId="34E15EA7" w14:textId="77777777" w:rsidR="00364821" w:rsidRPr="001F3E46" w:rsidRDefault="00364821" w:rsidP="00CD5EF1">
      <w:pPr>
        <w:pStyle w:val="Corpsdetexte"/>
        <w:keepNext w:val="0"/>
        <w:rPr>
          <w:lang w:val="fr-FR"/>
        </w:rPr>
      </w:pPr>
      <w:r w:rsidRPr="001F3E46">
        <w:rPr>
          <w:lang w:val="fr-FR"/>
        </w:rPr>
        <w:t>Pour que l</w:t>
      </w:r>
      <w:r w:rsidR="002037F9" w:rsidRPr="001F3E46">
        <w:rPr>
          <w:lang w:val="fr-FR"/>
        </w:rPr>
        <w:t>'</w:t>
      </w:r>
      <w:r w:rsidRPr="001F3E46">
        <w:rPr>
          <w:lang w:val="fr-FR"/>
        </w:rPr>
        <w:t>év</w:t>
      </w:r>
      <w:r w:rsidR="00CD5EF1" w:rsidRPr="001F3E46">
        <w:rPr>
          <w:lang w:val="fr-FR"/>
        </w:rPr>
        <w:t>é</w:t>
      </w:r>
      <w:r w:rsidRPr="001F3E46">
        <w:rPr>
          <w:lang w:val="fr-FR"/>
        </w:rPr>
        <w:t xml:space="preserve">nement devienne exploitable par le </w:t>
      </w:r>
      <w:r w:rsidR="00C91EE9" w:rsidRPr="001F3E46">
        <w:rPr>
          <w:lang w:val="fr-FR"/>
        </w:rPr>
        <w:t>module de production du flux</w:t>
      </w:r>
      <w:r w:rsidRPr="001F3E46">
        <w:rPr>
          <w:lang w:val="fr-FR"/>
        </w:rPr>
        <w:t xml:space="preserve">, le gestionnaire doit modifier manuellement la décision en </w:t>
      </w:r>
      <w:proofErr w:type="gramStart"/>
      <w:r w:rsidRPr="001F3E46">
        <w:rPr>
          <w:lang w:val="fr-FR"/>
        </w:rPr>
        <w:t>la</w:t>
      </w:r>
      <w:proofErr w:type="gramEnd"/>
      <w:r w:rsidRPr="001F3E46">
        <w:rPr>
          <w:lang w:val="fr-FR"/>
        </w:rPr>
        <w:t xml:space="preserve"> passant à</w:t>
      </w:r>
      <w:r w:rsidR="00CD5EF1" w:rsidRPr="001F3E46">
        <w:rPr>
          <w:lang w:val="fr-FR"/>
        </w:rPr>
        <w:t xml:space="preserve"> </w:t>
      </w:r>
      <w:r w:rsidRPr="001F3E46">
        <w:rPr>
          <w:b/>
          <w:lang w:val="fr-FR"/>
        </w:rPr>
        <w:t>Signalement autorisé</w:t>
      </w:r>
      <w:r w:rsidR="00CD5EF1" w:rsidRPr="001F3E46">
        <w:rPr>
          <w:lang w:val="fr-FR"/>
        </w:rPr>
        <w:t xml:space="preserve"> (feu vert).</w:t>
      </w:r>
    </w:p>
    <w:p w14:paraId="44F90D7A" w14:textId="77777777" w:rsidR="00364821" w:rsidRPr="001F3E46" w:rsidRDefault="00364821" w:rsidP="00C91EE9">
      <w:pPr>
        <w:pStyle w:val="Titre2"/>
        <w:rPr>
          <w:lang w:val="fr-FR"/>
        </w:rPr>
      </w:pPr>
      <w:bookmarkStart w:id="86" w:name="_Toc480812452"/>
      <w:r w:rsidRPr="001F3E46">
        <w:rPr>
          <w:lang w:val="fr-FR"/>
        </w:rPr>
        <w:t>Fin de contrat</w:t>
      </w:r>
      <w:bookmarkEnd w:id="86"/>
      <w:r w:rsidR="00786431" w:rsidRPr="001F3E46">
        <w:rPr>
          <w:lang w:val="fr-FR"/>
        </w:rPr>
        <w:fldChar w:fldCharType="begin"/>
      </w:r>
      <w:r w:rsidR="00786431" w:rsidRPr="001F3E46">
        <w:rPr>
          <w:lang w:val="fr-FR"/>
        </w:rPr>
        <w:instrText xml:space="preserve"> XE "Fin de contrat" </w:instrText>
      </w:r>
      <w:r w:rsidR="00786431" w:rsidRPr="001F3E46">
        <w:rPr>
          <w:lang w:val="fr-FR"/>
        </w:rPr>
        <w:fldChar w:fldCharType="end"/>
      </w:r>
    </w:p>
    <w:p w14:paraId="2186CEE0" w14:textId="77777777" w:rsidR="00364821" w:rsidRPr="001F3E46" w:rsidRDefault="00364821" w:rsidP="00C91EE9">
      <w:pPr>
        <w:pStyle w:val="Titre3"/>
        <w:rPr>
          <w:lang w:val="fr-FR"/>
        </w:rPr>
      </w:pPr>
      <w:bookmarkStart w:id="87" w:name="_Toc480812453"/>
      <w:r w:rsidRPr="001F3E46">
        <w:rPr>
          <w:lang w:val="fr-FR"/>
        </w:rPr>
        <w:t>Génération d</w:t>
      </w:r>
      <w:r w:rsidR="002037F9" w:rsidRPr="001F3E46">
        <w:rPr>
          <w:lang w:val="fr-FR"/>
        </w:rPr>
        <w:t>'</w:t>
      </w:r>
      <w:r w:rsidRPr="001F3E46">
        <w:rPr>
          <w:lang w:val="fr-FR"/>
        </w:rPr>
        <w:t>un événement FCT</w:t>
      </w:r>
      <w:bookmarkEnd w:id="87"/>
    </w:p>
    <w:p w14:paraId="4BBB1AC7" w14:textId="77777777" w:rsidR="00C91EE9" w:rsidRPr="001F3E46" w:rsidRDefault="00C91EE9" w:rsidP="00C91EE9">
      <w:pPr>
        <w:pStyle w:val="Corpsdetexte"/>
        <w:rPr>
          <w:lang w:val="fr-FR"/>
        </w:rPr>
      </w:pPr>
      <w:r w:rsidRPr="001F3E46">
        <w:rPr>
          <w:lang w:val="fr-FR"/>
        </w:rPr>
        <w:t>La génération d</w:t>
      </w:r>
      <w:r w:rsidR="002037F9" w:rsidRPr="001F3E46">
        <w:rPr>
          <w:lang w:val="fr-FR"/>
        </w:rPr>
        <w:t>'</w:t>
      </w:r>
      <w:r w:rsidRPr="001F3E46">
        <w:rPr>
          <w:lang w:val="fr-FR"/>
        </w:rPr>
        <w:t>un événement fin de contrat nécessite deux étapes préalables :</w:t>
      </w:r>
    </w:p>
    <w:p w14:paraId="63FF0EFF" w14:textId="77777777" w:rsidR="00C91EE9" w:rsidRPr="001F3E46" w:rsidRDefault="00C91EE9" w:rsidP="00C91EE9">
      <w:pPr>
        <w:pStyle w:val="Listepuces"/>
        <w:keepNext/>
        <w:rPr>
          <w:lang w:val="fr-FR"/>
        </w:rPr>
      </w:pPr>
      <w:r w:rsidRPr="001F3E46">
        <w:rPr>
          <w:lang w:val="fr-FR"/>
        </w:rPr>
        <w:t>La saisie de la sortie (dans </w:t>
      </w:r>
      <w:r w:rsidRPr="001F3E46">
        <w:rPr>
          <w:i/>
          <w:lang w:val="fr-FR"/>
        </w:rPr>
        <w:t>Dossier individuel/Mutation-Sortie/Clore le dossier</w:t>
      </w:r>
      <w:r w:rsidRPr="001F3E46">
        <w:rPr>
          <w:lang w:val="fr-FR"/>
        </w:rPr>
        <w:t>)</w:t>
      </w:r>
    </w:p>
    <w:p w14:paraId="4AEF2A26" w14:textId="77777777" w:rsidR="00C91EE9" w:rsidRPr="001F3E46" w:rsidRDefault="00C91EE9" w:rsidP="00C91EE9">
      <w:pPr>
        <w:pStyle w:val="Listepuces"/>
        <w:keepNext/>
        <w:rPr>
          <w:lang w:val="fr-FR"/>
        </w:rPr>
      </w:pPr>
      <w:r w:rsidRPr="001F3E46">
        <w:rPr>
          <w:lang w:val="fr-FR"/>
        </w:rPr>
        <w:t>La paie de solde de tout compte prenant en compte cette sortie</w:t>
      </w:r>
    </w:p>
    <w:p w14:paraId="5430C1A7" w14:textId="77777777" w:rsidR="00C91EE9" w:rsidRPr="001F3E46" w:rsidRDefault="00C91EE9" w:rsidP="00C91EE9">
      <w:pPr>
        <w:pStyle w:val="Corpsdetexte"/>
        <w:rPr>
          <w:lang w:val="fr-FR"/>
        </w:rPr>
      </w:pPr>
      <w:r w:rsidRPr="001F3E46">
        <w:rPr>
          <w:lang w:val="fr-FR"/>
        </w:rPr>
        <w:t>C</w:t>
      </w:r>
      <w:r w:rsidR="002037F9" w:rsidRPr="001F3E46">
        <w:rPr>
          <w:lang w:val="fr-FR"/>
        </w:rPr>
        <w:t>'</w:t>
      </w:r>
      <w:r w:rsidRPr="001F3E46">
        <w:rPr>
          <w:lang w:val="fr-FR"/>
        </w:rPr>
        <w:t>est seulement après la paie (</w:t>
      </w:r>
      <w:r w:rsidRPr="001F3E46">
        <w:rPr>
          <w:noProof/>
          <w:lang w:val="fr-FR" w:eastAsia="fr-FR"/>
        </w:rPr>
        <w:t>à la demande ou via la paie normale du mois)</w:t>
      </w:r>
      <w:r w:rsidRPr="001F3E46">
        <w:rPr>
          <w:lang w:val="fr-FR"/>
        </w:rPr>
        <w:t xml:space="preserve"> que l</w:t>
      </w:r>
      <w:r w:rsidR="002037F9" w:rsidRPr="001F3E46">
        <w:rPr>
          <w:lang w:val="fr-FR"/>
        </w:rPr>
        <w:t>'</w:t>
      </w:r>
      <w:r w:rsidRPr="001F3E46">
        <w:rPr>
          <w:lang w:val="fr-FR"/>
        </w:rPr>
        <w:t>événement Fin de contrat est généré (informations ZXMQ et ZXMR au niveau des résultats de paie). Cet événement est ensuite exploité par le module de production du flux pour générer les blocs 62 et 63 correspondants.</w:t>
      </w:r>
    </w:p>
    <w:p w14:paraId="6D82194E" w14:textId="77777777" w:rsidR="00C91EE9" w:rsidRPr="001F3E46" w:rsidRDefault="00C91EE9" w:rsidP="00C91EE9">
      <w:pPr>
        <w:pStyle w:val="Corpsdetexte"/>
        <w:rPr>
          <w:lang w:val="fr-FR"/>
        </w:rPr>
      </w:pPr>
      <w:r w:rsidRPr="001F3E46">
        <w:rPr>
          <w:noProof/>
          <w:lang w:val="fr-FR" w:eastAsia="fr-FR"/>
        </w:rPr>
        <w:t>L</w:t>
      </w:r>
      <w:r w:rsidR="002037F9" w:rsidRPr="001F3E46">
        <w:rPr>
          <w:noProof/>
          <w:lang w:val="fr-FR" w:eastAsia="fr-FR"/>
        </w:rPr>
        <w:t>'</w:t>
      </w:r>
      <w:r w:rsidRPr="001F3E46">
        <w:rPr>
          <w:noProof/>
          <w:lang w:val="fr-FR" w:eastAsia="fr-FR"/>
        </w:rPr>
        <w:t xml:space="preserve">évenement est visualisable dans </w:t>
      </w:r>
      <w:r w:rsidRPr="001F3E46">
        <w:rPr>
          <w:i/>
          <w:lang w:val="fr-FR"/>
        </w:rPr>
        <w:t>Dossier Individuel &gt; Evénements DSN &gt; Evénements DSN : Fin de contrat</w:t>
      </w:r>
      <w:r w:rsidRPr="001F3E46">
        <w:rPr>
          <w:lang w:val="fr-FR"/>
        </w:rPr>
        <w:t xml:space="preserve">. </w:t>
      </w:r>
    </w:p>
    <w:p w14:paraId="3311A5EB" w14:textId="77777777" w:rsidR="00C91EE9" w:rsidRPr="001F3E46" w:rsidRDefault="00C91EE9" w:rsidP="00C91EE9">
      <w:pPr>
        <w:pStyle w:val="Corpsdetexte"/>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du calcul de paie, tout bulletin valide est mis à "implicitement valide". Le gestionnaire doit ensuite :</w:t>
      </w:r>
    </w:p>
    <w:p w14:paraId="47170774" w14:textId="77777777" w:rsidR="00C91EE9" w:rsidRPr="001F3E46" w:rsidRDefault="00C91EE9" w:rsidP="00C91EE9">
      <w:pPr>
        <w:pStyle w:val="ListArrow"/>
        <w:rPr>
          <w:noProof/>
          <w:lang w:eastAsia="fr-FR"/>
        </w:rPr>
      </w:pPr>
      <w:r w:rsidRPr="001F3E46">
        <w:rPr>
          <w:noProof/>
          <w:lang w:eastAsia="fr-FR"/>
        </w:rPr>
        <w:t>Vérifier les données de l</w:t>
      </w:r>
      <w:r w:rsidR="002037F9" w:rsidRPr="001F3E46">
        <w:rPr>
          <w:noProof/>
          <w:lang w:eastAsia="fr-FR"/>
        </w:rPr>
        <w:t>'</w:t>
      </w:r>
      <w:r w:rsidRPr="001F3E46">
        <w:rPr>
          <w:noProof/>
          <w:lang w:eastAsia="fr-FR"/>
        </w:rPr>
        <w:t xml:space="preserve">événement Fin de contrat et les modifier ou les compléter </w:t>
      </w:r>
      <w:r w:rsidR="008F0407" w:rsidRPr="001F3E46">
        <w:rPr>
          <w:noProof/>
          <w:lang w:eastAsia="fr-FR"/>
        </w:rPr>
        <w:t>si</w:t>
      </w:r>
      <w:r w:rsidRPr="001F3E46">
        <w:rPr>
          <w:noProof/>
          <w:lang w:eastAsia="fr-FR"/>
        </w:rPr>
        <w:t xml:space="preserve"> besoin</w:t>
      </w:r>
      <w:r w:rsidR="005A4BBB" w:rsidRPr="001F3E46">
        <w:rPr>
          <w:noProof/>
          <w:lang w:eastAsia="fr-FR"/>
        </w:rPr>
        <w:t>.</w:t>
      </w:r>
    </w:p>
    <w:p w14:paraId="5985DA3C" w14:textId="77777777" w:rsidR="00C91EE9" w:rsidRPr="001F3E46" w:rsidRDefault="00C91EE9" w:rsidP="00C91EE9">
      <w:pPr>
        <w:pStyle w:val="ListArrow"/>
        <w:rPr>
          <w:noProof/>
          <w:lang w:eastAsia="fr-FR"/>
        </w:rPr>
      </w:pPr>
      <w:r w:rsidRPr="001F3E46">
        <w:rPr>
          <w:noProof/>
          <w:lang w:eastAsia="fr-FR"/>
        </w:rPr>
        <w:t>Valider la paie de solde de tout compte. La validation peut se faire manuellement (validation explicite) ou au moment de la validation définitive de la paie mensuelle à la fin du mois (voir le paragraphe ci-après le mécanisme de base)</w:t>
      </w:r>
      <w:r w:rsidR="005A4BBB" w:rsidRPr="001F3E46">
        <w:rPr>
          <w:noProof/>
          <w:lang w:eastAsia="fr-FR"/>
        </w:rPr>
        <w:t>.</w:t>
      </w:r>
    </w:p>
    <w:p w14:paraId="7F121B9D" w14:textId="77777777" w:rsidR="00C91EE9" w:rsidRPr="001F3E46" w:rsidRDefault="00C91EE9" w:rsidP="00C91EE9">
      <w:pPr>
        <w:pStyle w:val="Corpsdetexte"/>
        <w:rPr>
          <w:noProof/>
          <w:lang w:val="fr-FR" w:eastAsia="fr-FR"/>
        </w:rPr>
      </w:pPr>
    </w:p>
    <w:p w14:paraId="74BA64D8" w14:textId="77777777" w:rsidR="00C91EE9" w:rsidRPr="001F3E46" w:rsidRDefault="00C91EE9" w:rsidP="00C91EE9">
      <w:pPr>
        <w:pStyle w:val="Note"/>
        <w:rPr>
          <w:rStyle w:val="lev"/>
          <w:u w:val="single"/>
          <w:lang w:val="fr-FR"/>
        </w:rPr>
      </w:pPr>
      <w:r w:rsidRPr="001F3E46">
        <w:rPr>
          <w:rStyle w:val="lev"/>
          <w:u w:val="single"/>
          <w:lang w:val="fr-FR"/>
        </w:rPr>
        <w:t xml:space="preserve">IMPORTANT </w:t>
      </w:r>
    </w:p>
    <w:p w14:paraId="2DBBBA9D" w14:textId="77777777" w:rsidR="00C91EE9" w:rsidRPr="001F3E46" w:rsidRDefault="00C91EE9" w:rsidP="00C91EE9">
      <w:pPr>
        <w:pStyle w:val="Note"/>
        <w:rPr>
          <w:rStyle w:val="lev"/>
          <w:b w:val="0"/>
          <w:lang w:val="fr-FR"/>
        </w:rPr>
      </w:pPr>
      <w:r w:rsidRPr="001F3E46">
        <w:rPr>
          <w:rStyle w:val="lev"/>
          <w:b w:val="0"/>
          <w:lang w:val="fr-FR"/>
        </w:rPr>
        <w:t>L</w:t>
      </w:r>
      <w:r w:rsidR="002037F9" w:rsidRPr="001F3E46">
        <w:rPr>
          <w:rStyle w:val="lev"/>
          <w:b w:val="0"/>
          <w:lang w:val="fr-FR"/>
        </w:rPr>
        <w:t>'</w:t>
      </w:r>
      <w:r w:rsidRPr="001F3E46">
        <w:rPr>
          <w:rStyle w:val="lev"/>
          <w:b w:val="0"/>
          <w:lang w:val="fr-FR"/>
        </w:rPr>
        <w:t>exploitation de l</w:t>
      </w:r>
      <w:r w:rsidR="002037F9" w:rsidRPr="001F3E46">
        <w:rPr>
          <w:rStyle w:val="lev"/>
          <w:b w:val="0"/>
          <w:lang w:val="fr-FR"/>
        </w:rPr>
        <w:t>'</w:t>
      </w:r>
      <w:r w:rsidRPr="001F3E46">
        <w:rPr>
          <w:rStyle w:val="lev"/>
          <w:b w:val="0"/>
          <w:lang w:val="fr-FR"/>
        </w:rPr>
        <w:t>événement FCT par le module de production du flux dépend de deux conditions :</w:t>
      </w:r>
    </w:p>
    <w:p w14:paraId="15F2F487" w14:textId="77777777" w:rsidR="00C91EE9" w:rsidRPr="001F3E46" w:rsidRDefault="00C91EE9" w:rsidP="00CE4B14">
      <w:pPr>
        <w:pStyle w:val="NoteBullet"/>
        <w:rPr>
          <w:rStyle w:val="lev"/>
          <w:b w:val="0"/>
          <w:lang w:val="fr-FR"/>
        </w:rPr>
      </w:pPr>
      <w:r w:rsidRPr="001F3E46">
        <w:rPr>
          <w:rStyle w:val="lev"/>
          <w:b w:val="0"/>
          <w:lang w:val="fr-FR"/>
        </w:rPr>
        <w:t xml:space="preserve">Le bulletin est </w:t>
      </w:r>
      <w:r w:rsidRPr="001F3E46">
        <w:rPr>
          <w:rStyle w:val="lev"/>
          <w:lang w:val="fr-FR"/>
        </w:rPr>
        <w:t>explicitement</w:t>
      </w:r>
      <w:r w:rsidRPr="001F3E46">
        <w:rPr>
          <w:rStyle w:val="lev"/>
          <w:b w:val="0"/>
          <w:lang w:val="fr-FR"/>
        </w:rPr>
        <w:t xml:space="preserve"> ou </w:t>
      </w:r>
      <w:r w:rsidRPr="001F3E46">
        <w:rPr>
          <w:rStyle w:val="lev"/>
          <w:lang w:val="fr-FR"/>
        </w:rPr>
        <w:t>définitivement</w:t>
      </w:r>
      <w:r w:rsidRPr="001F3E46">
        <w:rPr>
          <w:rStyle w:val="lev"/>
          <w:b w:val="0"/>
          <w:lang w:val="fr-FR"/>
        </w:rPr>
        <w:t xml:space="preserve"> valide</w:t>
      </w:r>
    </w:p>
    <w:p w14:paraId="249B8A34" w14:textId="77777777" w:rsidR="00C91EE9" w:rsidRPr="001F3E46" w:rsidRDefault="00C91EE9" w:rsidP="00CE4B14">
      <w:pPr>
        <w:pStyle w:val="NoteBullet"/>
        <w:rPr>
          <w:b/>
          <w:noProof/>
          <w:lang w:val="fr-FR" w:eastAsia="fr-FR"/>
        </w:rPr>
      </w:pPr>
      <w:r w:rsidRPr="001F3E46">
        <w:rPr>
          <w:rStyle w:val="lev"/>
          <w:b w:val="0"/>
          <w:lang w:val="fr-FR"/>
        </w:rPr>
        <w:t>La décision de l</w:t>
      </w:r>
      <w:r w:rsidR="002037F9" w:rsidRPr="001F3E46">
        <w:rPr>
          <w:rStyle w:val="lev"/>
          <w:b w:val="0"/>
          <w:lang w:val="fr-FR"/>
        </w:rPr>
        <w:t>'</w:t>
      </w:r>
      <w:r w:rsidRPr="001F3E46">
        <w:rPr>
          <w:rStyle w:val="lev"/>
          <w:b w:val="0"/>
          <w:lang w:val="fr-FR"/>
        </w:rPr>
        <w:t xml:space="preserve">événement est </w:t>
      </w:r>
      <w:r w:rsidRPr="001F3E46">
        <w:rPr>
          <w:rStyle w:val="lev"/>
          <w:lang w:val="fr-FR"/>
        </w:rPr>
        <w:t>Signalement autorisé</w:t>
      </w:r>
      <w:r w:rsidRPr="001F3E46">
        <w:rPr>
          <w:rStyle w:val="lev"/>
          <w:b w:val="0"/>
          <w:lang w:val="fr-FR"/>
        </w:rPr>
        <w:t xml:space="preserve"> ou </w:t>
      </w:r>
      <w:r w:rsidRPr="001F3E46">
        <w:rPr>
          <w:rStyle w:val="lev"/>
          <w:lang w:val="fr-FR"/>
        </w:rPr>
        <w:t>Signalement interdit</w:t>
      </w:r>
    </w:p>
    <w:p w14:paraId="7E11B857" w14:textId="77777777" w:rsidR="00C91EE9" w:rsidRPr="001F3E46" w:rsidRDefault="00C91EE9" w:rsidP="00C91EE9">
      <w:pPr>
        <w:pStyle w:val="Corpsdetexte"/>
        <w:rPr>
          <w:noProof/>
          <w:lang w:val="fr-FR" w:eastAsia="fr-FR"/>
        </w:rPr>
      </w:pPr>
    </w:p>
    <w:p w14:paraId="08D9DE71" w14:textId="77777777" w:rsidR="00364821" w:rsidRPr="001F3E46" w:rsidRDefault="00364821" w:rsidP="00C91EE9">
      <w:pPr>
        <w:pStyle w:val="Corpsdetexte"/>
        <w:rPr>
          <w:lang w:val="fr-FR"/>
        </w:rPr>
      </w:pPr>
      <w:r w:rsidRPr="001F3E46">
        <w:rPr>
          <w:lang w:val="fr-FR"/>
        </w:rPr>
        <w:t xml:space="preserve">Un événement </w:t>
      </w:r>
      <w:r w:rsidR="00B01874" w:rsidRPr="001F3E46">
        <w:rPr>
          <w:lang w:val="fr-FR"/>
        </w:rPr>
        <w:t xml:space="preserve">FCT </w:t>
      </w:r>
      <w:r w:rsidRPr="001F3E46">
        <w:rPr>
          <w:lang w:val="fr-FR"/>
        </w:rPr>
        <w:t>est défini par :</w:t>
      </w:r>
    </w:p>
    <w:p w14:paraId="293739B1" w14:textId="77777777" w:rsidR="00364821" w:rsidRPr="001F3E46" w:rsidRDefault="00364821" w:rsidP="00275881">
      <w:pPr>
        <w:pStyle w:val="Listepuces"/>
        <w:rPr>
          <w:lang w:val="fr-FR"/>
        </w:rPr>
      </w:pPr>
      <w:r w:rsidRPr="001F3E46">
        <w:rPr>
          <w:lang w:val="fr-FR"/>
        </w:rPr>
        <w:t>Son état : décision / origine /</w:t>
      </w:r>
      <w:r w:rsidR="00B01874" w:rsidRPr="001F3E46">
        <w:rPr>
          <w:lang w:val="fr-FR"/>
        </w:rPr>
        <w:t xml:space="preserve"> </w:t>
      </w:r>
      <w:r w:rsidRPr="001F3E46">
        <w:rPr>
          <w:lang w:val="fr-FR"/>
        </w:rPr>
        <w:t>horodatage</w:t>
      </w:r>
    </w:p>
    <w:p w14:paraId="46AD0E52" w14:textId="77777777" w:rsidR="00364821" w:rsidRPr="001F3E46" w:rsidRDefault="00364821" w:rsidP="00275881">
      <w:pPr>
        <w:pStyle w:val="Listepuces"/>
        <w:rPr>
          <w:lang w:val="fr-FR"/>
        </w:rPr>
      </w:pPr>
      <w:r w:rsidRPr="001F3E46">
        <w:rPr>
          <w:lang w:val="fr-FR"/>
        </w:rPr>
        <w:t>Les données du contrat</w:t>
      </w:r>
      <w:r w:rsidR="00B01874" w:rsidRPr="001F3E46">
        <w:rPr>
          <w:lang w:val="fr-FR"/>
        </w:rPr>
        <w:t xml:space="preserve"> et sur l</w:t>
      </w:r>
      <w:r w:rsidRPr="001F3E46">
        <w:rPr>
          <w:lang w:val="fr-FR"/>
        </w:rPr>
        <w:t>e préavis</w:t>
      </w:r>
    </w:p>
    <w:p w14:paraId="780B4384" w14:textId="77777777" w:rsidR="00364821" w:rsidRPr="001F3E46" w:rsidRDefault="00364821" w:rsidP="00275881">
      <w:pPr>
        <w:pStyle w:val="Listepuces"/>
        <w:rPr>
          <w:lang w:val="fr-FR"/>
        </w:rPr>
      </w:pPr>
      <w:r w:rsidRPr="001F3E46">
        <w:rPr>
          <w:lang w:val="fr-FR"/>
        </w:rPr>
        <w:t>Des données utilisateur</w:t>
      </w:r>
    </w:p>
    <w:p w14:paraId="632A1616" w14:textId="77777777" w:rsidR="00275881" w:rsidRPr="001F3E46" w:rsidRDefault="00B01874" w:rsidP="00275881">
      <w:pPr>
        <w:pStyle w:val="Corpsdetexte"/>
        <w:keepNext w:val="0"/>
        <w:rPr>
          <w:lang w:val="fr-FR"/>
        </w:rPr>
      </w:pPr>
      <w:r w:rsidRPr="001F3E46">
        <w:rPr>
          <w:lang w:val="fr-FR"/>
        </w:rPr>
        <w:t>La suite du document détaille ces points en commençant par les données visualisables et saisissables. Ensuite, vient la gestion de l</w:t>
      </w:r>
      <w:r w:rsidR="002037F9" w:rsidRPr="001F3E46">
        <w:rPr>
          <w:lang w:val="fr-FR"/>
        </w:rPr>
        <w:t>'</w:t>
      </w:r>
      <w:r w:rsidRPr="001F3E46">
        <w:rPr>
          <w:lang w:val="fr-FR"/>
        </w:rPr>
        <w:t>état de l</w:t>
      </w:r>
      <w:r w:rsidR="002037F9" w:rsidRPr="001F3E46">
        <w:rPr>
          <w:lang w:val="fr-FR"/>
        </w:rPr>
        <w:t>'</w:t>
      </w:r>
      <w:r w:rsidRPr="001F3E46">
        <w:rPr>
          <w:lang w:val="fr-FR"/>
        </w:rPr>
        <w:t>événement. Enfin, le cas particulier de l</w:t>
      </w:r>
      <w:r w:rsidR="002037F9" w:rsidRPr="001F3E46">
        <w:rPr>
          <w:lang w:val="fr-FR"/>
        </w:rPr>
        <w:t>'</w:t>
      </w:r>
      <w:r w:rsidRPr="001F3E46">
        <w:rPr>
          <w:lang w:val="fr-FR"/>
        </w:rPr>
        <w:t>annulation de sortie est abordé.</w:t>
      </w:r>
    </w:p>
    <w:p w14:paraId="609E42DA" w14:textId="77777777" w:rsidR="008F0407" w:rsidRPr="001F3E46" w:rsidRDefault="008F0407" w:rsidP="008F0407">
      <w:pPr>
        <w:pStyle w:val="Titre3"/>
        <w:rPr>
          <w:lang w:val="fr-FR"/>
        </w:rPr>
      </w:pPr>
      <w:bookmarkStart w:id="88" w:name="_Toc445980647"/>
      <w:bookmarkStart w:id="89" w:name="_Toc480812454"/>
      <w:r w:rsidRPr="001F3E46">
        <w:rPr>
          <w:lang w:val="fr-FR"/>
        </w:rPr>
        <w:t>Données de l</w:t>
      </w:r>
      <w:r w:rsidR="002037F9" w:rsidRPr="001F3E46">
        <w:rPr>
          <w:lang w:val="fr-FR"/>
        </w:rPr>
        <w:t>'</w:t>
      </w:r>
      <w:r w:rsidRPr="001F3E46">
        <w:rPr>
          <w:lang w:val="fr-FR"/>
        </w:rPr>
        <w:t>événement et données utilisateur</w:t>
      </w:r>
      <w:bookmarkEnd w:id="88"/>
      <w:bookmarkEnd w:id="89"/>
    </w:p>
    <w:p w14:paraId="32777E83" w14:textId="77777777" w:rsidR="008F0407" w:rsidRPr="001F3E46" w:rsidRDefault="008F0407" w:rsidP="008F0407">
      <w:pPr>
        <w:pStyle w:val="Titre4"/>
        <w:rPr>
          <w:lang w:val="fr-FR"/>
        </w:rPr>
      </w:pPr>
      <w:bookmarkStart w:id="90" w:name="_Toc445980648"/>
      <w:r w:rsidRPr="001F3E46">
        <w:rPr>
          <w:lang w:val="fr-FR"/>
        </w:rPr>
        <w:t>Les données du contrat</w:t>
      </w:r>
      <w:bookmarkEnd w:id="90"/>
    </w:p>
    <w:p w14:paraId="2D3D2ED9" w14:textId="77777777" w:rsidR="008F0407" w:rsidRPr="001F3E46" w:rsidRDefault="008F0407" w:rsidP="008F0407">
      <w:pPr>
        <w:pStyle w:val="Corpsdetexte"/>
        <w:rPr>
          <w:lang w:val="fr-FR"/>
        </w:rPr>
      </w:pPr>
      <w:r w:rsidRPr="001F3E46">
        <w:rPr>
          <w:lang w:val="fr-FR"/>
        </w:rPr>
        <w:t>Les données du contrat sont alimentées par défaut par celles saisies au moment de la sortie (information ZYES). Elles peuvent être complétées si besoin.</w:t>
      </w:r>
    </w:p>
    <w:p w14:paraId="1F3B0AB5" w14:textId="77777777" w:rsidR="008F0407" w:rsidRPr="001F3E46" w:rsidRDefault="008F0407" w:rsidP="008F0407">
      <w:pPr>
        <w:pStyle w:val="Corpsdetexte"/>
        <w:rPr>
          <w:lang w:val="fr-FR"/>
        </w:rPr>
      </w:pPr>
      <w:r w:rsidRPr="001F3E46">
        <w:rPr>
          <w:lang w:val="fr-FR"/>
        </w:rPr>
        <w:t>Elles sont exploitées par le module de production du flux pour générer le bloc 62.</w:t>
      </w:r>
    </w:p>
    <w:p w14:paraId="37168D5C" w14:textId="77777777" w:rsidR="008F0407" w:rsidRPr="001F3E46" w:rsidRDefault="008F0407" w:rsidP="008F0407">
      <w:pPr>
        <w:pStyle w:val="Titre4"/>
        <w:rPr>
          <w:lang w:val="fr-FR"/>
        </w:rPr>
      </w:pPr>
      <w:bookmarkStart w:id="91" w:name="_Toc445980649"/>
      <w:r w:rsidRPr="001F3E46">
        <w:rPr>
          <w:lang w:val="fr-FR"/>
        </w:rPr>
        <w:t>Les données CSP</w:t>
      </w:r>
      <w:bookmarkEnd w:id="91"/>
      <w:r w:rsidRPr="001F3E46">
        <w:rPr>
          <w:lang w:val="fr-FR"/>
        </w:rPr>
        <w:t xml:space="preserve"> </w:t>
      </w:r>
    </w:p>
    <w:p w14:paraId="7739C076" w14:textId="77777777" w:rsidR="008F0407" w:rsidRPr="001F3E46" w:rsidRDefault="008F0407" w:rsidP="008F0407">
      <w:pPr>
        <w:pStyle w:val="Corpsdetexte"/>
        <w:rPr>
          <w:lang w:val="fr-FR"/>
        </w:rPr>
      </w:pPr>
      <w:r w:rsidRPr="001F3E46">
        <w:rPr>
          <w:lang w:val="fr-FR"/>
        </w:rPr>
        <w:t>Les données relatives au CSP (</w:t>
      </w:r>
      <w:bookmarkStart w:id="92" w:name="B1CB2991-F101-4D22-AD8F-4E652830ECFA"/>
      <w:r w:rsidRPr="001F3E46">
        <w:rPr>
          <w:lang w:val="fr-FR"/>
        </w:rPr>
        <w:t>Contrat de sécurisation professionnelle)</w:t>
      </w:r>
      <w:bookmarkEnd w:id="92"/>
      <w:r w:rsidRPr="001F3E46">
        <w:rPr>
          <w:lang w:val="fr-FR"/>
        </w:rPr>
        <w:t xml:space="preserve"> sont spécifiques au </w:t>
      </w:r>
      <w:r w:rsidRPr="001F3E46">
        <w:rPr>
          <w:b/>
          <w:bCs/>
          <w:lang w:val="fr-FR"/>
        </w:rPr>
        <w:t>motif de rupture "026"</w:t>
      </w:r>
      <w:r w:rsidRPr="001F3E46">
        <w:rPr>
          <w:lang w:val="fr-FR"/>
        </w:rPr>
        <w:t>. Elles ne sont pas à renseigner dans les autres cas de rupture.</w:t>
      </w:r>
    </w:p>
    <w:p w14:paraId="7D9957FD" w14:textId="77777777" w:rsidR="008F0407" w:rsidRPr="001F3E46" w:rsidRDefault="008F0407" w:rsidP="008F0407">
      <w:pPr>
        <w:pStyle w:val="Corpsdetexte"/>
        <w:rPr>
          <w:lang w:val="fr-FR"/>
        </w:rPr>
      </w:pPr>
      <w:r w:rsidRPr="001F3E46">
        <w:rPr>
          <w:lang w:val="fr-FR"/>
        </w:rPr>
        <w:t>Le module de production du flux ne générera les rubriques DSN (62.010 à 62.013) qu</w:t>
      </w:r>
      <w:r w:rsidR="002037F9" w:rsidRPr="001F3E46">
        <w:rPr>
          <w:lang w:val="fr-FR"/>
        </w:rPr>
        <w:t>'</w:t>
      </w:r>
      <w:r w:rsidRPr="001F3E46">
        <w:rPr>
          <w:lang w:val="fr-FR"/>
        </w:rPr>
        <w:t>en cas de motif de rupture CSP. De plus, les heures DIF ayant disparu (remplacées par le CPF), mais la rubrique 62.010 étant encore obligatoire dans la norme, celle-ci sera générée avec un montant à zéro.</w:t>
      </w:r>
    </w:p>
    <w:p w14:paraId="7ED17F1D" w14:textId="77777777" w:rsidR="008F0407" w:rsidRPr="001F3E46" w:rsidRDefault="008F0407" w:rsidP="00B61B8E">
      <w:pPr>
        <w:pStyle w:val="Corpsdetexte"/>
        <w:keepNext w:val="0"/>
        <w:rPr>
          <w:lang w:val="fr-FR"/>
        </w:rPr>
      </w:pPr>
    </w:p>
    <w:p w14:paraId="460685A1" w14:textId="77777777" w:rsidR="008F0407" w:rsidRPr="001F3E46" w:rsidRDefault="008F0407" w:rsidP="008F0407">
      <w:pPr>
        <w:pStyle w:val="Titre4"/>
        <w:rPr>
          <w:lang w:val="fr-FR"/>
        </w:rPr>
      </w:pPr>
      <w:bookmarkStart w:id="93" w:name="_Toc445980650"/>
      <w:r w:rsidRPr="001F3E46">
        <w:rPr>
          <w:lang w:val="fr-FR"/>
        </w:rPr>
        <w:t>Les données du préavis</w:t>
      </w:r>
      <w:bookmarkEnd w:id="93"/>
      <w:r w:rsidRPr="001F3E46">
        <w:rPr>
          <w:lang w:val="fr-FR"/>
        </w:rPr>
        <w:t xml:space="preserve"> </w:t>
      </w:r>
    </w:p>
    <w:p w14:paraId="03414257" w14:textId="77777777" w:rsidR="008F0407" w:rsidRPr="001F3E46" w:rsidRDefault="008F0407" w:rsidP="008F0407">
      <w:pPr>
        <w:pStyle w:val="Corpsdetexte"/>
        <w:rPr>
          <w:lang w:val="fr-FR"/>
        </w:rPr>
      </w:pPr>
      <w:r w:rsidRPr="001F3E46">
        <w:rPr>
          <w:lang w:val="fr-FR"/>
        </w:rPr>
        <w:t>Les données du contrat sont alimentées par défaut par celles saisies au moment de la sortie (information ZYES). Elles peuvent être complétées si besoin.</w:t>
      </w:r>
    </w:p>
    <w:p w14:paraId="799AB6B4" w14:textId="77777777" w:rsidR="008F0407" w:rsidRPr="001F3E46" w:rsidRDefault="008F0407" w:rsidP="008F0407">
      <w:pPr>
        <w:pStyle w:val="Corpsdetexte"/>
        <w:rPr>
          <w:lang w:val="fr-FR"/>
        </w:rPr>
      </w:pPr>
      <w:r w:rsidRPr="001F3E46">
        <w:rPr>
          <w:lang w:val="fr-FR"/>
        </w:rPr>
        <w:t>Elles sont exploitées par le module de production du flux pour générer le bloc 63.</w:t>
      </w:r>
    </w:p>
    <w:p w14:paraId="3F6012F3" w14:textId="77777777" w:rsidR="008F0407" w:rsidRPr="001F3E46" w:rsidRDefault="008F0407" w:rsidP="008F0407">
      <w:pPr>
        <w:pStyle w:val="Titre4"/>
        <w:rPr>
          <w:lang w:val="fr-FR"/>
        </w:rPr>
      </w:pPr>
      <w:bookmarkStart w:id="94" w:name="_Toc445980651"/>
      <w:r w:rsidRPr="001F3E46">
        <w:rPr>
          <w:lang w:val="fr-FR"/>
        </w:rPr>
        <w:t>Les données utilisateur</w:t>
      </w:r>
      <w:bookmarkEnd w:id="94"/>
    </w:p>
    <w:p w14:paraId="63C3D2E9" w14:textId="77777777" w:rsidR="001F477A" w:rsidRPr="001F3E46" w:rsidRDefault="008F0407" w:rsidP="008F0407">
      <w:pPr>
        <w:pStyle w:val="Corpsdetexte"/>
        <w:rPr>
          <w:lang w:val="fr-FR"/>
        </w:rPr>
      </w:pPr>
      <w:r w:rsidRPr="001F3E46">
        <w:rPr>
          <w:lang w:val="fr-FR"/>
        </w:rPr>
        <w:t>Il s</w:t>
      </w:r>
      <w:r w:rsidR="002037F9" w:rsidRPr="001F3E46">
        <w:rPr>
          <w:lang w:val="fr-FR"/>
        </w:rPr>
        <w:t>'</w:t>
      </w:r>
      <w:r w:rsidRPr="001F3E46">
        <w:rPr>
          <w:lang w:val="fr-FR"/>
        </w:rPr>
        <w:t>agit de données utilisateur utilisées par l</w:t>
      </w:r>
      <w:r w:rsidR="002037F9" w:rsidRPr="001F3E46">
        <w:rPr>
          <w:lang w:val="fr-FR"/>
        </w:rPr>
        <w:t>'</w:t>
      </w:r>
      <w:r w:rsidRPr="001F3E46">
        <w:rPr>
          <w:lang w:val="fr-FR"/>
        </w:rPr>
        <w:t>Espace DSN dans le cadre de la confidentialité dédiée aux signalements</w:t>
      </w:r>
      <w:r w:rsidR="001F477A" w:rsidRPr="001F3E46">
        <w:rPr>
          <w:lang w:val="fr-FR"/>
        </w:rPr>
        <w:t>.</w:t>
      </w:r>
    </w:p>
    <w:p w14:paraId="6A7F1E4B" w14:textId="77777777" w:rsidR="001F477A" w:rsidRPr="001F3E46" w:rsidRDefault="001F477A" w:rsidP="008F0407">
      <w:pPr>
        <w:pStyle w:val="Corpsdetexte"/>
        <w:rPr>
          <w:lang w:val="fr-FR"/>
        </w:rPr>
      </w:pPr>
    </w:p>
    <w:tbl>
      <w:tblPr>
        <w:tblW w:w="9200" w:type="dxa"/>
        <w:tblInd w:w="108" w:type="dxa"/>
        <w:tblLayout w:type="fixed"/>
        <w:tblLook w:val="0000" w:firstRow="0" w:lastRow="0" w:firstColumn="0" w:lastColumn="0" w:noHBand="0" w:noVBand="0"/>
      </w:tblPr>
      <w:tblGrid>
        <w:gridCol w:w="800"/>
        <w:gridCol w:w="8400"/>
      </w:tblGrid>
      <w:tr w:rsidR="001F477A" w:rsidRPr="0017394B" w14:paraId="26137ECF" w14:textId="77777777" w:rsidTr="00417A15">
        <w:trPr>
          <w:cantSplit/>
        </w:trPr>
        <w:tc>
          <w:tcPr>
            <w:tcW w:w="800" w:type="dxa"/>
            <w:tcBorders>
              <w:top w:val="nil"/>
              <w:left w:val="nil"/>
              <w:bottom w:val="nil"/>
              <w:right w:val="nil"/>
            </w:tcBorders>
          </w:tcPr>
          <w:p w14:paraId="29BA016F" w14:textId="77777777" w:rsidR="001F477A" w:rsidRPr="001F3E46" w:rsidRDefault="00595539" w:rsidP="00417A15">
            <w:pPr>
              <w:pStyle w:val="Corpsdetexte"/>
              <w:rPr>
                <w:u w:color="000000"/>
                <w:lang w:val="fr-FR"/>
              </w:rPr>
            </w:pPr>
            <w:r w:rsidRPr="001F3E46">
              <w:rPr>
                <w:noProof/>
                <w:lang w:val="fr-FR" w:eastAsia="fr-FR" w:bidi="he-IL"/>
              </w:rPr>
              <w:drawing>
                <wp:inline distT="0" distB="0" distL="0" distR="0" wp14:anchorId="0B1096C0" wp14:editId="16740A8F">
                  <wp:extent cx="266700" cy="26670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5FD5BF29" w14:textId="77777777" w:rsidR="001F477A" w:rsidRPr="001F3E46" w:rsidRDefault="001F477A" w:rsidP="00417A15">
            <w:pPr>
              <w:pStyle w:val="Corpsdetexte"/>
              <w:keepNext w:val="0"/>
              <w:rPr>
                <w:lang w:val="fr-FR"/>
              </w:rPr>
            </w:pPr>
            <w:r w:rsidRPr="001F3E46">
              <w:rPr>
                <w:lang w:val="fr-FR"/>
              </w:rPr>
              <w:t>Pour plus d</w:t>
            </w:r>
            <w:r w:rsidR="002037F9" w:rsidRPr="001F3E46">
              <w:rPr>
                <w:lang w:val="fr-FR"/>
              </w:rPr>
              <w:t>'</w:t>
            </w:r>
            <w:r w:rsidRPr="001F3E46">
              <w:rPr>
                <w:lang w:val="fr-FR"/>
              </w:rPr>
              <w:t xml:space="preserve">information sur la confidentialité des signalements, reportez-vous au </w:t>
            </w:r>
            <w:r w:rsidRPr="001F3E46">
              <w:rPr>
                <w:i/>
                <w:lang w:val="fr-FR"/>
              </w:rPr>
              <w:t>Guide de sécurité de l</w:t>
            </w:r>
            <w:r w:rsidR="002037F9" w:rsidRPr="001F3E46">
              <w:rPr>
                <w:i/>
                <w:lang w:val="fr-FR"/>
              </w:rPr>
              <w:t>'</w:t>
            </w:r>
            <w:r w:rsidRPr="001F3E46">
              <w:rPr>
                <w:i/>
                <w:lang w:val="fr-FR"/>
              </w:rPr>
              <w:t xml:space="preserve">Espace DSN </w:t>
            </w:r>
            <w:r w:rsidRPr="001F3E46">
              <w:rPr>
                <w:lang w:val="fr-FR"/>
              </w:rPr>
              <w:t>ou du</w:t>
            </w:r>
            <w:r w:rsidRPr="001F3E46">
              <w:rPr>
                <w:i/>
                <w:lang w:val="fr-FR"/>
              </w:rPr>
              <w:t xml:space="preserve"> Module réglementaire DSN</w:t>
            </w:r>
            <w:r w:rsidRPr="001F3E46">
              <w:rPr>
                <w:lang w:val="fr-FR"/>
              </w:rPr>
              <w:t>, suivant le cas.</w:t>
            </w:r>
          </w:p>
        </w:tc>
      </w:tr>
    </w:tbl>
    <w:p w14:paraId="54F488CA" w14:textId="77777777" w:rsidR="00DB698D" w:rsidRPr="001F3E46" w:rsidRDefault="00DB698D" w:rsidP="00B61B8E">
      <w:pPr>
        <w:pStyle w:val="Corpsdetexte"/>
        <w:keepNext w:val="0"/>
        <w:rPr>
          <w:lang w:val="fr-FR"/>
        </w:rPr>
      </w:pPr>
      <w:bookmarkStart w:id="95" w:name="_Toc445980652"/>
    </w:p>
    <w:tbl>
      <w:tblPr>
        <w:tblW w:w="9200" w:type="dxa"/>
        <w:tblInd w:w="108" w:type="dxa"/>
        <w:tblLayout w:type="fixed"/>
        <w:tblLook w:val="0000" w:firstRow="0" w:lastRow="0" w:firstColumn="0" w:lastColumn="0" w:noHBand="0" w:noVBand="0"/>
      </w:tblPr>
      <w:tblGrid>
        <w:gridCol w:w="800"/>
        <w:gridCol w:w="8400"/>
      </w:tblGrid>
      <w:tr w:rsidR="00DB698D" w:rsidRPr="0017394B" w14:paraId="43C0285A" w14:textId="77777777" w:rsidTr="0093431A">
        <w:trPr>
          <w:cantSplit/>
        </w:trPr>
        <w:tc>
          <w:tcPr>
            <w:tcW w:w="800" w:type="dxa"/>
            <w:tcBorders>
              <w:top w:val="nil"/>
              <w:left w:val="nil"/>
              <w:bottom w:val="nil"/>
              <w:right w:val="nil"/>
            </w:tcBorders>
          </w:tcPr>
          <w:p w14:paraId="44309310" w14:textId="77777777" w:rsidR="00DB698D" w:rsidRPr="001F3E46" w:rsidRDefault="00595539" w:rsidP="0093431A">
            <w:pPr>
              <w:pStyle w:val="Corpsdetexte"/>
              <w:rPr>
                <w:lang w:val="fr-FR"/>
              </w:rPr>
            </w:pPr>
            <w:r w:rsidRPr="001F3E46">
              <w:rPr>
                <w:noProof/>
                <w:lang w:val="fr-FR" w:eastAsia="fr-FR" w:bidi="he-IL"/>
              </w:rPr>
              <w:drawing>
                <wp:inline distT="0" distB="0" distL="0" distR="0" wp14:anchorId="7CC5DC5F" wp14:editId="4DA43334">
                  <wp:extent cx="266700" cy="26670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168692F3" w14:textId="77777777" w:rsidR="00DB698D" w:rsidRPr="001F3E46" w:rsidRDefault="00DB698D" w:rsidP="0093431A">
            <w:pPr>
              <w:pStyle w:val="Corpsdetexte"/>
              <w:keepNext w:val="0"/>
              <w:rPr>
                <w:lang w:val="fr-FR"/>
              </w:rPr>
            </w:pPr>
            <w:r w:rsidRPr="001F3E46">
              <w:rPr>
                <w:lang w:val="fr-FR"/>
              </w:rPr>
              <w:t>Pour la description des attributs des événements DSN liés à la confidentialité des signalements, reportez-vous au chapitre "Attributs de confidentialité des événements DSN".</w:t>
            </w:r>
          </w:p>
        </w:tc>
      </w:tr>
    </w:tbl>
    <w:p w14:paraId="3DD8E7C0" w14:textId="77777777" w:rsidR="00DB698D" w:rsidRPr="001F3E46" w:rsidRDefault="00DB698D" w:rsidP="00B61B8E">
      <w:pPr>
        <w:pStyle w:val="Corpsdetexte"/>
        <w:keepNext w:val="0"/>
        <w:rPr>
          <w:lang w:val="fr-FR"/>
        </w:rPr>
      </w:pPr>
    </w:p>
    <w:p w14:paraId="453F8F89" w14:textId="77777777" w:rsidR="008F0407" w:rsidRPr="001F3E46" w:rsidRDefault="008F0407" w:rsidP="008F0407">
      <w:pPr>
        <w:pStyle w:val="Titre3"/>
        <w:rPr>
          <w:lang w:val="fr-FR"/>
        </w:rPr>
      </w:pPr>
      <w:bookmarkStart w:id="96" w:name="_Toc480812455"/>
      <w:r w:rsidRPr="001F3E46">
        <w:rPr>
          <w:lang w:val="fr-FR"/>
        </w:rPr>
        <w:t>Etat de l</w:t>
      </w:r>
      <w:r w:rsidR="002037F9" w:rsidRPr="001F3E46">
        <w:rPr>
          <w:lang w:val="fr-FR"/>
        </w:rPr>
        <w:t>'</w:t>
      </w:r>
      <w:r w:rsidRPr="001F3E46">
        <w:rPr>
          <w:lang w:val="fr-FR"/>
        </w:rPr>
        <w:t>événement</w:t>
      </w:r>
      <w:bookmarkEnd w:id="95"/>
      <w:bookmarkEnd w:id="96"/>
    </w:p>
    <w:p w14:paraId="32724BFE" w14:textId="77777777" w:rsidR="008F0407" w:rsidRPr="001F3E46" w:rsidRDefault="008F0407" w:rsidP="008F0407">
      <w:pPr>
        <w:pStyle w:val="Corpsdetexte"/>
        <w:rPr>
          <w:lang w:val="fr-FR"/>
        </w:rPr>
      </w:pPr>
      <w:r w:rsidRPr="001F3E46">
        <w:rPr>
          <w:lang w:val="fr-FR"/>
        </w:rPr>
        <w:t>L</w:t>
      </w:r>
      <w:r w:rsidR="002037F9" w:rsidRPr="001F3E46">
        <w:rPr>
          <w:lang w:val="fr-FR"/>
        </w:rPr>
        <w:t>'</w:t>
      </w:r>
      <w:r w:rsidRPr="001F3E46">
        <w:rPr>
          <w:lang w:val="fr-FR"/>
        </w:rPr>
        <w:t>état de l</w:t>
      </w:r>
      <w:r w:rsidR="002037F9" w:rsidRPr="001F3E46">
        <w:rPr>
          <w:lang w:val="fr-FR"/>
        </w:rPr>
        <w:t>'</w:t>
      </w:r>
      <w:r w:rsidRPr="001F3E46">
        <w:rPr>
          <w:lang w:val="fr-FR"/>
        </w:rPr>
        <w:t xml:space="preserve">événement est défini par </w:t>
      </w:r>
      <w:r w:rsidRPr="001F3E46">
        <w:rPr>
          <w:b/>
          <w:lang w:val="fr-FR"/>
        </w:rPr>
        <w:t>sa décision à signalement</w:t>
      </w:r>
      <w:r w:rsidRPr="001F3E46">
        <w:rPr>
          <w:lang w:val="fr-FR"/>
        </w:rPr>
        <w:t xml:space="preserve"> (feu tricolore), son </w:t>
      </w:r>
      <w:r w:rsidRPr="001F3E46">
        <w:rPr>
          <w:b/>
          <w:lang w:val="fr-FR"/>
        </w:rPr>
        <w:t>origine et son horodatage</w:t>
      </w:r>
      <w:r w:rsidRPr="001F3E46">
        <w:rPr>
          <w:lang w:val="fr-FR"/>
        </w:rPr>
        <w:t>.</w:t>
      </w:r>
    </w:p>
    <w:p w14:paraId="65DA2537" w14:textId="77777777" w:rsidR="008F0407" w:rsidRPr="001F3E46" w:rsidRDefault="008F0407" w:rsidP="008F0407">
      <w:pPr>
        <w:pStyle w:val="Corpsdetexte"/>
        <w:rPr>
          <w:noProof/>
          <w:lang w:val="fr-FR" w:eastAsia="fr-FR"/>
        </w:rPr>
      </w:pPr>
      <w:r w:rsidRPr="001F3E46">
        <w:rPr>
          <w:lang w:val="fr-FR"/>
        </w:rPr>
        <w:t>La décision (feu tricolore) indique si l</w:t>
      </w:r>
      <w:r w:rsidR="002037F9" w:rsidRPr="001F3E46">
        <w:rPr>
          <w:lang w:val="fr-FR"/>
        </w:rPr>
        <w:t>'</w:t>
      </w:r>
      <w:r w:rsidRPr="001F3E46">
        <w:rPr>
          <w:lang w:val="fr-FR"/>
        </w:rPr>
        <w:t>événement doit donner lieu ou non à la génération d</w:t>
      </w:r>
      <w:r w:rsidR="002037F9" w:rsidRPr="001F3E46">
        <w:rPr>
          <w:lang w:val="fr-FR"/>
        </w:rPr>
        <w:t>'</w:t>
      </w:r>
      <w:r w:rsidRPr="001F3E46">
        <w:rPr>
          <w:lang w:val="fr-FR"/>
        </w:rPr>
        <w:t xml:space="preserve">un signalement. </w:t>
      </w:r>
      <w:r w:rsidR="00C80423" w:rsidRPr="001F3E46">
        <w:rPr>
          <w:lang w:val="fr-FR"/>
        </w:rPr>
        <w:t>Trois</w:t>
      </w:r>
      <w:r w:rsidRPr="001F3E46">
        <w:rPr>
          <w:lang w:val="fr-FR"/>
        </w:rPr>
        <w:t xml:space="preserve"> états sont possibles :</w:t>
      </w:r>
    </w:p>
    <w:p w14:paraId="7CD295EE" w14:textId="77777777" w:rsidR="008F0407" w:rsidRPr="001F3E46" w:rsidRDefault="008F0407" w:rsidP="00C80423">
      <w:pPr>
        <w:pStyle w:val="Listepuces"/>
        <w:rPr>
          <w:lang w:val="fr-FR"/>
        </w:rPr>
      </w:pPr>
      <w:r w:rsidRPr="001F3E46">
        <w:rPr>
          <w:lang w:val="fr-FR"/>
        </w:rPr>
        <w:t>En attente de décision (feu orange)</w:t>
      </w:r>
    </w:p>
    <w:p w14:paraId="35CEBB54" w14:textId="77777777" w:rsidR="008F0407" w:rsidRPr="001F3E46" w:rsidRDefault="008F0407" w:rsidP="00C80423">
      <w:pPr>
        <w:pStyle w:val="Listepuces"/>
        <w:rPr>
          <w:lang w:val="fr-FR"/>
        </w:rPr>
      </w:pPr>
      <w:r w:rsidRPr="001F3E46">
        <w:rPr>
          <w:noProof/>
          <w:lang w:val="fr-FR" w:eastAsia="fr-FR"/>
        </w:rPr>
        <w:t>Signalement autorisé (feu vert) </w:t>
      </w:r>
    </w:p>
    <w:p w14:paraId="56F566B2" w14:textId="77777777" w:rsidR="008F0407" w:rsidRPr="001F3E46" w:rsidRDefault="008F0407" w:rsidP="00C80423">
      <w:pPr>
        <w:pStyle w:val="Listepuces"/>
        <w:rPr>
          <w:lang w:val="fr-FR"/>
        </w:rPr>
      </w:pPr>
      <w:r w:rsidRPr="001F3E46">
        <w:rPr>
          <w:noProof/>
          <w:lang w:val="fr-FR" w:eastAsia="fr-FR"/>
        </w:rPr>
        <w:t>Signalement interdit (feu rouge)</w:t>
      </w:r>
    </w:p>
    <w:p w14:paraId="1F71AB0F" w14:textId="77777777" w:rsidR="00C80423" w:rsidRPr="001F3E46" w:rsidRDefault="00C80423" w:rsidP="00C80423">
      <w:pPr>
        <w:pStyle w:val="Corpsdetexte"/>
        <w:keepNext w:val="0"/>
        <w:rPr>
          <w:noProof/>
          <w:lang w:val="fr-FR" w:eastAsia="fr-FR"/>
        </w:rPr>
      </w:pPr>
    </w:p>
    <w:p w14:paraId="66BC239B" w14:textId="77777777" w:rsidR="00C80423" w:rsidRPr="001F3E46" w:rsidRDefault="00DB698D" w:rsidP="00DB698D">
      <w:pPr>
        <w:pStyle w:val="Note"/>
        <w:rPr>
          <w:rStyle w:val="lev"/>
          <w:u w:val="single"/>
          <w:lang w:val="fr-FR"/>
        </w:rPr>
      </w:pPr>
      <w:r w:rsidRPr="001F3E46">
        <w:rPr>
          <w:rStyle w:val="lev"/>
          <w:u w:val="single"/>
          <w:lang w:val="fr-FR"/>
        </w:rPr>
        <w:t>IMPORTANT</w:t>
      </w:r>
    </w:p>
    <w:p w14:paraId="5AAEE43F" w14:textId="77777777" w:rsidR="00C80423" w:rsidRPr="001F3E46" w:rsidRDefault="00C80423" w:rsidP="00DB698D">
      <w:pPr>
        <w:pStyle w:val="Note"/>
        <w:rPr>
          <w:rStyle w:val="lev"/>
          <w:b w:val="0"/>
          <w:lang w:val="fr-FR"/>
        </w:rPr>
      </w:pPr>
      <w:r w:rsidRPr="001F3E46">
        <w:rPr>
          <w:rStyle w:val="lev"/>
          <w:b w:val="0"/>
          <w:lang w:val="fr-FR"/>
        </w:rPr>
        <w:t>L</w:t>
      </w:r>
      <w:r w:rsidR="002037F9" w:rsidRPr="001F3E46">
        <w:rPr>
          <w:rStyle w:val="lev"/>
          <w:b w:val="0"/>
          <w:lang w:val="fr-FR"/>
        </w:rPr>
        <w:t>'</w:t>
      </w:r>
      <w:r w:rsidRPr="001F3E46">
        <w:rPr>
          <w:rStyle w:val="lev"/>
          <w:b w:val="0"/>
          <w:lang w:val="fr-FR"/>
        </w:rPr>
        <w:t>exploitation de l</w:t>
      </w:r>
      <w:r w:rsidR="002037F9" w:rsidRPr="001F3E46">
        <w:rPr>
          <w:rStyle w:val="lev"/>
          <w:b w:val="0"/>
          <w:lang w:val="fr-FR"/>
        </w:rPr>
        <w:t>'</w:t>
      </w:r>
      <w:r w:rsidRPr="001F3E46">
        <w:rPr>
          <w:rStyle w:val="lev"/>
          <w:b w:val="0"/>
          <w:lang w:val="fr-FR"/>
        </w:rPr>
        <w:t>événement FCT par le module de production du flux dépend de deux conditions :</w:t>
      </w:r>
    </w:p>
    <w:p w14:paraId="02773728" w14:textId="77777777" w:rsidR="00C80423" w:rsidRPr="001F3E46" w:rsidRDefault="00C80423" w:rsidP="00DB698D">
      <w:pPr>
        <w:pStyle w:val="NoteBullet"/>
        <w:rPr>
          <w:rStyle w:val="lev"/>
          <w:b w:val="0"/>
          <w:lang w:val="fr-FR"/>
        </w:rPr>
      </w:pPr>
      <w:r w:rsidRPr="001F3E46">
        <w:rPr>
          <w:rStyle w:val="lev"/>
          <w:b w:val="0"/>
          <w:lang w:val="fr-FR"/>
        </w:rPr>
        <w:t xml:space="preserve">Le bulletin est </w:t>
      </w:r>
      <w:r w:rsidRPr="001F3E46">
        <w:rPr>
          <w:rStyle w:val="lev"/>
          <w:lang w:val="fr-FR"/>
        </w:rPr>
        <w:t>explicitement</w:t>
      </w:r>
      <w:r w:rsidRPr="001F3E46">
        <w:rPr>
          <w:rStyle w:val="lev"/>
          <w:b w:val="0"/>
          <w:lang w:val="fr-FR"/>
        </w:rPr>
        <w:t xml:space="preserve"> ou </w:t>
      </w:r>
      <w:r w:rsidRPr="001F3E46">
        <w:rPr>
          <w:rStyle w:val="lev"/>
          <w:lang w:val="fr-FR"/>
        </w:rPr>
        <w:t>définitivement</w:t>
      </w:r>
      <w:r w:rsidRPr="001F3E46">
        <w:rPr>
          <w:rStyle w:val="lev"/>
          <w:b w:val="0"/>
          <w:lang w:val="fr-FR"/>
        </w:rPr>
        <w:t xml:space="preserve"> valide</w:t>
      </w:r>
    </w:p>
    <w:p w14:paraId="328BAD15" w14:textId="77777777" w:rsidR="00C80423" w:rsidRPr="001F3E46" w:rsidRDefault="001F477A" w:rsidP="00CE4B14">
      <w:pPr>
        <w:pStyle w:val="NoteBullet"/>
        <w:keepNext w:val="0"/>
        <w:spacing w:before="40" w:after="40"/>
        <w:ind w:left="357" w:hanging="357"/>
        <w:rPr>
          <w:b/>
          <w:noProof/>
          <w:lang w:val="fr-FR" w:eastAsia="fr-FR"/>
        </w:rPr>
      </w:pPr>
      <w:r w:rsidRPr="001F3E46">
        <w:rPr>
          <w:rStyle w:val="lev"/>
          <w:b w:val="0"/>
          <w:lang w:val="fr-FR"/>
        </w:rPr>
        <w:t>La décision de l</w:t>
      </w:r>
      <w:r w:rsidR="002037F9" w:rsidRPr="001F3E46">
        <w:rPr>
          <w:rStyle w:val="lev"/>
          <w:b w:val="0"/>
          <w:lang w:val="fr-FR"/>
        </w:rPr>
        <w:t>'</w:t>
      </w:r>
      <w:r w:rsidRPr="001F3E46">
        <w:rPr>
          <w:rStyle w:val="lev"/>
          <w:b w:val="0"/>
          <w:lang w:val="fr-FR"/>
        </w:rPr>
        <w:t xml:space="preserve">événement est </w:t>
      </w:r>
      <w:r w:rsidRPr="001F3E46">
        <w:rPr>
          <w:rStyle w:val="lev"/>
          <w:lang w:val="fr-FR"/>
        </w:rPr>
        <w:t>Signalement autorisé</w:t>
      </w:r>
      <w:r w:rsidRPr="001F3E46">
        <w:rPr>
          <w:rStyle w:val="lev"/>
          <w:b w:val="0"/>
          <w:lang w:val="fr-FR"/>
        </w:rPr>
        <w:t xml:space="preserve"> ou </w:t>
      </w:r>
      <w:r w:rsidR="00C80423" w:rsidRPr="001F3E46">
        <w:rPr>
          <w:rStyle w:val="lev"/>
          <w:lang w:val="fr-FR"/>
        </w:rPr>
        <w:t>Signalement interdit</w:t>
      </w:r>
    </w:p>
    <w:p w14:paraId="337BD746" w14:textId="77777777" w:rsidR="008F0407" w:rsidRPr="001F3E46" w:rsidRDefault="008F0407" w:rsidP="00275881">
      <w:pPr>
        <w:pStyle w:val="Corpsdetexte"/>
        <w:keepNext w:val="0"/>
        <w:rPr>
          <w:vanish/>
          <w:lang w:val="fr-FR" w:eastAsia="fr-FR"/>
        </w:rPr>
      </w:pPr>
    </w:p>
    <w:p w14:paraId="30FE5E57" w14:textId="77777777" w:rsidR="00364821" w:rsidRPr="001F3E46" w:rsidRDefault="00364821" w:rsidP="00364821">
      <w:pPr>
        <w:pStyle w:val="Titre4"/>
        <w:rPr>
          <w:lang w:val="fr-FR"/>
        </w:rPr>
      </w:pPr>
      <w:r w:rsidRPr="001F3E46">
        <w:rPr>
          <w:lang w:val="fr-FR"/>
        </w:rPr>
        <w:t>Mécanisme de base</w:t>
      </w:r>
    </w:p>
    <w:p w14:paraId="2975F524" w14:textId="77777777" w:rsidR="00364821" w:rsidRPr="001F3E46" w:rsidRDefault="00364821" w:rsidP="00364821">
      <w:pPr>
        <w:pStyle w:val="Titre5"/>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du calcul de paie</w:t>
      </w:r>
    </w:p>
    <w:p w14:paraId="2D4A2F22" w14:textId="77777777" w:rsidR="00364821" w:rsidRPr="001F3E46" w:rsidRDefault="00364821" w:rsidP="00275881">
      <w:pPr>
        <w:pStyle w:val="Corpsdetexte"/>
        <w:rPr>
          <w:lang w:val="fr-FR"/>
        </w:rPr>
      </w:pPr>
      <w:r w:rsidRPr="001F3E46">
        <w:rPr>
          <w:noProof/>
          <w:lang w:val="fr-FR" w:eastAsia="fr-FR"/>
        </w:rPr>
        <w:t>A l</w:t>
      </w:r>
      <w:r w:rsidR="002037F9" w:rsidRPr="001F3E46">
        <w:rPr>
          <w:noProof/>
          <w:lang w:val="fr-FR" w:eastAsia="fr-FR"/>
        </w:rPr>
        <w:t>'</w:t>
      </w:r>
      <w:r w:rsidRPr="001F3E46">
        <w:rPr>
          <w:noProof/>
          <w:lang w:val="fr-FR" w:eastAsia="fr-FR"/>
        </w:rPr>
        <w:t>issu</w:t>
      </w:r>
      <w:r w:rsidR="00840B5C" w:rsidRPr="001F3E46">
        <w:rPr>
          <w:noProof/>
          <w:lang w:val="fr-FR" w:eastAsia="fr-FR"/>
        </w:rPr>
        <w:t>e</w:t>
      </w:r>
      <w:r w:rsidRPr="001F3E46">
        <w:rPr>
          <w:noProof/>
          <w:lang w:val="fr-FR" w:eastAsia="fr-FR"/>
        </w:rPr>
        <w:t xml:space="preserve"> du calcul de paie, le bulletin est implicitement valide et l</w:t>
      </w:r>
      <w:r w:rsidR="002037F9" w:rsidRPr="001F3E46">
        <w:rPr>
          <w:noProof/>
          <w:lang w:val="fr-FR" w:eastAsia="fr-FR"/>
        </w:rPr>
        <w:t>'</w:t>
      </w:r>
      <w:r w:rsidRPr="001F3E46">
        <w:rPr>
          <w:noProof/>
          <w:lang w:val="fr-FR" w:eastAsia="fr-FR"/>
        </w:rPr>
        <w:t>état de l</w:t>
      </w:r>
      <w:r w:rsidR="002037F9" w:rsidRPr="001F3E46">
        <w:rPr>
          <w:noProof/>
          <w:lang w:val="fr-FR" w:eastAsia="fr-FR"/>
        </w:rPr>
        <w:t>'</w:t>
      </w:r>
      <w:r w:rsidRPr="001F3E46">
        <w:rPr>
          <w:noProof/>
          <w:lang w:val="fr-FR" w:eastAsia="fr-FR"/>
        </w:rPr>
        <w:t>événement est le suivant</w:t>
      </w:r>
      <w:r w:rsidR="00840B5C" w:rsidRPr="001F3E46">
        <w:rPr>
          <w:noProof/>
          <w:lang w:val="fr-FR" w:eastAsia="fr-FR"/>
        </w:rPr>
        <w:t> </w:t>
      </w:r>
      <w:r w:rsidRPr="001F3E46">
        <w:rPr>
          <w:lang w:val="fr-FR"/>
        </w:rPr>
        <w:t>:</w:t>
      </w:r>
    </w:p>
    <w:p w14:paraId="11FF0904" w14:textId="77777777" w:rsidR="00364821" w:rsidRPr="001F3E46" w:rsidRDefault="00364821" w:rsidP="00840B5C">
      <w:pPr>
        <w:pStyle w:val="Listepuces"/>
        <w:rPr>
          <w:lang w:val="fr-FR"/>
        </w:rPr>
      </w:pPr>
      <w:r w:rsidRPr="001F3E46">
        <w:rPr>
          <w:lang w:val="fr-FR"/>
        </w:rPr>
        <w:t xml:space="preserve">La décision est </w:t>
      </w:r>
      <w:r w:rsidRPr="001F3E46">
        <w:rPr>
          <w:b/>
          <w:lang w:val="fr-FR"/>
        </w:rPr>
        <w:t>En attente de décision</w:t>
      </w:r>
      <w:r w:rsidRPr="001F3E46">
        <w:rPr>
          <w:lang w:val="fr-FR"/>
        </w:rPr>
        <w:t xml:space="preserve"> (feu orange)</w:t>
      </w:r>
    </w:p>
    <w:p w14:paraId="000993E2" w14:textId="77777777" w:rsidR="00364821" w:rsidRPr="001F3E46" w:rsidRDefault="00364821" w:rsidP="00840B5C">
      <w:pPr>
        <w:pStyle w:val="Listepuces"/>
        <w:rPr>
          <w:lang w:val="fr-FR"/>
        </w:rPr>
      </w:pPr>
      <w:r w:rsidRPr="001F3E46">
        <w:rPr>
          <w:lang w:val="fr-FR"/>
        </w:rPr>
        <w:t>L</w:t>
      </w:r>
      <w:r w:rsidR="002037F9" w:rsidRPr="001F3E46">
        <w:rPr>
          <w:lang w:val="fr-FR"/>
        </w:rPr>
        <w:t>'</w:t>
      </w:r>
      <w:r w:rsidRPr="001F3E46">
        <w:rPr>
          <w:lang w:val="fr-FR"/>
        </w:rPr>
        <w:t xml:space="preserve">origine de la décision est à </w:t>
      </w:r>
      <w:r w:rsidRPr="001F3E46">
        <w:rPr>
          <w:b/>
          <w:lang w:val="fr-FR"/>
        </w:rPr>
        <w:t>Système</w:t>
      </w:r>
      <w:r w:rsidRPr="001F3E46">
        <w:rPr>
          <w:lang w:val="fr-FR"/>
        </w:rPr>
        <w:t xml:space="preserve"> (code </w:t>
      </w:r>
      <w:r w:rsidR="002037F9" w:rsidRPr="001F3E46">
        <w:rPr>
          <w:lang w:val="fr-FR"/>
        </w:rPr>
        <w:t>'</w:t>
      </w:r>
      <w:r w:rsidRPr="001F3E46">
        <w:rPr>
          <w:lang w:val="fr-FR"/>
        </w:rPr>
        <w:t>S</w:t>
      </w:r>
      <w:r w:rsidR="002037F9" w:rsidRPr="001F3E46">
        <w:rPr>
          <w:lang w:val="fr-FR"/>
        </w:rPr>
        <w:t>'</w:t>
      </w:r>
      <w:r w:rsidRPr="001F3E46">
        <w:rPr>
          <w:lang w:val="fr-FR"/>
        </w:rPr>
        <w:t>)</w:t>
      </w:r>
    </w:p>
    <w:p w14:paraId="0A7AE5C6" w14:textId="77777777" w:rsidR="00364821" w:rsidRPr="001F3E46" w:rsidRDefault="00364821" w:rsidP="00840B5C">
      <w:pPr>
        <w:pStyle w:val="Listepuces"/>
        <w:rPr>
          <w:lang w:val="fr-FR"/>
        </w:rPr>
      </w:pPr>
      <w:r w:rsidRPr="001F3E46">
        <w:rPr>
          <w:lang w:val="fr-FR"/>
        </w:rPr>
        <w:t>L</w:t>
      </w:r>
      <w:r w:rsidR="002037F9" w:rsidRPr="001F3E46">
        <w:rPr>
          <w:lang w:val="fr-FR"/>
        </w:rPr>
        <w:t>'</w:t>
      </w:r>
      <w:r w:rsidRPr="001F3E46">
        <w:rPr>
          <w:lang w:val="fr-FR"/>
        </w:rPr>
        <w:t>horodatage est renseigné à la date/heure de création</w:t>
      </w:r>
    </w:p>
    <w:p w14:paraId="27CD97E7" w14:textId="77777777" w:rsidR="00840B5C" w:rsidRPr="001F3E46" w:rsidRDefault="00840B5C" w:rsidP="003D1BD6">
      <w:pPr>
        <w:pStyle w:val="Corpsdetexte"/>
        <w:rPr>
          <w:lang w:val="fr-FR"/>
        </w:rPr>
      </w:pPr>
    </w:p>
    <w:p w14:paraId="1549382E" w14:textId="77777777" w:rsidR="00364821" w:rsidRPr="001F3E46" w:rsidRDefault="003D1BD6" w:rsidP="00275881">
      <w:pPr>
        <w:pStyle w:val="Corpsdetexte"/>
        <w:rPr>
          <w:lang w:val="fr-FR"/>
        </w:rPr>
      </w:pPr>
      <w:r w:rsidRPr="001F3E46">
        <w:rPr>
          <w:b/>
          <w:lang w:val="fr-FR"/>
        </w:rPr>
        <w:t>NB :</w:t>
      </w:r>
      <w:r w:rsidRPr="001F3E46">
        <w:rPr>
          <w:lang w:val="fr-FR"/>
        </w:rPr>
        <w:t xml:space="preserve"> </w:t>
      </w:r>
      <w:r w:rsidR="00364821" w:rsidRPr="001F3E46">
        <w:rPr>
          <w:lang w:val="fr-FR"/>
        </w:rPr>
        <w:t xml:space="preserve">Si </w:t>
      </w:r>
      <w:r w:rsidR="00364821" w:rsidRPr="001F3E46">
        <w:rPr>
          <w:noProof/>
          <w:lang w:val="fr-FR" w:eastAsia="fr-FR"/>
        </w:rPr>
        <w:t>le bulletin est non valide à l</w:t>
      </w:r>
      <w:r w:rsidR="002037F9" w:rsidRPr="001F3E46">
        <w:rPr>
          <w:noProof/>
          <w:lang w:val="fr-FR" w:eastAsia="fr-FR"/>
        </w:rPr>
        <w:t>'</w:t>
      </w:r>
      <w:r w:rsidR="00364821" w:rsidRPr="001F3E46">
        <w:rPr>
          <w:noProof/>
          <w:lang w:val="fr-FR" w:eastAsia="fr-FR"/>
        </w:rPr>
        <w:t>issue de la paie</w:t>
      </w:r>
      <w:r w:rsidR="00840B5C" w:rsidRPr="001F3E46">
        <w:rPr>
          <w:noProof/>
          <w:lang w:val="fr-FR" w:eastAsia="fr-FR"/>
        </w:rPr>
        <w:t>,</w:t>
      </w:r>
      <w:r w:rsidR="00364821" w:rsidRPr="001F3E46">
        <w:rPr>
          <w:noProof/>
          <w:lang w:val="fr-FR" w:eastAsia="fr-FR"/>
        </w:rPr>
        <w:t xml:space="preserve"> alors l</w:t>
      </w:r>
      <w:r w:rsidR="002037F9" w:rsidRPr="001F3E46">
        <w:rPr>
          <w:noProof/>
          <w:lang w:val="fr-FR" w:eastAsia="fr-FR"/>
        </w:rPr>
        <w:t>'</w:t>
      </w:r>
      <w:r w:rsidR="00364821" w:rsidRPr="001F3E46">
        <w:rPr>
          <w:noProof/>
          <w:lang w:val="fr-FR" w:eastAsia="fr-FR"/>
        </w:rPr>
        <w:t>état de l</w:t>
      </w:r>
      <w:r w:rsidR="002037F9" w:rsidRPr="001F3E46">
        <w:rPr>
          <w:noProof/>
          <w:lang w:val="fr-FR" w:eastAsia="fr-FR"/>
        </w:rPr>
        <w:t>'</w:t>
      </w:r>
      <w:r w:rsidR="00364821" w:rsidRPr="001F3E46">
        <w:rPr>
          <w:noProof/>
          <w:lang w:val="fr-FR" w:eastAsia="fr-FR"/>
        </w:rPr>
        <w:t>événement est le suivant</w:t>
      </w:r>
      <w:r w:rsidR="00840B5C" w:rsidRPr="001F3E46">
        <w:rPr>
          <w:noProof/>
          <w:lang w:val="fr-FR" w:eastAsia="fr-FR"/>
        </w:rPr>
        <w:t> </w:t>
      </w:r>
      <w:r w:rsidR="00364821" w:rsidRPr="001F3E46">
        <w:rPr>
          <w:lang w:val="fr-FR"/>
        </w:rPr>
        <w:t>:</w:t>
      </w:r>
    </w:p>
    <w:p w14:paraId="34FCF40C" w14:textId="77777777" w:rsidR="00364821" w:rsidRPr="001F3E46" w:rsidRDefault="00364821" w:rsidP="00840B5C">
      <w:pPr>
        <w:pStyle w:val="Listepuces"/>
        <w:rPr>
          <w:lang w:val="fr-FR"/>
        </w:rPr>
      </w:pPr>
      <w:r w:rsidRPr="001F3E46">
        <w:rPr>
          <w:lang w:val="fr-FR"/>
        </w:rPr>
        <w:t>La décision est</w:t>
      </w:r>
      <w:r w:rsidR="00A84084" w:rsidRPr="001F3E46">
        <w:rPr>
          <w:lang w:val="fr-FR"/>
        </w:rPr>
        <w:t xml:space="preserve"> </w:t>
      </w:r>
      <w:r w:rsidRPr="001F3E46">
        <w:rPr>
          <w:b/>
          <w:lang w:val="fr-FR"/>
        </w:rPr>
        <w:t>Signalement interdit</w:t>
      </w:r>
      <w:r w:rsidRPr="001F3E46">
        <w:rPr>
          <w:lang w:val="fr-FR"/>
        </w:rPr>
        <w:t xml:space="preserve"> (feu rouge)</w:t>
      </w:r>
    </w:p>
    <w:p w14:paraId="672B3C72" w14:textId="77777777" w:rsidR="00364821" w:rsidRPr="001F3E46" w:rsidRDefault="00364821" w:rsidP="00840B5C">
      <w:pPr>
        <w:pStyle w:val="Listepuces"/>
        <w:rPr>
          <w:lang w:val="fr-FR"/>
        </w:rPr>
      </w:pPr>
      <w:r w:rsidRPr="001F3E46">
        <w:rPr>
          <w:lang w:val="fr-FR"/>
        </w:rPr>
        <w:t>L</w:t>
      </w:r>
      <w:r w:rsidR="002037F9" w:rsidRPr="001F3E46">
        <w:rPr>
          <w:lang w:val="fr-FR"/>
        </w:rPr>
        <w:t>'</w:t>
      </w:r>
      <w:r w:rsidRPr="001F3E46">
        <w:rPr>
          <w:lang w:val="fr-FR"/>
        </w:rPr>
        <w:t xml:space="preserve">origine de la décision est à </w:t>
      </w:r>
      <w:r w:rsidRPr="001F3E46">
        <w:rPr>
          <w:b/>
          <w:lang w:val="fr-FR"/>
        </w:rPr>
        <w:t>Système</w:t>
      </w:r>
      <w:r w:rsidRPr="001F3E46">
        <w:rPr>
          <w:lang w:val="fr-FR"/>
        </w:rPr>
        <w:t xml:space="preserve"> (code </w:t>
      </w:r>
      <w:r w:rsidR="002037F9" w:rsidRPr="001F3E46">
        <w:rPr>
          <w:lang w:val="fr-FR"/>
        </w:rPr>
        <w:t>'</w:t>
      </w:r>
      <w:r w:rsidRPr="001F3E46">
        <w:rPr>
          <w:lang w:val="fr-FR"/>
        </w:rPr>
        <w:t>S</w:t>
      </w:r>
      <w:r w:rsidR="002037F9" w:rsidRPr="001F3E46">
        <w:rPr>
          <w:lang w:val="fr-FR"/>
        </w:rPr>
        <w:t>'</w:t>
      </w:r>
      <w:r w:rsidRPr="001F3E46">
        <w:rPr>
          <w:lang w:val="fr-FR"/>
        </w:rPr>
        <w:t>)</w:t>
      </w:r>
    </w:p>
    <w:p w14:paraId="00BADFEF" w14:textId="77777777" w:rsidR="00364821" w:rsidRPr="001F3E46" w:rsidRDefault="00364821" w:rsidP="00840B5C">
      <w:pPr>
        <w:pStyle w:val="Listepuces"/>
        <w:rPr>
          <w:lang w:val="fr-FR"/>
        </w:rPr>
      </w:pPr>
      <w:r w:rsidRPr="001F3E46">
        <w:rPr>
          <w:lang w:val="fr-FR"/>
        </w:rPr>
        <w:t>L</w:t>
      </w:r>
      <w:r w:rsidR="002037F9" w:rsidRPr="001F3E46">
        <w:rPr>
          <w:lang w:val="fr-FR"/>
        </w:rPr>
        <w:t>'</w:t>
      </w:r>
      <w:r w:rsidRPr="001F3E46">
        <w:rPr>
          <w:lang w:val="fr-FR"/>
        </w:rPr>
        <w:t>horodatage est renseigné à la date/heure de création</w:t>
      </w:r>
    </w:p>
    <w:p w14:paraId="1C2D8F05" w14:textId="77777777" w:rsidR="00840B5C" w:rsidRPr="001F3E46" w:rsidRDefault="00840B5C" w:rsidP="00B61B8E">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840B5C" w:rsidRPr="0017394B" w14:paraId="6AA98923" w14:textId="77777777" w:rsidTr="0003519B">
        <w:trPr>
          <w:cantSplit/>
        </w:trPr>
        <w:tc>
          <w:tcPr>
            <w:tcW w:w="800" w:type="dxa"/>
            <w:tcBorders>
              <w:top w:val="nil"/>
              <w:left w:val="nil"/>
              <w:bottom w:val="nil"/>
              <w:right w:val="nil"/>
            </w:tcBorders>
          </w:tcPr>
          <w:p w14:paraId="1AD47954" w14:textId="77777777" w:rsidR="00840B5C" w:rsidRPr="001F3E46" w:rsidRDefault="00595539" w:rsidP="0003519B">
            <w:pPr>
              <w:pStyle w:val="Corpsdetexte"/>
              <w:rPr>
                <w:u w:color="000000"/>
                <w:lang w:val="fr-FR"/>
              </w:rPr>
            </w:pPr>
            <w:r w:rsidRPr="001F3E46">
              <w:rPr>
                <w:noProof/>
                <w:lang w:val="fr-FR" w:eastAsia="fr-FR" w:bidi="he-IL"/>
              </w:rPr>
              <w:drawing>
                <wp:inline distT="0" distB="0" distL="0" distR="0" wp14:anchorId="2F4D341F" wp14:editId="3FD5681F">
                  <wp:extent cx="266700" cy="2667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43F4792" w14:textId="77777777" w:rsidR="00840B5C" w:rsidRPr="001F3E46" w:rsidRDefault="00840B5C" w:rsidP="0003519B">
            <w:pPr>
              <w:pStyle w:val="Corpsdetexte"/>
              <w:rPr>
                <w:lang w:val="fr-FR"/>
              </w:rPr>
            </w:pPr>
            <w:r w:rsidRPr="001F3E46">
              <w:rPr>
                <w:lang w:val="fr-FR"/>
              </w:rPr>
              <w:t xml:space="preserve">Cet événement ne sera pas sélectionné par le module </w:t>
            </w:r>
            <w:r w:rsidRPr="001F3E46">
              <w:rPr>
                <w:noProof/>
                <w:lang w:val="fr-FR" w:eastAsia="fr-FR"/>
              </w:rPr>
              <w:t xml:space="preserve">de production du flux </w:t>
            </w:r>
            <w:r w:rsidRPr="001F3E46">
              <w:rPr>
                <w:lang w:val="fr-FR"/>
              </w:rPr>
              <w:t>car la paie est invalide.</w:t>
            </w:r>
          </w:p>
        </w:tc>
      </w:tr>
    </w:tbl>
    <w:p w14:paraId="04FEE4D3" w14:textId="77777777" w:rsidR="00840B5C" w:rsidRPr="001F3E46" w:rsidRDefault="00840B5C" w:rsidP="00840B5C">
      <w:pPr>
        <w:pStyle w:val="Corpsdetexte"/>
        <w:rPr>
          <w:lang w:val="fr-FR"/>
        </w:rPr>
      </w:pPr>
    </w:p>
    <w:p w14:paraId="419D35B7" w14:textId="77777777" w:rsidR="00364821" w:rsidRPr="001F3E46" w:rsidRDefault="00364821" w:rsidP="00364821">
      <w:pPr>
        <w:pStyle w:val="Titre5"/>
        <w:rPr>
          <w:lang w:val="fr-FR" w:eastAsia="fr-FR"/>
        </w:rPr>
      </w:pPr>
      <w:r w:rsidRPr="001F3E46">
        <w:rPr>
          <w:lang w:val="fr-FR" w:eastAsia="fr-FR"/>
        </w:rPr>
        <w:t>A l</w:t>
      </w:r>
      <w:r w:rsidR="002037F9" w:rsidRPr="001F3E46">
        <w:rPr>
          <w:lang w:val="fr-FR" w:eastAsia="fr-FR"/>
        </w:rPr>
        <w:t>'</w:t>
      </w:r>
      <w:r w:rsidRPr="001F3E46">
        <w:rPr>
          <w:lang w:val="fr-FR" w:eastAsia="fr-FR"/>
        </w:rPr>
        <w:t>issue de la validation explicite</w:t>
      </w:r>
    </w:p>
    <w:p w14:paraId="472276C3" w14:textId="77777777" w:rsidR="00364821" w:rsidRPr="001F3E46" w:rsidRDefault="00364821" w:rsidP="00275881">
      <w:pPr>
        <w:pStyle w:val="Corpsdetexte"/>
        <w:rPr>
          <w:lang w:val="fr-FR" w:eastAsia="fr-FR"/>
        </w:rPr>
      </w:pPr>
      <w:r w:rsidRPr="001F3E46">
        <w:rPr>
          <w:lang w:val="fr-FR" w:eastAsia="fr-FR"/>
        </w:rPr>
        <w:t xml:space="preserve">Lorsque le gestionnaire valide explicitement </w:t>
      </w:r>
      <w:r w:rsidR="00DE477F" w:rsidRPr="001F3E46">
        <w:rPr>
          <w:lang w:val="fr-FR" w:eastAsia="fr-FR"/>
        </w:rPr>
        <w:t>le</w:t>
      </w:r>
      <w:r w:rsidRPr="001F3E46">
        <w:rPr>
          <w:lang w:val="fr-FR" w:eastAsia="fr-FR"/>
        </w:rPr>
        <w:t xml:space="preserve"> bulletin dont l</w:t>
      </w:r>
      <w:r w:rsidR="00DE477F" w:rsidRPr="001F3E46">
        <w:rPr>
          <w:lang w:val="fr-FR" w:eastAsia="fr-FR"/>
        </w:rPr>
        <w:t>a décision de l</w:t>
      </w:r>
      <w:r w:rsidR="002037F9" w:rsidRPr="001F3E46">
        <w:rPr>
          <w:lang w:val="fr-FR" w:eastAsia="fr-FR"/>
        </w:rPr>
        <w:t>'</w:t>
      </w:r>
      <w:r w:rsidRPr="001F3E46">
        <w:rPr>
          <w:lang w:val="fr-FR" w:eastAsia="fr-FR"/>
        </w:rPr>
        <w:t xml:space="preserve">événement </w:t>
      </w:r>
      <w:r w:rsidR="00DE477F" w:rsidRPr="001F3E46">
        <w:rPr>
          <w:lang w:val="fr-FR" w:eastAsia="fr-FR"/>
        </w:rPr>
        <w:t>était</w:t>
      </w:r>
      <w:r w:rsidRPr="001F3E46">
        <w:rPr>
          <w:b/>
          <w:lang w:val="fr-FR" w:eastAsia="fr-FR"/>
        </w:rPr>
        <w:t xml:space="preserve"> En attente de décision</w:t>
      </w:r>
      <w:r w:rsidR="00DE477F" w:rsidRPr="001F3E46">
        <w:rPr>
          <w:lang w:val="fr-FR" w:eastAsia="fr-FR"/>
        </w:rPr>
        <w:t xml:space="preserve"> (feu orange)</w:t>
      </w:r>
      <w:r w:rsidRPr="001F3E46">
        <w:rPr>
          <w:lang w:val="fr-FR" w:eastAsia="fr-FR"/>
        </w:rPr>
        <w:t>, la décision de l</w:t>
      </w:r>
      <w:r w:rsidR="002037F9" w:rsidRPr="001F3E46">
        <w:rPr>
          <w:lang w:val="fr-FR" w:eastAsia="fr-FR"/>
        </w:rPr>
        <w:t>'</w:t>
      </w:r>
      <w:r w:rsidRPr="001F3E46">
        <w:rPr>
          <w:lang w:val="fr-FR" w:eastAsia="fr-FR"/>
        </w:rPr>
        <w:t xml:space="preserve">événement FCT passe automatiquement à </w:t>
      </w:r>
      <w:r w:rsidRPr="001F3E46">
        <w:rPr>
          <w:b/>
          <w:lang w:val="fr-FR" w:eastAsia="fr-FR"/>
        </w:rPr>
        <w:t>Signalement autorisé</w:t>
      </w:r>
      <w:r w:rsidRPr="001F3E46">
        <w:rPr>
          <w:lang w:val="fr-FR" w:eastAsia="fr-FR"/>
        </w:rPr>
        <w:t xml:space="preserve"> (feu vert) et l</w:t>
      </w:r>
      <w:r w:rsidR="002037F9" w:rsidRPr="001F3E46">
        <w:rPr>
          <w:lang w:val="fr-FR" w:eastAsia="fr-FR"/>
        </w:rPr>
        <w:t>'</w:t>
      </w:r>
      <w:r w:rsidRPr="001F3E46">
        <w:rPr>
          <w:lang w:val="fr-FR" w:eastAsia="fr-FR"/>
        </w:rPr>
        <w:t>origine est Système.</w:t>
      </w:r>
    </w:p>
    <w:p w14:paraId="1032E30C" w14:textId="77777777" w:rsidR="00364821" w:rsidRPr="001F3E46" w:rsidRDefault="00364821" w:rsidP="00E25FC1">
      <w:pPr>
        <w:pStyle w:val="Corpsdetexte"/>
        <w:keepNext w:val="0"/>
        <w:rPr>
          <w:noProof/>
          <w:lang w:val="fr-FR" w:eastAsia="fr-FR"/>
        </w:rPr>
      </w:pPr>
      <w:r w:rsidRPr="001F3E46">
        <w:rPr>
          <w:lang w:val="fr-FR"/>
        </w:rPr>
        <w:t>L</w:t>
      </w:r>
      <w:r w:rsidR="002037F9" w:rsidRPr="001F3E46">
        <w:rPr>
          <w:lang w:val="fr-FR"/>
        </w:rPr>
        <w:t>'</w:t>
      </w:r>
      <w:r w:rsidRPr="001F3E46">
        <w:rPr>
          <w:lang w:val="fr-FR"/>
        </w:rPr>
        <w:t xml:space="preserve">événement est alors prêt pour sa prise en compte par le </w:t>
      </w:r>
      <w:r w:rsidRPr="001F3E46">
        <w:rPr>
          <w:noProof/>
          <w:lang w:val="fr-FR" w:eastAsia="fr-FR"/>
        </w:rPr>
        <w:t>module de production du flux.</w:t>
      </w:r>
    </w:p>
    <w:p w14:paraId="0B3CEC6C" w14:textId="77777777" w:rsidR="00DE477F" w:rsidRPr="001F3E46" w:rsidRDefault="00DE477F" w:rsidP="00DE477F">
      <w:pPr>
        <w:pStyle w:val="Titre5"/>
        <w:rPr>
          <w:lang w:val="fr-FR"/>
        </w:rPr>
      </w:pPr>
      <w:r w:rsidRPr="001F3E46">
        <w:rPr>
          <w:lang w:val="fr-FR"/>
        </w:rPr>
        <w:t>A l</w:t>
      </w:r>
      <w:r w:rsidR="002037F9" w:rsidRPr="001F3E46">
        <w:rPr>
          <w:lang w:val="fr-FR"/>
        </w:rPr>
        <w:t>'</w:t>
      </w:r>
      <w:r w:rsidRPr="001F3E46">
        <w:rPr>
          <w:lang w:val="fr-FR"/>
        </w:rPr>
        <w:t>issue de l</w:t>
      </w:r>
      <w:r w:rsidR="002037F9" w:rsidRPr="001F3E46">
        <w:rPr>
          <w:lang w:val="fr-FR"/>
        </w:rPr>
        <w:t>'</w:t>
      </w:r>
      <w:r w:rsidRPr="001F3E46">
        <w:rPr>
          <w:lang w:val="fr-FR"/>
        </w:rPr>
        <w:t>invalidation manuelle</w:t>
      </w:r>
    </w:p>
    <w:p w14:paraId="3B46B364" w14:textId="77777777" w:rsidR="00DE477F" w:rsidRPr="001F3E46" w:rsidRDefault="00DE477F" w:rsidP="00E25FC1">
      <w:pPr>
        <w:pStyle w:val="Corpsdetexte"/>
        <w:keepNext w:val="0"/>
        <w:rPr>
          <w:lang w:val="fr-FR" w:eastAsia="fr-FR"/>
        </w:rPr>
      </w:pPr>
      <w:r w:rsidRPr="001F3E46">
        <w:rPr>
          <w:noProof/>
          <w:lang w:val="fr-FR" w:eastAsia="fr-FR"/>
        </w:rPr>
        <w:t>Si le gestionnaire constate que le calcul de paie est faux et décide d</w:t>
      </w:r>
      <w:r w:rsidR="002037F9" w:rsidRPr="001F3E46">
        <w:rPr>
          <w:noProof/>
          <w:lang w:val="fr-FR" w:eastAsia="fr-FR"/>
        </w:rPr>
        <w:t>'</w:t>
      </w:r>
      <w:r w:rsidRPr="001F3E46">
        <w:rPr>
          <w:noProof/>
          <w:lang w:val="fr-FR" w:eastAsia="fr-FR"/>
        </w:rPr>
        <w:t xml:space="preserve">invalider la paie pour la recalculer, </w:t>
      </w:r>
      <w:r w:rsidRPr="001F3E46">
        <w:rPr>
          <w:lang w:val="fr-FR" w:eastAsia="fr-FR"/>
        </w:rPr>
        <w:t>la décision de l</w:t>
      </w:r>
      <w:r w:rsidR="002037F9" w:rsidRPr="001F3E46">
        <w:rPr>
          <w:lang w:val="fr-FR" w:eastAsia="fr-FR"/>
        </w:rPr>
        <w:t>'</w:t>
      </w:r>
      <w:r w:rsidRPr="001F3E46">
        <w:rPr>
          <w:lang w:val="fr-FR" w:eastAsia="fr-FR"/>
        </w:rPr>
        <w:t xml:space="preserve">événement FCT passe automatiquement à </w:t>
      </w:r>
      <w:r w:rsidRPr="001F3E46">
        <w:rPr>
          <w:b/>
          <w:lang w:val="fr-FR" w:eastAsia="fr-FR"/>
        </w:rPr>
        <w:t>Signalement interdit</w:t>
      </w:r>
      <w:r w:rsidRPr="001F3E46">
        <w:rPr>
          <w:lang w:val="fr-FR" w:eastAsia="fr-FR"/>
        </w:rPr>
        <w:t xml:space="preserve"> (feu rouge) et l</w:t>
      </w:r>
      <w:r w:rsidR="002037F9" w:rsidRPr="001F3E46">
        <w:rPr>
          <w:lang w:val="fr-FR" w:eastAsia="fr-FR"/>
        </w:rPr>
        <w:t>'</w:t>
      </w:r>
      <w:r w:rsidRPr="001F3E46">
        <w:rPr>
          <w:lang w:val="fr-FR" w:eastAsia="fr-FR"/>
        </w:rPr>
        <w:t>origine est Système.</w:t>
      </w:r>
    </w:p>
    <w:p w14:paraId="225CDA19" w14:textId="77777777" w:rsidR="00364821" w:rsidRPr="001F3E46" w:rsidRDefault="00364821" w:rsidP="00364821">
      <w:pPr>
        <w:pStyle w:val="Titre5"/>
        <w:rPr>
          <w:lang w:val="fr-FR" w:eastAsia="fr-FR"/>
        </w:rPr>
      </w:pPr>
      <w:r w:rsidRPr="001F3E46">
        <w:rPr>
          <w:lang w:val="fr-FR" w:eastAsia="fr-FR"/>
        </w:rPr>
        <w:t>A l</w:t>
      </w:r>
      <w:r w:rsidR="002037F9" w:rsidRPr="001F3E46">
        <w:rPr>
          <w:lang w:val="fr-FR" w:eastAsia="fr-FR"/>
        </w:rPr>
        <w:t>'</w:t>
      </w:r>
      <w:r w:rsidRPr="001F3E46">
        <w:rPr>
          <w:lang w:val="fr-FR" w:eastAsia="fr-FR"/>
        </w:rPr>
        <w:t>issue de la validation définitive</w:t>
      </w:r>
    </w:p>
    <w:p w14:paraId="5F27B198" w14:textId="77777777" w:rsidR="00DE477F" w:rsidRPr="001F3E46" w:rsidRDefault="00DE477F" w:rsidP="00DE477F">
      <w:pPr>
        <w:pStyle w:val="Corpsdetexte"/>
        <w:rPr>
          <w:lang w:val="fr-FR" w:eastAsia="fr-FR"/>
        </w:rPr>
      </w:pPr>
      <w:r w:rsidRPr="001F3E46">
        <w:rPr>
          <w:lang w:val="fr-FR" w:eastAsia="fr-FR"/>
        </w:rPr>
        <w:t>Lors de la validation définitive, la décision de l</w:t>
      </w:r>
      <w:r w:rsidR="002037F9" w:rsidRPr="001F3E46">
        <w:rPr>
          <w:lang w:val="fr-FR" w:eastAsia="fr-FR"/>
        </w:rPr>
        <w:t>'</w:t>
      </w:r>
      <w:r w:rsidRPr="001F3E46">
        <w:rPr>
          <w:lang w:val="fr-FR" w:eastAsia="fr-FR"/>
        </w:rPr>
        <w:t xml:space="preserve">événement initialement </w:t>
      </w:r>
      <w:r w:rsidRPr="001F3E46">
        <w:rPr>
          <w:b/>
          <w:lang w:val="fr-FR" w:eastAsia="fr-FR"/>
        </w:rPr>
        <w:t xml:space="preserve">En attente de décision </w:t>
      </w:r>
      <w:r w:rsidRPr="001F3E46">
        <w:rPr>
          <w:lang w:val="fr-FR" w:eastAsia="fr-FR"/>
        </w:rPr>
        <w:t xml:space="preserve">(feu orange) passera automatiquement à </w:t>
      </w:r>
      <w:r w:rsidRPr="001F3E46">
        <w:rPr>
          <w:b/>
          <w:lang w:val="fr-FR" w:eastAsia="fr-FR"/>
        </w:rPr>
        <w:t>Signalement autorisé</w:t>
      </w:r>
      <w:r w:rsidRPr="001F3E46">
        <w:rPr>
          <w:lang w:val="fr-FR" w:eastAsia="fr-FR"/>
        </w:rPr>
        <w:t xml:space="preserve"> (feu vert) et l</w:t>
      </w:r>
      <w:r w:rsidR="002037F9" w:rsidRPr="001F3E46">
        <w:rPr>
          <w:lang w:val="fr-FR" w:eastAsia="fr-FR"/>
        </w:rPr>
        <w:t>'</w:t>
      </w:r>
      <w:r w:rsidRPr="001F3E46">
        <w:rPr>
          <w:lang w:val="fr-FR" w:eastAsia="fr-FR"/>
        </w:rPr>
        <w:t>origine est Système.</w:t>
      </w:r>
    </w:p>
    <w:p w14:paraId="10D4FD1F" w14:textId="77777777" w:rsidR="00DE477F" w:rsidRPr="001F3E46" w:rsidRDefault="00DE477F" w:rsidP="00E25FC1">
      <w:pPr>
        <w:pStyle w:val="Corpsdetexte"/>
        <w:keepNext w:val="0"/>
        <w:rPr>
          <w:noProof/>
          <w:lang w:val="fr-FR" w:eastAsia="fr-FR"/>
        </w:rPr>
      </w:pPr>
      <w:r w:rsidRPr="001F3E46">
        <w:rPr>
          <w:lang w:val="fr-FR"/>
        </w:rPr>
        <w:t>L</w:t>
      </w:r>
      <w:r w:rsidR="002037F9" w:rsidRPr="001F3E46">
        <w:rPr>
          <w:lang w:val="fr-FR"/>
        </w:rPr>
        <w:t>'</w:t>
      </w:r>
      <w:r w:rsidRPr="001F3E46">
        <w:rPr>
          <w:lang w:val="fr-FR"/>
        </w:rPr>
        <w:t xml:space="preserve">événement est alors prêt pour sa prise en compte par le </w:t>
      </w:r>
      <w:r w:rsidRPr="001F3E46">
        <w:rPr>
          <w:noProof/>
          <w:lang w:val="fr-FR" w:eastAsia="fr-FR"/>
        </w:rPr>
        <w:t>module de production du flux.</w:t>
      </w:r>
    </w:p>
    <w:p w14:paraId="55FF4D20" w14:textId="77777777" w:rsidR="00E25FC1" w:rsidRPr="001F3E46" w:rsidRDefault="00E25FC1" w:rsidP="00E25FC1">
      <w:pPr>
        <w:pStyle w:val="Titre5"/>
        <w:rPr>
          <w:lang w:val="fr-FR" w:eastAsia="fr-FR"/>
        </w:rPr>
      </w:pPr>
      <w:r w:rsidRPr="001F3E46">
        <w:rPr>
          <w:lang w:val="fr-FR" w:eastAsia="fr-FR"/>
        </w:rPr>
        <w:t>A l</w:t>
      </w:r>
      <w:r w:rsidR="002037F9" w:rsidRPr="001F3E46">
        <w:rPr>
          <w:lang w:val="fr-FR" w:eastAsia="fr-FR"/>
        </w:rPr>
        <w:t>'</w:t>
      </w:r>
      <w:r w:rsidRPr="001F3E46">
        <w:rPr>
          <w:lang w:val="fr-FR" w:eastAsia="fr-FR"/>
        </w:rPr>
        <w:t>issue de l</w:t>
      </w:r>
      <w:r w:rsidR="002037F9" w:rsidRPr="001F3E46">
        <w:rPr>
          <w:lang w:val="fr-FR" w:eastAsia="fr-FR"/>
        </w:rPr>
        <w:t>'</w:t>
      </w:r>
      <w:r w:rsidRPr="001F3E46">
        <w:rPr>
          <w:lang w:val="fr-FR" w:eastAsia="fr-FR"/>
        </w:rPr>
        <w:t>invalidation définitive</w:t>
      </w:r>
    </w:p>
    <w:p w14:paraId="3E3EADAD" w14:textId="77777777" w:rsidR="00E25FC1" w:rsidRPr="001F3E46" w:rsidRDefault="00E25FC1" w:rsidP="00E25FC1">
      <w:pPr>
        <w:pStyle w:val="Corpsdetexte"/>
        <w:keepNext w:val="0"/>
        <w:rPr>
          <w:lang w:val="fr-FR" w:eastAsia="fr-FR"/>
        </w:rPr>
      </w:pPr>
      <w:r w:rsidRPr="001F3E46">
        <w:rPr>
          <w:lang w:val="fr-FR" w:eastAsia="fr-FR"/>
        </w:rPr>
        <w:t>Lors de l</w:t>
      </w:r>
      <w:r w:rsidR="002037F9" w:rsidRPr="001F3E46">
        <w:rPr>
          <w:lang w:val="fr-FR" w:eastAsia="fr-FR"/>
        </w:rPr>
        <w:t>'</w:t>
      </w:r>
      <w:r w:rsidRPr="001F3E46">
        <w:rPr>
          <w:lang w:val="fr-FR" w:eastAsia="fr-FR"/>
        </w:rPr>
        <w:t>invalidation définitive (chaîne K24), la décision de l</w:t>
      </w:r>
      <w:r w:rsidR="002037F9" w:rsidRPr="001F3E46">
        <w:rPr>
          <w:lang w:val="fr-FR" w:eastAsia="fr-FR"/>
        </w:rPr>
        <w:t>'</w:t>
      </w:r>
      <w:r w:rsidRPr="001F3E46">
        <w:rPr>
          <w:lang w:val="fr-FR" w:eastAsia="fr-FR"/>
        </w:rPr>
        <w:t xml:space="preserve">événement passera automatiquement à </w:t>
      </w:r>
      <w:r w:rsidRPr="001F3E46">
        <w:rPr>
          <w:b/>
          <w:lang w:val="fr-FR" w:eastAsia="fr-FR"/>
        </w:rPr>
        <w:t>Signalement interdit</w:t>
      </w:r>
      <w:r w:rsidRPr="001F3E46">
        <w:rPr>
          <w:lang w:val="fr-FR" w:eastAsia="fr-FR"/>
        </w:rPr>
        <w:t xml:space="preserve"> (feu rouge), quelle que soit la décision initiale.</w:t>
      </w:r>
    </w:p>
    <w:p w14:paraId="059992A7" w14:textId="77777777" w:rsidR="00E25FC1" w:rsidRPr="001F3E46" w:rsidRDefault="00E25FC1" w:rsidP="00E25FC1">
      <w:pPr>
        <w:pStyle w:val="Titre5"/>
        <w:rPr>
          <w:lang w:val="fr-FR" w:eastAsia="fr-FR"/>
        </w:rPr>
      </w:pPr>
      <w:r w:rsidRPr="001F3E46">
        <w:rPr>
          <w:lang w:val="fr-FR" w:eastAsia="fr-FR"/>
        </w:rPr>
        <w:t>Récapitulatif</w:t>
      </w:r>
    </w:p>
    <w:p w14:paraId="6F9BCB1C" w14:textId="77777777" w:rsidR="00E25FC1" w:rsidRPr="001F3E46" w:rsidRDefault="00E25FC1" w:rsidP="00E25FC1">
      <w:pPr>
        <w:pStyle w:val="Corpsdetexte"/>
        <w:rPr>
          <w:lang w:val="fr-FR" w:eastAsia="fr-FR"/>
        </w:rPr>
      </w:pPr>
      <w:r w:rsidRPr="001F3E46">
        <w:rPr>
          <w:lang w:val="fr-FR" w:eastAsia="fr-FR"/>
        </w:rPr>
        <w:t>Le tableau suivant donne l</w:t>
      </w:r>
      <w:r w:rsidR="002037F9" w:rsidRPr="001F3E46">
        <w:rPr>
          <w:lang w:val="fr-FR" w:eastAsia="fr-FR"/>
        </w:rPr>
        <w:t>'</w:t>
      </w:r>
      <w:r w:rsidRPr="001F3E46">
        <w:rPr>
          <w:lang w:val="fr-FR" w:eastAsia="fr-FR"/>
        </w:rPr>
        <w:t>état de l</w:t>
      </w:r>
      <w:r w:rsidR="002037F9" w:rsidRPr="001F3E46">
        <w:rPr>
          <w:lang w:val="fr-FR" w:eastAsia="fr-FR"/>
        </w:rPr>
        <w:t>'</w:t>
      </w:r>
      <w:r w:rsidRPr="001F3E46">
        <w:rPr>
          <w:lang w:val="fr-FR" w:eastAsia="fr-FR"/>
        </w:rPr>
        <w:t>événement à l</w:t>
      </w:r>
      <w:r w:rsidR="002037F9" w:rsidRPr="001F3E46">
        <w:rPr>
          <w:lang w:val="fr-FR" w:eastAsia="fr-FR"/>
        </w:rPr>
        <w:t>'</w:t>
      </w:r>
      <w:r w:rsidRPr="001F3E46">
        <w:rPr>
          <w:lang w:val="fr-FR" w:eastAsia="fr-FR"/>
        </w:rPr>
        <w:t xml:space="preserve">issue des différentes </w:t>
      </w:r>
      <w:r w:rsidRPr="001F3E46">
        <w:rPr>
          <w:u w:val="single"/>
          <w:lang w:val="fr-FR" w:eastAsia="fr-FR"/>
        </w:rPr>
        <w:t>étapes de validation</w:t>
      </w:r>
      <w:r w:rsidRPr="001F3E46">
        <w:rPr>
          <w:lang w:val="fr-FR" w:eastAsia="fr-FR"/>
        </w:rPr>
        <w:t xml:space="preserve"> :</w:t>
      </w:r>
    </w:p>
    <w:p w14:paraId="46CBE516" w14:textId="77777777" w:rsidR="00E25FC1" w:rsidRPr="001F3E46" w:rsidRDefault="00E25FC1" w:rsidP="00E25FC1">
      <w:pPr>
        <w:pStyle w:val="Corpsdetexte"/>
        <w:rPr>
          <w:lang w:val="fr-FR" w:eastAsia="fr-FR"/>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3005"/>
        <w:gridCol w:w="2813"/>
        <w:gridCol w:w="2674"/>
      </w:tblGrid>
      <w:tr w:rsidR="00E25FC1" w:rsidRPr="0017394B" w14:paraId="41CAE598" w14:textId="77777777" w:rsidTr="00D33BBB">
        <w:tc>
          <w:tcPr>
            <w:tcW w:w="519" w:type="dxa"/>
            <w:shd w:val="clear" w:color="auto" w:fill="F2F2F2"/>
          </w:tcPr>
          <w:p w14:paraId="172056D6" w14:textId="77777777" w:rsidR="00E25FC1" w:rsidRPr="001F3E46" w:rsidRDefault="00E25FC1" w:rsidP="00D33BBB">
            <w:pPr>
              <w:keepNext/>
              <w:spacing w:before="40" w:after="40"/>
              <w:rPr>
                <w:noProof/>
                <w:lang w:val="fr-FR" w:eastAsia="fr-FR"/>
              </w:rPr>
            </w:pPr>
            <w:r w:rsidRPr="001F3E46">
              <w:rPr>
                <w:noProof/>
                <w:lang w:val="fr-FR" w:eastAsia="fr-FR"/>
              </w:rPr>
              <w:t>Cas</w:t>
            </w:r>
          </w:p>
        </w:tc>
        <w:tc>
          <w:tcPr>
            <w:tcW w:w="3025" w:type="dxa"/>
            <w:shd w:val="clear" w:color="auto" w:fill="F2F2F2"/>
          </w:tcPr>
          <w:p w14:paraId="4EAFFB0D" w14:textId="77777777" w:rsidR="00E25FC1" w:rsidRPr="001F3E46" w:rsidRDefault="00E25FC1" w:rsidP="00D33BBB">
            <w:pPr>
              <w:keepNext/>
              <w:spacing w:before="40" w:after="40"/>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du calcul de paie (validation implicite)</w:t>
            </w:r>
          </w:p>
        </w:tc>
        <w:tc>
          <w:tcPr>
            <w:tcW w:w="2835" w:type="dxa"/>
            <w:shd w:val="clear" w:color="auto" w:fill="F2F2F2"/>
          </w:tcPr>
          <w:p w14:paraId="503EFB1D" w14:textId="77777777" w:rsidR="00E25FC1" w:rsidRPr="001F3E46" w:rsidRDefault="00E25FC1" w:rsidP="00D33BBB">
            <w:pPr>
              <w:keepNext/>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la validation explicite</w:t>
            </w:r>
          </w:p>
        </w:tc>
        <w:tc>
          <w:tcPr>
            <w:tcW w:w="2693" w:type="dxa"/>
            <w:shd w:val="clear" w:color="auto" w:fill="F2F2F2"/>
          </w:tcPr>
          <w:p w14:paraId="1B3455C3" w14:textId="77777777" w:rsidR="00E25FC1" w:rsidRPr="001F3E46" w:rsidRDefault="00E25FC1" w:rsidP="00D33BBB">
            <w:pPr>
              <w:keepNext/>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la validation définitive</w:t>
            </w:r>
          </w:p>
        </w:tc>
      </w:tr>
      <w:tr w:rsidR="00E25FC1" w:rsidRPr="001F3E46" w14:paraId="745E32AD" w14:textId="77777777" w:rsidTr="00D33BBB">
        <w:tc>
          <w:tcPr>
            <w:tcW w:w="519" w:type="dxa"/>
            <w:shd w:val="clear" w:color="auto" w:fill="auto"/>
          </w:tcPr>
          <w:p w14:paraId="1FD6C433" w14:textId="77777777" w:rsidR="00E25FC1" w:rsidRPr="001F3E46" w:rsidRDefault="00E25FC1" w:rsidP="00D33BBB">
            <w:pPr>
              <w:spacing w:before="40" w:after="40"/>
              <w:rPr>
                <w:noProof/>
                <w:lang w:val="fr-FR" w:eastAsia="fr-FR"/>
              </w:rPr>
            </w:pPr>
            <w:r w:rsidRPr="001F3E46">
              <w:rPr>
                <w:noProof/>
                <w:lang w:val="fr-FR" w:eastAsia="fr-FR"/>
              </w:rPr>
              <w:t>#1</w:t>
            </w:r>
          </w:p>
        </w:tc>
        <w:tc>
          <w:tcPr>
            <w:tcW w:w="3025" w:type="dxa"/>
            <w:shd w:val="clear" w:color="auto" w:fill="auto"/>
          </w:tcPr>
          <w:p w14:paraId="0D31930D" w14:textId="77777777" w:rsidR="00E25FC1" w:rsidRPr="001F3E46" w:rsidRDefault="00E25FC1" w:rsidP="00D33BBB">
            <w:pPr>
              <w:spacing w:before="40" w:after="40"/>
              <w:rPr>
                <w:noProof/>
                <w:lang w:val="fr-FR" w:eastAsia="fr-FR"/>
              </w:rPr>
            </w:pPr>
            <w:r w:rsidRPr="001F3E46">
              <w:rPr>
                <w:noProof/>
                <w:lang w:val="fr-FR" w:eastAsia="fr-FR"/>
              </w:rPr>
              <w:t>Orange/système</w:t>
            </w:r>
          </w:p>
        </w:tc>
        <w:tc>
          <w:tcPr>
            <w:tcW w:w="2835" w:type="dxa"/>
            <w:shd w:val="clear" w:color="auto" w:fill="auto"/>
          </w:tcPr>
          <w:p w14:paraId="41E307E1" w14:textId="77777777" w:rsidR="00E25FC1" w:rsidRPr="001F3E46" w:rsidRDefault="00E25FC1" w:rsidP="00D33BBB">
            <w:pPr>
              <w:spacing w:before="40" w:after="40"/>
              <w:jc w:val="center"/>
              <w:rPr>
                <w:noProof/>
                <w:lang w:val="fr-FR" w:eastAsia="fr-FR"/>
              </w:rPr>
            </w:pPr>
            <w:r w:rsidRPr="001F3E46">
              <w:rPr>
                <w:noProof/>
                <w:lang w:val="fr-FR" w:eastAsia="fr-FR"/>
              </w:rPr>
              <w:t>Vert/système</w:t>
            </w:r>
          </w:p>
        </w:tc>
        <w:tc>
          <w:tcPr>
            <w:tcW w:w="2693" w:type="dxa"/>
            <w:shd w:val="clear" w:color="auto" w:fill="auto"/>
          </w:tcPr>
          <w:p w14:paraId="3DB21862" w14:textId="77777777" w:rsidR="00E25FC1" w:rsidRPr="001F3E46" w:rsidRDefault="00E25FC1" w:rsidP="00D33BBB">
            <w:pPr>
              <w:spacing w:before="40" w:after="40"/>
              <w:jc w:val="center"/>
              <w:rPr>
                <w:noProof/>
                <w:lang w:val="fr-FR" w:eastAsia="fr-FR"/>
              </w:rPr>
            </w:pPr>
            <w:r w:rsidRPr="001F3E46">
              <w:rPr>
                <w:noProof/>
                <w:lang w:val="fr-FR" w:eastAsia="fr-FR"/>
              </w:rPr>
              <w:t>Vert/système</w:t>
            </w:r>
          </w:p>
        </w:tc>
      </w:tr>
      <w:tr w:rsidR="00E25FC1" w:rsidRPr="001F3E46" w14:paraId="49165A54" w14:textId="77777777" w:rsidTr="00D33BBB">
        <w:tc>
          <w:tcPr>
            <w:tcW w:w="519" w:type="dxa"/>
            <w:shd w:val="clear" w:color="auto" w:fill="auto"/>
          </w:tcPr>
          <w:p w14:paraId="5CCB1733" w14:textId="77777777" w:rsidR="00E25FC1" w:rsidRPr="001F3E46" w:rsidRDefault="00E25FC1" w:rsidP="00D33BBB">
            <w:pPr>
              <w:spacing w:before="40" w:after="40"/>
              <w:rPr>
                <w:noProof/>
                <w:lang w:val="fr-FR" w:eastAsia="fr-FR"/>
              </w:rPr>
            </w:pPr>
            <w:r w:rsidRPr="001F3E46">
              <w:rPr>
                <w:noProof/>
                <w:lang w:val="fr-FR" w:eastAsia="fr-FR"/>
              </w:rPr>
              <w:t>#2</w:t>
            </w:r>
          </w:p>
        </w:tc>
        <w:tc>
          <w:tcPr>
            <w:tcW w:w="3025" w:type="dxa"/>
            <w:shd w:val="clear" w:color="auto" w:fill="auto"/>
          </w:tcPr>
          <w:p w14:paraId="7645DF35" w14:textId="77777777" w:rsidR="00E25FC1" w:rsidRPr="001F3E46" w:rsidRDefault="00E25FC1" w:rsidP="00D33BBB">
            <w:pPr>
              <w:spacing w:before="40" w:after="40"/>
              <w:rPr>
                <w:noProof/>
                <w:lang w:val="fr-FR" w:eastAsia="fr-FR"/>
              </w:rPr>
            </w:pPr>
            <w:r w:rsidRPr="001F3E46">
              <w:rPr>
                <w:noProof/>
                <w:lang w:val="fr-FR" w:eastAsia="fr-FR"/>
              </w:rPr>
              <w:t>Orange/système</w:t>
            </w:r>
          </w:p>
        </w:tc>
        <w:tc>
          <w:tcPr>
            <w:tcW w:w="2835" w:type="dxa"/>
            <w:shd w:val="clear" w:color="auto" w:fill="auto"/>
          </w:tcPr>
          <w:p w14:paraId="7190F2BB" w14:textId="77777777" w:rsidR="00E25FC1" w:rsidRPr="001F3E46" w:rsidRDefault="00E25FC1" w:rsidP="00D33BBB">
            <w:pPr>
              <w:spacing w:before="40" w:after="40"/>
              <w:jc w:val="center"/>
              <w:rPr>
                <w:noProof/>
                <w:lang w:val="fr-FR" w:eastAsia="fr-FR"/>
              </w:rPr>
            </w:pPr>
            <w:r w:rsidRPr="001F3E46">
              <w:rPr>
                <w:noProof/>
                <w:lang w:val="fr-FR" w:eastAsia="fr-FR"/>
              </w:rPr>
              <w:t>-</w:t>
            </w:r>
          </w:p>
        </w:tc>
        <w:tc>
          <w:tcPr>
            <w:tcW w:w="2693" w:type="dxa"/>
            <w:shd w:val="clear" w:color="auto" w:fill="auto"/>
          </w:tcPr>
          <w:p w14:paraId="60BCE126" w14:textId="77777777" w:rsidR="00E25FC1" w:rsidRPr="001F3E46" w:rsidRDefault="00E25FC1" w:rsidP="00D33BBB">
            <w:pPr>
              <w:spacing w:before="40" w:after="40"/>
              <w:jc w:val="center"/>
              <w:rPr>
                <w:noProof/>
                <w:lang w:val="fr-FR" w:eastAsia="fr-FR"/>
              </w:rPr>
            </w:pPr>
            <w:r w:rsidRPr="001F3E46">
              <w:rPr>
                <w:noProof/>
                <w:lang w:val="fr-FR" w:eastAsia="fr-FR"/>
              </w:rPr>
              <w:t>Vert/système</w:t>
            </w:r>
          </w:p>
        </w:tc>
      </w:tr>
    </w:tbl>
    <w:p w14:paraId="79941517" w14:textId="77777777" w:rsidR="00E25FC1" w:rsidRPr="001F3E46" w:rsidRDefault="00E25FC1" w:rsidP="00E25FC1">
      <w:pPr>
        <w:pStyle w:val="Corpsdetexte"/>
        <w:rPr>
          <w:noProof/>
          <w:lang w:val="fr-FR" w:eastAsia="fr-FR"/>
        </w:rPr>
      </w:pPr>
    </w:p>
    <w:p w14:paraId="40FA059F" w14:textId="77777777" w:rsidR="00E25FC1" w:rsidRPr="001F3E46" w:rsidRDefault="00E25FC1" w:rsidP="00E25FC1">
      <w:pPr>
        <w:pStyle w:val="Corpsdetexte"/>
        <w:rPr>
          <w:noProof/>
          <w:lang w:val="fr-FR" w:eastAsia="fr-FR"/>
        </w:rPr>
      </w:pPr>
      <w:r w:rsidRPr="001F3E46">
        <w:rPr>
          <w:noProof/>
          <w:lang w:val="fr-FR" w:eastAsia="fr-FR"/>
        </w:rPr>
        <w:t>Dans le cas 1, le gestionnaire a validé explicitement la paie. Dans le cas 2, le gestionnaire a laissé la validation de la paie se faire par la validation définitive (fin de mois).</w:t>
      </w:r>
    </w:p>
    <w:p w14:paraId="52B67EC0" w14:textId="77777777" w:rsidR="00E25FC1" w:rsidRPr="001F3E46" w:rsidRDefault="00E25FC1" w:rsidP="00E25FC1">
      <w:pPr>
        <w:pStyle w:val="Corpsdetexte"/>
        <w:rPr>
          <w:lang w:val="fr-FR" w:eastAsia="fr-FR"/>
        </w:rPr>
      </w:pPr>
      <w:r w:rsidRPr="001F3E46">
        <w:rPr>
          <w:lang w:val="fr-FR" w:eastAsia="fr-FR"/>
        </w:rPr>
        <w:t>Le tableau suivant donne l</w:t>
      </w:r>
      <w:r w:rsidR="002037F9" w:rsidRPr="001F3E46">
        <w:rPr>
          <w:lang w:val="fr-FR" w:eastAsia="fr-FR"/>
        </w:rPr>
        <w:t>'</w:t>
      </w:r>
      <w:r w:rsidRPr="001F3E46">
        <w:rPr>
          <w:lang w:val="fr-FR" w:eastAsia="fr-FR"/>
        </w:rPr>
        <w:t>état de l</w:t>
      </w:r>
      <w:r w:rsidR="002037F9" w:rsidRPr="001F3E46">
        <w:rPr>
          <w:lang w:val="fr-FR" w:eastAsia="fr-FR"/>
        </w:rPr>
        <w:t>'</w:t>
      </w:r>
      <w:r w:rsidRPr="001F3E46">
        <w:rPr>
          <w:lang w:val="fr-FR" w:eastAsia="fr-FR"/>
        </w:rPr>
        <w:t>événement à l</w:t>
      </w:r>
      <w:r w:rsidR="002037F9" w:rsidRPr="001F3E46">
        <w:rPr>
          <w:lang w:val="fr-FR" w:eastAsia="fr-FR"/>
        </w:rPr>
        <w:t>'</w:t>
      </w:r>
      <w:r w:rsidRPr="001F3E46">
        <w:rPr>
          <w:lang w:val="fr-FR" w:eastAsia="fr-FR"/>
        </w:rPr>
        <w:t xml:space="preserve">issue des différentes </w:t>
      </w:r>
      <w:r w:rsidRPr="001F3E46">
        <w:rPr>
          <w:u w:val="single"/>
          <w:lang w:val="fr-FR" w:eastAsia="fr-FR"/>
        </w:rPr>
        <w:t>étapes d</w:t>
      </w:r>
      <w:r w:rsidR="002037F9" w:rsidRPr="001F3E46">
        <w:rPr>
          <w:u w:val="single"/>
          <w:lang w:val="fr-FR" w:eastAsia="fr-FR"/>
        </w:rPr>
        <w:t>'</w:t>
      </w:r>
      <w:r w:rsidRPr="001F3E46">
        <w:rPr>
          <w:u w:val="single"/>
          <w:lang w:val="fr-FR" w:eastAsia="fr-FR"/>
        </w:rPr>
        <w:t>invalidation</w:t>
      </w:r>
      <w:r w:rsidRPr="001F3E46">
        <w:rPr>
          <w:lang w:val="fr-FR" w:eastAsia="fr-FR"/>
        </w:rPr>
        <w:t xml:space="preserve"> :</w:t>
      </w:r>
    </w:p>
    <w:p w14:paraId="3E296B5C" w14:textId="77777777" w:rsidR="00E25FC1" w:rsidRPr="001F3E46" w:rsidRDefault="00E25FC1" w:rsidP="00E25FC1">
      <w:pPr>
        <w:pStyle w:val="Corpsdetexte"/>
        <w:rPr>
          <w:lang w:val="fr-FR" w:eastAsia="fr-FR"/>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3003"/>
        <w:gridCol w:w="2814"/>
        <w:gridCol w:w="2675"/>
      </w:tblGrid>
      <w:tr w:rsidR="00E25FC1" w:rsidRPr="0017394B" w14:paraId="7AAE0597" w14:textId="77777777" w:rsidTr="00D33BBB">
        <w:tc>
          <w:tcPr>
            <w:tcW w:w="519" w:type="dxa"/>
            <w:shd w:val="clear" w:color="auto" w:fill="F2F2F2"/>
          </w:tcPr>
          <w:p w14:paraId="56087991" w14:textId="77777777" w:rsidR="00E25FC1" w:rsidRPr="001F3E46" w:rsidRDefault="00E25FC1" w:rsidP="00D33BBB">
            <w:pPr>
              <w:spacing w:before="40" w:after="40"/>
              <w:rPr>
                <w:noProof/>
                <w:lang w:val="fr-FR" w:eastAsia="fr-FR"/>
              </w:rPr>
            </w:pPr>
            <w:r w:rsidRPr="001F3E46">
              <w:rPr>
                <w:noProof/>
                <w:lang w:val="fr-FR" w:eastAsia="fr-FR"/>
              </w:rPr>
              <w:t>Cas</w:t>
            </w:r>
          </w:p>
        </w:tc>
        <w:tc>
          <w:tcPr>
            <w:tcW w:w="3025" w:type="dxa"/>
            <w:shd w:val="clear" w:color="auto" w:fill="F2F2F2"/>
          </w:tcPr>
          <w:p w14:paraId="1E2CA504" w14:textId="77777777" w:rsidR="00E25FC1" w:rsidRPr="001F3E46" w:rsidRDefault="00E25FC1" w:rsidP="00D33BBB">
            <w:pPr>
              <w:spacing w:before="40" w:after="40"/>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du calcul de paie (validation implicite)</w:t>
            </w:r>
          </w:p>
        </w:tc>
        <w:tc>
          <w:tcPr>
            <w:tcW w:w="2835" w:type="dxa"/>
            <w:shd w:val="clear" w:color="auto" w:fill="F2F2F2"/>
          </w:tcPr>
          <w:p w14:paraId="31C34F2A" w14:textId="77777777" w:rsidR="00E25FC1" w:rsidRPr="001F3E46" w:rsidRDefault="00E25FC1" w:rsidP="00D33BBB">
            <w:pPr>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w:t>
            </w:r>
            <w:r w:rsidR="002037F9" w:rsidRPr="001F3E46">
              <w:rPr>
                <w:noProof/>
                <w:lang w:val="fr-FR" w:eastAsia="fr-FR"/>
              </w:rPr>
              <w:t>'</w:t>
            </w:r>
            <w:r w:rsidRPr="001F3E46">
              <w:rPr>
                <w:noProof/>
                <w:lang w:val="fr-FR" w:eastAsia="fr-FR"/>
              </w:rPr>
              <w:t>invalidation manuelle</w:t>
            </w:r>
          </w:p>
        </w:tc>
        <w:tc>
          <w:tcPr>
            <w:tcW w:w="2693" w:type="dxa"/>
            <w:shd w:val="clear" w:color="auto" w:fill="F2F2F2"/>
          </w:tcPr>
          <w:p w14:paraId="2CC0C764" w14:textId="77777777" w:rsidR="00E25FC1" w:rsidRPr="001F3E46" w:rsidRDefault="00E25FC1" w:rsidP="00D33BBB">
            <w:pPr>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w:t>
            </w:r>
            <w:r w:rsidR="002037F9" w:rsidRPr="001F3E46">
              <w:rPr>
                <w:noProof/>
                <w:lang w:val="fr-FR" w:eastAsia="fr-FR"/>
              </w:rPr>
              <w:t>'</w:t>
            </w:r>
            <w:r w:rsidRPr="001F3E46">
              <w:rPr>
                <w:noProof/>
                <w:lang w:val="fr-FR" w:eastAsia="fr-FR"/>
              </w:rPr>
              <w:t>invalidation définitive</w:t>
            </w:r>
          </w:p>
        </w:tc>
      </w:tr>
      <w:tr w:rsidR="00E25FC1" w:rsidRPr="001F3E46" w14:paraId="35DDDC75" w14:textId="77777777" w:rsidTr="00D33BBB">
        <w:tc>
          <w:tcPr>
            <w:tcW w:w="519" w:type="dxa"/>
            <w:shd w:val="clear" w:color="auto" w:fill="auto"/>
          </w:tcPr>
          <w:p w14:paraId="01196FE4" w14:textId="77777777" w:rsidR="00E25FC1" w:rsidRPr="001F3E46" w:rsidRDefault="00E25FC1" w:rsidP="00D33BBB">
            <w:pPr>
              <w:spacing w:before="40" w:after="40"/>
              <w:rPr>
                <w:noProof/>
                <w:lang w:val="fr-FR" w:eastAsia="fr-FR"/>
              </w:rPr>
            </w:pPr>
            <w:r w:rsidRPr="001F3E46">
              <w:rPr>
                <w:noProof/>
                <w:lang w:val="fr-FR" w:eastAsia="fr-FR"/>
              </w:rPr>
              <w:t>#1</w:t>
            </w:r>
          </w:p>
        </w:tc>
        <w:tc>
          <w:tcPr>
            <w:tcW w:w="3025" w:type="dxa"/>
            <w:shd w:val="clear" w:color="auto" w:fill="auto"/>
          </w:tcPr>
          <w:p w14:paraId="47E61EDF" w14:textId="77777777" w:rsidR="00E25FC1" w:rsidRPr="001F3E46" w:rsidRDefault="00E25FC1" w:rsidP="00D33BBB">
            <w:pPr>
              <w:spacing w:before="40" w:after="40"/>
              <w:rPr>
                <w:noProof/>
                <w:lang w:val="fr-FR" w:eastAsia="fr-FR"/>
              </w:rPr>
            </w:pPr>
            <w:r w:rsidRPr="001F3E46">
              <w:rPr>
                <w:noProof/>
                <w:lang w:val="fr-FR" w:eastAsia="fr-FR"/>
              </w:rPr>
              <w:t>Orange/système</w:t>
            </w:r>
          </w:p>
        </w:tc>
        <w:tc>
          <w:tcPr>
            <w:tcW w:w="2835" w:type="dxa"/>
            <w:shd w:val="clear" w:color="auto" w:fill="auto"/>
          </w:tcPr>
          <w:p w14:paraId="623B2ED2" w14:textId="77777777" w:rsidR="00E25FC1" w:rsidRPr="001F3E46" w:rsidRDefault="00E25FC1" w:rsidP="00D33BBB">
            <w:pPr>
              <w:spacing w:before="40" w:after="40"/>
              <w:jc w:val="center"/>
              <w:rPr>
                <w:noProof/>
                <w:lang w:val="fr-FR" w:eastAsia="fr-FR"/>
              </w:rPr>
            </w:pPr>
            <w:r w:rsidRPr="001F3E46">
              <w:rPr>
                <w:noProof/>
                <w:lang w:val="fr-FR" w:eastAsia="fr-FR"/>
              </w:rPr>
              <w:t>Rouge/système</w:t>
            </w:r>
          </w:p>
        </w:tc>
        <w:tc>
          <w:tcPr>
            <w:tcW w:w="2693" w:type="dxa"/>
            <w:shd w:val="clear" w:color="auto" w:fill="auto"/>
          </w:tcPr>
          <w:p w14:paraId="1380237B" w14:textId="77777777" w:rsidR="00E25FC1" w:rsidRPr="001F3E46" w:rsidRDefault="00E25FC1" w:rsidP="00D33BBB">
            <w:pPr>
              <w:spacing w:before="40" w:after="40"/>
              <w:jc w:val="center"/>
              <w:rPr>
                <w:noProof/>
                <w:lang w:val="fr-FR" w:eastAsia="fr-FR"/>
              </w:rPr>
            </w:pPr>
            <w:r w:rsidRPr="001F3E46">
              <w:rPr>
                <w:noProof/>
                <w:lang w:val="fr-FR" w:eastAsia="fr-FR"/>
              </w:rPr>
              <w:t>-</w:t>
            </w:r>
          </w:p>
        </w:tc>
      </w:tr>
      <w:tr w:rsidR="00E25FC1" w:rsidRPr="001F3E46" w14:paraId="1BA99BD9" w14:textId="77777777" w:rsidTr="00D33BBB">
        <w:tc>
          <w:tcPr>
            <w:tcW w:w="519" w:type="dxa"/>
            <w:shd w:val="clear" w:color="auto" w:fill="auto"/>
          </w:tcPr>
          <w:p w14:paraId="1B5F45E1" w14:textId="77777777" w:rsidR="00E25FC1" w:rsidRPr="001F3E46" w:rsidRDefault="00E25FC1" w:rsidP="00D33BBB">
            <w:pPr>
              <w:spacing w:before="40" w:after="40"/>
              <w:rPr>
                <w:noProof/>
                <w:lang w:val="fr-FR" w:eastAsia="fr-FR"/>
              </w:rPr>
            </w:pPr>
            <w:r w:rsidRPr="001F3E46">
              <w:rPr>
                <w:noProof/>
                <w:lang w:val="fr-FR" w:eastAsia="fr-FR"/>
              </w:rPr>
              <w:t>#2</w:t>
            </w:r>
          </w:p>
        </w:tc>
        <w:tc>
          <w:tcPr>
            <w:tcW w:w="3025" w:type="dxa"/>
            <w:shd w:val="clear" w:color="auto" w:fill="auto"/>
          </w:tcPr>
          <w:p w14:paraId="31088641" w14:textId="77777777" w:rsidR="00E25FC1" w:rsidRPr="001F3E46" w:rsidRDefault="00E25FC1" w:rsidP="00D33BBB">
            <w:pPr>
              <w:spacing w:before="40" w:after="40"/>
              <w:rPr>
                <w:noProof/>
                <w:lang w:val="fr-FR" w:eastAsia="fr-FR"/>
              </w:rPr>
            </w:pPr>
            <w:r w:rsidRPr="001F3E46">
              <w:rPr>
                <w:noProof/>
                <w:lang w:val="fr-FR" w:eastAsia="fr-FR"/>
              </w:rPr>
              <w:t>Orange/système</w:t>
            </w:r>
          </w:p>
        </w:tc>
        <w:tc>
          <w:tcPr>
            <w:tcW w:w="2835" w:type="dxa"/>
            <w:shd w:val="clear" w:color="auto" w:fill="auto"/>
          </w:tcPr>
          <w:p w14:paraId="2F134A53" w14:textId="77777777" w:rsidR="00E25FC1" w:rsidRPr="001F3E46" w:rsidRDefault="00E25FC1" w:rsidP="00D33BBB">
            <w:pPr>
              <w:spacing w:before="40" w:after="40"/>
              <w:jc w:val="center"/>
              <w:rPr>
                <w:noProof/>
                <w:lang w:val="fr-FR" w:eastAsia="fr-FR"/>
              </w:rPr>
            </w:pPr>
            <w:r w:rsidRPr="001F3E46">
              <w:rPr>
                <w:noProof/>
                <w:lang w:val="fr-FR" w:eastAsia="fr-FR"/>
              </w:rPr>
              <w:t>-</w:t>
            </w:r>
          </w:p>
        </w:tc>
        <w:tc>
          <w:tcPr>
            <w:tcW w:w="2693" w:type="dxa"/>
            <w:shd w:val="clear" w:color="auto" w:fill="auto"/>
          </w:tcPr>
          <w:p w14:paraId="12171C69" w14:textId="77777777" w:rsidR="00E25FC1" w:rsidRPr="001F3E46" w:rsidRDefault="00E25FC1" w:rsidP="00D33BBB">
            <w:pPr>
              <w:spacing w:before="40" w:after="40"/>
              <w:jc w:val="center"/>
              <w:rPr>
                <w:noProof/>
                <w:lang w:val="fr-FR" w:eastAsia="fr-FR"/>
              </w:rPr>
            </w:pPr>
            <w:r w:rsidRPr="001F3E46">
              <w:rPr>
                <w:noProof/>
                <w:lang w:val="fr-FR" w:eastAsia="fr-FR"/>
              </w:rPr>
              <w:t>Rouge/système</w:t>
            </w:r>
          </w:p>
        </w:tc>
      </w:tr>
    </w:tbl>
    <w:p w14:paraId="54CC940B" w14:textId="77777777" w:rsidR="00E25FC1" w:rsidRPr="001F3E46" w:rsidRDefault="00E25FC1" w:rsidP="00E25FC1">
      <w:pPr>
        <w:rPr>
          <w:noProof/>
          <w:lang w:val="fr-FR" w:eastAsia="fr-FR"/>
        </w:rPr>
      </w:pPr>
    </w:p>
    <w:p w14:paraId="47585D63" w14:textId="77777777" w:rsidR="00E25FC1" w:rsidRPr="001F3E46" w:rsidRDefault="00E25FC1" w:rsidP="00E25FC1">
      <w:pPr>
        <w:pStyle w:val="Corpsdetexte"/>
        <w:rPr>
          <w:noProof/>
          <w:lang w:val="fr-FR" w:eastAsia="fr-FR"/>
        </w:rPr>
      </w:pPr>
      <w:r w:rsidRPr="001F3E46">
        <w:rPr>
          <w:noProof/>
          <w:lang w:val="fr-FR" w:eastAsia="fr-FR"/>
        </w:rPr>
        <w:t>Dans le cas 1, le gestionnaire a invalidé la paie manuellement. Dans le cas 2, une invalidation définitive de la paie a été décidée pour un ensemble de dossier.</w:t>
      </w:r>
      <w:r w:rsidRPr="001F3E46">
        <w:rPr>
          <w:lang w:val="fr-FR"/>
        </w:rPr>
        <w:t xml:space="preserve"> </w:t>
      </w:r>
    </w:p>
    <w:p w14:paraId="24036E51" w14:textId="77777777" w:rsidR="00364821" w:rsidRPr="001F3E46" w:rsidRDefault="00364821" w:rsidP="00364821">
      <w:pPr>
        <w:pStyle w:val="Titre4"/>
        <w:rPr>
          <w:lang w:val="fr-FR"/>
        </w:rPr>
      </w:pPr>
      <w:r w:rsidRPr="001F3E46">
        <w:rPr>
          <w:lang w:val="fr-FR"/>
        </w:rPr>
        <w:t>Traitement spécifique</w:t>
      </w:r>
      <w:r w:rsidR="00786431" w:rsidRPr="001F3E46">
        <w:rPr>
          <w:lang w:val="fr-FR"/>
        </w:rPr>
        <w:fldChar w:fldCharType="begin"/>
      </w:r>
      <w:r w:rsidR="00786431" w:rsidRPr="001F3E46">
        <w:rPr>
          <w:lang w:val="fr-FR"/>
        </w:rPr>
        <w:instrText xml:space="preserve"> XE "Traitement spécifique" </w:instrText>
      </w:r>
      <w:r w:rsidR="00786431" w:rsidRPr="001F3E46">
        <w:rPr>
          <w:lang w:val="fr-FR"/>
        </w:rPr>
        <w:fldChar w:fldCharType="end"/>
      </w:r>
    </w:p>
    <w:p w14:paraId="32ABDA9D" w14:textId="77777777" w:rsidR="00E53B7E" w:rsidRPr="001F3E46" w:rsidRDefault="00E53B7E" w:rsidP="00E53B7E">
      <w:pPr>
        <w:pStyle w:val="Titre5"/>
        <w:rPr>
          <w:lang w:val="fr-FR"/>
        </w:rPr>
      </w:pPr>
      <w:r w:rsidRPr="001F3E46">
        <w:rPr>
          <w:lang w:val="fr-FR"/>
        </w:rPr>
        <w:t>A l</w:t>
      </w:r>
      <w:r w:rsidR="002037F9" w:rsidRPr="001F3E46">
        <w:rPr>
          <w:lang w:val="fr-FR"/>
        </w:rPr>
        <w:t>'</w:t>
      </w:r>
      <w:r w:rsidRPr="001F3E46">
        <w:rPr>
          <w:lang w:val="fr-FR"/>
        </w:rPr>
        <w:t>issue du calcul de paie</w:t>
      </w:r>
    </w:p>
    <w:p w14:paraId="05EE93ED" w14:textId="77777777" w:rsidR="00364821" w:rsidRPr="001F3E46" w:rsidRDefault="00364821" w:rsidP="00275881">
      <w:pPr>
        <w:pStyle w:val="Corpsdetexte"/>
        <w:rPr>
          <w:lang w:val="fr-FR"/>
        </w:rPr>
      </w:pPr>
      <w:r w:rsidRPr="001F3E46">
        <w:rPr>
          <w:lang w:val="fr-FR"/>
        </w:rPr>
        <w:t>Il est possible d</w:t>
      </w:r>
      <w:r w:rsidR="003822BE" w:rsidRPr="001F3E46">
        <w:rPr>
          <w:lang w:val="fr-FR"/>
        </w:rPr>
        <w:t>e passer outre le mécanisme standard et d</w:t>
      </w:r>
      <w:r w:rsidR="002037F9" w:rsidRPr="001F3E46">
        <w:rPr>
          <w:lang w:val="fr-FR"/>
        </w:rPr>
        <w:t>'</w:t>
      </w:r>
      <w:r w:rsidR="003822BE" w:rsidRPr="001F3E46">
        <w:rPr>
          <w:lang w:val="fr-FR"/>
        </w:rPr>
        <w:t>agir</w:t>
      </w:r>
      <w:r w:rsidRPr="001F3E46">
        <w:rPr>
          <w:lang w:val="fr-FR"/>
        </w:rPr>
        <w:t xml:space="preserve"> sur la décision dès le calcul de paie en écrivant un traite</w:t>
      </w:r>
      <w:r w:rsidR="00F33007" w:rsidRPr="001F3E46">
        <w:rPr>
          <w:lang w:val="fr-FR"/>
        </w:rPr>
        <w:t xml:space="preserve">ment </w:t>
      </w:r>
      <w:r w:rsidR="003822BE" w:rsidRPr="001F3E46">
        <w:rPr>
          <w:lang w:val="fr-FR"/>
        </w:rPr>
        <w:t>spécifique à votre site (pour plus d</w:t>
      </w:r>
      <w:r w:rsidR="002037F9" w:rsidRPr="001F3E46">
        <w:rPr>
          <w:lang w:val="fr-FR"/>
        </w:rPr>
        <w:t>'</w:t>
      </w:r>
      <w:r w:rsidR="003822BE" w:rsidRPr="001F3E46">
        <w:rPr>
          <w:lang w:val="fr-FR"/>
        </w:rPr>
        <w:t xml:space="preserve">information, reportez-vous au paragraphe dédié au service DSN_CONTRAT_RUPT dans le </w:t>
      </w:r>
      <w:r w:rsidR="003822BE" w:rsidRPr="001F3E46">
        <w:rPr>
          <w:i/>
          <w:lang w:val="fr-FR"/>
        </w:rPr>
        <w:t>Guide de paramétrage et de Mapping des données</w:t>
      </w:r>
      <w:r w:rsidR="003822BE" w:rsidRPr="001F3E46">
        <w:rPr>
          <w:lang w:val="fr-FR"/>
        </w:rPr>
        <w:t>).</w:t>
      </w:r>
    </w:p>
    <w:p w14:paraId="2CADAB3D" w14:textId="77777777" w:rsidR="00364821" w:rsidRPr="001F3E46" w:rsidRDefault="00364821" w:rsidP="00275881">
      <w:pPr>
        <w:pStyle w:val="Corpsdetexte"/>
        <w:rPr>
          <w:lang w:val="fr-FR"/>
        </w:rPr>
      </w:pPr>
      <w:r w:rsidRPr="001F3E46">
        <w:rPr>
          <w:noProof/>
          <w:lang w:val="fr-FR" w:eastAsia="fr-FR"/>
        </w:rPr>
        <w:t>A l</w:t>
      </w:r>
      <w:r w:rsidR="002037F9" w:rsidRPr="001F3E46">
        <w:rPr>
          <w:noProof/>
          <w:lang w:val="fr-FR" w:eastAsia="fr-FR"/>
        </w:rPr>
        <w:t>'</w:t>
      </w:r>
      <w:r w:rsidRPr="001F3E46">
        <w:rPr>
          <w:noProof/>
          <w:lang w:val="fr-FR" w:eastAsia="fr-FR"/>
        </w:rPr>
        <w:t>issu</w:t>
      </w:r>
      <w:r w:rsidR="00F33007" w:rsidRPr="001F3E46">
        <w:rPr>
          <w:noProof/>
          <w:lang w:val="fr-FR" w:eastAsia="fr-FR"/>
        </w:rPr>
        <w:t>e</w:t>
      </w:r>
      <w:r w:rsidRPr="001F3E46">
        <w:rPr>
          <w:noProof/>
          <w:lang w:val="fr-FR" w:eastAsia="fr-FR"/>
        </w:rPr>
        <w:t xml:space="preserve"> du calcul de paie, le bulletin est </w:t>
      </w:r>
      <w:r w:rsidR="00115A69" w:rsidRPr="001F3E46">
        <w:rPr>
          <w:noProof/>
          <w:lang w:val="fr-FR" w:eastAsia="fr-FR"/>
        </w:rPr>
        <w:t>i</w:t>
      </w:r>
      <w:r w:rsidRPr="001F3E46">
        <w:rPr>
          <w:noProof/>
          <w:lang w:val="fr-FR" w:eastAsia="fr-FR"/>
        </w:rPr>
        <w:t xml:space="preserve">mplicitement valide et </w:t>
      </w:r>
      <w:r w:rsidRPr="001F3E46">
        <w:rPr>
          <w:lang w:val="fr-FR"/>
        </w:rPr>
        <w:t xml:space="preserve">la décision qui a </w:t>
      </w:r>
      <w:r w:rsidR="00115A69" w:rsidRPr="001F3E46">
        <w:rPr>
          <w:lang w:val="fr-FR"/>
        </w:rPr>
        <w:t xml:space="preserve">pu être </w:t>
      </w:r>
      <w:r w:rsidRPr="001F3E46">
        <w:rPr>
          <w:lang w:val="fr-FR"/>
        </w:rPr>
        <w:t>forcée à :</w:t>
      </w:r>
    </w:p>
    <w:p w14:paraId="1D8F0938" w14:textId="77777777" w:rsidR="00364821" w:rsidRPr="001F3E46" w:rsidRDefault="00364821" w:rsidP="00F33007">
      <w:pPr>
        <w:pStyle w:val="Listepuces"/>
        <w:rPr>
          <w:lang w:val="fr-FR"/>
        </w:rPr>
      </w:pPr>
      <w:r w:rsidRPr="001F3E46">
        <w:rPr>
          <w:lang w:val="fr-FR"/>
        </w:rPr>
        <w:t xml:space="preserve">Soit </w:t>
      </w:r>
      <w:r w:rsidRPr="001F3E46">
        <w:rPr>
          <w:b/>
          <w:lang w:val="fr-FR"/>
        </w:rPr>
        <w:t>Signalement Interdit</w:t>
      </w:r>
      <w:r w:rsidR="00F33007" w:rsidRPr="001F3E46">
        <w:rPr>
          <w:lang w:val="fr-FR"/>
        </w:rPr>
        <w:t xml:space="preserve"> (feu rouge)</w:t>
      </w:r>
    </w:p>
    <w:p w14:paraId="13617CD1" w14:textId="77777777" w:rsidR="00364821" w:rsidRPr="001F3E46" w:rsidRDefault="00364821" w:rsidP="00F33007">
      <w:pPr>
        <w:pStyle w:val="Listepuces"/>
        <w:rPr>
          <w:lang w:val="fr-FR"/>
        </w:rPr>
      </w:pPr>
      <w:r w:rsidRPr="001F3E46">
        <w:rPr>
          <w:lang w:val="fr-FR"/>
        </w:rPr>
        <w:t xml:space="preserve">Soit </w:t>
      </w:r>
      <w:r w:rsidRPr="001F3E46">
        <w:rPr>
          <w:b/>
          <w:lang w:val="fr-FR"/>
        </w:rPr>
        <w:t>Signalement autorisé</w:t>
      </w:r>
      <w:r w:rsidRPr="001F3E46">
        <w:rPr>
          <w:lang w:val="fr-FR"/>
        </w:rPr>
        <w:t xml:space="preserve"> (</w:t>
      </w:r>
      <w:r w:rsidR="00F33007" w:rsidRPr="001F3E46">
        <w:rPr>
          <w:lang w:val="fr-FR"/>
        </w:rPr>
        <w:t>feu vert)</w:t>
      </w:r>
    </w:p>
    <w:p w14:paraId="1DFE1EBE" w14:textId="77777777" w:rsidR="00364821" w:rsidRPr="001F3E46" w:rsidRDefault="00364821" w:rsidP="00115A69">
      <w:pPr>
        <w:pStyle w:val="Corpsdetexte"/>
        <w:keepNext w:val="0"/>
        <w:rPr>
          <w:lang w:val="fr-FR"/>
        </w:rPr>
      </w:pPr>
      <w:r w:rsidRPr="001F3E46">
        <w:rPr>
          <w:lang w:val="fr-FR"/>
        </w:rPr>
        <w:t>L</w:t>
      </w:r>
      <w:r w:rsidR="002037F9" w:rsidRPr="001F3E46">
        <w:rPr>
          <w:lang w:val="fr-FR"/>
        </w:rPr>
        <w:t>'</w:t>
      </w:r>
      <w:r w:rsidRPr="001F3E46">
        <w:rPr>
          <w:lang w:val="fr-FR"/>
        </w:rPr>
        <w:t xml:space="preserve">origine de la décision est alors positionnée automatiquement à </w:t>
      </w:r>
      <w:r w:rsidRPr="001F3E46">
        <w:rPr>
          <w:b/>
          <w:lang w:val="fr-FR"/>
        </w:rPr>
        <w:t>Traitement</w:t>
      </w:r>
      <w:r w:rsidRPr="001F3E46">
        <w:rPr>
          <w:lang w:val="fr-FR"/>
        </w:rPr>
        <w:t xml:space="preserve"> (code </w:t>
      </w:r>
      <w:r w:rsidR="002037F9" w:rsidRPr="001F3E46">
        <w:rPr>
          <w:lang w:val="fr-FR"/>
        </w:rPr>
        <w:t>'</w:t>
      </w:r>
      <w:r w:rsidRPr="001F3E46">
        <w:rPr>
          <w:lang w:val="fr-FR"/>
        </w:rPr>
        <w:t>T</w:t>
      </w:r>
      <w:r w:rsidR="002037F9" w:rsidRPr="001F3E46">
        <w:rPr>
          <w:lang w:val="fr-FR"/>
        </w:rPr>
        <w:t>'</w:t>
      </w:r>
      <w:r w:rsidRPr="001F3E46">
        <w:rPr>
          <w:lang w:val="fr-FR"/>
        </w:rPr>
        <w:t>).</w:t>
      </w:r>
    </w:p>
    <w:p w14:paraId="38EE1712" w14:textId="77777777" w:rsidR="00F33007" w:rsidRPr="001F3E46" w:rsidRDefault="00F33007" w:rsidP="00115A69">
      <w:pPr>
        <w:pStyle w:val="Corpsdetexte"/>
        <w:keepNext w:val="0"/>
        <w:rPr>
          <w:lang w:val="fr-FR"/>
        </w:rPr>
      </w:pPr>
    </w:p>
    <w:p w14:paraId="20F7E249" w14:textId="77777777" w:rsidR="00115A69" w:rsidRPr="001F3E46" w:rsidRDefault="00115A69" w:rsidP="00115A69">
      <w:pPr>
        <w:pStyle w:val="Corpsdetexte"/>
        <w:rPr>
          <w:lang w:val="fr-FR" w:eastAsia="fr-FR"/>
        </w:rPr>
      </w:pPr>
      <w:r w:rsidRPr="001F3E46">
        <w:rPr>
          <w:lang w:val="fr-FR" w:eastAsia="fr-FR"/>
        </w:rPr>
        <w:t>Cependant, il n</w:t>
      </w:r>
      <w:r w:rsidR="002037F9" w:rsidRPr="001F3E46">
        <w:rPr>
          <w:lang w:val="fr-FR" w:eastAsia="fr-FR"/>
        </w:rPr>
        <w:t>'</w:t>
      </w:r>
      <w:r w:rsidRPr="001F3E46">
        <w:rPr>
          <w:lang w:val="fr-FR" w:eastAsia="fr-FR"/>
        </w:rPr>
        <w:t xml:space="preserve">est pas conseillé de forcer la décision à </w:t>
      </w:r>
      <w:r w:rsidRPr="001F3E46">
        <w:rPr>
          <w:b/>
          <w:lang w:val="fr-FR" w:eastAsia="fr-FR"/>
        </w:rPr>
        <w:t>Signalement autorisé</w:t>
      </w:r>
      <w:r w:rsidRPr="001F3E46">
        <w:rPr>
          <w:lang w:val="fr-FR" w:eastAsia="fr-FR"/>
        </w:rPr>
        <w:t xml:space="preserve"> (feu vert). Il vaut mieux laisser le mécanisme standard positionner la décision à </w:t>
      </w:r>
      <w:r w:rsidRPr="001F3E46">
        <w:rPr>
          <w:b/>
          <w:lang w:val="fr-FR" w:eastAsia="fr-FR"/>
        </w:rPr>
        <w:t>En attente de décision</w:t>
      </w:r>
      <w:r w:rsidRPr="001F3E46">
        <w:rPr>
          <w:lang w:val="fr-FR" w:eastAsia="fr-FR"/>
        </w:rPr>
        <w:t xml:space="preserve"> (feu orange). Et c</w:t>
      </w:r>
      <w:r w:rsidR="002037F9" w:rsidRPr="001F3E46">
        <w:rPr>
          <w:lang w:val="fr-FR" w:eastAsia="fr-FR"/>
        </w:rPr>
        <w:t>'</w:t>
      </w:r>
      <w:r w:rsidRPr="001F3E46">
        <w:rPr>
          <w:lang w:val="fr-FR" w:eastAsia="fr-FR"/>
        </w:rPr>
        <w:t>est</w:t>
      </w:r>
      <w:r w:rsidR="00A84084" w:rsidRPr="001F3E46">
        <w:rPr>
          <w:lang w:val="fr-FR" w:eastAsia="fr-FR"/>
        </w:rPr>
        <w:t xml:space="preserve"> </w:t>
      </w:r>
      <w:r w:rsidRPr="001F3E46">
        <w:rPr>
          <w:lang w:val="fr-FR" w:eastAsia="fr-FR"/>
        </w:rPr>
        <w:t xml:space="preserve">lors de la validation explicite ou définitive que la décision passera automatiquement à </w:t>
      </w:r>
      <w:r w:rsidRPr="001F3E46">
        <w:rPr>
          <w:b/>
          <w:lang w:val="fr-FR" w:eastAsia="fr-FR"/>
        </w:rPr>
        <w:t>Signalement autorisé</w:t>
      </w:r>
      <w:r w:rsidRPr="001F3E46">
        <w:rPr>
          <w:lang w:val="fr-FR" w:eastAsia="fr-FR"/>
        </w:rPr>
        <w:t>.</w:t>
      </w:r>
    </w:p>
    <w:p w14:paraId="60B0CEB4" w14:textId="77777777" w:rsidR="00115A69" w:rsidRPr="001F3E46" w:rsidRDefault="00115A69" w:rsidP="00115A69">
      <w:pPr>
        <w:pStyle w:val="Corpsdetexte"/>
        <w:rPr>
          <w:lang w:val="fr-FR" w:eastAsia="fr-FR"/>
        </w:rPr>
      </w:pPr>
    </w:p>
    <w:tbl>
      <w:tblPr>
        <w:tblW w:w="9100" w:type="dxa"/>
        <w:tblInd w:w="108" w:type="dxa"/>
        <w:tblLayout w:type="fixed"/>
        <w:tblLook w:val="0000" w:firstRow="0" w:lastRow="0" w:firstColumn="0" w:lastColumn="0" w:noHBand="0" w:noVBand="0"/>
      </w:tblPr>
      <w:tblGrid>
        <w:gridCol w:w="800"/>
        <w:gridCol w:w="8300"/>
      </w:tblGrid>
      <w:tr w:rsidR="00115A69" w:rsidRPr="0017394B" w14:paraId="3AB706CC" w14:textId="77777777" w:rsidTr="00C64B2E">
        <w:trPr>
          <w:cantSplit/>
        </w:trPr>
        <w:tc>
          <w:tcPr>
            <w:tcW w:w="800" w:type="dxa"/>
            <w:tcBorders>
              <w:top w:val="nil"/>
              <w:left w:val="nil"/>
              <w:bottom w:val="nil"/>
              <w:right w:val="nil"/>
            </w:tcBorders>
          </w:tcPr>
          <w:p w14:paraId="79F6B477" w14:textId="77777777" w:rsidR="00115A69" w:rsidRPr="001F3E46" w:rsidRDefault="00595539" w:rsidP="00C64B2E">
            <w:pPr>
              <w:pStyle w:val="Corpsdetexte"/>
              <w:keepNext w:val="0"/>
              <w:rPr>
                <w:u w:color="000000"/>
                <w:lang w:val="fr-FR"/>
              </w:rPr>
            </w:pPr>
            <w:r w:rsidRPr="001F3E46">
              <w:rPr>
                <w:noProof/>
                <w:lang w:val="fr-FR" w:eastAsia="fr-FR" w:bidi="he-IL"/>
              </w:rPr>
              <w:drawing>
                <wp:inline distT="0" distB="0" distL="0" distR="0" wp14:anchorId="79084573" wp14:editId="4D5D44F6">
                  <wp:extent cx="266700" cy="2667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8763AB6" w14:textId="77777777" w:rsidR="00115A69" w:rsidRPr="001F3E46" w:rsidRDefault="00115A69" w:rsidP="00115A69">
            <w:pPr>
              <w:pStyle w:val="Corpsdetexte"/>
              <w:rPr>
                <w:lang w:val="fr-FR" w:eastAsia="fr-FR"/>
              </w:rPr>
            </w:pPr>
            <w:r w:rsidRPr="001F3E46">
              <w:rPr>
                <w:lang w:val="fr-FR" w:eastAsia="fr-FR"/>
              </w:rPr>
              <w:t>L</w:t>
            </w:r>
            <w:r w:rsidR="002037F9" w:rsidRPr="001F3E46">
              <w:rPr>
                <w:lang w:val="fr-FR" w:eastAsia="fr-FR"/>
              </w:rPr>
              <w:t>'</w:t>
            </w:r>
            <w:r w:rsidRPr="001F3E46">
              <w:rPr>
                <w:lang w:val="fr-FR" w:eastAsia="fr-FR"/>
              </w:rPr>
              <w:t>utilisation du traitement spécifique pour forcer la décision doit essentiellement servir à traiter les cas de blocage des dossiers (exclusion des signalements)</w:t>
            </w:r>
            <w:r w:rsidR="002105FA" w:rsidRPr="001F3E46">
              <w:rPr>
                <w:lang w:val="fr-FR" w:eastAsia="fr-FR"/>
              </w:rPr>
              <w:t>.</w:t>
            </w:r>
          </w:p>
        </w:tc>
      </w:tr>
    </w:tbl>
    <w:p w14:paraId="1A8CA02C" w14:textId="77777777" w:rsidR="00115A69" w:rsidRPr="001F3E46" w:rsidRDefault="00115A69" w:rsidP="00B61B8E">
      <w:pPr>
        <w:pStyle w:val="Corpsdetexte"/>
        <w:keepNext w:val="0"/>
        <w:rPr>
          <w:lang w:val="fr-FR"/>
        </w:rPr>
      </w:pPr>
    </w:p>
    <w:p w14:paraId="1FE96638" w14:textId="77777777" w:rsidR="00115A69" w:rsidRPr="001F3E46" w:rsidRDefault="00115A69" w:rsidP="00B61B8E">
      <w:pPr>
        <w:pStyle w:val="Corpsdetexte"/>
        <w:keepNext w:val="0"/>
        <w:rPr>
          <w:lang w:val="fr-FR" w:eastAsia="fr-FR"/>
        </w:rPr>
      </w:pPr>
      <w:r w:rsidRPr="001F3E46">
        <w:rPr>
          <w:lang w:val="fr-FR" w:eastAsia="fr-FR"/>
        </w:rPr>
        <w:t xml:space="preserve">Si la paie calculée est invalide, la décision sera mise de toute façon à </w:t>
      </w:r>
      <w:r w:rsidRPr="001F3E46">
        <w:rPr>
          <w:b/>
          <w:lang w:val="fr-FR" w:eastAsia="fr-FR"/>
        </w:rPr>
        <w:t>Signalement interdit</w:t>
      </w:r>
      <w:r w:rsidRPr="001F3E46">
        <w:rPr>
          <w:lang w:val="fr-FR" w:eastAsia="fr-FR"/>
        </w:rPr>
        <w:t xml:space="preserve"> (feu rouge).</w:t>
      </w:r>
    </w:p>
    <w:p w14:paraId="58032897" w14:textId="77777777" w:rsidR="00115A69" w:rsidRPr="001F3E46" w:rsidRDefault="00115A69" w:rsidP="00B61B8E">
      <w:pPr>
        <w:pStyle w:val="Corpsdetexte"/>
        <w:keepNext w:val="0"/>
        <w:rPr>
          <w:lang w:val="fr-FR" w:eastAsia="fr-FR"/>
        </w:rPr>
      </w:pPr>
    </w:p>
    <w:tbl>
      <w:tblPr>
        <w:tblW w:w="9100" w:type="dxa"/>
        <w:tblInd w:w="108" w:type="dxa"/>
        <w:tblLayout w:type="fixed"/>
        <w:tblLook w:val="0000" w:firstRow="0" w:lastRow="0" w:firstColumn="0" w:lastColumn="0" w:noHBand="0" w:noVBand="0"/>
      </w:tblPr>
      <w:tblGrid>
        <w:gridCol w:w="800"/>
        <w:gridCol w:w="8300"/>
      </w:tblGrid>
      <w:tr w:rsidR="00F33007" w:rsidRPr="0017394B" w14:paraId="01E6A035" w14:textId="77777777" w:rsidTr="0003519B">
        <w:trPr>
          <w:cantSplit/>
        </w:trPr>
        <w:tc>
          <w:tcPr>
            <w:tcW w:w="800" w:type="dxa"/>
            <w:tcBorders>
              <w:top w:val="nil"/>
              <w:left w:val="nil"/>
              <w:bottom w:val="nil"/>
              <w:right w:val="nil"/>
            </w:tcBorders>
          </w:tcPr>
          <w:p w14:paraId="0C39162E" w14:textId="77777777" w:rsidR="00F33007" w:rsidRPr="001F3E46" w:rsidRDefault="00595539" w:rsidP="00115A69">
            <w:pPr>
              <w:pStyle w:val="Corpsdetexte"/>
              <w:keepNext w:val="0"/>
              <w:rPr>
                <w:u w:color="000000"/>
                <w:lang w:val="fr-FR"/>
              </w:rPr>
            </w:pPr>
            <w:r w:rsidRPr="001F3E46">
              <w:rPr>
                <w:noProof/>
                <w:lang w:val="fr-FR" w:eastAsia="fr-FR" w:bidi="he-IL"/>
              </w:rPr>
              <w:drawing>
                <wp:inline distT="0" distB="0" distL="0" distR="0" wp14:anchorId="0E2B78B2" wp14:editId="34C20AA6">
                  <wp:extent cx="266700" cy="2667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51496B7" w14:textId="77777777" w:rsidR="00F33007" w:rsidRPr="001F3E46" w:rsidRDefault="00115A69" w:rsidP="00115A69">
            <w:pPr>
              <w:pStyle w:val="Corpsdetexte"/>
              <w:keepNext w:val="0"/>
              <w:rPr>
                <w:lang w:val="fr-FR"/>
              </w:rPr>
            </w:pPr>
            <w:r w:rsidRPr="001F3E46">
              <w:rPr>
                <w:lang w:val="fr-FR"/>
              </w:rPr>
              <w:t xml:space="preserve">Rappel : tant que le bulletin est Implicitement valide, le </w:t>
            </w:r>
            <w:r w:rsidRPr="001F3E46">
              <w:rPr>
                <w:noProof/>
                <w:lang w:val="fr-FR" w:eastAsia="fr-FR"/>
              </w:rPr>
              <w:t>module de production du flux ne traitera pas l</w:t>
            </w:r>
            <w:r w:rsidR="002037F9" w:rsidRPr="001F3E46">
              <w:rPr>
                <w:noProof/>
                <w:lang w:val="fr-FR" w:eastAsia="fr-FR"/>
              </w:rPr>
              <w:t>'</w:t>
            </w:r>
            <w:r w:rsidRPr="001F3E46">
              <w:rPr>
                <w:noProof/>
                <w:lang w:val="fr-FR" w:eastAsia="fr-FR"/>
              </w:rPr>
              <w:t>événement même si le feu est vert.</w:t>
            </w:r>
          </w:p>
        </w:tc>
      </w:tr>
    </w:tbl>
    <w:p w14:paraId="079CCDCD" w14:textId="77777777" w:rsidR="00F33007" w:rsidRPr="001F3E46" w:rsidRDefault="00F33007" w:rsidP="00115A69">
      <w:pPr>
        <w:pStyle w:val="Corpsdetexte"/>
        <w:keepNext w:val="0"/>
        <w:rPr>
          <w:lang w:val="fr-FR"/>
        </w:rPr>
      </w:pPr>
    </w:p>
    <w:p w14:paraId="258FDBF6" w14:textId="77777777" w:rsidR="00FF4E7C" w:rsidRPr="001F3E46" w:rsidRDefault="00FF4E7C" w:rsidP="00FF4E7C">
      <w:pPr>
        <w:pStyle w:val="Titre5"/>
        <w:rPr>
          <w:lang w:val="fr-FR" w:eastAsia="fr-FR"/>
        </w:rPr>
      </w:pPr>
      <w:r w:rsidRPr="001F3E46">
        <w:rPr>
          <w:lang w:val="fr-FR" w:eastAsia="fr-FR"/>
        </w:rPr>
        <w:t>A l</w:t>
      </w:r>
      <w:r w:rsidR="002037F9" w:rsidRPr="001F3E46">
        <w:rPr>
          <w:lang w:val="fr-FR" w:eastAsia="fr-FR"/>
        </w:rPr>
        <w:t>'</w:t>
      </w:r>
      <w:r w:rsidRPr="001F3E46">
        <w:rPr>
          <w:lang w:val="fr-FR" w:eastAsia="fr-FR"/>
        </w:rPr>
        <w:t>issue de la validation explicite</w:t>
      </w:r>
    </w:p>
    <w:p w14:paraId="1AF63677" w14:textId="77777777" w:rsidR="00FF4E7C" w:rsidRPr="001F3E46" w:rsidRDefault="00FF4E7C" w:rsidP="00FF4E7C">
      <w:pPr>
        <w:pStyle w:val="Corpsdetexte"/>
        <w:rPr>
          <w:lang w:val="fr-FR" w:eastAsia="fr-FR"/>
        </w:rPr>
      </w:pPr>
      <w:r w:rsidRPr="001F3E46">
        <w:rPr>
          <w:lang w:val="fr-FR" w:eastAsia="fr-FR"/>
        </w:rPr>
        <w:t>Lorsque le</w:t>
      </w:r>
      <w:r w:rsidRPr="001F3E46">
        <w:rPr>
          <w:rStyle w:val="CorpsdetexteCar"/>
          <w:lang w:val="fr-FR"/>
        </w:rPr>
        <w:t xml:space="preserve"> </w:t>
      </w:r>
      <w:r w:rsidRPr="001F3E46">
        <w:rPr>
          <w:lang w:val="fr-FR" w:eastAsia="fr-FR"/>
        </w:rPr>
        <w:t>gestionnaire validera explicitement le bulletin dont la décision de l</w:t>
      </w:r>
      <w:r w:rsidR="002037F9" w:rsidRPr="001F3E46">
        <w:rPr>
          <w:lang w:val="fr-FR" w:eastAsia="fr-FR"/>
        </w:rPr>
        <w:t>'</w:t>
      </w:r>
      <w:r w:rsidRPr="001F3E46">
        <w:rPr>
          <w:lang w:val="fr-FR" w:eastAsia="fr-FR"/>
        </w:rPr>
        <w:t xml:space="preserve">événement avait été positionnée par traitement soit à </w:t>
      </w:r>
      <w:r w:rsidRPr="001F3E46">
        <w:rPr>
          <w:b/>
          <w:lang w:val="fr-FR" w:eastAsia="fr-FR"/>
        </w:rPr>
        <w:t xml:space="preserve">Signalement autorisé </w:t>
      </w:r>
      <w:r w:rsidRPr="001F3E46">
        <w:rPr>
          <w:lang w:val="fr-FR" w:eastAsia="fr-FR"/>
        </w:rPr>
        <w:t>(feu vert) soit à</w:t>
      </w:r>
      <w:r w:rsidRPr="001F3E46">
        <w:rPr>
          <w:b/>
          <w:lang w:val="fr-FR" w:eastAsia="fr-FR"/>
        </w:rPr>
        <w:t xml:space="preserve"> Signalement interdit </w:t>
      </w:r>
      <w:r w:rsidRPr="001F3E46">
        <w:rPr>
          <w:lang w:val="fr-FR" w:eastAsia="fr-FR"/>
        </w:rPr>
        <w:t>(feu rouge), cette décision sera conservée et l</w:t>
      </w:r>
      <w:r w:rsidR="002037F9" w:rsidRPr="001F3E46">
        <w:rPr>
          <w:lang w:val="fr-FR" w:eastAsia="fr-FR"/>
        </w:rPr>
        <w:t>'</w:t>
      </w:r>
      <w:r w:rsidRPr="001F3E46">
        <w:rPr>
          <w:lang w:val="fr-FR" w:eastAsia="fr-FR"/>
        </w:rPr>
        <w:t>origine restera Traitement.</w:t>
      </w:r>
    </w:p>
    <w:p w14:paraId="7294301B" w14:textId="77777777" w:rsidR="00FF4E7C" w:rsidRPr="001F3E46" w:rsidRDefault="00FF4E7C" w:rsidP="00FF4E7C">
      <w:pPr>
        <w:pStyle w:val="Corpsdetexte"/>
        <w:rPr>
          <w:noProof/>
          <w:lang w:val="fr-FR" w:eastAsia="fr-FR"/>
        </w:rPr>
      </w:pPr>
      <w:r w:rsidRPr="001F3E46">
        <w:rPr>
          <w:lang w:val="fr-FR"/>
        </w:rPr>
        <w:t>L</w:t>
      </w:r>
      <w:r w:rsidR="002037F9" w:rsidRPr="001F3E46">
        <w:rPr>
          <w:lang w:val="fr-FR"/>
        </w:rPr>
        <w:t>'</w:t>
      </w:r>
      <w:r w:rsidRPr="001F3E46">
        <w:rPr>
          <w:lang w:val="fr-FR"/>
        </w:rPr>
        <w:t xml:space="preserve">événement est alors prêt pour sa prise en compte par le </w:t>
      </w:r>
      <w:r w:rsidRPr="001F3E46">
        <w:rPr>
          <w:noProof/>
          <w:lang w:val="fr-FR" w:eastAsia="fr-FR"/>
        </w:rPr>
        <w:t>module de production du flux.</w:t>
      </w:r>
    </w:p>
    <w:p w14:paraId="3A067F32" w14:textId="77777777" w:rsidR="00FF4E7C" w:rsidRPr="001F3E46" w:rsidRDefault="00FF4E7C" w:rsidP="00FF4E7C">
      <w:pPr>
        <w:pStyle w:val="Titre5"/>
        <w:rPr>
          <w:lang w:val="fr-FR" w:eastAsia="fr-FR"/>
        </w:rPr>
      </w:pPr>
      <w:r w:rsidRPr="001F3E46">
        <w:rPr>
          <w:lang w:val="fr-FR" w:eastAsia="fr-FR"/>
        </w:rPr>
        <w:t>A l</w:t>
      </w:r>
      <w:r w:rsidR="002037F9" w:rsidRPr="001F3E46">
        <w:rPr>
          <w:lang w:val="fr-FR" w:eastAsia="fr-FR"/>
        </w:rPr>
        <w:t>'</w:t>
      </w:r>
      <w:r w:rsidRPr="001F3E46">
        <w:rPr>
          <w:lang w:val="fr-FR" w:eastAsia="fr-FR"/>
        </w:rPr>
        <w:t>issue de la validation définitive</w:t>
      </w:r>
    </w:p>
    <w:p w14:paraId="264A7B4E" w14:textId="77777777" w:rsidR="00FF4E7C" w:rsidRPr="001F3E46" w:rsidRDefault="00FF4E7C" w:rsidP="00FF4E7C">
      <w:pPr>
        <w:pStyle w:val="Corpsdetexte"/>
        <w:rPr>
          <w:lang w:val="fr-FR" w:eastAsia="fr-FR"/>
        </w:rPr>
      </w:pPr>
      <w:r w:rsidRPr="001F3E46">
        <w:rPr>
          <w:lang w:val="fr-FR" w:eastAsia="fr-FR"/>
        </w:rPr>
        <w:t>Lors de la validation définitive, la décision de l</w:t>
      </w:r>
      <w:r w:rsidR="002037F9" w:rsidRPr="001F3E46">
        <w:rPr>
          <w:lang w:val="fr-FR" w:eastAsia="fr-FR"/>
        </w:rPr>
        <w:t>'</w:t>
      </w:r>
      <w:r w:rsidRPr="001F3E46">
        <w:rPr>
          <w:lang w:val="fr-FR" w:eastAsia="fr-FR"/>
        </w:rPr>
        <w:t xml:space="preserve">événement - qui avait été positionnée par traitement soit à </w:t>
      </w:r>
      <w:r w:rsidRPr="001F3E46">
        <w:rPr>
          <w:b/>
          <w:lang w:val="fr-FR" w:eastAsia="fr-FR"/>
        </w:rPr>
        <w:t xml:space="preserve">Signalement autorisé </w:t>
      </w:r>
      <w:r w:rsidRPr="001F3E46">
        <w:rPr>
          <w:lang w:val="fr-FR" w:eastAsia="fr-FR"/>
        </w:rPr>
        <w:t>(feu vert) soit à</w:t>
      </w:r>
      <w:r w:rsidRPr="001F3E46">
        <w:rPr>
          <w:b/>
          <w:lang w:val="fr-FR" w:eastAsia="fr-FR"/>
        </w:rPr>
        <w:t xml:space="preserve"> Signalement interdit </w:t>
      </w:r>
      <w:r w:rsidRPr="001F3E46">
        <w:rPr>
          <w:lang w:val="fr-FR" w:eastAsia="fr-FR"/>
        </w:rPr>
        <w:t>(feu rouge) - sera conservée et l</w:t>
      </w:r>
      <w:r w:rsidR="002037F9" w:rsidRPr="001F3E46">
        <w:rPr>
          <w:lang w:val="fr-FR" w:eastAsia="fr-FR"/>
        </w:rPr>
        <w:t>'</w:t>
      </w:r>
      <w:r w:rsidRPr="001F3E46">
        <w:rPr>
          <w:lang w:val="fr-FR" w:eastAsia="fr-FR"/>
        </w:rPr>
        <w:t>origine sera Système.</w:t>
      </w:r>
    </w:p>
    <w:p w14:paraId="12692685" w14:textId="77777777" w:rsidR="00FF4E7C" w:rsidRPr="001F3E46" w:rsidRDefault="00FF4E7C" w:rsidP="00FF4E7C">
      <w:pPr>
        <w:pStyle w:val="Corpsdetexte"/>
        <w:rPr>
          <w:noProof/>
          <w:lang w:val="fr-FR" w:eastAsia="fr-FR"/>
        </w:rPr>
      </w:pPr>
      <w:r w:rsidRPr="001F3E46">
        <w:rPr>
          <w:lang w:val="fr-FR"/>
        </w:rPr>
        <w:t>L</w:t>
      </w:r>
      <w:r w:rsidR="002037F9" w:rsidRPr="001F3E46">
        <w:rPr>
          <w:lang w:val="fr-FR"/>
        </w:rPr>
        <w:t>'</w:t>
      </w:r>
      <w:r w:rsidRPr="001F3E46">
        <w:rPr>
          <w:lang w:val="fr-FR"/>
        </w:rPr>
        <w:t xml:space="preserve">événement est alors prêt pour sa prise en compte par le </w:t>
      </w:r>
      <w:r w:rsidRPr="001F3E46">
        <w:rPr>
          <w:noProof/>
          <w:lang w:val="fr-FR" w:eastAsia="fr-FR"/>
        </w:rPr>
        <w:t>module de production du flux.</w:t>
      </w:r>
    </w:p>
    <w:p w14:paraId="66F78538" w14:textId="77777777" w:rsidR="00FF4E7C" w:rsidRPr="001F3E46" w:rsidRDefault="00FF4E7C" w:rsidP="00FF4E7C">
      <w:pPr>
        <w:pStyle w:val="Titre5"/>
        <w:rPr>
          <w:lang w:val="fr-FR" w:eastAsia="fr-FR"/>
        </w:rPr>
      </w:pPr>
      <w:r w:rsidRPr="001F3E46">
        <w:rPr>
          <w:lang w:val="fr-FR" w:eastAsia="fr-FR"/>
        </w:rPr>
        <w:t>Récapitulatif</w:t>
      </w:r>
    </w:p>
    <w:p w14:paraId="40BEAB6E" w14:textId="77777777" w:rsidR="00FF4E7C" w:rsidRPr="001F3E46" w:rsidRDefault="00FF4E7C" w:rsidP="00FF4E7C">
      <w:pPr>
        <w:pStyle w:val="Corpsdetexte"/>
        <w:rPr>
          <w:lang w:val="fr-FR" w:eastAsia="fr-FR"/>
        </w:rPr>
      </w:pPr>
      <w:r w:rsidRPr="001F3E46">
        <w:rPr>
          <w:lang w:val="fr-FR" w:eastAsia="fr-FR"/>
        </w:rPr>
        <w:t>Le tableau suivant donne l</w:t>
      </w:r>
      <w:r w:rsidR="002037F9" w:rsidRPr="001F3E46">
        <w:rPr>
          <w:lang w:val="fr-FR" w:eastAsia="fr-FR"/>
        </w:rPr>
        <w:t>'</w:t>
      </w:r>
      <w:r w:rsidRPr="001F3E46">
        <w:rPr>
          <w:lang w:val="fr-FR" w:eastAsia="fr-FR"/>
        </w:rPr>
        <w:t>état de l</w:t>
      </w:r>
      <w:r w:rsidR="002037F9" w:rsidRPr="001F3E46">
        <w:rPr>
          <w:lang w:val="fr-FR" w:eastAsia="fr-FR"/>
        </w:rPr>
        <w:t>'</w:t>
      </w:r>
      <w:r w:rsidRPr="001F3E46">
        <w:rPr>
          <w:lang w:val="fr-FR" w:eastAsia="fr-FR"/>
        </w:rPr>
        <w:t>événement (décision/origine) à l</w:t>
      </w:r>
      <w:r w:rsidR="002037F9" w:rsidRPr="001F3E46">
        <w:rPr>
          <w:lang w:val="fr-FR" w:eastAsia="fr-FR"/>
        </w:rPr>
        <w:t>'</w:t>
      </w:r>
      <w:r w:rsidRPr="001F3E46">
        <w:rPr>
          <w:lang w:val="fr-FR" w:eastAsia="fr-FR"/>
        </w:rPr>
        <w:t>issue des différentes étapes :</w:t>
      </w:r>
    </w:p>
    <w:p w14:paraId="6DC37EFD" w14:textId="77777777" w:rsidR="0066012F" w:rsidRPr="001F3E46" w:rsidRDefault="0066012F" w:rsidP="00FF4E7C">
      <w:pPr>
        <w:pStyle w:val="Corpsdetexte"/>
        <w:rPr>
          <w:lang w:val="fr-FR" w:eastAsia="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2822"/>
        <w:gridCol w:w="3030"/>
        <w:gridCol w:w="2693"/>
      </w:tblGrid>
      <w:tr w:rsidR="00FF4E7C" w:rsidRPr="0017394B" w14:paraId="5A0597F5" w14:textId="77777777" w:rsidTr="005A4BBB">
        <w:tc>
          <w:tcPr>
            <w:tcW w:w="580" w:type="dxa"/>
            <w:shd w:val="pct5" w:color="auto" w:fill="auto"/>
          </w:tcPr>
          <w:p w14:paraId="7FEB9C8D" w14:textId="77777777" w:rsidR="00FF4E7C" w:rsidRPr="001F3E46" w:rsidRDefault="00FF4E7C" w:rsidP="00D33BBB">
            <w:pPr>
              <w:spacing w:before="40" w:after="40"/>
              <w:rPr>
                <w:noProof/>
                <w:lang w:val="fr-FR" w:eastAsia="fr-FR"/>
              </w:rPr>
            </w:pPr>
            <w:r w:rsidRPr="001F3E46">
              <w:rPr>
                <w:noProof/>
                <w:lang w:val="fr-FR" w:eastAsia="fr-FR"/>
              </w:rPr>
              <w:t>Cas</w:t>
            </w:r>
          </w:p>
        </w:tc>
        <w:tc>
          <w:tcPr>
            <w:tcW w:w="2822" w:type="dxa"/>
            <w:shd w:val="clear" w:color="auto" w:fill="F2F2F2"/>
          </w:tcPr>
          <w:p w14:paraId="0CE1DBF7" w14:textId="77777777" w:rsidR="00FF4E7C" w:rsidRPr="001F3E46" w:rsidRDefault="00FF4E7C" w:rsidP="00D33BBB">
            <w:pPr>
              <w:spacing w:before="40" w:after="40"/>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du calcul de paie</w:t>
            </w:r>
          </w:p>
        </w:tc>
        <w:tc>
          <w:tcPr>
            <w:tcW w:w="3030" w:type="dxa"/>
            <w:shd w:val="clear" w:color="auto" w:fill="F2F2F2"/>
          </w:tcPr>
          <w:p w14:paraId="4FC04741" w14:textId="77777777" w:rsidR="00FF4E7C" w:rsidRPr="001F3E46" w:rsidRDefault="00FF4E7C" w:rsidP="00D33BBB">
            <w:pPr>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la validation explicite</w:t>
            </w:r>
          </w:p>
        </w:tc>
        <w:tc>
          <w:tcPr>
            <w:tcW w:w="2693" w:type="dxa"/>
            <w:shd w:val="clear" w:color="auto" w:fill="F2F2F2"/>
          </w:tcPr>
          <w:p w14:paraId="1E7A6F1E" w14:textId="77777777" w:rsidR="00FF4E7C" w:rsidRPr="001F3E46" w:rsidRDefault="00FF4E7C" w:rsidP="00D33BBB">
            <w:pPr>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la validation définitive</w:t>
            </w:r>
          </w:p>
        </w:tc>
      </w:tr>
      <w:tr w:rsidR="00FF4E7C" w:rsidRPr="001F3E46" w14:paraId="6CBBBFAD" w14:textId="77777777" w:rsidTr="005A4BBB">
        <w:tc>
          <w:tcPr>
            <w:tcW w:w="580" w:type="dxa"/>
            <w:shd w:val="pct5" w:color="auto" w:fill="auto"/>
          </w:tcPr>
          <w:p w14:paraId="23A3657A" w14:textId="77777777" w:rsidR="00FF4E7C" w:rsidRPr="001F3E46" w:rsidRDefault="00FF4E7C" w:rsidP="00D33BBB">
            <w:pPr>
              <w:spacing w:before="40" w:after="40"/>
              <w:rPr>
                <w:noProof/>
                <w:lang w:val="fr-FR" w:eastAsia="fr-FR"/>
              </w:rPr>
            </w:pPr>
            <w:r w:rsidRPr="001F3E46">
              <w:rPr>
                <w:noProof/>
                <w:lang w:val="fr-FR" w:eastAsia="fr-FR"/>
              </w:rPr>
              <w:t>#1</w:t>
            </w:r>
          </w:p>
        </w:tc>
        <w:tc>
          <w:tcPr>
            <w:tcW w:w="2822" w:type="dxa"/>
            <w:shd w:val="clear" w:color="auto" w:fill="auto"/>
          </w:tcPr>
          <w:p w14:paraId="4E78BA22" w14:textId="77777777" w:rsidR="00FF4E7C" w:rsidRPr="001F3E46" w:rsidRDefault="00FF4E7C" w:rsidP="00D33BBB">
            <w:pPr>
              <w:spacing w:before="40" w:after="40"/>
              <w:rPr>
                <w:noProof/>
                <w:lang w:val="fr-FR" w:eastAsia="fr-FR"/>
              </w:rPr>
            </w:pPr>
            <w:r w:rsidRPr="001F3E46">
              <w:rPr>
                <w:noProof/>
                <w:lang w:val="fr-FR" w:eastAsia="fr-FR"/>
              </w:rPr>
              <w:t>Vert/traitement</w:t>
            </w:r>
          </w:p>
        </w:tc>
        <w:tc>
          <w:tcPr>
            <w:tcW w:w="3030" w:type="dxa"/>
            <w:shd w:val="clear" w:color="auto" w:fill="auto"/>
          </w:tcPr>
          <w:p w14:paraId="088988C4" w14:textId="77777777" w:rsidR="00FF4E7C" w:rsidRPr="001F3E46" w:rsidRDefault="00FF4E7C" w:rsidP="00D33BBB">
            <w:pPr>
              <w:spacing w:before="40" w:after="40"/>
              <w:jc w:val="center"/>
              <w:rPr>
                <w:noProof/>
                <w:lang w:val="fr-FR" w:eastAsia="fr-FR"/>
              </w:rPr>
            </w:pPr>
            <w:r w:rsidRPr="001F3E46">
              <w:rPr>
                <w:noProof/>
                <w:lang w:val="fr-FR" w:eastAsia="fr-FR"/>
              </w:rPr>
              <w:t xml:space="preserve">Vert/traitement </w:t>
            </w:r>
          </w:p>
        </w:tc>
        <w:tc>
          <w:tcPr>
            <w:tcW w:w="2693" w:type="dxa"/>
            <w:shd w:val="clear" w:color="auto" w:fill="auto"/>
          </w:tcPr>
          <w:p w14:paraId="1F507596" w14:textId="77777777" w:rsidR="00FF4E7C" w:rsidRPr="001F3E46" w:rsidRDefault="00FF4E7C" w:rsidP="00D33BBB">
            <w:pPr>
              <w:spacing w:before="40" w:after="40"/>
              <w:jc w:val="center"/>
              <w:rPr>
                <w:noProof/>
                <w:lang w:val="fr-FR" w:eastAsia="fr-FR"/>
              </w:rPr>
            </w:pPr>
            <w:r w:rsidRPr="001F3E46">
              <w:rPr>
                <w:noProof/>
                <w:lang w:val="fr-FR" w:eastAsia="fr-FR"/>
              </w:rPr>
              <w:t>Vert/traitement</w:t>
            </w:r>
          </w:p>
        </w:tc>
      </w:tr>
      <w:tr w:rsidR="00FF4E7C" w:rsidRPr="001F3E46" w14:paraId="42D212D4" w14:textId="77777777" w:rsidTr="005A4BBB">
        <w:tc>
          <w:tcPr>
            <w:tcW w:w="580" w:type="dxa"/>
            <w:shd w:val="pct5" w:color="auto" w:fill="auto"/>
          </w:tcPr>
          <w:p w14:paraId="79B534EC" w14:textId="77777777" w:rsidR="00FF4E7C" w:rsidRPr="001F3E46" w:rsidRDefault="00FF4E7C" w:rsidP="00D33BBB">
            <w:pPr>
              <w:spacing w:before="40" w:after="40"/>
              <w:rPr>
                <w:noProof/>
                <w:lang w:val="fr-FR" w:eastAsia="fr-FR"/>
              </w:rPr>
            </w:pPr>
            <w:r w:rsidRPr="001F3E46">
              <w:rPr>
                <w:noProof/>
                <w:lang w:val="fr-FR" w:eastAsia="fr-FR"/>
              </w:rPr>
              <w:t>#2</w:t>
            </w:r>
          </w:p>
        </w:tc>
        <w:tc>
          <w:tcPr>
            <w:tcW w:w="2822" w:type="dxa"/>
            <w:shd w:val="clear" w:color="auto" w:fill="auto"/>
          </w:tcPr>
          <w:p w14:paraId="37BC4349" w14:textId="77777777" w:rsidR="00FF4E7C" w:rsidRPr="001F3E46" w:rsidRDefault="00FF4E7C" w:rsidP="00D33BBB">
            <w:pPr>
              <w:spacing w:before="40" w:after="40"/>
              <w:rPr>
                <w:noProof/>
                <w:lang w:val="fr-FR" w:eastAsia="fr-FR"/>
              </w:rPr>
            </w:pPr>
            <w:r w:rsidRPr="001F3E46">
              <w:rPr>
                <w:noProof/>
                <w:lang w:val="fr-FR" w:eastAsia="fr-FR"/>
              </w:rPr>
              <w:t>Vert/traitement</w:t>
            </w:r>
          </w:p>
        </w:tc>
        <w:tc>
          <w:tcPr>
            <w:tcW w:w="3030" w:type="dxa"/>
            <w:shd w:val="clear" w:color="auto" w:fill="auto"/>
          </w:tcPr>
          <w:p w14:paraId="4C6E239B" w14:textId="77777777" w:rsidR="00FF4E7C" w:rsidRPr="001F3E46" w:rsidRDefault="00FF4E7C" w:rsidP="003154ED">
            <w:pPr>
              <w:pStyle w:val="Paragraphedeliste"/>
              <w:keepLines w:val="0"/>
              <w:numPr>
                <w:ilvl w:val="0"/>
                <w:numId w:val="56"/>
              </w:numPr>
              <w:spacing w:before="40" w:after="40"/>
              <w:contextualSpacing/>
              <w:jc w:val="center"/>
              <w:rPr>
                <w:noProof/>
                <w:lang w:val="fr-FR" w:eastAsia="fr-FR"/>
              </w:rPr>
            </w:pPr>
          </w:p>
        </w:tc>
        <w:tc>
          <w:tcPr>
            <w:tcW w:w="2693" w:type="dxa"/>
            <w:shd w:val="clear" w:color="auto" w:fill="auto"/>
          </w:tcPr>
          <w:p w14:paraId="3858D437" w14:textId="77777777" w:rsidR="00FF4E7C" w:rsidRPr="001F3E46" w:rsidRDefault="00FF4E7C" w:rsidP="00D33BBB">
            <w:pPr>
              <w:spacing w:before="40" w:after="40"/>
              <w:jc w:val="center"/>
              <w:rPr>
                <w:noProof/>
                <w:lang w:val="fr-FR" w:eastAsia="fr-FR"/>
              </w:rPr>
            </w:pPr>
          </w:p>
        </w:tc>
      </w:tr>
      <w:tr w:rsidR="00FF4E7C" w:rsidRPr="001F3E46" w14:paraId="511A91A5" w14:textId="77777777" w:rsidTr="005A4BBB">
        <w:tc>
          <w:tcPr>
            <w:tcW w:w="580" w:type="dxa"/>
            <w:shd w:val="pct5" w:color="auto" w:fill="auto"/>
          </w:tcPr>
          <w:p w14:paraId="1029287C" w14:textId="77777777" w:rsidR="00FF4E7C" w:rsidRPr="001F3E46" w:rsidRDefault="00FF4E7C" w:rsidP="00D33BBB">
            <w:pPr>
              <w:spacing w:before="40" w:after="40"/>
              <w:rPr>
                <w:noProof/>
                <w:lang w:val="fr-FR" w:eastAsia="fr-FR"/>
              </w:rPr>
            </w:pPr>
            <w:r w:rsidRPr="001F3E46">
              <w:rPr>
                <w:noProof/>
                <w:lang w:val="fr-FR" w:eastAsia="fr-FR"/>
              </w:rPr>
              <w:t>#3</w:t>
            </w:r>
          </w:p>
        </w:tc>
        <w:tc>
          <w:tcPr>
            <w:tcW w:w="2822" w:type="dxa"/>
            <w:shd w:val="clear" w:color="auto" w:fill="auto"/>
          </w:tcPr>
          <w:p w14:paraId="1602CBE1" w14:textId="77777777" w:rsidR="00FF4E7C" w:rsidRPr="001F3E46" w:rsidRDefault="00FF4E7C" w:rsidP="00D33BBB">
            <w:pPr>
              <w:spacing w:before="40" w:after="40"/>
              <w:rPr>
                <w:noProof/>
                <w:lang w:val="fr-FR" w:eastAsia="fr-FR"/>
              </w:rPr>
            </w:pPr>
            <w:r w:rsidRPr="001F3E46">
              <w:rPr>
                <w:noProof/>
                <w:lang w:val="fr-FR" w:eastAsia="fr-FR"/>
              </w:rPr>
              <w:t>Rouge/traitement</w:t>
            </w:r>
          </w:p>
        </w:tc>
        <w:tc>
          <w:tcPr>
            <w:tcW w:w="3030" w:type="dxa"/>
            <w:shd w:val="clear" w:color="auto" w:fill="auto"/>
          </w:tcPr>
          <w:p w14:paraId="04543E60" w14:textId="77777777" w:rsidR="00FF4E7C" w:rsidRPr="001F3E46" w:rsidRDefault="00FF4E7C" w:rsidP="00D33BBB">
            <w:pPr>
              <w:spacing w:before="40" w:after="40"/>
              <w:jc w:val="center"/>
              <w:rPr>
                <w:noProof/>
                <w:lang w:val="fr-FR" w:eastAsia="fr-FR"/>
              </w:rPr>
            </w:pPr>
            <w:r w:rsidRPr="001F3E46">
              <w:rPr>
                <w:noProof/>
                <w:lang w:val="fr-FR" w:eastAsia="fr-FR"/>
              </w:rPr>
              <w:t>Rouge/traitement</w:t>
            </w:r>
          </w:p>
        </w:tc>
        <w:tc>
          <w:tcPr>
            <w:tcW w:w="2693" w:type="dxa"/>
            <w:shd w:val="clear" w:color="auto" w:fill="auto"/>
          </w:tcPr>
          <w:p w14:paraId="2EE98EDD" w14:textId="77777777" w:rsidR="00FF4E7C" w:rsidRPr="001F3E46" w:rsidRDefault="00FF4E7C" w:rsidP="00D33BBB">
            <w:pPr>
              <w:spacing w:before="40" w:after="40"/>
              <w:jc w:val="center"/>
              <w:rPr>
                <w:noProof/>
                <w:lang w:val="fr-FR" w:eastAsia="fr-FR"/>
              </w:rPr>
            </w:pPr>
            <w:r w:rsidRPr="001F3E46">
              <w:rPr>
                <w:noProof/>
                <w:lang w:val="fr-FR" w:eastAsia="fr-FR"/>
              </w:rPr>
              <w:t>Rouge/traitement</w:t>
            </w:r>
          </w:p>
        </w:tc>
      </w:tr>
      <w:tr w:rsidR="00FF4E7C" w:rsidRPr="001F3E46" w14:paraId="7B496D84" w14:textId="77777777" w:rsidTr="005A4BBB">
        <w:tc>
          <w:tcPr>
            <w:tcW w:w="580" w:type="dxa"/>
            <w:shd w:val="pct5" w:color="auto" w:fill="auto"/>
          </w:tcPr>
          <w:p w14:paraId="03524D39" w14:textId="77777777" w:rsidR="00FF4E7C" w:rsidRPr="001F3E46" w:rsidRDefault="00FF4E7C" w:rsidP="00D33BBB">
            <w:pPr>
              <w:spacing w:before="40" w:after="40"/>
              <w:rPr>
                <w:noProof/>
                <w:lang w:val="fr-FR" w:eastAsia="fr-FR"/>
              </w:rPr>
            </w:pPr>
            <w:r w:rsidRPr="001F3E46">
              <w:rPr>
                <w:noProof/>
                <w:lang w:val="fr-FR" w:eastAsia="fr-FR"/>
              </w:rPr>
              <w:t>#4</w:t>
            </w:r>
          </w:p>
        </w:tc>
        <w:tc>
          <w:tcPr>
            <w:tcW w:w="2822" w:type="dxa"/>
            <w:shd w:val="clear" w:color="auto" w:fill="auto"/>
          </w:tcPr>
          <w:p w14:paraId="076934DD" w14:textId="77777777" w:rsidR="00FF4E7C" w:rsidRPr="001F3E46" w:rsidRDefault="00FF4E7C" w:rsidP="00D33BBB">
            <w:pPr>
              <w:spacing w:before="40" w:after="40"/>
              <w:rPr>
                <w:noProof/>
                <w:lang w:val="fr-FR" w:eastAsia="fr-FR"/>
              </w:rPr>
            </w:pPr>
            <w:r w:rsidRPr="001F3E46">
              <w:rPr>
                <w:noProof/>
                <w:lang w:val="fr-FR" w:eastAsia="fr-FR"/>
              </w:rPr>
              <w:t>Rouge/traitement</w:t>
            </w:r>
          </w:p>
        </w:tc>
        <w:tc>
          <w:tcPr>
            <w:tcW w:w="3030" w:type="dxa"/>
            <w:shd w:val="clear" w:color="auto" w:fill="auto"/>
          </w:tcPr>
          <w:p w14:paraId="6A1DBBC1" w14:textId="77777777" w:rsidR="00FF4E7C" w:rsidRPr="001F3E46" w:rsidRDefault="00FF4E7C" w:rsidP="003154ED">
            <w:pPr>
              <w:pStyle w:val="Paragraphedeliste"/>
              <w:keepLines w:val="0"/>
              <w:numPr>
                <w:ilvl w:val="0"/>
                <w:numId w:val="56"/>
              </w:numPr>
              <w:spacing w:before="40" w:after="40"/>
              <w:contextualSpacing/>
              <w:jc w:val="center"/>
              <w:rPr>
                <w:noProof/>
                <w:lang w:val="fr-FR" w:eastAsia="fr-FR"/>
              </w:rPr>
            </w:pPr>
          </w:p>
        </w:tc>
        <w:tc>
          <w:tcPr>
            <w:tcW w:w="2693" w:type="dxa"/>
            <w:shd w:val="clear" w:color="auto" w:fill="auto"/>
          </w:tcPr>
          <w:p w14:paraId="11B8D82A" w14:textId="77777777" w:rsidR="00FF4E7C" w:rsidRPr="001F3E46" w:rsidRDefault="00FF4E7C" w:rsidP="00D33BBB">
            <w:pPr>
              <w:spacing w:before="40" w:after="40"/>
              <w:jc w:val="center"/>
              <w:rPr>
                <w:noProof/>
                <w:lang w:val="fr-FR" w:eastAsia="fr-FR"/>
              </w:rPr>
            </w:pPr>
            <w:r w:rsidRPr="001F3E46">
              <w:rPr>
                <w:noProof/>
                <w:lang w:val="fr-FR" w:eastAsia="fr-FR"/>
              </w:rPr>
              <w:t>Rouge/traitement</w:t>
            </w:r>
          </w:p>
        </w:tc>
      </w:tr>
    </w:tbl>
    <w:p w14:paraId="4AFB4BE0" w14:textId="77777777" w:rsidR="00FF4E7C" w:rsidRPr="001F3E46" w:rsidRDefault="00FF4E7C" w:rsidP="00115A69">
      <w:pPr>
        <w:pStyle w:val="Corpsdetexte"/>
        <w:keepNext w:val="0"/>
        <w:rPr>
          <w:lang w:val="fr-FR"/>
        </w:rPr>
      </w:pPr>
    </w:p>
    <w:p w14:paraId="259AB202" w14:textId="77777777" w:rsidR="00364821" w:rsidRPr="001F3E46" w:rsidRDefault="00364821" w:rsidP="00364821">
      <w:pPr>
        <w:pStyle w:val="Titre4"/>
        <w:rPr>
          <w:lang w:val="fr-FR"/>
        </w:rPr>
      </w:pPr>
      <w:r w:rsidRPr="001F3E46">
        <w:rPr>
          <w:lang w:val="fr-FR"/>
        </w:rPr>
        <w:t>Blocage individuel</w:t>
      </w:r>
      <w:r w:rsidR="00786431" w:rsidRPr="001F3E46">
        <w:rPr>
          <w:lang w:val="fr-FR"/>
        </w:rPr>
        <w:fldChar w:fldCharType="begin"/>
      </w:r>
      <w:r w:rsidR="00786431" w:rsidRPr="001F3E46">
        <w:rPr>
          <w:lang w:val="fr-FR"/>
        </w:rPr>
        <w:instrText xml:space="preserve"> XE "Blocage individuel" </w:instrText>
      </w:r>
      <w:r w:rsidR="00786431" w:rsidRPr="001F3E46">
        <w:rPr>
          <w:lang w:val="fr-FR"/>
        </w:rPr>
        <w:fldChar w:fldCharType="end"/>
      </w:r>
    </w:p>
    <w:p w14:paraId="3AABC434" w14:textId="77777777" w:rsidR="00F1248B" w:rsidRPr="001F3E46" w:rsidRDefault="00F1248B" w:rsidP="00F1248B">
      <w:pPr>
        <w:pStyle w:val="Titre5"/>
        <w:rPr>
          <w:lang w:val="fr-FR"/>
        </w:rPr>
      </w:pPr>
      <w:r w:rsidRPr="001F3E46">
        <w:rPr>
          <w:lang w:val="fr-FR"/>
        </w:rPr>
        <w:t>A l</w:t>
      </w:r>
      <w:r w:rsidR="002037F9" w:rsidRPr="001F3E46">
        <w:rPr>
          <w:lang w:val="fr-FR"/>
        </w:rPr>
        <w:t>'</w:t>
      </w:r>
      <w:r w:rsidRPr="001F3E46">
        <w:rPr>
          <w:lang w:val="fr-FR"/>
        </w:rPr>
        <w:t>issue du calcul de paie</w:t>
      </w:r>
    </w:p>
    <w:p w14:paraId="6A92D1AF" w14:textId="77777777" w:rsidR="00F1248B" w:rsidRPr="001F3E46" w:rsidRDefault="00F1248B" w:rsidP="00F1248B">
      <w:pPr>
        <w:pStyle w:val="Corpsdetexte"/>
        <w:rPr>
          <w:lang w:val="fr-FR"/>
        </w:rPr>
      </w:pPr>
      <w:r w:rsidRPr="001F3E46">
        <w:rPr>
          <w:lang w:val="fr-FR"/>
        </w:rPr>
        <w:t>Il est possible d</w:t>
      </w:r>
      <w:r w:rsidR="002037F9" w:rsidRPr="001F3E46">
        <w:rPr>
          <w:lang w:val="fr-FR"/>
        </w:rPr>
        <w:t>'</w:t>
      </w:r>
      <w:r w:rsidRPr="001F3E46">
        <w:rPr>
          <w:lang w:val="fr-FR"/>
        </w:rPr>
        <w:t>exclure un salarié du signalement Fin de Contrat jusqu</w:t>
      </w:r>
      <w:r w:rsidR="002037F9" w:rsidRPr="001F3E46">
        <w:rPr>
          <w:lang w:val="fr-FR"/>
        </w:rPr>
        <w:t>'</w:t>
      </w:r>
      <w:r w:rsidRPr="001F3E46">
        <w:rPr>
          <w:lang w:val="fr-FR"/>
        </w:rPr>
        <w:t>à une date donnée (date de fin de contrat).</w:t>
      </w:r>
    </w:p>
    <w:p w14:paraId="1D831BC4" w14:textId="77777777" w:rsidR="00D95C34" w:rsidRPr="001F3E46" w:rsidRDefault="00F1248B" w:rsidP="00F1248B">
      <w:pPr>
        <w:pStyle w:val="Corpsdetexte"/>
        <w:rPr>
          <w:lang w:val="fr-FR"/>
        </w:rPr>
      </w:pPr>
      <w:r w:rsidRPr="001F3E46">
        <w:rPr>
          <w:lang w:val="fr-FR"/>
        </w:rPr>
        <w:t>Pour cela, le gestionnaire doit cocher le témoin d</w:t>
      </w:r>
      <w:r w:rsidR="002037F9" w:rsidRPr="001F3E46">
        <w:rPr>
          <w:lang w:val="fr-FR"/>
        </w:rPr>
        <w:t>'</w:t>
      </w:r>
      <w:r w:rsidRPr="001F3E46">
        <w:rPr>
          <w:lang w:val="fr-FR"/>
        </w:rPr>
        <w:t xml:space="preserve">exclusion relatif aux Fins de contrat (information ZYAK) en allant dans </w:t>
      </w:r>
      <w:r w:rsidRPr="001F3E46">
        <w:rPr>
          <w:i/>
          <w:lang w:val="fr-FR"/>
        </w:rPr>
        <w:t>Dossier Individuel &gt; Evénements DSN &gt; Exclusion des signalements DSN</w:t>
      </w:r>
      <w:r w:rsidR="00D95C34" w:rsidRPr="001F3E46">
        <w:rPr>
          <w:lang w:val="fr-FR"/>
        </w:rPr>
        <w:t>.</w:t>
      </w:r>
    </w:p>
    <w:p w14:paraId="49CCE4FA" w14:textId="77777777" w:rsidR="00F1248B" w:rsidRPr="001F3E46" w:rsidRDefault="00F1248B" w:rsidP="00F1248B">
      <w:pPr>
        <w:pStyle w:val="Corpsdetexte"/>
        <w:rPr>
          <w:lang w:val="fr-FR"/>
        </w:rPr>
      </w:pPr>
      <w:r w:rsidRPr="001F3E46">
        <w:rPr>
          <w:lang w:val="fr-FR"/>
        </w:rPr>
        <w:t>Il peut également saisir une date (par défaut elle est au 31/12/2999).</w:t>
      </w:r>
    </w:p>
    <w:p w14:paraId="54791C31" w14:textId="77777777" w:rsidR="00F1248B" w:rsidRPr="001F3E46" w:rsidRDefault="00595539" w:rsidP="00D95C34">
      <w:pPr>
        <w:pStyle w:val="Drawings"/>
        <w:rPr>
          <w:lang w:val="fr-FR"/>
        </w:rPr>
      </w:pPr>
      <w:r w:rsidRPr="001F3E46">
        <w:rPr>
          <w:noProof/>
          <w:lang w:val="fr-FR" w:eastAsia="fr-FR" w:bidi="he-IL"/>
        </w:rPr>
        <w:drawing>
          <wp:inline distT="0" distB="0" distL="0" distR="0" wp14:anchorId="131F4ECF" wp14:editId="331F2022">
            <wp:extent cx="5753100" cy="1158240"/>
            <wp:effectExtent l="19050" t="19050" r="19050" b="2286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53100" cy="1158240"/>
                    </a:xfrm>
                    <a:prstGeom prst="rect">
                      <a:avLst/>
                    </a:prstGeom>
                    <a:noFill/>
                    <a:ln w="6350" cmpd="sng">
                      <a:solidFill>
                        <a:srgbClr val="000000"/>
                      </a:solidFill>
                      <a:miter lim="800000"/>
                      <a:headEnd/>
                      <a:tailEnd/>
                    </a:ln>
                    <a:effectLst/>
                  </pic:spPr>
                </pic:pic>
              </a:graphicData>
            </a:graphic>
          </wp:inline>
        </w:drawing>
      </w:r>
    </w:p>
    <w:p w14:paraId="453B67AE" w14:textId="77777777" w:rsidR="00D95C34" w:rsidRPr="001F3E46" w:rsidRDefault="00D95C34" w:rsidP="00D95C34">
      <w:pPr>
        <w:pStyle w:val="Corpsdetexte"/>
        <w:rPr>
          <w:lang w:val="fr-FR"/>
        </w:rPr>
      </w:pPr>
      <w:r w:rsidRPr="001F3E46">
        <w:rPr>
          <w:noProof/>
          <w:lang w:val="fr-FR" w:eastAsia="fr-FR"/>
        </w:rPr>
        <w:t>A l</w:t>
      </w:r>
      <w:r w:rsidR="002037F9" w:rsidRPr="001F3E46">
        <w:rPr>
          <w:noProof/>
          <w:lang w:val="fr-FR" w:eastAsia="fr-FR"/>
        </w:rPr>
        <w:t>'</w:t>
      </w:r>
      <w:r w:rsidRPr="001F3E46">
        <w:rPr>
          <w:noProof/>
          <w:lang w:val="fr-FR" w:eastAsia="fr-FR"/>
        </w:rPr>
        <w:t>issue du calcul de paie, s</w:t>
      </w:r>
      <w:r w:rsidRPr="001F3E46">
        <w:rPr>
          <w:lang w:val="fr-FR"/>
        </w:rPr>
        <w:t>i la fin de contrat est dans la plage d</w:t>
      </w:r>
      <w:r w:rsidR="002037F9" w:rsidRPr="001F3E46">
        <w:rPr>
          <w:lang w:val="fr-FR"/>
        </w:rPr>
        <w:t>'</w:t>
      </w:r>
      <w:r w:rsidRPr="001F3E46">
        <w:rPr>
          <w:lang w:val="fr-FR"/>
        </w:rPr>
        <w:t>exclusion</w:t>
      </w:r>
      <w:r w:rsidR="00A84084" w:rsidRPr="001F3E46">
        <w:rPr>
          <w:lang w:val="fr-FR"/>
        </w:rPr>
        <w:t> </w:t>
      </w:r>
      <w:r w:rsidRPr="001F3E46">
        <w:rPr>
          <w:lang w:val="fr-FR"/>
        </w:rPr>
        <w:t>:</w:t>
      </w:r>
    </w:p>
    <w:p w14:paraId="13055CEC" w14:textId="77777777" w:rsidR="00D95C34" w:rsidRPr="001F3E46" w:rsidRDefault="00D95C34" w:rsidP="00D95C34">
      <w:pPr>
        <w:pStyle w:val="Listepuces"/>
        <w:rPr>
          <w:lang w:val="fr-FR"/>
        </w:rPr>
      </w:pPr>
      <w:r w:rsidRPr="001F3E46">
        <w:rPr>
          <w:lang w:val="fr-FR"/>
        </w:rPr>
        <w:t xml:space="preserve">La décision est forcée à </w:t>
      </w:r>
      <w:r w:rsidRPr="001F3E46">
        <w:rPr>
          <w:b/>
          <w:lang w:val="fr-FR"/>
        </w:rPr>
        <w:t>Signalement Interdit</w:t>
      </w:r>
      <w:r w:rsidR="00A84084" w:rsidRPr="001F3E46">
        <w:rPr>
          <w:lang w:val="fr-FR"/>
        </w:rPr>
        <w:t xml:space="preserve"> (feu rouge)</w:t>
      </w:r>
    </w:p>
    <w:p w14:paraId="4FCA93FD" w14:textId="77777777" w:rsidR="00D95C34" w:rsidRPr="001F3E46" w:rsidRDefault="00D95C34" w:rsidP="00D95C34">
      <w:pPr>
        <w:pStyle w:val="Listepuces"/>
        <w:rPr>
          <w:lang w:val="fr-FR"/>
        </w:rPr>
      </w:pPr>
      <w:r w:rsidRPr="001F3E46">
        <w:rPr>
          <w:lang w:val="fr-FR"/>
        </w:rPr>
        <w:t>L</w:t>
      </w:r>
      <w:r w:rsidR="002037F9" w:rsidRPr="001F3E46">
        <w:rPr>
          <w:lang w:val="fr-FR"/>
        </w:rPr>
        <w:t>'</w:t>
      </w:r>
      <w:r w:rsidRPr="001F3E46">
        <w:rPr>
          <w:lang w:val="fr-FR"/>
        </w:rPr>
        <w:t xml:space="preserve">origine de la décision est positionnée à </w:t>
      </w:r>
      <w:r w:rsidRPr="001F3E46">
        <w:rPr>
          <w:b/>
          <w:lang w:val="fr-FR"/>
        </w:rPr>
        <w:t>Individuel</w:t>
      </w:r>
      <w:r w:rsidRPr="001F3E46">
        <w:rPr>
          <w:lang w:val="fr-FR"/>
        </w:rPr>
        <w:t xml:space="preserve"> (code </w:t>
      </w:r>
      <w:r w:rsidR="002037F9" w:rsidRPr="001F3E46">
        <w:rPr>
          <w:lang w:val="fr-FR"/>
        </w:rPr>
        <w:t>'</w:t>
      </w:r>
      <w:r w:rsidRPr="001F3E46">
        <w:rPr>
          <w:lang w:val="fr-FR"/>
        </w:rPr>
        <w:t>I</w:t>
      </w:r>
      <w:r w:rsidR="002037F9" w:rsidRPr="001F3E46">
        <w:rPr>
          <w:lang w:val="fr-FR"/>
        </w:rPr>
        <w:t>'</w:t>
      </w:r>
      <w:r w:rsidRPr="001F3E46">
        <w:rPr>
          <w:lang w:val="fr-FR"/>
        </w:rPr>
        <w:t>)</w:t>
      </w:r>
    </w:p>
    <w:p w14:paraId="299C2AFA" w14:textId="77777777" w:rsidR="00D95C34" w:rsidRPr="001F3E46" w:rsidRDefault="00D95C34" w:rsidP="00D95C34">
      <w:pPr>
        <w:pStyle w:val="Corpsdetexte"/>
        <w:rPr>
          <w:lang w:val="fr-FR"/>
        </w:rPr>
      </w:pPr>
      <w:r w:rsidRPr="001F3E46">
        <w:rPr>
          <w:lang w:val="fr-FR"/>
        </w:rPr>
        <w:t>Dans la page Web, l</w:t>
      </w:r>
      <w:r w:rsidR="002037F9" w:rsidRPr="001F3E46">
        <w:rPr>
          <w:lang w:val="fr-FR"/>
        </w:rPr>
        <w:t>'</w:t>
      </w:r>
      <w:r w:rsidRPr="001F3E46">
        <w:rPr>
          <w:lang w:val="fr-FR"/>
        </w:rPr>
        <w:t>événement sera repérable dans l</w:t>
      </w:r>
      <w:r w:rsidR="002037F9" w:rsidRPr="001F3E46">
        <w:rPr>
          <w:lang w:val="fr-FR"/>
        </w:rPr>
        <w:t>'</w:t>
      </w:r>
      <w:r w:rsidRPr="001F3E46">
        <w:rPr>
          <w:lang w:val="fr-FR"/>
        </w:rPr>
        <w:t xml:space="preserve">onglet principal </w:t>
      </w:r>
      <w:r w:rsidRPr="001F3E46">
        <w:rPr>
          <w:i/>
          <w:lang w:val="fr-FR"/>
        </w:rPr>
        <w:t>Evénements fin de contrat</w:t>
      </w:r>
      <w:r w:rsidRPr="001F3E46">
        <w:rPr>
          <w:lang w:val="fr-FR"/>
        </w:rPr>
        <w:t> : la date de fin d</w:t>
      </w:r>
      <w:r w:rsidR="002037F9" w:rsidRPr="001F3E46">
        <w:rPr>
          <w:lang w:val="fr-FR"/>
        </w:rPr>
        <w:t>'</w:t>
      </w:r>
      <w:r w:rsidRPr="001F3E46">
        <w:rPr>
          <w:lang w:val="fr-FR"/>
        </w:rPr>
        <w:t>exclusion s</w:t>
      </w:r>
      <w:r w:rsidR="002037F9" w:rsidRPr="001F3E46">
        <w:rPr>
          <w:lang w:val="fr-FR"/>
        </w:rPr>
        <w:t>'</w:t>
      </w:r>
      <w:r w:rsidRPr="001F3E46">
        <w:rPr>
          <w:lang w:val="fr-FR"/>
        </w:rPr>
        <w:t>affiche en rouge. L</w:t>
      </w:r>
      <w:r w:rsidR="002037F9" w:rsidRPr="001F3E46">
        <w:rPr>
          <w:lang w:val="fr-FR"/>
        </w:rPr>
        <w:t>'</w:t>
      </w:r>
      <w:r w:rsidRPr="001F3E46">
        <w:rPr>
          <w:lang w:val="fr-FR"/>
        </w:rPr>
        <w:t xml:space="preserve">événement sera repérable par une </w:t>
      </w:r>
      <w:r w:rsidRPr="001F3E46">
        <w:rPr>
          <w:b/>
          <w:lang w:val="fr-FR"/>
        </w:rPr>
        <w:t>croix rouge</w:t>
      </w:r>
      <w:r w:rsidRPr="001F3E46">
        <w:rPr>
          <w:lang w:val="fr-FR"/>
        </w:rPr>
        <w:t>.</w:t>
      </w:r>
    </w:p>
    <w:p w14:paraId="67297908" w14:textId="77777777" w:rsidR="00D95C34" w:rsidRPr="001F3E46" w:rsidRDefault="00D95C34" w:rsidP="00D95C34">
      <w:pPr>
        <w:pStyle w:val="Corpsdetexte"/>
        <w:rPr>
          <w:lang w:val="fr-FR"/>
        </w:rPr>
      </w:pPr>
      <w:r w:rsidRPr="001F3E46">
        <w:rPr>
          <w:lang w:val="fr-FR"/>
        </w:rPr>
        <w:t>Le blocage individuel est prioritaire par rapport au mécanisme de base et au traitement spécifique.</w:t>
      </w:r>
    </w:p>
    <w:p w14:paraId="3D151B4C" w14:textId="77777777" w:rsidR="00F33007" w:rsidRPr="001F3E46" w:rsidRDefault="00F33007" w:rsidP="00F33007">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F33007" w:rsidRPr="0017394B" w14:paraId="3A07517A" w14:textId="77777777" w:rsidTr="0003519B">
        <w:trPr>
          <w:cantSplit/>
        </w:trPr>
        <w:tc>
          <w:tcPr>
            <w:tcW w:w="800" w:type="dxa"/>
            <w:tcBorders>
              <w:top w:val="nil"/>
              <w:left w:val="nil"/>
              <w:bottom w:val="nil"/>
              <w:right w:val="nil"/>
            </w:tcBorders>
          </w:tcPr>
          <w:p w14:paraId="6DC501F5" w14:textId="77777777" w:rsidR="00F33007" w:rsidRPr="001F3E46" w:rsidRDefault="00595539" w:rsidP="0003519B">
            <w:pPr>
              <w:pStyle w:val="Corpsdetexte"/>
              <w:rPr>
                <w:u w:color="000000"/>
                <w:lang w:val="fr-FR"/>
              </w:rPr>
            </w:pPr>
            <w:r w:rsidRPr="001F3E46">
              <w:rPr>
                <w:noProof/>
                <w:lang w:val="fr-FR" w:eastAsia="fr-FR" w:bidi="he-IL"/>
              </w:rPr>
              <w:drawing>
                <wp:inline distT="0" distB="0" distL="0" distR="0" wp14:anchorId="4C209663" wp14:editId="19362C3C">
                  <wp:extent cx="266700" cy="26670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9E8FB8E" w14:textId="77777777" w:rsidR="00F33007" w:rsidRPr="001F3E46" w:rsidRDefault="00F33007" w:rsidP="00D95C34">
            <w:pPr>
              <w:pStyle w:val="Corpsdetexte"/>
              <w:rPr>
                <w:lang w:val="fr-FR"/>
              </w:rPr>
            </w:pPr>
            <w:r w:rsidRPr="001F3E46">
              <w:rPr>
                <w:lang w:val="fr-FR" w:eastAsia="fr-FR"/>
              </w:rPr>
              <w:t>Le gestionnaire doit cocher ce témoin avant de calculer la paie, sinon le système n</w:t>
            </w:r>
            <w:r w:rsidR="002037F9" w:rsidRPr="001F3E46">
              <w:rPr>
                <w:lang w:val="fr-FR" w:eastAsia="fr-FR"/>
              </w:rPr>
              <w:t>'</w:t>
            </w:r>
            <w:r w:rsidRPr="001F3E46">
              <w:rPr>
                <w:lang w:val="fr-FR" w:eastAsia="fr-FR"/>
              </w:rPr>
              <w:t>en tiendra pas compte</w:t>
            </w:r>
            <w:r w:rsidRPr="001F3E46">
              <w:rPr>
                <w:color w:val="000000"/>
                <w:lang w:val="fr-FR" w:eastAsia="fr-FR"/>
              </w:rPr>
              <w:t xml:space="preserve"> (</w:t>
            </w:r>
            <w:r w:rsidRPr="001F3E46">
              <w:rPr>
                <w:lang w:val="fr-FR"/>
              </w:rPr>
              <w:t>la date de fin d</w:t>
            </w:r>
            <w:r w:rsidR="002037F9" w:rsidRPr="001F3E46">
              <w:rPr>
                <w:lang w:val="fr-FR"/>
              </w:rPr>
              <w:t>'</w:t>
            </w:r>
            <w:r w:rsidRPr="001F3E46">
              <w:rPr>
                <w:lang w:val="fr-FR"/>
              </w:rPr>
              <w:t xml:space="preserve">exclusion </w:t>
            </w:r>
            <w:r w:rsidRPr="001F3E46">
              <w:rPr>
                <w:color w:val="000000"/>
                <w:lang w:val="fr-FR" w:eastAsia="fr-FR"/>
              </w:rPr>
              <w:t>sera malgré</w:t>
            </w:r>
            <w:r w:rsidR="00D95C34" w:rsidRPr="001F3E46">
              <w:rPr>
                <w:color w:val="000000"/>
                <w:lang w:val="fr-FR" w:eastAsia="fr-FR"/>
              </w:rPr>
              <w:t xml:space="preserve"> tout visible dans l</w:t>
            </w:r>
            <w:r w:rsidR="002037F9" w:rsidRPr="001F3E46">
              <w:rPr>
                <w:color w:val="000000"/>
                <w:lang w:val="fr-FR" w:eastAsia="fr-FR"/>
              </w:rPr>
              <w:t>'</w:t>
            </w:r>
            <w:r w:rsidR="00D95C34" w:rsidRPr="001F3E46">
              <w:rPr>
                <w:color w:val="000000"/>
                <w:lang w:val="fr-FR" w:eastAsia="fr-FR"/>
              </w:rPr>
              <w:t>événement)</w:t>
            </w:r>
            <w:r w:rsidRPr="001F3E46">
              <w:rPr>
                <w:color w:val="000000"/>
                <w:lang w:val="fr-FR" w:eastAsia="fr-FR"/>
              </w:rPr>
              <w:t>.</w:t>
            </w:r>
          </w:p>
        </w:tc>
      </w:tr>
    </w:tbl>
    <w:p w14:paraId="45CD7575" w14:textId="77777777" w:rsidR="00D95C34" w:rsidRPr="001F3E46" w:rsidRDefault="00595539" w:rsidP="00D95C34">
      <w:pPr>
        <w:pStyle w:val="Drawings"/>
        <w:rPr>
          <w:color w:val="000000"/>
          <w:lang w:val="fr-FR" w:eastAsia="fr-FR"/>
        </w:rPr>
      </w:pPr>
      <w:r w:rsidRPr="001F3E46">
        <w:rPr>
          <w:noProof/>
          <w:lang w:val="fr-FR" w:eastAsia="fr-FR" w:bidi="he-IL"/>
        </w:rPr>
        <w:drawing>
          <wp:inline distT="0" distB="0" distL="0" distR="0" wp14:anchorId="4E4BAC39" wp14:editId="481AE9E9">
            <wp:extent cx="5760720" cy="647700"/>
            <wp:effectExtent l="19050" t="19050" r="11430" b="190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60720" cy="647700"/>
                    </a:xfrm>
                    <a:prstGeom prst="rect">
                      <a:avLst/>
                    </a:prstGeom>
                    <a:noFill/>
                    <a:ln w="6350" cmpd="sng">
                      <a:solidFill>
                        <a:srgbClr val="000000"/>
                      </a:solidFill>
                      <a:miter lim="800000"/>
                      <a:headEnd/>
                      <a:tailEnd/>
                    </a:ln>
                    <a:effectLst/>
                  </pic:spPr>
                </pic:pic>
              </a:graphicData>
            </a:graphic>
          </wp:inline>
        </w:drawing>
      </w:r>
    </w:p>
    <w:p w14:paraId="761FF5EC" w14:textId="77777777" w:rsidR="00D95C34" w:rsidRPr="001F3E46" w:rsidRDefault="00D95C34" w:rsidP="00C64B2E">
      <w:pPr>
        <w:pStyle w:val="Corpsdetexte"/>
        <w:keepNext w:val="0"/>
        <w:rPr>
          <w:lang w:val="fr-FR" w:eastAsia="fr-FR"/>
        </w:rPr>
      </w:pPr>
      <w:r w:rsidRPr="001F3E46">
        <w:rPr>
          <w:lang w:val="fr-FR" w:eastAsia="fr-FR"/>
        </w:rPr>
        <w:t>Plus généralement, toute action au niveau de l</w:t>
      </w:r>
      <w:r w:rsidR="002037F9" w:rsidRPr="001F3E46">
        <w:rPr>
          <w:lang w:val="fr-FR" w:eastAsia="fr-FR"/>
        </w:rPr>
        <w:t>'</w:t>
      </w:r>
      <w:r w:rsidRPr="001F3E46">
        <w:rPr>
          <w:lang w:val="fr-FR" w:eastAsia="fr-FR"/>
        </w:rPr>
        <w:t>exclusion (information ZYAK) n</w:t>
      </w:r>
      <w:r w:rsidR="002037F9" w:rsidRPr="001F3E46">
        <w:rPr>
          <w:lang w:val="fr-FR" w:eastAsia="fr-FR"/>
        </w:rPr>
        <w:t>'</w:t>
      </w:r>
      <w:r w:rsidRPr="001F3E46">
        <w:rPr>
          <w:lang w:val="fr-FR" w:eastAsia="fr-FR"/>
        </w:rPr>
        <w:t>impacte pas les événements existants.</w:t>
      </w:r>
    </w:p>
    <w:p w14:paraId="432A5891" w14:textId="77777777" w:rsidR="00D95C34" w:rsidRPr="001F3E46" w:rsidRDefault="00D95C34" w:rsidP="009E78BD">
      <w:pPr>
        <w:pStyle w:val="Titre5"/>
        <w:rPr>
          <w:lang w:val="fr-FR" w:eastAsia="fr-FR"/>
        </w:rPr>
      </w:pPr>
      <w:r w:rsidRPr="001F3E46">
        <w:rPr>
          <w:lang w:val="fr-FR" w:eastAsia="fr-FR"/>
        </w:rPr>
        <w:t>A l</w:t>
      </w:r>
      <w:r w:rsidR="002037F9" w:rsidRPr="001F3E46">
        <w:rPr>
          <w:lang w:val="fr-FR" w:eastAsia="fr-FR"/>
        </w:rPr>
        <w:t>'</w:t>
      </w:r>
      <w:r w:rsidRPr="001F3E46">
        <w:rPr>
          <w:lang w:val="fr-FR" w:eastAsia="fr-FR"/>
        </w:rPr>
        <w:t>issue de la validation explicite</w:t>
      </w:r>
    </w:p>
    <w:p w14:paraId="4A9499DA" w14:textId="77777777" w:rsidR="00D95C34" w:rsidRPr="001F3E46" w:rsidRDefault="00D95C34" w:rsidP="00C64B2E">
      <w:pPr>
        <w:pStyle w:val="Corpsdetexte"/>
        <w:rPr>
          <w:lang w:val="fr-FR" w:eastAsia="fr-FR"/>
        </w:rPr>
      </w:pPr>
      <w:r w:rsidRPr="001F3E46">
        <w:rPr>
          <w:lang w:val="fr-FR" w:eastAsia="fr-FR"/>
        </w:rPr>
        <w:t>Lorsque le gestionnaire validera explicitement le bulletin dont la décision de l</w:t>
      </w:r>
      <w:r w:rsidR="002037F9" w:rsidRPr="001F3E46">
        <w:rPr>
          <w:lang w:val="fr-FR" w:eastAsia="fr-FR"/>
        </w:rPr>
        <w:t>'</w:t>
      </w:r>
      <w:r w:rsidRPr="001F3E46">
        <w:rPr>
          <w:lang w:val="fr-FR" w:eastAsia="fr-FR"/>
        </w:rPr>
        <w:t>événement avait été positionnée à</w:t>
      </w:r>
      <w:r w:rsidRPr="001F3E46">
        <w:rPr>
          <w:b/>
          <w:lang w:val="fr-FR" w:eastAsia="fr-FR"/>
        </w:rPr>
        <w:t xml:space="preserve"> Signalement interdit </w:t>
      </w:r>
      <w:r w:rsidRPr="001F3E46">
        <w:rPr>
          <w:lang w:val="fr-FR" w:eastAsia="fr-FR"/>
        </w:rPr>
        <w:t>(feu rouge), cette décision sera conservée et l</w:t>
      </w:r>
      <w:r w:rsidR="002037F9" w:rsidRPr="001F3E46">
        <w:rPr>
          <w:lang w:val="fr-FR" w:eastAsia="fr-FR"/>
        </w:rPr>
        <w:t>'</w:t>
      </w:r>
      <w:r w:rsidRPr="001F3E46">
        <w:rPr>
          <w:lang w:val="fr-FR" w:eastAsia="fr-FR"/>
        </w:rPr>
        <w:t>origine restera</w:t>
      </w:r>
      <w:r w:rsidR="00C64B2E" w:rsidRPr="001F3E46">
        <w:rPr>
          <w:lang w:val="fr-FR" w:eastAsia="fr-FR"/>
        </w:rPr>
        <w:t xml:space="preserve"> à</w:t>
      </w:r>
      <w:r w:rsidRPr="001F3E46">
        <w:rPr>
          <w:lang w:val="fr-FR" w:eastAsia="fr-FR"/>
        </w:rPr>
        <w:t xml:space="preserve"> Individuel.</w:t>
      </w:r>
    </w:p>
    <w:p w14:paraId="41DF1E9B" w14:textId="77777777" w:rsidR="00D95C34" w:rsidRPr="001F3E46" w:rsidRDefault="00D95C34" w:rsidP="00C64B2E">
      <w:pPr>
        <w:pStyle w:val="Corpsdetexte"/>
        <w:keepNext w:val="0"/>
        <w:rPr>
          <w:noProof/>
          <w:lang w:val="fr-FR" w:eastAsia="fr-FR"/>
        </w:rPr>
      </w:pPr>
      <w:r w:rsidRPr="001F3E46">
        <w:rPr>
          <w:lang w:val="fr-FR"/>
        </w:rPr>
        <w:t>L</w:t>
      </w:r>
      <w:r w:rsidR="002037F9" w:rsidRPr="001F3E46">
        <w:rPr>
          <w:lang w:val="fr-FR"/>
        </w:rPr>
        <w:t>'</w:t>
      </w:r>
      <w:r w:rsidRPr="001F3E46">
        <w:rPr>
          <w:lang w:val="fr-FR"/>
        </w:rPr>
        <w:t xml:space="preserve">événement est alors prêt pour sa prise en compte par le </w:t>
      </w:r>
      <w:r w:rsidRPr="001F3E46">
        <w:rPr>
          <w:noProof/>
          <w:lang w:val="fr-FR" w:eastAsia="fr-FR"/>
        </w:rPr>
        <w:t>module de production du flux.</w:t>
      </w:r>
    </w:p>
    <w:p w14:paraId="27A5F50E" w14:textId="77777777" w:rsidR="00D95C34" w:rsidRPr="001F3E46" w:rsidRDefault="00D95C34" w:rsidP="009E78BD">
      <w:pPr>
        <w:pStyle w:val="Titre5"/>
        <w:rPr>
          <w:lang w:val="fr-FR" w:eastAsia="fr-FR"/>
        </w:rPr>
      </w:pPr>
      <w:r w:rsidRPr="001F3E46">
        <w:rPr>
          <w:lang w:val="fr-FR" w:eastAsia="fr-FR"/>
        </w:rPr>
        <w:t>A l</w:t>
      </w:r>
      <w:r w:rsidR="002037F9" w:rsidRPr="001F3E46">
        <w:rPr>
          <w:lang w:val="fr-FR" w:eastAsia="fr-FR"/>
        </w:rPr>
        <w:t>'</w:t>
      </w:r>
      <w:r w:rsidRPr="001F3E46">
        <w:rPr>
          <w:lang w:val="fr-FR" w:eastAsia="fr-FR"/>
        </w:rPr>
        <w:t>issue de la validation définitive</w:t>
      </w:r>
    </w:p>
    <w:p w14:paraId="24B6DE46" w14:textId="77777777" w:rsidR="00D95C34" w:rsidRPr="001F3E46" w:rsidRDefault="00D95C34" w:rsidP="00C64B2E">
      <w:pPr>
        <w:pStyle w:val="Corpsdetexte"/>
        <w:rPr>
          <w:lang w:val="fr-FR" w:eastAsia="fr-FR"/>
        </w:rPr>
      </w:pPr>
      <w:r w:rsidRPr="001F3E46">
        <w:rPr>
          <w:lang w:val="fr-FR" w:eastAsia="fr-FR"/>
        </w:rPr>
        <w:t>Lors de la validation définitive, la décision de l</w:t>
      </w:r>
      <w:r w:rsidR="002037F9" w:rsidRPr="001F3E46">
        <w:rPr>
          <w:lang w:val="fr-FR" w:eastAsia="fr-FR"/>
        </w:rPr>
        <w:t>'</w:t>
      </w:r>
      <w:r w:rsidRPr="001F3E46">
        <w:rPr>
          <w:lang w:val="fr-FR" w:eastAsia="fr-FR"/>
        </w:rPr>
        <w:t>événement - qui avait été positionné</w:t>
      </w:r>
      <w:r w:rsidR="009E78BD" w:rsidRPr="001F3E46">
        <w:rPr>
          <w:lang w:val="fr-FR" w:eastAsia="fr-FR"/>
        </w:rPr>
        <w:t>e</w:t>
      </w:r>
      <w:r w:rsidRPr="001F3E46">
        <w:rPr>
          <w:lang w:val="fr-FR" w:eastAsia="fr-FR"/>
        </w:rPr>
        <w:t xml:space="preserve"> à</w:t>
      </w:r>
      <w:r w:rsidRPr="001F3E46">
        <w:rPr>
          <w:b/>
          <w:lang w:val="fr-FR" w:eastAsia="fr-FR"/>
        </w:rPr>
        <w:t xml:space="preserve"> Signalement interdit </w:t>
      </w:r>
      <w:r w:rsidRPr="001F3E46">
        <w:rPr>
          <w:lang w:val="fr-FR" w:eastAsia="fr-FR"/>
        </w:rPr>
        <w:t>(feu rouge) - sera conservée et l</w:t>
      </w:r>
      <w:r w:rsidR="002037F9" w:rsidRPr="001F3E46">
        <w:rPr>
          <w:lang w:val="fr-FR" w:eastAsia="fr-FR"/>
        </w:rPr>
        <w:t>'</w:t>
      </w:r>
      <w:r w:rsidRPr="001F3E46">
        <w:rPr>
          <w:lang w:val="fr-FR" w:eastAsia="fr-FR"/>
        </w:rPr>
        <w:t>origine sera Système.</w:t>
      </w:r>
    </w:p>
    <w:p w14:paraId="1679E226" w14:textId="77777777" w:rsidR="00D95C34" w:rsidRPr="001F3E46" w:rsidRDefault="00D95C34" w:rsidP="00C64B2E">
      <w:pPr>
        <w:pStyle w:val="Corpsdetexte"/>
        <w:keepNext w:val="0"/>
        <w:rPr>
          <w:noProof/>
          <w:lang w:val="fr-FR" w:eastAsia="fr-FR"/>
        </w:rPr>
      </w:pPr>
      <w:r w:rsidRPr="001F3E46">
        <w:rPr>
          <w:lang w:val="fr-FR"/>
        </w:rPr>
        <w:t>L</w:t>
      </w:r>
      <w:r w:rsidR="002037F9" w:rsidRPr="001F3E46">
        <w:rPr>
          <w:lang w:val="fr-FR"/>
        </w:rPr>
        <w:t>'</w:t>
      </w:r>
      <w:r w:rsidRPr="001F3E46">
        <w:rPr>
          <w:lang w:val="fr-FR"/>
        </w:rPr>
        <w:t xml:space="preserve">événement est alors prêt pour sa prise en compte par le </w:t>
      </w:r>
      <w:r w:rsidRPr="001F3E46">
        <w:rPr>
          <w:noProof/>
          <w:lang w:val="fr-FR" w:eastAsia="fr-FR"/>
        </w:rPr>
        <w:t>module de production du flux.</w:t>
      </w:r>
    </w:p>
    <w:p w14:paraId="5CE5808E" w14:textId="77777777" w:rsidR="00D95C34" w:rsidRPr="001F3E46" w:rsidRDefault="00D95C34" w:rsidP="009E78BD">
      <w:pPr>
        <w:pStyle w:val="Titre5"/>
        <w:rPr>
          <w:lang w:val="fr-FR" w:eastAsia="fr-FR"/>
        </w:rPr>
      </w:pPr>
      <w:r w:rsidRPr="001F3E46">
        <w:rPr>
          <w:lang w:val="fr-FR" w:eastAsia="fr-FR"/>
        </w:rPr>
        <w:t>Récapitulatif</w:t>
      </w:r>
    </w:p>
    <w:p w14:paraId="6B819CA1" w14:textId="77777777" w:rsidR="00D95C34" w:rsidRPr="001F3E46" w:rsidRDefault="00D95C34" w:rsidP="00C64B2E">
      <w:pPr>
        <w:pStyle w:val="Corpsdetexte"/>
        <w:rPr>
          <w:lang w:val="fr-FR" w:eastAsia="fr-FR"/>
        </w:rPr>
      </w:pPr>
      <w:r w:rsidRPr="001F3E46">
        <w:rPr>
          <w:lang w:val="fr-FR" w:eastAsia="fr-FR"/>
        </w:rPr>
        <w:t>Le tableau suivant donne l</w:t>
      </w:r>
      <w:r w:rsidR="002037F9" w:rsidRPr="001F3E46">
        <w:rPr>
          <w:lang w:val="fr-FR" w:eastAsia="fr-FR"/>
        </w:rPr>
        <w:t>'</w:t>
      </w:r>
      <w:r w:rsidRPr="001F3E46">
        <w:rPr>
          <w:lang w:val="fr-FR" w:eastAsia="fr-FR"/>
        </w:rPr>
        <w:t>état de l</w:t>
      </w:r>
      <w:r w:rsidR="002037F9" w:rsidRPr="001F3E46">
        <w:rPr>
          <w:lang w:val="fr-FR" w:eastAsia="fr-FR"/>
        </w:rPr>
        <w:t>'</w:t>
      </w:r>
      <w:r w:rsidRPr="001F3E46">
        <w:rPr>
          <w:lang w:val="fr-FR" w:eastAsia="fr-FR"/>
        </w:rPr>
        <w:t>événement à l</w:t>
      </w:r>
      <w:r w:rsidR="002037F9" w:rsidRPr="001F3E46">
        <w:rPr>
          <w:lang w:val="fr-FR" w:eastAsia="fr-FR"/>
        </w:rPr>
        <w:t>'</w:t>
      </w:r>
      <w:r w:rsidRPr="001F3E46">
        <w:rPr>
          <w:lang w:val="fr-FR" w:eastAsia="fr-FR"/>
        </w:rPr>
        <w:t>issue des différentes étapes :</w:t>
      </w:r>
    </w:p>
    <w:p w14:paraId="6662AC8B" w14:textId="77777777" w:rsidR="009E78BD" w:rsidRPr="001F3E46" w:rsidRDefault="009E78BD" w:rsidP="00C64B2E">
      <w:pPr>
        <w:pStyle w:val="Corpsdetexte"/>
        <w:rPr>
          <w:lang w:val="fr-FR" w:eastAsia="fr-FR"/>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2858"/>
        <w:gridCol w:w="2818"/>
        <w:gridCol w:w="2958"/>
      </w:tblGrid>
      <w:tr w:rsidR="00D95C34" w:rsidRPr="0017394B" w14:paraId="73155201" w14:textId="77777777" w:rsidTr="00D33BBB">
        <w:tc>
          <w:tcPr>
            <w:tcW w:w="527" w:type="dxa"/>
            <w:shd w:val="clear" w:color="auto" w:fill="F2F2F2"/>
          </w:tcPr>
          <w:p w14:paraId="72824B73" w14:textId="77777777" w:rsidR="00D95C34" w:rsidRPr="001F3E46" w:rsidRDefault="00D95C34" w:rsidP="00D33BBB">
            <w:pPr>
              <w:spacing w:before="40" w:after="40"/>
              <w:rPr>
                <w:noProof/>
                <w:lang w:val="fr-FR" w:eastAsia="fr-FR"/>
              </w:rPr>
            </w:pPr>
            <w:r w:rsidRPr="001F3E46">
              <w:rPr>
                <w:noProof/>
                <w:lang w:val="fr-FR" w:eastAsia="fr-FR"/>
              </w:rPr>
              <w:t>Cas</w:t>
            </w:r>
          </w:p>
        </w:tc>
        <w:tc>
          <w:tcPr>
            <w:tcW w:w="2875" w:type="dxa"/>
            <w:shd w:val="clear" w:color="auto" w:fill="F2F2F2"/>
          </w:tcPr>
          <w:p w14:paraId="0B957DC1" w14:textId="77777777" w:rsidR="00D95C34" w:rsidRPr="001F3E46" w:rsidRDefault="00D95C34" w:rsidP="00D33BBB">
            <w:pPr>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du calcul de paie</w:t>
            </w:r>
          </w:p>
        </w:tc>
        <w:tc>
          <w:tcPr>
            <w:tcW w:w="2835" w:type="dxa"/>
            <w:shd w:val="clear" w:color="auto" w:fill="F2F2F2"/>
          </w:tcPr>
          <w:p w14:paraId="01061C13" w14:textId="77777777" w:rsidR="00D95C34" w:rsidRPr="001F3E46" w:rsidRDefault="00D95C34" w:rsidP="00D33BBB">
            <w:pPr>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la validation explicite</w:t>
            </w:r>
          </w:p>
        </w:tc>
        <w:tc>
          <w:tcPr>
            <w:tcW w:w="2977" w:type="dxa"/>
            <w:shd w:val="clear" w:color="auto" w:fill="F2F2F2"/>
          </w:tcPr>
          <w:p w14:paraId="626FB8E7" w14:textId="77777777" w:rsidR="00D95C34" w:rsidRPr="001F3E46" w:rsidRDefault="00D95C34" w:rsidP="00D33BBB">
            <w:pPr>
              <w:spacing w:before="40" w:after="40"/>
              <w:jc w:val="center"/>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la validation définitive</w:t>
            </w:r>
          </w:p>
        </w:tc>
      </w:tr>
      <w:tr w:rsidR="00D95C34" w:rsidRPr="001F3E46" w14:paraId="7BEE2275" w14:textId="77777777" w:rsidTr="00D33BBB">
        <w:tc>
          <w:tcPr>
            <w:tcW w:w="527" w:type="dxa"/>
            <w:shd w:val="clear" w:color="auto" w:fill="auto"/>
          </w:tcPr>
          <w:p w14:paraId="13F7DEBC" w14:textId="77777777" w:rsidR="00D95C34" w:rsidRPr="001F3E46" w:rsidRDefault="00D95C34" w:rsidP="00D33BBB">
            <w:pPr>
              <w:spacing w:before="40" w:after="40"/>
              <w:rPr>
                <w:noProof/>
                <w:lang w:val="fr-FR" w:eastAsia="fr-FR"/>
              </w:rPr>
            </w:pPr>
            <w:r w:rsidRPr="001F3E46">
              <w:rPr>
                <w:noProof/>
                <w:lang w:val="fr-FR" w:eastAsia="fr-FR"/>
              </w:rPr>
              <w:t>#1</w:t>
            </w:r>
          </w:p>
        </w:tc>
        <w:tc>
          <w:tcPr>
            <w:tcW w:w="2875" w:type="dxa"/>
            <w:shd w:val="clear" w:color="auto" w:fill="auto"/>
          </w:tcPr>
          <w:p w14:paraId="27289B34" w14:textId="77777777" w:rsidR="00D95C34" w:rsidRPr="001F3E46" w:rsidRDefault="00D95C34" w:rsidP="00D33BBB">
            <w:pPr>
              <w:spacing w:before="40" w:after="40"/>
              <w:jc w:val="center"/>
              <w:rPr>
                <w:noProof/>
                <w:lang w:val="fr-FR" w:eastAsia="fr-FR"/>
              </w:rPr>
            </w:pPr>
            <w:r w:rsidRPr="001F3E46">
              <w:rPr>
                <w:noProof/>
                <w:lang w:val="fr-FR" w:eastAsia="fr-FR"/>
              </w:rPr>
              <w:t>rouge/individuel</w:t>
            </w:r>
          </w:p>
        </w:tc>
        <w:tc>
          <w:tcPr>
            <w:tcW w:w="2835" w:type="dxa"/>
            <w:shd w:val="clear" w:color="auto" w:fill="auto"/>
          </w:tcPr>
          <w:p w14:paraId="5BD6E99D" w14:textId="77777777" w:rsidR="00D95C34" w:rsidRPr="001F3E46" w:rsidRDefault="00D95C34" w:rsidP="00D33BBB">
            <w:pPr>
              <w:spacing w:before="40" w:after="40"/>
              <w:jc w:val="center"/>
              <w:rPr>
                <w:noProof/>
                <w:lang w:val="fr-FR" w:eastAsia="fr-FR"/>
              </w:rPr>
            </w:pPr>
            <w:r w:rsidRPr="001F3E46">
              <w:rPr>
                <w:noProof/>
                <w:lang w:val="fr-FR" w:eastAsia="fr-FR"/>
              </w:rPr>
              <w:t>rouge/individuel</w:t>
            </w:r>
          </w:p>
        </w:tc>
        <w:tc>
          <w:tcPr>
            <w:tcW w:w="2977" w:type="dxa"/>
            <w:shd w:val="clear" w:color="auto" w:fill="auto"/>
          </w:tcPr>
          <w:p w14:paraId="5ECD1010" w14:textId="77777777" w:rsidR="00D95C34" w:rsidRPr="001F3E46" w:rsidRDefault="00D95C34" w:rsidP="00D33BBB">
            <w:pPr>
              <w:spacing w:before="40" w:after="40"/>
              <w:jc w:val="center"/>
              <w:rPr>
                <w:noProof/>
                <w:lang w:val="fr-FR" w:eastAsia="fr-FR"/>
              </w:rPr>
            </w:pPr>
            <w:r w:rsidRPr="001F3E46">
              <w:rPr>
                <w:noProof/>
                <w:lang w:val="fr-FR" w:eastAsia="fr-FR"/>
              </w:rPr>
              <w:t>rouge/individuel</w:t>
            </w:r>
          </w:p>
        </w:tc>
      </w:tr>
      <w:tr w:rsidR="00D95C34" w:rsidRPr="001F3E46" w14:paraId="649A4A17" w14:textId="77777777" w:rsidTr="00D33BBB">
        <w:tc>
          <w:tcPr>
            <w:tcW w:w="527" w:type="dxa"/>
            <w:shd w:val="clear" w:color="auto" w:fill="auto"/>
          </w:tcPr>
          <w:p w14:paraId="79ACCAE0" w14:textId="77777777" w:rsidR="00D95C34" w:rsidRPr="001F3E46" w:rsidRDefault="00D95C34" w:rsidP="00D33BBB">
            <w:pPr>
              <w:spacing w:before="40" w:after="40"/>
              <w:rPr>
                <w:noProof/>
                <w:lang w:val="fr-FR" w:eastAsia="fr-FR"/>
              </w:rPr>
            </w:pPr>
            <w:r w:rsidRPr="001F3E46">
              <w:rPr>
                <w:noProof/>
                <w:lang w:val="fr-FR" w:eastAsia="fr-FR"/>
              </w:rPr>
              <w:t>#2</w:t>
            </w:r>
          </w:p>
        </w:tc>
        <w:tc>
          <w:tcPr>
            <w:tcW w:w="2875" w:type="dxa"/>
            <w:shd w:val="clear" w:color="auto" w:fill="auto"/>
          </w:tcPr>
          <w:p w14:paraId="74EFF4A0" w14:textId="77777777" w:rsidR="00D95C34" w:rsidRPr="001F3E46" w:rsidRDefault="00D95C34" w:rsidP="00D33BBB">
            <w:pPr>
              <w:spacing w:before="40" w:after="40"/>
              <w:jc w:val="center"/>
              <w:rPr>
                <w:noProof/>
                <w:lang w:val="fr-FR" w:eastAsia="fr-FR"/>
              </w:rPr>
            </w:pPr>
            <w:r w:rsidRPr="001F3E46">
              <w:rPr>
                <w:noProof/>
                <w:lang w:val="fr-FR" w:eastAsia="fr-FR"/>
              </w:rPr>
              <w:t>rouge/individuel</w:t>
            </w:r>
          </w:p>
        </w:tc>
        <w:tc>
          <w:tcPr>
            <w:tcW w:w="2835" w:type="dxa"/>
            <w:shd w:val="clear" w:color="auto" w:fill="auto"/>
          </w:tcPr>
          <w:p w14:paraId="348884B4" w14:textId="77777777" w:rsidR="00D95C34" w:rsidRPr="001F3E46" w:rsidRDefault="00D95C34" w:rsidP="00D33BBB">
            <w:pPr>
              <w:spacing w:before="40" w:after="40"/>
              <w:jc w:val="center"/>
              <w:rPr>
                <w:noProof/>
                <w:lang w:val="fr-FR" w:eastAsia="fr-FR"/>
              </w:rPr>
            </w:pPr>
            <w:r w:rsidRPr="001F3E46">
              <w:rPr>
                <w:noProof/>
                <w:lang w:val="fr-FR" w:eastAsia="fr-FR"/>
              </w:rPr>
              <w:t>-</w:t>
            </w:r>
          </w:p>
        </w:tc>
        <w:tc>
          <w:tcPr>
            <w:tcW w:w="2977" w:type="dxa"/>
            <w:shd w:val="clear" w:color="auto" w:fill="auto"/>
          </w:tcPr>
          <w:p w14:paraId="7457BA7D" w14:textId="77777777" w:rsidR="00D95C34" w:rsidRPr="001F3E46" w:rsidRDefault="00D95C34" w:rsidP="00D33BBB">
            <w:pPr>
              <w:spacing w:before="40" w:after="40"/>
              <w:jc w:val="center"/>
              <w:rPr>
                <w:noProof/>
                <w:lang w:val="fr-FR" w:eastAsia="fr-FR"/>
              </w:rPr>
            </w:pPr>
            <w:r w:rsidRPr="001F3E46">
              <w:rPr>
                <w:noProof/>
                <w:lang w:val="fr-FR" w:eastAsia="fr-FR"/>
              </w:rPr>
              <w:t>rouge/individuel</w:t>
            </w:r>
          </w:p>
        </w:tc>
      </w:tr>
    </w:tbl>
    <w:p w14:paraId="0E1937CA" w14:textId="77777777" w:rsidR="00D95C34" w:rsidRPr="001F3E46" w:rsidRDefault="00D95C34" w:rsidP="00D95C34">
      <w:pPr>
        <w:rPr>
          <w:color w:val="000000"/>
          <w:lang w:val="fr-FR" w:eastAsia="fr-FR"/>
        </w:rPr>
      </w:pPr>
    </w:p>
    <w:p w14:paraId="787DF547" w14:textId="77777777" w:rsidR="00D95C34" w:rsidRPr="001F3E46" w:rsidRDefault="00D95C34" w:rsidP="00CE0DB8">
      <w:pPr>
        <w:pStyle w:val="Titre4"/>
        <w:rPr>
          <w:lang w:val="fr-FR" w:eastAsia="fr-FR"/>
        </w:rPr>
      </w:pPr>
      <w:bookmarkStart w:id="97" w:name="_Toc445980656"/>
      <w:r w:rsidRPr="001F3E46">
        <w:rPr>
          <w:lang w:val="fr-FR" w:eastAsia="fr-FR"/>
        </w:rPr>
        <w:t>Actions utilisateur</w:t>
      </w:r>
      <w:bookmarkEnd w:id="97"/>
    </w:p>
    <w:p w14:paraId="1337AE24" w14:textId="77777777" w:rsidR="00D95C34" w:rsidRPr="001F3E46" w:rsidRDefault="00D95C34" w:rsidP="00CE0DB8">
      <w:pPr>
        <w:pStyle w:val="Corpsdetexte"/>
        <w:rPr>
          <w:lang w:val="fr-FR" w:eastAsia="fr-FR"/>
        </w:rPr>
      </w:pPr>
      <w:r w:rsidRPr="001F3E46">
        <w:rPr>
          <w:lang w:val="fr-FR" w:eastAsia="fr-FR"/>
        </w:rPr>
        <w:t>Toute action utilisateur sur l</w:t>
      </w:r>
      <w:r w:rsidR="002037F9" w:rsidRPr="001F3E46">
        <w:rPr>
          <w:lang w:val="fr-FR" w:eastAsia="fr-FR"/>
        </w:rPr>
        <w:t>'</w:t>
      </w:r>
      <w:r w:rsidRPr="001F3E46">
        <w:rPr>
          <w:lang w:val="fr-FR" w:eastAsia="fr-FR"/>
        </w:rPr>
        <w:t>événement impacte l</w:t>
      </w:r>
      <w:r w:rsidR="002037F9" w:rsidRPr="001F3E46">
        <w:rPr>
          <w:lang w:val="fr-FR" w:eastAsia="fr-FR"/>
        </w:rPr>
        <w:t>'</w:t>
      </w:r>
      <w:r w:rsidRPr="001F3E46">
        <w:rPr>
          <w:lang w:val="fr-FR" w:eastAsia="fr-FR"/>
        </w:rPr>
        <w:t>état de l</w:t>
      </w:r>
      <w:r w:rsidR="002037F9" w:rsidRPr="001F3E46">
        <w:rPr>
          <w:lang w:val="fr-FR" w:eastAsia="fr-FR"/>
        </w:rPr>
        <w:t>'</w:t>
      </w:r>
      <w:r w:rsidRPr="001F3E46">
        <w:rPr>
          <w:lang w:val="fr-FR" w:eastAsia="fr-FR"/>
        </w:rPr>
        <w:t>événement (dé</w:t>
      </w:r>
      <w:r w:rsidR="009E78BD" w:rsidRPr="001F3E46">
        <w:rPr>
          <w:lang w:val="fr-FR" w:eastAsia="fr-FR"/>
        </w:rPr>
        <w:t>cision + origine + horodatage).</w:t>
      </w:r>
    </w:p>
    <w:p w14:paraId="5A204C9B" w14:textId="77777777" w:rsidR="00D95C34" w:rsidRPr="001F3E46" w:rsidRDefault="009E78BD" w:rsidP="00CE0DB8">
      <w:pPr>
        <w:pStyle w:val="Corpsdetexte"/>
        <w:rPr>
          <w:lang w:val="fr-FR"/>
        </w:rPr>
      </w:pPr>
      <w:r w:rsidRPr="001F3E46">
        <w:rPr>
          <w:lang w:val="fr-FR"/>
        </w:rPr>
        <w:t>En</w:t>
      </w:r>
      <w:r w:rsidR="00D95C34" w:rsidRPr="001F3E46">
        <w:rPr>
          <w:lang w:val="fr-FR"/>
        </w:rPr>
        <w:t xml:space="preserve"> résumé, voici les principales règles :</w:t>
      </w:r>
    </w:p>
    <w:p w14:paraId="2427B29F" w14:textId="77777777" w:rsidR="009E78BD" w:rsidRPr="001F3E46" w:rsidRDefault="009E78BD" w:rsidP="00CE0DB8">
      <w:pPr>
        <w:pStyle w:val="Corpsdetexte"/>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8673"/>
      </w:tblGrid>
      <w:tr w:rsidR="00D95C34" w:rsidRPr="0017394B" w14:paraId="70B9B308" w14:textId="77777777" w:rsidTr="000956C4">
        <w:trPr>
          <w:trHeight w:val="410"/>
        </w:trPr>
        <w:tc>
          <w:tcPr>
            <w:tcW w:w="439" w:type="dxa"/>
            <w:shd w:val="clear" w:color="auto" w:fill="F2F2F2"/>
            <w:vAlign w:val="center"/>
          </w:tcPr>
          <w:p w14:paraId="21FC4F36" w14:textId="77777777" w:rsidR="00D95C34" w:rsidRPr="001F3E46" w:rsidRDefault="00D95C34" w:rsidP="00CE0DB8">
            <w:pPr>
              <w:keepNext/>
              <w:spacing w:before="40" w:after="40"/>
              <w:rPr>
                <w:lang w:val="fr-FR" w:eastAsia="fr-FR"/>
              </w:rPr>
            </w:pPr>
            <w:r w:rsidRPr="001F3E46">
              <w:rPr>
                <w:lang w:val="fr-FR" w:eastAsia="fr-FR"/>
              </w:rPr>
              <w:t>#1</w:t>
            </w:r>
          </w:p>
        </w:tc>
        <w:tc>
          <w:tcPr>
            <w:tcW w:w="8741" w:type="dxa"/>
            <w:shd w:val="clear" w:color="auto" w:fill="auto"/>
            <w:vAlign w:val="center"/>
          </w:tcPr>
          <w:p w14:paraId="67778F19" w14:textId="77777777" w:rsidR="00D95C34" w:rsidRPr="001F3E46" w:rsidRDefault="00D95C34" w:rsidP="00CE0DB8">
            <w:pPr>
              <w:keepNext/>
              <w:spacing w:before="40" w:after="40"/>
              <w:rPr>
                <w:rFonts w:ascii="Times New Roman" w:hAnsi="Times New Roman"/>
                <w:sz w:val="24"/>
                <w:szCs w:val="24"/>
                <w:lang w:val="fr-FR" w:eastAsia="fr-FR"/>
              </w:rPr>
            </w:pPr>
            <w:r w:rsidRPr="001F3E46">
              <w:rPr>
                <w:lang w:val="fr-FR" w:eastAsia="fr-FR"/>
              </w:rPr>
              <w:t>Il est interdit de modifier la décision et les données d</w:t>
            </w:r>
            <w:r w:rsidR="002037F9" w:rsidRPr="001F3E46">
              <w:rPr>
                <w:lang w:val="fr-FR" w:eastAsia="fr-FR"/>
              </w:rPr>
              <w:t>'</w:t>
            </w:r>
            <w:r w:rsidRPr="001F3E46">
              <w:rPr>
                <w:lang w:val="fr-FR" w:eastAsia="fr-FR"/>
              </w:rPr>
              <w:t xml:space="preserve">un événement dont le bulletin est </w:t>
            </w:r>
            <w:r w:rsidRPr="001F3E46">
              <w:rPr>
                <w:b/>
                <w:bCs/>
                <w:lang w:val="fr-FR" w:eastAsia="fr-FR"/>
              </w:rPr>
              <w:t>Non valide</w:t>
            </w:r>
            <w:r w:rsidR="009E78BD" w:rsidRPr="001F3E46">
              <w:rPr>
                <w:bCs/>
                <w:lang w:val="fr-FR" w:eastAsia="fr-FR"/>
              </w:rPr>
              <w:t>.</w:t>
            </w:r>
          </w:p>
        </w:tc>
      </w:tr>
      <w:tr w:rsidR="00D95C34" w:rsidRPr="0017394B" w14:paraId="1C3CE10E" w14:textId="77777777" w:rsidTr="000956C4">
        <w:trPr>
          <w:trHeight w:val="415"/>
        </w:trPr>
        <w:tc>
          <w:tcPr>
            <w:tcW w:w="439" w:type="dxa"/>
            <w:shd w:val="clear" w:color="auto" w:fill="F2F2F2"/>
            <w:vAlign w:val="center"/>
          </w:tcPr>
          <w:p w14:paraId="1F162AE7" w14:textId="77777777" w:rsidR="00D95C34" w:rsidRPr="001F3E46" w:rsidRDefault="00D95C34" w:rsidP="00D33BBB">
            <w:pPr>
              <w:spacing w:before="40" w:after="40"/>
              <w:rPr>
                <w:lang w:val="fr-FR" w:eastAsia="fr-FR"/>
              </w:rPr>
            </w:pPr>
            <w:r w:rsidRPr="001F3E46">
              <w:rPr>
                <w:lang w:val="fr-FR" w:eastAsia="fr-FR"/>
              </w:rPr>
              <w:t>#2</w:t>
            </w:r>
          </w:p>
        </w:tc>
        <w:tc>
          <w:tcPr>
            <w:tcW w:w="8741" w:type="dxa"/>
            <w:shd w:val="clear" w:color="auto" w:fill="auto"/>
            <w:vAlign w:val="center"/>
          </w:tcPr>
          <w:p w14:paraId="30789019" w14:textId="77777777" w:rsidR="00D95C34" w:rsidRPr="001F3E46" w:rsidRDefault="00D95C34" w:rsidP="00D33BBB">
            <w:pPr>
              <w:spacing w:before="40" w:after="40"/>
              <w:rPr>
                <w:rFonts w:ascii="Times New Roman" w:hAnsi="Times New Roman"/>
                <w:sz w:val="24"/>
                <w:szCs w:val="24"/>
                <w:lang w:val="fr-FR" w:eastAsia="fr-FR"/>
              </w:rPr>
            </w:pPr>
            <w:r w:rsidRPr="001F3E46">
              <w:rPr>
                <w:lang w:val="fr-FR" w:eastAsia="fr-FR"/>
              </w:rPr>
              <w:t xml:space="preserve">Il est </w:t>
            </w:r>
            <w:r w:rsidRPr="001F3E46">
              <w:rPr>
                <w:b/>
                <w:lang w:val="fr-FR" w:eastAsia="fr-FR"/>
              </w:rPr>
              <w:t>interdit</w:t>
            </w:r>
            <w:r w:rsidRPr="001F3E46">
              <w:rPr>
                <w:lang w:val="fr-FR" w:eastAsia="fr-FR"/>
              </w:rPr>
              <w:t xml:space="preserve"> de modifier la </w:t>
            </w:r>
            <w:r w:rsidRPr="001F3E46">
              <w:rPr>
                <w:b/>
                <w:lang w:val="fr-FR" w:eastAsia="fr-FR"/>
              </w:rPr>
              <w:t>décision</w:t>
            </w:r>
            <w:r w:rsidRPr="001F3E46">
              <w:rPr>
                <w:lang w:val="fr-FR" w:eastAsia="fr-FR"/>
              </w:rPr>
              <w:t xml:space="preserve"> d</w:t>
            </w:r>
            <w:r w:rsidR="002037F9" w:rsidRPr="001F3E46">
              <w:rPr>
                <w:lang w:val="fr-FR" w:eastAsia="fr-FR"/>
              </w:rPr>
              <w:t>'</w:t>
            </w:r>
            <w:r w:rsidRPr="001F3E46">
              <w:rPr>
                <w:lang w:val="fr-FR" w:eastAsia="fr-FR"/>
              </w:rPr>
              <w:t xml:space="preserve">un événement dont le bulletin est </w:t>
            </w:r>
            <w:r w:rsidRPr="001F3E46">
              <w:rPr>
                <w:b/>
                <w:bCs/>
                <w:lang w:val="fr-FR" w:eastAsia="fr-FR"/>
              </w:rPr>
              <w:t>Implicitement valide</w:t>
            </w:r>
            <w:r w:rsidRPr="001F3E46">
              <w:rPr>
                <w:bCs/>
                <w:lang w:val="fr-FR" w:eastAsia="fr-FR"/>
              </w:rPr>
              <w:t>.</w:t>
            </w:r>
          </w:p>
        </w:tc>
      </w:tr>
      <w:tr w:rsidR="00D95C34" w:rsidRPr="0017394B" w14:paraId="298D42EC" w14:textId="77777777" w:rsidTr="000956C4">
        <w:trPr>
          <w:trHeight w:val="707"/>
        </w:trPr>
        <w:tc>
          <w:tcPr>
            <w:tcW w:w="439" w:type="dxa"/>
            <w:shd w:val="clear" w:color="auto" w:fill="F2F2F2"/>
            <w:vAlign w:val="center"/>
          </w:tcPr>
          <w:p w14:paraId="6692A4FC" w14:textId="77777777" w:rsidR="00D95C34" w:rsidRPr="001F3E46" w:rsidRDefault="00D95C34" w:rsidP="00D33BBB">
            <w:pPr>
              <w:spacing w:before="40" w:after="40"/>
              <w:rPr>
                <w:lang w:val="fr-FR" w:eastAsia="fr-FR"/>
              </w:rPr>
            </w:pPr>
            <w:r w:rsidRPr="001F3E46">
              <w:rPr>
                <w:lang w:val="fr-FR" w:eastAsia="fr-FR"/>
              </w:rPr>
              <w:t>#3</w:t>
            </w:r>
          </w:p>
        </w:tc>
        <w:tc>
          <w:tcPr>
            <w:tcW w:w="8741" w:type="dxa"/>
            <w:shd w:val="clear" w:color="auto" w:fill="auto"/>
            <w:vAlign w:val="center"/>
          </w:tcPr>
          <w:p w14:paraId="22D03BA7" w14:textId="77777777" w:rsidR="00D95C34" w:rsidRPr="001F3E46" w:rsidRDefault="00D95C34" w:rsidP="00D33BBB">
            <w:pPr>
              <w:spacing w:before="40" w:after="40"/>
              <w:rPr>
                <w:rFonts w:ascii="Times New Roman" w:hAnsi="Times New Roman"/>
                <w:sz w:val="24"/>
                <w:szCs w:val="24"/>
                <w:lang w:val="fr-FR" w:eastAsia="fr-FR"/>
              </w:rPr>
            </w:pPr>
            <w:r w:rsidRPr="001F3E46">
              <w:rPr>
                <w:lang w:val="fr-FR" w:eastAsia="fr-FR"/>
              </w:rPr>
              <w:t xml:space="preserve">Il est </w:t>
            </w:r>
            <w:r w:rsidRPr="001F3E46">
              <w:rPr>
                <w:b/>
                <w:lang w:val="fr-FR" w:eastAsia="fr-FR"/>
              </w:rPr>
              <w:t>possible</w:t>
            </w:r>
            <w:r w:rsidRPr="001F3E46">
              <w:rPr>
                <w:lang w:val="fr-FR" w:eastAsia="fr-FR"/>
              </w:rPr>
              <w:t xml:space="preserve"> de modifier les </w:t>
            </w:r>
            <w:r w:rsidRPr="001F3E46">
              <w:rPr>
                <w:b/>
                <w:lang w:val="fr-FR" w:eastAsia="fr-FR"/>
              </w:rPr>
              <w:t>données</w:t>
            </w:r>
            <w:r w:rsidRPr="001F3E46">
              <w:rPr>
                <w:lang w:val="fr-FR" w:eastAsia="fr-FR"/>
              </w:rPr>
              <w:t xml:space="preserve"> d</w:t>
            </w:r>
            <w:r w:rsidR="002037F9" w:rsidRPr="001F3E46">
              <w:rPr>
                <w:lang w:val="fr-FR" w:eastAsia="fr-FR"/>
              </w:rPr>
              <w:t>'</w:t>
            </w:r>
            <w:r w:rsidR="009E78BD" w:rsidRPr="001F3E46">
              <w:rPr>
                <w:lang w:val="fr-FR" w:eastAsia="fr-FR"/>
              </w:rPr>
              <w:t>un évé</w:t>
            </w:r>
            <w:r w:rsidRPr="001F3E46">
              <w:rPr>
                <w:lang w:val="fr-FR" w:eastAsia="fr-FR"/>
              </w:rPr>
              <w:t xml:space="preserve">nement dont le bulletin est </w:t>
            </w:r>
            <w:r w:rsidRPr="001F3E46">
              <w:rPr>
                <w:b/>
                <w:bCs/>
                <w:lang w:val="fr-FR" w:eastAsia="fr-FR"/>
              </w:rPr>
              <w:t>Implicitement valide</w:t>
            </w:r>
            <w:r w:rsidRPr="001F3E46">
              <w:rPr>
                <w:lang w:val="fr-FR" w:eastAsia="fr-FR"/>
              </w:rPr>
              <w:t xml:space="preserve"> et dont la décision de l</w:t>
            </w:r>
            <w:r w:rsidR="002037F9" w:rsidRPr="001F3E46">
              <w:rPr>
                <w:lang w:val="fr-FR" w:eastAsia="fr-FR"/>
              </w:rPr>
              <w:t>'</w:t>
            </w:r>
            <w:r w:rsidRPr="001F3E46">
              <w:rPr>
                <w:lang w:val="fr-FR" w:eastAsia="fr-FR"/>
              </w:rPr>
              <w:t xml:space="preserve">événement est </w:t>
            </w:r>
            <w:r w:rsidRPr="001F3E46">
              <w:rPr>
                <w:b/>
                <w:lang w:val="fr-FR" w:eastAsia="fr-FR"/>
              </w:rPr>
              <w:t>Signalement autorisé</w:t>
            </w:r>
            <w:r w:rsidRPr="001F3E46">
              <w:rPr>
                <w:lang w:val="fr-FR" w:eastAsia="fr-FR"/>
              </w:rPr>
              <w:t xml:space="preserve"> ou E</w:t>
            </w:r>
            <w:r w:rsidRPr="001F3E46">
              <w:rPr>
                <w:b/>
                <w:lang w:val="fr-FR" w:eastAsia="fr-FR"/>
              </w:rPr>
              <w:t>n attente de décision</w:t>
            </w:r>
            <w:r w:rsidRPr="001F3E46">
              <w:rPr>
                <w:lang w:val="fr-FR" w:eastAsia="fr-FR"/>
              </w:rPr>
              <w:t>.</w:t>
            </w:r>
          </w:p>
        </w:tc>
      </w:tr>
      <w:tr w:rsidR="00D95C34" w:rsidRPr="0017394B" w14:paraId="021EB714" w14:textId="77777777" w:rsidTr="000956C4">
        <w:trPr>
          <w:trHeight w:val="702"/>
        </w:trPr>
        <w:tc>
          <w:tcPr>
            <w:tcW w:w="439" w:type="dxa"/>
            <w:shd w:val="clear" w:color="auto" w:fill="F2F2F2"/>
            <w:vAlign w:val="center"/>
          </w:tcPr>
          <w:p w14:paraId="2B4D15A0" w14:textId="77777777" w:rsidR="00D95C34" w:rsidRPr="001F3E46" w:rsidRDefault="00D95C34" w:rsidP="00D33BBB">
            <w:pPr>
              <w:spacing w:before="40" w:after="40"/>
              <w:rPr>
                <w:lang w:val="fr-FR" w:eastAsia="fr-FR"/>
              </w:rPr>
            </w:pPr>
            <w:r w:rsidRPr="001F3E46">
              <w:rPr>
                <w:lang w:val="fr-FR" w:eastAsia="fr-FR"/>
              </w:rPr>
              <w:t>#4</w:t>
            </w:r>
          </w:p>
        </w:tc>
        <w:tc>
          <w:tcPr>
            <w:tcW w:w="8741" w:type="dxa"/>
            <w:shd w:val="clear" w:color="auto" w:fill="auto"/>
            <w:vAlign w:val="center"/>
          </w:tcPr>
          <w:p w14:paraId="47437650" w14:textId="77777777" w:rsidR="00D95C34" w:rsidRPr="001F3E46" w:rsidRDefault="00D95C34" w:rsidP="00D33BBB">
            <w:pPr>
              <w:spacing w:before="40" w:after="40"/>
              <w:rPr>
                <w:rFonts w:ascii="Times New Roman" w:hAnsi="Times New Roman"/>
                <w:sz w:val="24"/>
                <w:szCs w:val="24"/>
                <w:lang w:val="fr-FR" w:eastAsia="fr-FR"/>
              </w:rPr>
            </w:pPr>
            <w:r w:rsidRPr="001F3E46">
              <w:rPr>
                <w:lang w:val="fr-FR" w:eastAsia="fr-FR"/>
              </w:rPr>
              <w:t xml:space="preserve">Il est </w:t>
            </w:r>
            <w:r w:rsidRPr="001F3E46">
              <w:rPr>
                <w:b/>
                <w:lang w:val="fr-FR" w:eastAsia="fr-FR"/>
              </w:rPr>
              <w:t>possible</w:t>
            </w:r>
            <w:r w:rsidRPr="001F3E46">
              <w:rPr>
                <w:lang w:val="fr-FR" w:eastAsia="fr-FR"/>
              </w:rPr>
              <w:t xml:space="preserve"> de modifier la </w:t>
            </w:r>
            <w:r w:rsidRPr="001F3E46">
              <w:rPr>
                <w:b/>
                <w:lang w:val="fr-FR" w:eastAsia="fr-FR"/>
              </w:rPr>
              <w:t>décision</w:t>
            </w:r>
            <w:r w:rsidRPr="001F3E46">
              <w:rPr>
                <w:lang w:val="fr-FR" w:eastAsia="fr-FR"/>
              </w:rPr>
              <w:t xml:space="preserve"> et les </w:t>
            </w:r>
            <w:r w:rsidRPr="001F3E46">
              <w:rPr>
                <w:b/>
                <w:lang w:val="fr-FR" w:eastAsia="fr-FR"/>
              </w:rPr>
              <w:t>données</w:t>
            </w:r>
            <w:r w:rsidRPr="001F3E46">
              <w:rPr>
                <w:lang w:val="fr-FR" w:eastAsia="fr-FR"/>
              </w:rPr>
              <w:t xml:space="preserve"> de l</w:t>
            </w:r>
            <w:r w:rsidR="002037F9" w:rsidRPr="001F3E46">
              <w:rPr>
                <w:lang w:val="fr-FR" w:eastAsia="fr-FR"/>
              </w:rPr>
              <w:t>'</w:t>
            </w:r>
            <w:r w:rsidR="009E78BD" w:rsidRPr="001F3E46">
              <w:rPr>
                <w:lang w:val="fr-FR" w:eastAsia="fr-FR"/>
              </w:rPr>
              <w:t>évé</w:t>
            </w:r>
            <w:r w:rsidRPr="001F3E46">
              <w:rPr>
                <w:lang w:val="fr-FR" w:eastAsia="fr-FR"/>
              </w:rPr>
              <w:t xml:space="preserve">nement dont le bulletin est </w:t>
            </w:r>
            <w:r w:rsidRPr="001F3E46">
              <w:rPr>
                <w:b/>
                <w:bCs/>
                <w:lang w:val="fr-FR" w:eastAsia="fr-FR"/>
              </w:rPr>
              <w:t>définitivement ou explicitement valide</w:t>
            </w:r>
            <w:r w:rsidRPr="001F3E46">
              <w:rPr>
                <w:iCs/>
                <w:lang w:val="fr-FR" w:eastAsia="fr-FR"/>
              </w:rPr>
              <w:t>.</w:t>
            </w:r>
          </w:p>
        </w:tc>
      </w:tr>
      <w:tr w:rsidR="00D95C34" w:rsidRPr="0017394B" w14:paraId="2C2568EC" w14:textId="77777777" w:rsidTr="000956C4">
        <w:trPr>
          <w:trHeight w:val="416"/>
        </w:trPr>
        <w:tc>
          <w:tcPr>
            <w:tcW w:w="439" w:type="dxa"/>
            <w:shd w:val="clear" w:color="auto" w:fill="F2F2F2"/>
            <w:vAlign w:val="center"/>
          </w:tcPr>
          <w:p w14:paraId="6F622FD6" w14:textId="77777777" w:rsidR="00D95C34" w:rsidRPr="001F3E46" w:rsidRDefault="00D95C34" w:rsidP="00D33BBB">
            <w:pPr>
              <w:spacing w:before="40" w:after="40"/>
              <w:rPr>
                <w:lang w:val="fr-FR" w:eastAsia="fr-FR"/>
              </w:rPr>
            </w:pPr>
            <w:r w:rsidRPr="001F3E46">
              <w:rPr>
                <w:lang w:val="fr-FR" w:eastAsia="fr-FR"/>
              </w:rPr>
              <w:t>#5</w:t>
            </w:r>
          </w:p>
        </w:tc>
        <w:tc>
          <w:tcPr>
            <w:tcW w:w="8741" w:type="dxa"/>
            <w:shd w:val="clear" w:color="auto" w:fill="auto"/>
            <w:vAlign w:val="center"/>
          </w:tcPr>
          <w:p w14:paraId="24D22014" w14:textId="77777777" w:rsidR="00D95C34" w:rsidRPr="001F3E46" w:rsidRDefault="00D95C34" w:rsidP="00D33BBB">
            <w:pPr>
              <w:spacing w:before="40" w:after="40"/>
              <w:rPr>
                <w:lang w:val="fr-FR" w:eastAsia="fr-FR"/>
              </w:rPr>
            </w:pPr>
            <w:r w:rsidRPr="001F3E46">
              <w:rPr>
                <w:lang w:val="fr-FR" w:eastAsia="fr-FR"/>
              </w:rPr>
              <w:t xml:space="preserve">Il est </w:t>
            </w:r>
            <w:r w:rsidRPr="001F3E46">
              <w:rPr>
                <w:b/>
                <w:lang w:val="fr-FR" w:eastAsia="fr-FR"/>
              </w:rPr>
              <w:t>interdit</w:t>
            </w:r>
            <w:r w:rsidRPr="001F3E46">
              <w:rPr>
                <w:lang w:val="fr-FR" w:eastAsia="fr-FR"/>
              </w:rPr>
              <w:t xml:space="preserve"> de modifier les </w:t>
            </w:r>
            <w:r w:rsidRPr="001F3E46">
              <w:rPr>
                <w:b/>
                <w:lang w:val="fr-FR" w:eastAsia="fr-FR"/>
              </w:rPr>
              <w:t>données</w:t>
            </w:r>
            <w:r w:rsidRPr="001F3E46">
              <w:rPr>
                <w:lang w:val="fr-FR" w:eastAsia="fr-FR"/>
              </w:rPr>
              <w:t xml:space="preserve"> d</w:t>
            </w:r>
            <w:r w:rsidR="002037F9" w:rsidRPr="001F3E46">
              <w:rPr>
                <w:lang w:val="fr-FR" w:eastAsia="fr-FR"/>
              </w:rPr>
              <w:t>'</w:t>
            </w:r>
            <w:r w:rsidRPr="001F3E46">
              <w:rPr>
                <w:lang w:val="fr-FR" w:eastAsia="fr-FR"/>
              </w:rPr>
              <w:t xml:space="preserve">un événement dont la décision est </w:t>
            </w:r>
            <w:r w:rsidRPr="001F3E46">
              <w:rPr>
                <w:b/>
                <w:lang w:val="fr-FR" w:eastAsia="fr-FR"/>
              </w:rPr>
              <w:t>Signalement interdit</w:t>
            </w:r>
            <w:r w:rsidR="009E78BD" w:rsidRPr="001F3E46">
              <w:rPr>
                <w:lang w:val="fr-FR" w:eastAsia="fr-FR"/>
              </w:rPr>
              <w:t>.</w:t>
            </w:r>
          </w:p>
        </w:tc>
      </w:tr>
    </w:tbl>
    <w:p w14:paraId="3236EE6A" w14:textId="77777777" w:rsidR="00D95C34" w:rsidRPr="001F3E46" w:rsidRDefault="00D95C34" w:rsidP="00C64B2E">
      <w:pPr>
        <w:pStyle w:val="Corpsdetexte"/>
        <w:rPr>
          <w:lang w:val="fr-FR" w:eastAsia="fr-FR"/>
        </w:rPr>
      </w:pPr>
    </w:p>
    <w:p w14:paraId="006539B2" w14:textId="77777777" w:rsidR="00D95C34" w:rsidRPr="001F3E46" w:rsidRDefault="00D95C34" w:rsidP="00C64B2E">
      <w:pPr>
        <w:pStyle w:val="Corpsdetexte"/>
        <w:rPr>
          <w:lang w:val="fr-FR" w:eastAsia="fr-FR"/>
        </w:rPr>
      </w:pPr>
      <w:r w:rsidRPr="001F3E46">
        <w:rPr>
          <w:lang w:val="fr-FR" w:eastAsia="fr-FR"/>
        </w:rPr>
        <w:t>Dans les paragraphes qui suivent, vous trouverez plus de détails pour chaque action utilisateur, en fonction de la validité de la paie.</w:t>
      </w:r>
    </w:p>
    <w:p w14:paraId="46630554" w14:textId="77777777" w:rsidR="00D95C34" w:rsidRPr="001F3E46" w:rsidRDefault="00D95C34" w:rsidP="009E78BD">
      <w:pPr>
        <w:pStyle w:val="Titre5"/>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du calcul de paie</w:t>
      </w:r>
    </w:p>
    <w:p w14:paraId="5FD0530A" w14:textId="77777777" w:rsidR="00D95C34" w:rsidRPr="001F3E46" w:rsidRDefault="00D95C34" w:rsidP="00C64B2E">
      <w:pPr>
        <w:pStyle w:val="Corpsdetexte"/>
        <w:rPr>
          <w:lang w:val="fr-FR" w:eastAsia="fr-FR"/>
        </w:rPr>
      </w:pPr>
      <w:r w:rsidRPr="001F3E46">
        <w:rPr>
          <w:lang w:val="fr-FR" w:eastAsia="fr-FR"/>
        </w:rPr>
        <w:t>A l</w:t>
      </w:r>
      <w:r w:rsidR="002037F9" w:rsidRPr="001F3E46">
        <w:rPr>
          <w:lang w:val="fr-FR" w:eastAsia="fr-FR"/>
        </w:rPr>
        <w:t>'</w:t>
      </w:r>
      <w:r w:rsidRPr="001F3E46">
        <w:rPr>
          <w:lang w:val="fr-FR" w:eastAsia="fr-FR"/>
        </w:rPr>
        <w:t xml:space="preserve">issue du calcul de paie, la décision est par défaut à </w:t>
      </w:r>
      <w:r w:rsidRPr="001F3E46">
        <w:rPr>
          <w:b/>
          <w:lang w:val="fr-FR" w:eastAsia="fr-FR"/>
        </w:rPr>
        <w:t>En attente de décision</w:t>
      </w:r>
      <w:r w:rsidRPr="001F3E46">
        <w:rPr>
          <w:lang w:val="fr-FR" w:eastAsia="fr-FR"/>
        </w:rPr>
        <w:t xml:space="preserve"> (feu orange), mais il peut aussi être à </w:t>
      </w:r>
      <w:r w:rsidRPr="001F3E46">
        <w:rPr>
          <w:b/>
          <w:lang w:val="fr-FR" w:eastAsia="fr-FR"/>
        </w:rPr>
        <w:t>Signalement autorisé</w:t>
      </w:r>
      <w:r w:rsidRPr="001F3E46">
        <w:rPr>
          <w:lang w:val="fr-FR" w:eastAsia="fr-FR"/>
        </w:rPr>
        <w:t xml:space="preserve"> (feu vert) ou à </w:t>
      </w:r>
      <w:r w:rsidRPr="001F3E46">
        <w:rPr>
          <w:b/>
          <w:lang w:val="fr-FR" w:eastAsia="fr-FR"/>
        </w:rPr>
        <w:t>Signalement interdit</w:t>
      </w:r>
      <w:r w:rsidRPr="001F3E46">
        <w:rPr>
          <w:lang w:val="fr-FR" w:eastAsia="fr-FR"/>
        </w:rPr>
        <w:t xml:space="preserve"> (feu rouge) dans le cas où un traitement spécifique ou un blocage individuel a forcé la décision.</w:t>
      </w:r>
    </w:p>
    <w:p w14:paraId="560E8198" w14:textId="77777777" w:rsidR="00D95C34" w:rsidRPr="001F3E46" w:rsidRDefault="00D95C34" w:rsidP="003F46E5">
      <w:pPr>
        <w:pStyle w:val="Titre6"/>
        <w:rPr>
          <w:rStyle w:val="Rfrenceple"/>
          <w:smallCaps w:val="0"/>
          <w:color w:val="auto"/>
          <w:lang w:val="fr-FR"/>
        </w:rPr>
      </w:pPr>
      <w:r w:rsidRPr="001F3E46">
        <w:rPr>
          <w:rStyle w:val="Rfrenceple"/>
          <w:smallCaps w:val="0"/>
          <w:color w:val="auto"/>
          <w:lang w:val="fr-FR"/>
        </w:rPr>
        <w:t>Action sur la décision (feu)</w:t>
      </w:r>
    </w:p>
    <w:p w14:paraId="058E91B1" w14:textId="77777777" w:rsidR="00D95C34" w:rsidRPr="001F3E46" w:rsidRDefault="00D95C34" w:rsidP="00C64B2E">
      <w:pPr>
        <w:pStyle w:val="Corpsdetexte"/>
        <w:rPr>
          <w:i/>
          <w:lang w:val="fr-FR"/>
        </w:rPr>
      </w:pPr>
      <w:r w:rsidRPr="001F3E46">
        <w:rPr>
          <w:lang w:val="fr-FR" w:eastAsia="fr-FR"/>
        </w:rPr>
        <w:t>Il est interdit de modifier la décision d</w:t>
      </w:r>
      <w:r w:rsidR="002037F9" w:rsidRPr="001F3E46">
        <w:rPr>
          <w:lang w:val="fr-FR" w:eastAsia="fr-FR"/>
        </w:rPr>
        <w:t>'</w:t>
      </w:r>
      <w:r w:rsidRPr="001F3E46">
        <w:rPr>
          <w:lang w:val="fr-FR" w:eastAsia="fr-FR"/>
        </w:rPr>
        <w:t xml:space="preserve">un événement FCT sur un bulletin Implicitement valide (règle #2 du tableau). Le message suivant est alors émis : </w:t>
      </w:r>
      <w:r w:rsidR="001E60BD" w:rsidRPr="001F3E46">
        <w:rPr>
          <w:lang w:val="fr-FR" w:eastAsia="fr-FR"/>
        </w:rPr>
        <w:t>"</w:t>
      </w:r>
      <w:r w:rsidRPr="001F3E46">
        <w:rPr>
          <w:i/>
          <w:lang w:val="fr-FR"/>
        </w:rPr>
        <w:t>Vous ne pouvez pas modifier la décision pour l</w:t>
      </w:r>
      <w:r w:rsidR="002037F9" w:rsidRPr="001F3E46">
        <w:rPr>
          <w:i/>
          <w:lang w:val="fr-FR"/>
        </w:rPr>
        <w:t>'</w:t>
      </w:r>
      <w:r w:rsidRPr="001F3E46">
        <w:rPr>
          <w:i/>
          <w:lang w:val="fr-FR"/>
        </w:rPr>
        <w:t>autorisation à signalement tant que la paie de ce dossier n</w:t>
      </w:r>
      <w:r w:rsidR="002037F9" w:rsidRPr="001F3E46">
        <w:rPr>
          <w:i/>
          <w:lang w:val="fr-FR"/>
        </w:rPr>
        <w:t>'</w:t>
      </w:r>
      <w:r w:rsidRPr="001F3E46">
        <w:rPr>
          <w:i/>
          <w:lang w:val="fr-FR"/>
        </w:rPr>
        <w:t>est pas validée e</w:t>
      </w:r>
      <w:r w:rsidR="001E60BD" w:rsidRPr="001F3E46">
        <w:rPr>
          <w:i/>
          <w:lang w:val="fr-FR"/>
        </w:rPr>
        <w:t>xplicitement ou définitivement"</w:t>
      </w:r>
      <w:r w:rsidRPr="001F3E46">
        <w:rPr>
          <w:i/>
          <w:lang w:val="fr-FR"/>
        </w:rPr>
        <w:t>.</w:t>
      </w:r>
    </w:p>
    <w:p w14:paraId="4977F53D" w14:textId="77777777" w:rsidR="00D95C34" w:rsidRPr="001F3E46" w:rsidRDefault="00D95C34" w:rsidP="003F46E5">
      <w:pPr>
        <w:pStyle w:val="Titre6"/>
        <w:rPr>
          <w:rStyle w:val="Rfrenceple"/>
          <w:smallCaps w:val="0"/>
          <w:color w:val="auto"/>
          <w:lang w:val="fr-FR"/>
        </w:rPr>
      </w:pPr>
      <w:r w:rsidRPr="001F3E46">
        <w:rPr>
          <w:rStyle w:val="Rfrenceple"/>
          <w:smallCaps w:val="0"/>
          <w:color w:val="auto"/>
          <w:lang w:val="fr-FR"/>
        </w:rPr>
        <w:t>Action sur les données</w:t>
      </w:r>
    </w:p>
    <w:p w14:paraId="1A07F902" w14:textId="77777777" w:rsidR="00D95C34" w:rsidRPr="001F3E46" w:rsidRDefault="00D95C34" w:rsidP="001E60BD">
      <w:pPr>
        <w:pStyle w:val="Corpsdetexte"/>
        <w:keepNext w:val="0"/>
        <w:rPr>
          <w:lang w:val="fr-FR" w:eastAsia="fr-FR"/>
        </w:rPr>
      </w:pPr>
      <w:r w:rsidRPr="001F3E46">
        <w:rPr>
          <w:lang w:val="fr-FR" w:eastAsia="fr-FR"/>
        </w:rPr>
        <w:t>Il est possible de modifier les données d</w:t>
      </w:r>
      <w:r w:rsidR="002037F9" w:rsidRPr="001F3E46">
        <w:rPr>
          <w:lang w:val="fr-FR" w:eastAsia="fr-FR"/>
        </w:rPr>
        <w:t>'</w:t>
      </w:r>
      <w:r w:rsidR="001E60BD" w:rsidRPr="001F3E46">
        <w:rPr>
          <w:lang w:val="fr-FR" w:eastAsia="fr-FR"/>
        </w:rPr>
        <w:t>un événement FCT sur une paie I</w:t>
      </w:r>
      <w:r w:rsidRPr="001F3E46">
        <w:rPr>
          <w:lang w:val="fr-FR" w:eastAsia="fr-FR"/>
        </w:rPr>
        <w:t>mplicitement</w:t>
      </w:r>
      <w:r w:rsidR="00674516" w:rsidRPr="001F3E46">
        <w:rPr>
          <w:lang w:val="fr-FR" w:eastAsia="fr-FR"/>
        </w:rPr>
        <w:t xml:space="preserve"> valide</w:t>
      </w:r>
      <w:r w:rsidRPr="001F3E46">
        <w:rPr>
          <w:lang w:val="fr-FR" w:eastAsia="fr-FR"/>
        </w:rPr>
        <w:t xml:space="preserve"> (règle #2 du tableau), </w:t>
      </w:r>
      <w:r w:rsidRPr="001F3E46">
        <w:rPr>
          <w:b/>
          <w:lang w:val="fr-FR" w:eastAsia="fr-FR"/>
        </w:rPr>
        <w:t>SAUF</w:t>
      </w:r>
      <w:r w:rsidRPr="001F3E46">
        <w:rPr>
          <w:lang w:val="fr-FR" w:eastAsia="fr-FR"/>
        </w:rPr>
        <w:t xml:space="preserve"> si la décision de l</w:t>
      </w:r>
      <w:r w:rsidR="002037F9" w:rsidRPr="001F3E46">
        <w:rPr>
          <w:lang w:val="fr-FR" w:eastAsia="fr-FR"/>
        </w:rPr>
        <w:t>'</w:t>
      </w:r>
      <w:r w:rsidRPr="001F3E46">
        <w:rPr>
          <w:lang w:val="fr-FR" w:eastAsia="fr-FR"/>
        </w:rPr>
        <w:t xml:space="preserve">événement est </w:t>
      </w:r>
      <w:r w:rsidRPr="001F3E46">
        <w:rPr>
          <w:b/>
          <w:lang w:val="fr-FR" w:eastAsia="fr-FR"/>
        </w:rPr>
        <w:t>Signalement interdit</w:t>
      </w:r>
      <w:r w:rsidRPr="001F3E46">
        <w:rPr>
          <w:lang w:val="fr-FR" w:eastAsia="fr-FR"/>
        </w:rPr>
        <w:t>.</w:t>
      </w:r>
    </w:p>
    <w:p w14:paraId="3EE87F05" w14:textId="77777777" w:rsidR="00D95C34" w:rsidRPr="001F3E46" w:rsidRDefault="00D95C34" w:rsidP="001E60BD">
      <w:pPr>
        <w:pStyle w:val="Corpsdetexte"/>
        <w:rPr>
          <w:lang w:val="fr-FR" w:eastAsia="fr-FR"/>
        </w:rPr>
      </w:pPr>
      <w:r w:rsidRPr="001F3E46">
        <w:rPr>
          <w:lang w:val="fr-FR" w:eastAsia="fr-FR"/>
        </w:rPr>
        <w:t>A la soumission</w:t>
      </w:r>
      <w:r w:rsidR="001E60BD" w:rsidRPr="001F3E46">
        <w:rPr>
          <w:lang w:val="fr-FR" w:eastAsia="fr-FR"/>
        </w:rPr>
        <w:t> </w:t>
      </w:r>
      <w:r w:rsidRPr="001F3E46">
        <w:rPr>
          <w:lang w:val="fr-FR" w:eastAsia="fr-FR"/>
        </w:rPr>
        <w:t>:</w:t>
      </w:r>
    </w:p>
    <w:p w14:paraId="785DAC9E" w14:textId="77777777" w:rsidR="00D95C34" w:rsidRPr="001F3E46" w:rsidRDefault="00D95C34" w:rsidP="001E60BD">
      <w:pPr>
        <w:pStyle w:val="Listepuces"/>
        <w:keepNext/>
        <w:rPr>
          <w:rFonts w:ascii="Times New Roman" w:hAnsi="Times New Roman"/>
          <w:color w:val="AD9F96"/>
          <w:sz w:val="29"/>
          <w:szCs w:val="24"/>
          <w:lang w:val="fr-FR" w:eastAsia="fr-FR"/>
        </w:rPr>
      </w:pPr>
      <w:r w:rsidRPr="001F3E46">
        <w:rPr>
          <w:lang w:val="fr-FR" w:eastAsia="fr-FR"/>
        </w:rPr>
        <w:t>La décision passe à</w:t>
      </w:r>
      <w:r w:rsidR="001E60BD" w:rsidRPr="001F3E46">
        <w:rPr>
          <w:lang w:val="fr-FR" w:eastAsia="fr-FR"/>
        </w:rPr>
        <w:t xml:space="preserve"> </w:t>
      </w:r>
      <w:r w:rsidRPr="001F3E46">
        <w:rPr>
          <w:b/>
          <w:bCs/>
          <w:lang w:val="fr-FR" w:eastAsia="fr-FR"/>
        </w:rPr>
        <w:t>En attente de décision</w:t>
      </w:r>
      <w:r w:rsidRPr="001F3E46">
        <w:rPr>
          <w:lang w:val="fr-FR" w:eastAsia="fr-FR"/>
        </w:rPr>
        <w:t xml:space="preserve"> (feu orange)</w:t>
      </w:r>
    </w:p>
    <w:p w14:paraId="3CB42661" w14:textId="77777777" w:rsidR="00D95C34" w:rsidRPr="001F3E46" w:rsidRDefault="00D95C34" w:rsidP="001E60BD">
      <w:pPr>
        <w:pStyle w:val="Listepuces"/>
        <w:rPr>
          <w:lang w:val="fr-FR" w:eastAsia="fr-FR"/>
        </w:rPr>
      </w:pPr>
      <w:r w:rsidRPr="001F3E46">
        <w:rPr>
          <w:lang w:val="fr-FR" w:eastAsia="fr-FR"/>
        </w:rPr>
        <w:t>L</w:t>
      </w:r>
      <w:r w:rsidR="002037F9" w:rsidRPr="001F3E46">
        <w:rPr>
          <w:lang w:val="fr-FR" w:eastAsia="fr-FR"/>
        </w:rPr>
        <w:t>'</w:t>
      </w:r>
      <w:r w:rsidRPr="001F3E46">
        <w:rPr>
          <w:lang w:val="fr-FR" w:eastAsia="fr-FR"/>
        </w:rPr>
        <w:t xml:space="preserve">origine de la décision devient </w:t>
      </w:r>
      <w:r w:rsidRPr="001F3E46">
        <w:rPr>
          <w:b/>
          <w:bCs/>
          <w:lang w:val="fr-FR" w:eastAsia="fr-FR"/>
        </w:rPr>
        <w:t xml:space="preserve">Utilisateur </w:t>
      </w:r>
      <w:r w:rsidR="001E60BD" w:rsidRPr="001F3E46">
        <w:rPr>
          <w:lang w:val="fr-FR" w:eastAsia="fr-FR"/>
        </w:rPr>
        <w:t xml:space="preserve">(code </w:t>
      </w:r>
      <w:r w:rsidR="002037F9" w:rsidRPr="001F3E46">
        <w:rPr>
          <w:lang w:val="fr-FR" w:eastAsia="fr-FR"/>
        </w:rPr>
        <w:t>'</w:t>
      </w:r>
      <w:r w:rsidRPr="001F3E46">
        <w:rPr>
          <w:lang w:val="fr-FR" w:eastAsia="fr-FR"/>
        </w:rPr>
        <w:t>U</w:t>
      </w:r>
      <w:r w:rsidR="002037F9" w:rsidRPr="001F3E46">
        <w:rPr>
          <w:lang w:val="fr-FR" w:eastAsia="fr-FR"/>
        </w:rPr>
        <w:t>'</w:t>
      </w:r>
      <w:r w:rsidRPr="001F3E46">
        <w:rPr>
          <w:lang w:val="fr-FR" w:eastAsia="fr-FR"/>
        </w:rPr>
        <w:t>)</w:t>
      </w:r>
    </w:p>
    <w:p w14:paraId="6631302D" w14:textId="77777777" w:rsidR="001E60BD" w:rsidRPr="001F3E46" w:rsidRDefault="00D95C34" w:rsidP="00C64B2E">
      <w:pPr>
        <w:pStyle w:val="Corpsdetexte"/>
        <w:rPr>
          <w:noProof/>
          <w:lang w:val="fr-FR" w:eastAsia="fr-FR"/>
        </w:rPr>
      </w:pPr>
      <w:r w:rsidRPr="001F3E46">
        <w:rPr>
          <w:lang w:val="fr-FR" w:eastAsia="fr-FR"/>
        </w:rPr>
        <w:t xml:space="preserve">Cependant, tant que la paie est </w:t>
      </w:r>
      <w:r w:rsidRPr="001F3E46">
        <w:rPr>
          <w:b/>
          <w:lang w:val="fr-FR" w:eastAsia="fr-FR"/>
        </w:rPr>
        <w:t>Implicitement valide</w:t>
      </w:r>
      <w:r w:rsidRPr="001F3E46">
        <w:rPr>
          <w:lang w:val="fr-FR" w:eastAsia="fr-FR"/>
        </w:rPr>
        <w:t>, il n</w:t>
      </w:r>
      <w:r w:rsidR="002037F9" w:rsidRPr="001F3E46">
        <w:rPr>
          <w:lang w:val="fr-FR" w:eastAsia="fr-FR"/>
        </w:rPr>
        <w:t>'</w:t>
      </w:r>
      <w:r w:rsidRPr="001F3E46">
        <w:rPr>
          <w:lang w:val="fr-FR" w:eastAsia="fr-FR"/>
        </w:rPr>
        <w:t>est pas conseillé de faire des modifications de l</w:t>
      </w:r>
      <w:r w:rsidR="002037F9" w:rsidRPr="001F3E46">
        <w:rPr>
          <w:lang w:val="fr-FR" w:eastAsia="fr-FR"/>
        </w:rPr>
        <w:t>'</w:t>
      </w:r>
      <w:r w:rsidRPr="001F3E46">
        <w:rPr>
          <w:lang w:val="fr-FR" w:eastAsia="fr-FR"/>
        </w:rPr>
        <w:t>événement. En effet, vous risquez de perdre les données que vous avez saisies si le gestionnaire de paie décide de recalculer le bulletin pour ce salarié.</w:t>
      </w:r>
      <w:r w:rsidR="00A84084" w:rsidRPr="001F3E46">
        <w:rPr>
          <w:lang w:val="fr-FR" w:eastAsia="fr-FR"/>
        </w:rPr>
        <w:t xml:space="preserve"> </w:t>
      </w:r>
      <w:r w:rsidRPr="001F3E46">
        <w:rPr>
          <w:lang w:val="fr-FR" w:eastAsia="fr-FR"/>
        </w:rPr>
        <w:t xml:space="preserve">De plus, il ne faut pas oublier que même si la décision est </w:t>
      </w:r>
      <w:r w:rsidRPr="001F3E46">
        <w:rPr>
          <w:b/>
          <w:lang w:val="fr-FR" w:eastAsia="fr-FR"/>
        </w:rPr>
        <w:t>Signalement autorisé</w:t>
      </w:r>
      <w:r w:rsidRPr="001F3E46">
        <w:rPr>
          <w:lang w:val="fr-FR" w:eastAsia="fr-FR"/>
        </w:rPr>
        <w:t xml:space="preserve"> (feu vert), le module </w:t>
      </w:r>
      <w:r w:rsidRPr="001F3E46">
        <w:rPr>
          <w:noProof/>
          <w:lang w:val="fr-FR" w:eastAsia="fr-FR"/>
        </w:rPr>
        <w:t>de production du flux ne traitera pas l</w:t>
      </w:r>
      <w:r w:rsidR="002037F9" w:rsidRPr="001F3E46">
        <w:rPr>
          <w:noProof/>
          <w:lang w:val="fr-FR" w:eastAsia="fr-FR"/>
        </w:rPr>
        <w:t>'</w:t>
      </w:r>
      <w:r w:rsidRPr="001F3E46">
        <w:rPr>
          <w:noProof/>
          <w:lang w:val="fr-FR" w:eastAsia="fr-FR"/>
        </w:rPr>
        <w:t>événement car les résultats de paie ne sont qu</w:t>
      </w:r>
      <w:r w:rsidR="002037F9" w:rsidRPr="001F3E46">
        <w:rPr>
          <w:noProof/>
          <w:lang w:val="fr-FR" w:eastAsia="fr-FR"/>
        </w:rPr>
        <w:t>'</w:t>
      </w:r>
      <w:r w:rsidRPr="001F3E46">
        <w:rPr>
          <w:b/>
          <w:noProof/>
          <w:lang w:val="fr-FR" w:eastAsia="fr-FR"/>
        </w:rPr>
        <w:t>Implicitement valide</w:t>
      </w:r>
      <w:r w:rsidR="001E60BD" w:rsidRPr="001F3E46">
        <w:rPr>
          <w:b/>
          <w:noProof/>
          <w:lang w:val="fr-FR" w:eastAsia="fr-FR"/>
        </w:rPr>
        <w:t>s</w:t>
      </w:r>
      <w:r w:rsidR="001E60BD" w:rsidRPr="001F3E46">
        <w:rPr>
          <w:noProof/>
          <w:lang w:val="fr-FR" w:eastAsia="fr-FR"/>
        </w:rPr>
        <w:t>.</w:t>
      </w:r>
    </w:p>
    <w:p w14:paraId="08121F7E" w14:textId="77777777" w:rsidR="00D95C34" w:rsidRPr="001F3E46" w:rsidRDefault="00D95C34" w:rsidP="001E60BD">
      <w:pPr>
        <w:pStyle w:val="Note"/>
        <w:rPr>
          <w:lang w:val="fr-FR" w:eastAsia="fr-FR"/>
        </w:rPr>
      </w:pPr>
      <w:r w:rsidRPr="001F3E46">
        <w:rPr>
          <w:noProof/>
          <w:lang w:val="fr-FR" w:eastAsia="fr-FR"/>
        </w:rPr>
        <w:t>Nous vous recommandons donc de valider explicitement le bulletin avant de modifier les données de l</w:t>
      </w:r>
      <w:r w:rsidR="002037F9" w:rsidRPr="001F3E46">
        <w:rPr>
          <w:noProof/>
          <w:lang w:val="fr-FR" w:eastAsia="fr-FR"/>
        </w:rPr>
        <w:t>'</w:t>
      </w:r>
      <w:r w:rsidRPr="001F3E46">
        <w:rPr>
          <w:noProof/>
          <w:lang w:val="fr-FR" w:eastAsia="fr-FR"/>
        </w:rPr>
        <w:t>événement.</w:t>
      </w:r>
    </w:p>
    <w:p w14:paraId="3A4EE2E4" w14:textId="77777777" w:rsidR="00D95C34" w:rsidRPr="001F3E46" w:rsidRDefault="00D95C34" w:rsidP="00B61B8E">
      <w:pPr>
        <w:pStyle w:val="Corpsdetexte"/>
        <w:keepNext w:val="0"/>
        <w:rPr>
          <w:lang w:val="fr-FR" w:eastAsia="fr-FR"/>
        </w:rPr>
      </w:pPr>
    </w:p>
    <w:p w14:paraId="7F630E8E" w14:textId="77777777" w:rsidR="00D95C34" w:rsidRPr="001F3E46" w:rsidRDefault="00D95C34" w:rsidP="00C64B2E">
      <w:pPr>
        <w:pStyle w:val="Corpsdetexte"/>
        <w:rPr>
          <w:lang w:val="fr-FR"/>
        </w:rPr>
      </w:pPr>
      <w:r w:rsidRPr="001F3E46">
        <w:rPr>
          <w:lang w:val="fr-FR" w:eastAsia="fr-FR"/>
        </w:rPr>
        <w:t>Il est interdit de modifier les données d</w:t>
      </w:r>
      <w:r w:rsidR="002037F9" w:rsidRPr="001F3E46">
        <w:rPr>
          <w:lang w:val="fr-FR" w:eastAsia="fr-FR"/>
        </w:rPr>
        <w:t>'</w:t>
      </w:r>
      <w:r w:rsidRPr="001F3E46">
        <w:rPr>
          <w:lang w:val="fr-FR" w:eastAsia="fr-FR"/>
        </w:rPr>
        <w:t xml:space="preserve">un événement dont la décision était </w:t>
      </w:r>
      <w:r w:rsidRPr="001F3E46">
        <w:rPr>
          <w:b/>
          <w:lang w:val="fr-FR" w:eastAsia="fr-FR"/>
        </w:rPr>
        <w:t>Signalement interdit</w:t>
      </w:r>
      <w:r w:rsidRPr="001F3E46">
        <w:rPr>
          <w:lang w:val="fr-FR" w:eastAsia="fr-FR"/>
        </w:rPr>
        <w:t xml:space="preserve"> (feu rouge) (règle #5 du tableau). Le message d</w:t>
      </w:r>
      <w:r w:rsidR="002037F9" w:rsidRPr="001F3E46">
        <w:rPr>
          <w:lang w:val="fr-FR" w:eastAsia="fr-FR"/>
        </w:rPr>
        <w:t>'</w:t>
      </w:r>
      <w:r w:rsidRPr="001F3E46">
        <w:rPr>
          <w:lang w:val="fr-FR" w:eastAsia="fr-FR"/>
        </w:rPr>
        <w:t xml:space="preserve">erreur </w:t>
      </w:r>
      <w:r w:rsidR="001E60BD" w:rsidRPr="001F3E46">
        <w:rPr>
          <w:lang w:val="fr-FR" w:eastAsia="fr-FR"/>
        </w:rPr>
        <w:t xml:space="preserve">suivant </w:t>
      </w:r>
      <w:r w:rsidRPr="001F3E46">
        <w:rPr>
          <w:lang w:val="fr-FR" w:eastAsia="fr-FR"/>
        </w:rPr>
        <w:t xml:space="preserve">est émis : </w:t>
      </w:r>
      <w:r w:rsidR="001E60BD" w:rsidRPr="001F3E46">
        <w:rPr>
          <w:lang w:val="fr-FR" w:eastAsia="fr-FR"/>
        </w:rPr>
        <w:t>"</w:t>
      </w:r>
      <w:r w:rsidRPr="001F3E46">
        <w:rPr>
          <w:i/>
          <w:lang w:val="fr-FR"/>
        </w:rPr>
        <w:t>Vous ne pouvez pas modifier les données d</w:t>
      </w:r>
      <w:r w:rsidR="002037F9" w:rsidRPr="001F3E46">
        <w:rPr>
          <w:i/>
          <w:lang w:val="fr-FR"/>
        </w:rPr>
        <w:t>'</w:t>
      </w:r>
      <w:r w:rsidRPr="001F3E46">
        <w:rPr>
          <w:i/>
          <w:lang w:val="fr-FR"/>
        </w:rPr>
        <w:t>un événement Interdit à signalement. Vous devez changer la décision pour modifier les donnée</w:t>
      </w:r>
      <w:r w:rsidR="00B72B44" w:rsidRPr="001F3E46">
        <w:rPr>
          <w:i/>
          <w:lang w:val="fr-FR"/>
        </w:rPr>
        <w:t>s du signalement"</w:t>
      </w:r>
      <w:r w:rsidRPr="001F3E46">
        <w:rPr>
          <w:lang w:val="fr-FR"/>
        </w:rPr>
        <w:t>. Dans ce cas, il faut d</w:t>
      </w:r>
      <w:r w:rsidR="002037F9" w:rsidRPr="001F3E46">
        <w:rPr>
          <w:lang w:val="fr-FR"/>
        </w:rPr>
        <w:t>'</w:t>
      </w:r>
      <w:r w:rsidRPr="001F3E46">
        <w:rPr>
          <w:lang w:val="fr-FR"/>
        </w:rPr>
        <w:t>abord valider la paie explicitement pour pouvoir modifier la décision.</w:t>
      </w:r>
    </w:p>
    <w:p w14:paraId="1632539A" w14:textId="77777777" w:rsidR="00D95C34" w:rsidRPr="001F3E46" w:rsidRDefault="00D95C34" w:rsidP="00B72B44">
      <w:pPr>
        <w:pStyle w:val="Corpsdetexte"/>
        <w:rPr>
          <w:lang w:val="fr-FR" w:eastAsia="fr-FR"/>
        </w:rPr>
      </w:pPr>
      <w:r w:rsidRPr="001F3E46">
        <w:rPr>
          <w:lang w:val="fr-FR"/>
        </w:rPr>
        <w:t>Si le bulletin de paie est non valide, alors un message d</w:t>
      </w:r>
      <w:r w:rsidR="002037F9" w:rsidRPr="001F3E46">
        <w:rPr>
          <w:lang w:val="fr-FR"/>
        </w:rPr>
        <w:t>'</w:t>
      </w:r>
      <w:r w:rsidRPr="001F3E46">
        <w:rPr>
          <w:lang w:val="fr-FR"/>
        </w:rPr>
        <w:t>erreur vous empêche de modifier l</w:t>
      </w:r>
      <w:r w:rsidR="002037F9" w:rsidRPr="001F3E46">
        <w:rPr>
          <w:lang w:val="fr-FR"/>
        </w:rPr>
        <w:t>'</w:t>
      </w:r>
      <w:r w:rsidRPr="001F3E46">
        <w:rPr>
          <w:lang w:val="fr-FR"/>
        </w:rPr>
        <w:t xml:space="preserve">événement : </w:t>
      </w:r>
      <w:r w:rsidR="001F3B06" w:rsidRPr="001F3E46">
        <w:rPr>
          <w:lang w:val="fr-FR"/>
        </w:rPr>
        <w:t>"</w:t>
      </w:r>
      <w:r w:rsidR="001F3B06" w:rsidRPr="001F3E46">
        <w:rPr>
          <w:i/>
          <w:lang w:val="fr-FR"/>
        </w:rPr>
        <w:t>V</w:t>
      </w:r>
      <w:r w:rsidRPr="001F3E46">
        <w:rPr>
          <w:i/>
          <w:lang w:val="fr-FR"/>
        </w:rPr>
        <w:t>ous ne pouvez pas modifier un événement tant que la paie n</w:t>
      </w:r>
      <w:r w:rsidR="002037F9" w:rsidRPr="001F3E46">
        <w:rPr>
          <w:i/>
          <w:lang w:val="fr-FR"/>
        </w:rPr>
        <w:t>'</w:t>
      </w:r>
      <w:r w:rsidRPr="001F3E46">
        <w:rPr>
          <w:i/>
          <w:lang w:val="fr-FR"/>
        </w:rPr>
        <w:t>est pas valide</w:t>
      </w:r>
      <w:r w:rsidR="001F3B06" w:rsidRPr="001F3E46">
        <w:rPr>
          <w:lang w:val="fr-FR"/>
        </w:rPr>
        <w:t xml:space="preserve">" </w:t>
      </w:r>
      <w:r w:rsidRPr="001F3E46">
        <w:rPr>
          <w:lang w:val="fr-FR" w:eastAsia="fr-FR"/>
        </w:rPr>
        <w:t>(règle #1 du tableau</w:t>
      </w:r>
      <w:r w:rsidR="001F3B06" w:rsidRPr="001F3E46">
        <w:rPr>
          <w:lang w:val="fr-FR" w:eastAsia="fr-FR"/>
        </w:rPr>
        <w:t>).</w:t>
      </w:r>
    </w:p>
    <w:p w14:paraId="23BDF1B8" w14:textId="77777777" w:rsidR="00D95C34" w:rsidRPr="001F3E46" w:rsidRDefault="00D95C34" w:rsidP="009E78BD">
      <w:pPr>
        <w:pStyle w:val="Titre5"/>
        <w:rPr>
          <w:noProof/>
          <w:lang w:val="fr-FR" w:eastAsia="fr-FR"/>
        </w:rPr>
      </w:pPr>
      <w:r w:rsidRPr="001F3E46">
        <w:rPr>
          <w:noProof/>
          <w:lang w:val="fr-FR" w:eastAsia="fr-FR"/>
        </w:rPr>
        <w:t>A l</w:t>
      </w:r>
      <w:r w:rsidR="002037F9" w:rsidRPr="001F3E46">
        <w:rPr>
          <w:noProof/>
          <w:lang w:val="fr-FR" w:eastAsia="fr-FR"/>
        </w:rPr>
        <w:t>'</w:t>
      </w:r>
      <w:r w:rsidRPr="001F3E46">
        <w:rPr>
          <w:noProof/>
          <w:lang w:val="fr-FR" w:eastAsia="fr-FR"/>
        </w:rPr>
        <w:t>issue de la validation explicite ou définitive</w:t>
      </w:r>
    </w:p>
    <w:p w14:paraId="48EEF137" w14:textId="77777777" w:rsidR="00D95C34" w:rsidRPr="001F3E46" w:rsidRDefault="00D95C34" w:rsidP="00C64B2E">
      <w:pPr>
        <w:pStyle w:val="Corpsdetexte"/>
        <w:rPr>
          <w:lang w:val="fr-FR" w:eastAsia="fr-FR"/>
        </w:rPr>
      </w:pPr>
      <w:r w:rsidRPr="001F3E46">
        <w:rPr>
          <w:lang w:val="fr-FR" w:eastAsia="fr-FR"/>
        </w:rPr>
        <w:t>A l</w:t>
      </w:r>
      <w:r w:rsidR="002037F9" w:rsidRPr="001F3E46">
        <w:rPr>
          <w:lang w:val="fr-FR" w:eastAsia="fr-FR"/>
        </w:rPr>
        <w:t>'</w:t>
      </w:r>
      <w:r w:rsidRPr="001F3E46">
        <w:rPr>
          <w:lang w:val="fr-FR" w:eastAsia="fr-FR"/>
        </w:rPr>
        <w:t xml:space="preserve">issue de la validation explicite ou de la validation définitive, la décision est à </w:t>
      </w:r>
      <w:r w:rsidRPr="001F3E46">
        <w:rPr>
          <w:b/>
          <w:lang w:val="fr-FR" w:eastAsia="fr-FR"/>
        </w:rPr>
        <w:t>Signalement autorisé</w:t>
      </w:r>
      <w:r w:rsidRPr="001F3E46">
        <w:rPr>
          <w:lang w:val="fr-FR" w:eastAsia="fr-FR"/>
        </w:rPr>
        <w:t xml:space="preserve"> (feu vert) ou à </w:t>
      </w:r>
      <w:r w:rsidRPr="001F3E46">
        <w:rPr>
          <w:b/>
          <w:lang w:val="fr-FR" w:eastAsia="fr-FR"/>
        </w:rPr>
        <w:t>Signalement interdit</w:t>
      </w:r>
      <w:r w:rsidRPr="001F3E46">
        <w:rPr>
          <w:lang w:val="fr-FR" w:eastAsia="fr-FR"/>
        </w:rPr>
        <w:t xml:space="preserve"> (feu rouge).</w:t>
      </w:r>
    </w:p>
    <w:p w14:paraId="11A8AEDD" w14:textId="77777777" w:rsidR="00D95C34" w:rsidRPr="001F3E46" w:rsidRDefault="00D95C34" w:rsidP="003F46E5">
      <w:pPr>
        <w:pStyle w:val="Titre6"/>
        <w:rPr>
          <w:rStyle w:val="Rfrenceple"/>
          <w:smallCaps w:val="0"/>
          <w:color w:val="auto"/>
          <w:lang w:val="fr-FR"/>
        </w:rPr>
      </w:pPr>
      <w:r w:rsidRPr="001F3E46">
        <w:rPr>
          <w:rStyle w:val="Rfrenceple"/>
          <w:smallCaps w:val="0"/>
          <w:color w:val="auto"/>
          <w:lang w:val="fr-FR"/>
        </w:rPr>
        <w:t>Action sur les données</w:t>
      </w:r>
    </w:p>
    <w:p w14:paraId="0F490CA2" w14:textId="77777777" w:rsidR="00D95C34" w:rsidRPr="001F3E46" w:rsidRDefault="00D95C34" w:rsidP="00C64B2E">
      <w:pPr>
        <w:pStyle w:val="Corpsdetexte"/>
        <w:rPr>
          <w:lang w:val="fr-FR" w:eastAsia="fr-FR"/>
        </w:rPr>
      </w:pPr>
      <w:r w:rsidRPr="001F3E46">
        <w:rPr>
          <w:lang w:val="fr-FR" w:eastAsia="fr-FR"/>
        </w:rPr>
        <w:t>Il est possible de modifier les données d</w:t>
      </w:r>
      <w:r w:rsidR="002037F9" w:rsidRPr="001F3E46">
        <w:rPr>
          <w:lang w:val="fr-FR" w:eastAsia="fr-FR"/>
        </w:rPr>
        <w:t>'</w:t>
      </w:r>
      <w:r w:rsidRPr="001F3E46">
        <w:rPr>
          <w:lang w:val="fr-FR" w:eastAsia="fr-FR"/>
        </w:rPr>
        <w:t>un événement FCT sur une paie explicitement/définitivement</w:t>
      </w:r>
      <w:r w:rsidR="00A84084" w:rsidRPr="001F3E46">
        <w:rPr>
          <w:lang w:val="fr-FR" w:eastAsia="fr-FR"/>
        </w:rPr>
        <w:t xml:space="preserve"> </w:t>
      </w:r>
      <w:r w:rsidRPr="001F3E46">
        <w:rPr>
          <w:lang w:val="fr-FR" w:eastAsia="fr-FR"/>
        </w:rPr>
        <w:t>valide (règle #4 du tableau).</w:t>
      </w:r>
    </w:p>
    <w:p w14:paraId="00766D1C" w14:textId="77777777" w:rsidR="00D95C34" w:rsidRPr="001F3E46" w:rsidRDefault="00D95C34" w:rsidP="00C64B2E">
      <w:pPr>
        <w:pStyle w:val="Corpsdetexte"/>
        <w:rPr>
          <w:lang w:val="fr-FR" w:eastAsia="fr-FR"/>
        </w:rPr>
      </w:pPr>
      <w:r w:rsidRPr="001F3E46">
        <w:rPr>
          <w:lang w:val="fr-FR"/>
        </w:rPr>
        <w:t xml:space="preserve">Toute </w:t>
      </w:r>
      <w:r w:rsidRPr="001F3E46">
        <w:rPr>
          <w:bCs/>
          <w:iCs/>
          <w:lang w:val="fr-FR"/>
        </w:rPr>
        <w:t>modification des données de l</w:t>
      </w:r>
      <w:r w:rsidR="002037F9" w:rsidRPr="001F3E46">
        <w:rPr>
          <w:bCs/>
          <w:iCs/>
          <w:lang w:val="fr-FR"/>
        </w:rPr>
        <w:t>'</w:t>
      </w:r>
      <w:r w:rsidR="001F3B06" w:rsidRPr="001F3E46">
        <w:rPr>
          <w:bCs/>
          <w:iCs/>
          <w:lang w:val="fr-FR"/>
        </w:rPr>
        <w:t>évé</w:t>
      </w:r>
      <w:r w:rsidRPr="001F3E46">
        <w:rPr>
          <w:bCs/>
          <w:iCs/>
          <w:lang w:val="fr-FR"/>
        </w:rPr>
        <w:t xml:space="preserve">nement </w:t>
      </w:r>
      <w:r w:rsidRPr="001F3E46">
        <w:rPr>
          <w:lang w:val="fr-FR"/>
        </w:rPr>
        <w:t>sur un dossier de paie explicitement/définitivement valide impacte l</w:t>
      </w:r>
      <w:r w:rsidR="002037F9" w:rsidRPr="001F3E46">
        <w:rPr>
          <w:lang w:val="fr-FR"/>
        </w:rPr>
        <w:t>'</w:t>
      </w:r>
      <w:r w:rsidRPr="001F3E46">
        <w:rPr>
          <w:lang w:val="fr-FR"/>
        </w:rPr>
        <w:t>état de l</w:t>
      </w:r>
      <w:r w:rsidR="002037F9" w:rsidRPr="001F3E46">
        <w:rPr>
          <w:lang w:val="fr-FR"/>
        </w:rPr>
        <w:t>'</w:t>
      </w:r>
      <w:r w:rsidRPr="001F3E46">
        <w:rPr>
          <w:lang w:val="fr-FR"/>
        </w:rPr>
        <w:t xml:space="preserve">événement </w:t>
      </w:r>
      <w:r w:rsidRPr="001F3E46">
        <w:rPr>
          <w:lang w:val="fr-FR" w:eastAsia="fr-FR"/>
        </w:rPr>
        <w:t>:</w:t>
      </w:r>
    </w:p>
    <w:p w14:paraId="5A447EDF" w14:textId="77777777" w:rsidR="00D95C34" w:rsidRPr="001F3E46" w:rsidRDefault="00D95C34" w:rsidP="001F3B06">
      <w:pPr>
        <w:pStyle w:val="Listepuces"/>
        <w:rPr>
          <w:rFonts w:ascii="Times New Roman" w:hAnsi="Times New Roman"/>
          <w:color w:val="AD9F96"/>
          <w:sz w:val="29"/>
          <w:szCs w:val="24"/>
          <w:lang w:val="fr-FR" w:eastAsia="fr-FR"/>
        </w:rPr>
      </w:pPr>
      <w:r w:rsidRPr="001F3E46">
        <w:rPr>
          <w:lang w:val="fr-FR" w:eastAsia="fr-FR"/>
        </w:rPr>
        <w:t>La décision passe à </w:t>
      </w:r>
      <w:r w:rsidRPr="001F3E46">
        <w:rPr>
          <w:b/>
          <w:bCs/>
          <w:lang w:val="fr-FR" w:eastAsia="fr-FR"/>
        </w:rPr>
        <w:t>En attente de décision</w:t>
      </w:r>
      <w:r w:rsidRPr="001F3E46">
        <w:rPr>
          <w:lang w:val="fr-FR" w:eastAsia="fr-FR"/>
        </w:rPr>
        <w:t xml:space="preserve"> (feu orange)</w:t>
      </w:r>
    </w:p>
    <w:p w14:paraId="10C41798" w14:textId="77777777" w:rsidR="00D95C34" w:rsidRPr="001F3E46" w:rsidRDefault="00D95C34" w:rsidP="001F3B06">
      <w:pPr>
        <w:pStyle w:val="Listepuces"/>
        <w:rPr>
          <w:rFonts w:ascii="Times New Roman" w:hAnsi="Times New Roman"/>
          <w:color w:val="AD9F96"/>
          <w:sz w:val="29"/>
          <w:szCs w:val="24"/>
          <w:lang w:val="fr-FR" w:eastAsia="fr-FR"/>
        </w:rPr>
      </w:pPr>
      <w:r w:rsidRPr="001F3E46">
        <w:rPr>
          <w:lang w:val="fr-FR" w:eastAsia="fr-FR"/>
        </w:rPr>
        <w:t>L</w:t>
      </w:r>
      <w:r w:rsidR="002037F9" w:rsidRPr="001F3E46">
        <w:rPr>
          <w:lang w:val="fr-FR" w:eastAsia="fr-FR"/>
        </w:rPr>
        <w:t>'</w:t>
      </w:r>
      <w:r w:rsidRPr="001F3E46">
        <w:rPr>
          <w:lang w:val="fr-FR" w:eastAsia="fr-FR"/>
        </w:rPr>
        <w:t xml:space="preserve">origine de la décision devient </w:t>
      </w:r>
      <w:r w:rsidRPr="001F3E46">
        <w:rPr>
          <w:b/>
          <w:bCs/>
          <w:lang w:val="fr-FR" w:eastAsia="fr-FR"/>
        </w:rPr>
        <w:t xml:space="preserve">Utilisateur </w:t>
      </w:r>
      <w:r w:rsidR="001F3B06" w:rsidRPr="001F3E46">
        <w:rPr>
          <w:lang w:val="fr-FR" w:eastAsia="fr-FR"/>
        </w:rPr>
        <w:t xml:space="preserve">(code </w:t>
      </w:r>
      <w:r w:rsidR="002037F9" w:rsidRPr="001F3E46">
        <w:rPr>
          <w:lang w:val="fr-FR" w:eastAsia="fr-FR"/>
        </w:rPr>
        <w:t>'</w:t>
      </w:r>
      <w:r w:rsidRPr="001F3E46">
        <w:rPr>
          <w:lang w:val="fr-FR" w:eastAsia="fr-FR"/>
        </w:rPr>
        <w:t>U</w:t>
      </w:r>
      <w:r w:rsidR="002037F9" w:rsidRPr="001F3E46">
        <w:rPr>
          <w:lang w:val="fr-FR" w:eastAsia="fr-FR"/>
        </w:rPr>
        <w:t>'</w:t>
      </w:r>
      <w:r w:rsidRPr="001F3E46">
        <w:rPr>
          <w:lang w:val="fr-FR" w:eastAsia="fr-FR"/>
        </w:rPr>
        <w:t>)</w:t>
      </w:r>
    </w:p>
    <w:p w14:paraId="4DC9D458" w14:textId="77777777" w:rsidR="00AD3A4A" w:rsidRPr="001F3E46" w:rsidRDefault="00AD3A4A" w:rsidP="00AD3A4A">
      <w:pPr>
        <w:pStyle w:val="Corpsdetexte"/>
        <w:keepNext w:val="0"/>
        <w:rPr>
          <w:lang w:val="fr-FR" w:eastAsia="fr-FR"/>
        </w:rPr>
      </w:pPr>
    </w:p>
    <w:p w14:paraId="52E421AA" w14:textId="77777777" w:rsidR="00D95C34" w:rsidRPr="001F3E46" w:rsidRDefault="00D95C34" w:rsidP="00AD3A4A">
      <w:pPr>
        <w:pStyle w:val="Corpsdetexte"/>
        <w:keepNext w:val="0"/>
        <w:rPr>
          <w:lang w:val="fr-FR" w:eastAsia="fr-FR"/>
        </w:rPr>
      </w:pPr>
      <w:r w:rsidRPr="001F3E46">
        <w:rPr>
          <w:lang w:val="fr-FR" w:eastAsia="fr-FR"/>
        </w:rPr>
        <w:t>Cependant, si la décision de l</w:t>
      </w:r>
      <w:r w:rsidR="002037F9" w:rsidRPr="001F3E46">
        <w:rPr>
          <w:lang w:val="fr-FR" w:eastAsia="fr-FR"/>
        </w:rPr>
        <w:t>'</w:t>
      </w:r>
      <w:r w:rsidRPr="001F3E46">
        <w:rPr>
          <w:lang w:val="fr-FR" w:eastAsia="fr-FR"/>
        </w:rPr>
        <w:t xml:space="preserve">événement est à </w:t>
      </w:r>
      <w:r w:rsidRPr="001F3E46">
        <w:rPr>
          <w:b/>
          <w:lang w:val="fr-FR" w:eastAsia="fr-FR"/>
        </w:rPr>
        <w:t>Signalement Interdit</w:t>
      </w:r>
      <w:r w:rsidRPr="001F3E46">
        <w:rPr>
          <w:lang w:val="fr-FR" w:eastAsia="fr-FR"/>
        </w:rPr>
        <w:t xml:space="preserve">, vous ne pouvez pas modifier les données (règle #5 du tableau). Le message suivant apparaît : </w:t>
      </w:r>
      <w:r w:rsidR="00AD3A4A" w:rsidRPr="001F3E46">
        <w:rPr>
          <w:lang w:val="fr-FR" w:eastAsia="fr-FR"/>
        </w:rPr>
        <w:t>"</w:t>
      </w:r>
      <w:r w:rsidRPr="001F3E46">
        <w:rPr>
          <w:i/>
          <w:lang w:val="fr-FR"/>
        </w:rPr>
        <w:t>Vous ne pouvez pas modifier les données d</w:t>
      </w:r>
      <w:r w:rsidR="002037F9" w:rsidRPr="001F3E46">
        <w:rPr>
          <w:i/>
          <w:lang w:val="fr-FR"/>
        </w:rPr>
        <w:t>'</w:t>
      </w:r>
      <w:r w:rsidRPr="001F3E46">
        <w:rPr>
          <w:i/>
          <w:lang w:val="fr-FR"/>
        </w:rPr>
        <w:t>un événement Interdit à signalement. Vous devez changer la décision pour modi</w:t>
      </w:r>
      <w:r w:rsidR="00AD3A4A" w:rsidRPr="001F3E46">
        <w:rPr>
          <w:i/>
          <w:lang w:val="fr-FR"/>
        </w:rPr>
        <w:t>fier les données du signalement</w:t>
      </w:r>
      <w:r w:rsidR="00AD3A4A" w:rsidRPr="001F3E46">
        <w:rPr>
          <w:lang w:val="fr-FR"/>
        </w:rPr>
        <w:t>"</w:t>
      </w:r>
      <w:r w:rsidRPr="001F3E46">
        <w:rPr>
          <w:lang w:val="fr-FR"/>
        </w:rPr>
        <w:t>.</w:t>
      </w:r>
      <w:r w:rsidRPr="001F3E46">
        <w:rPr>
          <w:lang w:val="fr-FR" w:eastAsia="fr-FR"/>
        </w:rPr>
        <w:t xml:space="preserve"> Si toutefois vous voulez vraiment les modifier, vous devez dans un premier temps changer la décision à </w:t>
      </w:r>
      <w:r w:rsidRPr="001F3E46">
        <w:rPr>
          <w:b/>
          <w:lang w:val="fr-FR" w:eastAsia="fr-FR"/>
        </w:rPr>
        <w:t>En attente de décision</w:t>
      </w:r>
      <w:r w:rsidRPr="001F3E46">
        <w:rPr>
          <w:lang w:val="fr-FR" w:eastAsia="fr-FR"/>
        </w:rPr>
        <w:t xml:space="preserve"> puis modifier les données dans un second temps (comme dit dans le message).</w:t>
      </w:r>
    </w:p>
    <w:p w14:paraId="14EC4D9A" w14:textId="77777777" w:rsidR="00AD3A4A" w:rsidRPr="001F3E46" w:rsidRDefault="00AD3A4A" w:rsidP="00AD3A4A">
      <w:pPr>
        <w:pStyle w:val="Corpsdetexte"/>
        <w:keepNext w:val="0"/>
        <w:rPr>
          <w:lang w:val="fr-FR" w:eastAsia="fr-FR"/>
        </w:rPr>
      </w:pPr>
    </w:p>
    <w:p w14:paraId="4869D46D" w14:textId="77777777" w:rsidR="00D95C34" w:rsidRPr="001F3E46" w:rsidRDefault="00D95C34" w:rsidP="00AD3A4A">
      <w:pPr>
        <w:pStyle w:val="Note"/>
        <w:keepNext w:val="0"/>
        <w:rPr>
          <w:lang w:val="fr-FR" w:eastAsia="fr-FR"/>
        </w:rPr>
      </w:pPr>
      <w:r w:rsidRPr="001F3E46">
        <w:rPr>
          <w:lang w:val="fr-FR" w:eastAsia="fr-FR"/>
        </w:rPr>
        <w:t>Cas particulier : la modification des données utilisateur (données exploitées par l</w:t>
      </w:r>
      <w:r w:rsidR="002037F9" w:rsidRPr="001F3E46">
        <w:rPr>
          <w:lang w:val="fr-FR" w:eastAsia="fr-FR"/>
        </w:rPr>
        <w:t>'</w:t>
      </w:r>
      <w:r w:rsidRPr="001F3E46">
        <w:rPr>
          <w:lang w:val="fr-FR" w:eastAsia="fr-FR"/>
        </w:rPr>
        <w:t>Espace DSN) n</w:t>
      </w:r>
      <w:r w:rsidR="002037F9" w:rsidRPr="001F3E46">
        <w:rPr>
          <w:lang w:val="fr-FR" w:eastAsia="fr-FR"/>
        </w:rPr>
        <w:t>'</w:t>
      </w:r>
      <w:r w:rsidRPr="001F3E46">
        <w:rPr>
          <w:lang w:val="fr-FR" w:eastAsia="fr-FR"/>
        </w:rPr>
        <w:t>a pas d</w:t>
      </w:r>
      <w:r w:rsidR="002037F9" w:rsidRPr="001F3E46">
        <w:rPr>
          <w:lang w:val="fr-FR" w:eastAsia="fr-FR"/>
        </w:rPr>
        <w:t>'</w:t>
      </w:r>
      <w:r w:rsidRPr="001F3E46">
        <w:rPr>
          <w:lang w:val="fr-FR" w:eastAsia="fr-FR"/>
        </w:rPr>
        <w:t>impact sur la décision ; la décision initiale (feu vert ou rouge) est conservée.</w:t>
      </w:r>
    </w:p>
    <w:p w14:paraId="1F073E61" w14:textId="77777777" w:rsidR="00D95C34" w:rsidRPr="001F3E46" w:rsidRDefault="00D95C34" w:rsidP="003F46E5">
      <w:pPr>
        <w:pStyle w:val="Titre6"/>
        <w:rPr>
          <w:rStyle w:val="Rfrenceple"/>
          <w:smallCaps w:val="0"/>
          <w:color w:val="auto"/>
          <w:lang w:val="fr-FR"/>
        </w:rPr>
      </w:pPr>
      <w:r w:rsidRPr="001F3E46">
        <w:rPr>
          <w:rStyle w:val="Rfrenceple"/>
          <w:smallCaps w:val="0"/>
          <w:color w:val="auto"/>
          <w:lang w:val="fr-FR"/>
        </w:rPr>
        <w:t>Action sur la décision (feu)</w:t>
      </w:r>
    </w:p>
    <w:p w14:paraId="73F0CE7A" w14:textId="77777777" w:rsidR="00D95C34" w:rsidRPr="001F3E46" w:rsidRDefault="00D95C34" w:rsidP="00C64B2E">
      <w:pPr>
        <w:pStyle w:val="Corpsdetexte"/>
        <w:rPr>
          <w:lang w:val="fr-FR" w:eastAsia="fr-FR"/>
        </w:rPr>
      </w:pPr>
      <w:r w:rsidRPr="001F3E46">
        <w:rPr>
          <w:lang w:val="fr-FR" w:eastAsia="fr-FR"/>
        </w:rPr>
        <w:t>Il est possible de modifier la décision d</w:t>
      </w:r>
      <w:r w:rsidR="002037F9" w:rsidRPr="001F3E46">
        <w:rPr>
          <w:lang w:val="fr-FR" w:eastAsia="fr-FR"/>
        </w:rPr>
        <w:t>'</w:t>
      </w:r>
      <w:r w:rsidRPr="001F3E46">
        <w:rPr>
          <w:lang w:val="fr-FR" w:eastAsia="fr-FR"/>
        </w:rPr>
        <w:t>un événement FCT sur un bulletin Explicitement/définitivement valide (règle #4 du tableau).</w:t>
      </w:r>
    </w:p>
    <w:p w14:paraId="782E03D8" w14:textId="77777777" w:rsidR="00D95C34" w:rsidRPr="001F3E46" w:rsidRDefault="00D95C34" w:rsidP="00C64B2E">
      <w:pPr>
        <w:pStyle w:val="Corpsdetexte"/>
        <w:rPr>
          <w:lang w:val="fr-FR" w:eastAsia="fr-FR"/>
        </w:rPr>
      </w:pPr>
      <w:r w:rsidRPr="001F3E46">
        <w:rPr>
          <w:lang w:val="fr-FR" w:eastAsia="fr-FR"/>
        </w:rPr>
        <w:t>Partant d</w:t>
      </w:r>
      <w:r w:rsidR="002037F9" w:rsidRPr="001F3E46">
        <w:rPr>
          <w:lang w:val="fr-FR" w:eastAsia="fr-FR"/>
        </w:rPr>
        <w:t>'</w:t>
      </w:r>
      <w:r w:rsidRPr="001F3E46">
        <w:rPr>
          <w:lang w:val="fr-FR" w:eastAsia="fr-FR"/>
        </w:rPr>
        <w:t>un événement autorisé à signalement (feu vert) :</w:t>
      </w:r>
    </w:p>
    <w:p w14:paraId="18567A78" w14:textId="77777777" w:rsidR="00D95C34" w:rsidRPr="001F3E46" w:rsidRDefault="00D95C34" w:rsidP="008C661B">
      <w:pPr>
        <w:pStyle w:val="Listepuces"/>
        <w:rPr>
          <w:smallCaps/>
          <w:u w:val="single"/>
          <w:lang w:val="fr-FR"/>
        </w:rPr>
      </w:pPr>
      <w:r w:rsidRPr="001F3E46">
        <w:rPr>
          <w:lang w:val="fr-FR" w:eastAsia="fr-FR"/>
        </w:rPr>
        <w:t xml:space="preserve">Si le gestionnaire passe la décision à </w:t>
      </w:r>
      <w:r w:rsidRPr="001F3E46">
        <w:rPr>
          <w:b/>
          <w:lang w:val="fr-FR" w:eastAsia="fr-FR"/>
        </w:rPr>
        <w:t>En attente</w:t>
      </w:r>
      <w:r w:rsidRPr="001F3E46">
        <w:rPr>
          <w:lang w:val="fr-FR" w:eastAsia="fr-FR"/>
        </w:rPr>
        <w:t xml:space="preserve"> (feu orange), le message suivant est alors émis : </w:t>
      </w:r>
      <w:r w:rsidR="008C661B" w:rsidRPr="001F3E46">
        <w:rPr>
          <w:lang w:val="fr-FR" w:eastAsia="fr-FR"/>
        </w:rPr>
        <w:t>"</w:t>
      </w:r>
      <w:r w:rsidRPr="001F3E46">
        <w:rPr>
          <w:i/>
          <w:lang w:val="fr-FR"/>
        </w:rPr>
        <w:t>Attention : la modific</w:t>
      </w:r>
      <w:r w:rsidR="008C661B" w:rsidRPr="001F3E46">
        <w:rPr>
          <w:i/>
          <w:lang w:val="fr-FR"/>
        </w:rPr>
        <w:t>ation de la décision peut entraî</w:t>
      </w:r>
      <w:r w:rsidRPr="001F3E46">
        <w:rPr>
          <w:i/>
          <w:lang w:val="fr-FR"/>
        </w:rPr>
        <w:t>ner l</w:t>
      </w:r>
      <w:r w:rsidR="002037F9" w:rsidRPr="001F3E46">
        <w:rPr>
          <w:i/>
          <w:lang w:val="fr-FR"/>
        </w:rPr>
        <w:t>'</w:t>
      </w:r>
      <w:r w:rsidRPr="001F3E46">
        <w:rPr>
          <w:i/>
          <w:lang w:val="fr-FR"/>
        </w:rPr>
        <w:t>Annule et Remplace d</w:t>
      </w:r>
      <w:r w:rsidR="008C661B" w:rsidRPr="001F3E46">
        <w:rPr>
          <w:i/>
          <w:lang w:val="fr-FR"/>
        </w:rPr>
        <w:t>u signalement</w:t>
      </w:r>
      <w:r w:rsidR="008C661B" w:rsidRPr="001F3E46">
        <w:rPr>
          <w:lang w:val="fr-FR"/>
        </w:rPr>
        <w:t>"</w:t>
      </w:r>
      <w:r w:rsidRPr="001F3E46">
        <w:rPr>
          <w:lang w:val="fr-FR"/>
        </w:rPr>
        <w:t>.</w:t>
      </w:r>
    </w:p>
    <w:p w14:paraId="48A510F4" w14:textId="77777777" w:rsidR="00D95C34" w:rsidRPr="001F3E46" w:rsidRDefault="00D95C34" w:rsidP="008C661B">
      <w:pPr>
        <w:pStyle w:val="Listepuces"/>
        <w:rPr>
          <w:rStyle w:val="Rfrenceple"/>
          <w:lang w:val="fr-FR"/>
        </w:rPr>
      </w:pPr>
      <w:r w:rsidRPr="001F3E46">
        <w:rPr>
          <w:lang w:val="fr-FR" w:eastAsia="fr-FR"/>
        </w:rPr>
        <w:t xml:space="preserve">Si le gestionnaire passe la décision à </w:t>
      </w:r>
      <w:r w:rsidRPr="001F3E46">
        <w:rPr>
          <w:b/>
          <w:lang w:val="fr-FR" w:eastAsia="fr-FR"/>
        </w:rPr>
        <w:t>Signalement Interdit</w:t>
      </w:r>
      <w:r w:rsidRPr="001F3E46">
        <w:rPr>
          <w:lang w:val="fr-FR" w:eastAsia="fr-FR"/>
        </w:rPr>
        <w:t xml:space="preserve"> (feu rouge), le message suivant est alors émis : </w:t>
      </w:r>
      <w:r w:rsidR="008C661B" w:rsidRPr="001F3E46">
        <w:rPr>
          <w:lang w:val="fr-FR" w:eastAsia="fr-FR"/>
        </w:rPr>
        <w:t>"</w:t>
      </w:r>
      <w:r w:rsidRPr="001F3E46">
        <w:rPr>
          <w:i/>
          <w:lang w:val="fr-FR"/>
        </w:rPr>
        <w:t>Attention : la modific</w:t>
      </w:r>
      <w:r w:rsidR="008C661B" w:rsidRPr="001F3E46">
        <w:rPr>
          <w:i/>
          <w:lang w:val="fr-FR"/>
        </w:rPr>
        <w:t>ation de la décision peut entraî</w:t>
      </w:r>
      <w:r w:rsidRPr="001F3E46">
        <w:rPr>
          <w:i/>
          <w:lang w:val="fr-FR"/>
        </w:rPr>
        <w:t>ner</w:t>
      </w:r>
      <w:r w:rsidR="008C661B" w:rsidRPr="001F3E46">
        <w:rPr>
          <w:i/>
          <w:lang w:val="fr-FR"/>
        </w:rPr>
        <w:t xml:space="preserve"> une annulation du signalement</w:t>
      </w:r>
      <w:r w:rsidR="008C661B" w:rsidRPr="001F3E46">
        <w:rPr>
          <w:lang w:val="fr-FR"/>
        </w:rPr>
        <w:t>"</w:t>
      </w:r>
      <w:r w:rsidRPr="001F3E46">
        <w:rPr>
          <w:lang w:val="fr-FR"/>
        </w:rPr>
        <w:t>.</w:t>
      </w:r>
    </w:p>
    <w:p w14:paraId="7F8845CA" w14:textId="77777777" w:rsidR="00D95C34" w:rsidRPr="001F3E46" w:rsidRDefault="00D95C34" w:rsidP="00C64B2E">
      <w:pPr>
        <w:pStyle w:val="Corpsdetexte"/>
        <w:rPr>
          <w:lang w:val="fr-FR" w:eastAsia="fr-FR"/>
        </w:rPr>
      </w:pPr>
      <w:r w:rsidRPr="001F3E46">
        <w:rPr>
          <w:lang w:val="fr-FR" w:eastAsia="fr-FR"/>
        </w:rPr>
        <w:t>Partant d</w:t>
      </w:r>
      <w:r w:rsidR="002037F9" w:rsidRPr="001F3E46">
        <w:rPr>
          <w:lang w:val="fr-FR" w:eastAsia="fr-FR"/>
        </w:rPr>
        <w:t>'</w:t>
      </w:r>
      <w:r w:rsidRPr="001F3E46">
        <w:rPr>
          <w:lang w:val="fr-FR" w:eastAsia="fr-FR"/>
        </w:rPr>
        <w:t>un événement interdit à signalement (feu rouge) :</w:t>
      </w:r>
    </w:p>
    <w:p w14:paraId="29EA5ED4" w14:textId="77777777" w:rsidR="00D95C34" w:rsidRPr="001F3E46" w:rsidRDefault="00D95C34" w:rsidP="008C661B">
      <w:pPr>
        <w:pStyle w:val="Listepuces"/>
        <w:rPr>
          <w:smallCaps/>
          <w:u w:val="single"/>
          <w:lang w:val="fr-FR"/>
        </w:rPr>
      </w:pPr>
      <w:r w:rsidRPr="001F3E46">
        <w:rPr>
          <w:lang w:val="fr-FR" w:eastAsia="fr-FR"/>
        </w:rPr>
        <w:t xml:space="preserve">Si le gestionnaire passe la décision à </w:t>
      </w:r>
      <w:r w:rsidRPr="001F3E46">
        <w:rPr>
          <w:b/>
          <w:lang w:val="fr-FR" w:eastAsia="fr-FR"/>
        </w:rPr>
        <w:t>En attente</w:t>
      </w:r>
      <w:r w:rsidRPr="001F3E46">
        <w:rPr>
          <w:lang w:val="fr-FR" w:eastAsia="fr-FR"/>
        </w:rPr>
        <w:t xml:space="preserve"> (feu orange) ou à </w:t>
      </w:r>
      <w:r w:rsidRPr="001F3E46">
        <w:rPr>
          <w:b/>
          <w:lang w:val="fr-FR" w:eastAsia="fr-FR"/>
        </w:rPr>
        <w:t>Signalement autorisé</w:t>
      </w:r>
      <w:r w:rsidRPr="001F3E46">
        <w:rPr>
          <w:lang w:val="fr-FR" w:eastAsia="fr-FR"/>
        </w:rPr>
        <w:t xml:space="preserve"> (feu vert), le message suivant est alors émis : </w:t>
      </w:r>
      <w:r w:rsidR="008C661B" w:rsidRPr="001F3E46">
        <w:rPr>
          <w:lang w:val="fr-FR" w:eastAsia="fr-FR"/>
        </w:rPr>
        <w:t>"</w:t>
      </w:r>
      <w:r w:rsidRPr="001F3E46">
        <w:rPr>
          <w:i/>
          <w:lang w:val="fr-FR"/>
        </w:rPr>
        <w:t>Attention : vous modifiez la décision d</w:t>
      </w:r>
      <w:r w:rsidR="002037F9" w:rsidRPr="001F3E46">
        <w:rPr>
          <w:i/>
          <w:lang w:val="fr-FR"/>
        </w:rPr>
        <w:t>'</w:t>
      </w:r>
      <w:r w:rsidRPr="001F3E46">
        <w:rPr>
          <w:i/>
          <w:lang w:val="fr-FR"/>
        </w:rPr>
        <w:t>un événement qui ét</w:t>
      </w:r>
      <w:r w:rsidR="008C661B" w:rsidRPr="001F3E46">
        <w:rPr>
          <w:i/>
          <w:lang w:val="fr-FR"/>
        </w:rPr>
        <w:t>ait interdit pour signalement</w:t>
      </w:r>
      <w:r w:rsidR="008C661B" w:rsidRPr="001F3E46">
        <w:rPr>
          <w:lang w:val="fr-FR"/>
        </w:rPr>
        <w:t>".</w:t>
      </w:r>
    </w:p>
    <w:p w14:paraId="1F44BC04" w14:textId="77777777" w:rsidR="00D95C34" w:rsidRPr="001F3E46" w:rsidRDefault="00D95C34" w:rsidP="00B61B8E">
      <w:pPr>
        <w:pStyle w:val="Corpsdetexte"/>
        <w:keepNext w:val="0"/>
        <w:rPr>
          <w:lang w:val="fr-FR"/>
        </w:rPr>
      </w:pPr>
    </w:p>
    <w:p w14:paraId="2AEDA67E" w14:textId="77777777" w:rsidR="00D95C34" w:rsidRPr="001F3E46" w:rsidRDefault="00D95C34" w:rsidP="009E78BD">
      <w:pPr>
        <w:pStyle w:val="Titre5"/>
        <w:rPr>
          <w:lang w:val="fr-FR"/>
        </w:rPr>
      </w:pPr>
      <w:r w:rsidRPr="001F3E46">
        <w:rPr>
          <w:lang w:val="fr-FR"/>
        </w:rPr>
        <w:t>Récapi</w:t>
      </w:r>
      <w:r w:rsidR="00FB6112" w:rsidRPr="001F3E46">
        <w:rPr>
          <w:lang w:val="fr-FR"/>
        </w:rPr>
        <w:t>tulatif des actions utilisateur</w:t>
      </w:r>
    </w:p>
    <w:p w14:paraId="7A18FCB9" w14:textId="77777777" w:rsidR="00D95C34" w:rsidRPr="001F3E46" w:rsidRDefault="00D95C34" w:rsidP="00C64B2E">
      <w:pPr>
        <w:pStyle w:val="Corpsdetexte"/>
        <w:rPr>
          <w:lang w:val="fr-FR"/>
        </w:rPr>
      </w:pPr>
      <w:r w:rsidRPr="001F3E46">
        <w:rPr>
          <w:lang w:val="fr-FR"/>
        </w:rPr>
        <w:t xml:space="preserve">Le tableau suivant </w:t>
      </w:r>
      <w:r w:rsidR="005A4BBB" w:rsidRPr="001F3E46">
        <w:rPr>
          <w:lang w:val="fr-FR"/>
        </w:rPr>
        <w:t xml:space="preserve">fournit </w:t>
      </w:r>
      <w:r w:rsidRPr="001F3E46">
        <w:rPr>
          <w:lang w:val="fr-FR"/>
        </w:rPr>
        <w:t>la synthèse des actions utilisateur possibles, en fonction de la décision initiale de l</w:t>
      </w:r>
      <w:r w:rsidR="002037F9" w:rsidRPr="001F3E46">
        <w:rPr>
          <w:lang w:val="fr-FR"/>
        </w:rPr>
        <w:t>'</w:t>
      </w:r>
      <w:r w:rsidRPr="001F3E46">
        <w:rPr>
          <w:lang w:val="fr-FR"/>
        </w:rPr>
        <w:t>événement et de la validité du bulletin.</w:t>
      </w:r>
    </w:p>
    <w:p w14:paraId="2BA433F4" w14:textId="77777777" w:rsidR="00FB6112" w:rsidRPr="001F3E46" w:rsidRDefault="00FB6112" w:rsidP="00C64B2E">
      <w:pPr>
        <w:pStyle w:val="Corpsdetexte"/>
        <w:rPr>
          <w:lang w:val="fr-FR"/>
        </w:rPr>
      </w:pPr>
    </w:p>
    <w:tbl>
      <w:tblPr>
        <w:tblW w:w="10207" w:type="dxa"/>
        <w:tblInd w:w="-3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702"/>
        <w:gridCol w:w="1418"/>
        <w:gridCol w:w="73"/>
        <w:gridCol w:w="1301"/>
        <w:gridCol w:w="1461"/>
        <w:gridCol w:w="1417"/>
        <w:gridCol w:w="1418"/>
        <w:gridCol w:w="1417"/>
      </w:tblGrid>
      <w:tr w:rsidR="00D95C34" w:rsidRPr="001F3E46" w14:paraId="48826B79" w14:textId="77777777" w:rsidTr="00D33BBB">
        <w:tc>
          <w:tcPr>
            <w:tcW w:w="1702" w:type="dxa"/>
            <w:vMerge w:val="restart"/>
            <w:tcBorders>
              <w:top w:val="single" w:sz="24" w:space="0" w:color="FFFFFF"/>
              <w:left w:val="single" w:sz="8" w:space="0" w:color="FFFFFF"/>
              <w:bottom w:val="single" w:sz="24" w:space="0" w:color="FFFFFF"/>
              <w:right w:val="single" w:sz="8" w:space="0" w:color="FFFFFF"/>
              <w:tl2br w:val="single" w:sz="24" w:space="0" w:color="FFFFFF"/>
            </w:tcBorders>
            <w:shd w:val="clear" w:color="auto" w:fill="F79646"/>
          </w:tcPr>
          <w:p w14:paraId="5569DCF3" w14:textId="77777777" w:rsidR="00D95C34" w:rsidRPr="001F3E46" w:rsidRDefault="00D95C34" w:rsidP="00D33BBB">
            <w:pPr>
              <w:jc w:val="right"/>
              <w:rPr>
                <w:rFonts w:eastAsia="Calibri" w:cs="Arial"/>
                <w:b/>
                <w:bCs/>
                <w:color w:val="FFFFFF"/>
                <w:sz w:val="16"/>
                <w:szCs w:val="16"/>
                <w:lang w:val="fr-FR"/>
              </w:rPr>
            </w:pPr>
            <w:r w:rsidRPr="001F3E46">
              <w:rPr>
                <w:rFonts w:eastAsia="Calibri" w:cs="Arial"/>
                <w:b/>
                <w:bCs/>
                <w:color w:val="FFFFFF"/>
                <w:sz w:val="16"/>
                <w:szCs w:val="16"/>
                <w:lang w:val="fr-FR"/>
              </w:rPr>
              <w:t xml:space="preserve"> Décision initiale</w:t>
            </w:r>
          </w:p>
          <w:p w14:paraId="594E30CA" w14:textId="77777777" w:rsidR="00D95C34" w:rsidRPr="001F3E46" w:rsidRDefault="00D95C34" w:rsidP="00C64B2E">
            <w:pPr>
              <w:rPr>
                <w:rFonts w:eastAsia="Calibri" w:cs="Arial"/>
                <w:b/>
                <w:bCs/>
                <w:color w:val="FFFFFF"/>
                <w:sz w:val="16"/>
                <w:szCs w:val="16"/>
                <w:lang w:val="fr-FR"/>
              </w:rPr>
            </w:pPr>
          </w:p>
          <w:p w14:paraId="27B29F68" w14:textId="77777777" w:rsidR="00D95C34" w:rsidRPr="001F3E46" w:rsidRDefault="00674516" w:rsidP="00C64B2E">
            <w:pPr>
              <w:rPr>
                <w:rFonts w:eastAsia="Calibri" w:cs="Arial"/>
                <w:b/>
                <w:bCs/>
                <w:color w:val="FFFFFF"/>
                <w:sz w:val="16"/>
                <w:szCs w:val="16"/>
                <w:lang w:val="fr-FR"/>
              </w:rPr>
            </w:pPr>
            <w:r w:rsidRPr="001F3E46">
              <w:rPr>
                <w:rFonts w:eastAsia="Calibri" w:cs="Arial"/>
                <w:b/>
                <w:bCs/>
                <w:color w:val="FFFFFF"/>
                <w:sz w:val="16"/>
                <w:szCs w:val="16"/>
                <w:lang w:val="fr-FR"/>
              </w:rPr>
              <w:t xml:space="preserve">Validité </w:t>
            </w:r>
            <w:r w:rsidR="00D95C34" w:rsidRPr="001F3E46">
              <w:rPr>
                <w:rFonts w:eastAsia="Calibri" w:cs="Arial"/>
                <w:b/>
                <w:bCs/>
                <w:color w:val="FFFFFF"/>
                <w:sz w:val="16"/>
                <w:szCs w:val="16"/>
                <w:lang w:val="fr-FR"/>
              </w:rPr>
              <w:t>du bulletin</w:t>
            </w:r>
          </w:p>
        </w:tc>
        <w:tc>
          <w:tcPr>
            <w:tcW w:w="2792" w:type="dxa"/>
            <w:gridSpan w:val="3"/>
            <w:tcBorders>
              <w:top w:val="single" w:sz="8" w:space="0" w:color="FFFFFF"/>
              <w:left w:val="single" w:sz="8" w:space="0" w:color="FFFFFF"/>
              <w:bottom w:val="single" w:sz="24" w:space="0" w:color="FFFFFF"/>
              <w:right w:val="single" w:sz="8" w:space="0" w:color="FFFFFF"/>
            </w:tcBorders>
            <w:shd w:val="clear" w:color="auto" w:fill="F79646"/>
          </w:tcPr>
          <w:p w14:paraId="0A9A3373"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En attente de décision</w:t>
            </w:r>
          </w:p>
          <w:p w14:paraId="58B46E03"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(feu orange)</w:t>
            </w:r>
          </w:p>
        </w:tc>
        <w:tc>
          <w:tcPr>
            <w:tcW w:w="2878" w:type="dxa"/>
            <w:gridSpan w:val="2"/>
            <w:tcBorders>
              <w:top w:val="single" w:sz="8" w:space="0" w:color="FFFFFF"/>
              <w:left w:val="single" w:sz="8" w:space="0" w:color="FFFFFF"/>
              <w:bottom w:val="single" w:sz="24" w:space="0" w:color="FFFFFF"/>
              <w:right w:val="single" w:sz="8" w:space="0" w:color="FFFFFF"/>
            </w:tcBorders>
            <w:shd w:val="clear" w:color="auto" w:fill="F79646"/>
          </w:tcPr>
          <w:p w14:paraId="1CED3B83"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Signalement autorisé</w:t>
            </w:r>
          </w:p>
          <w:p w14:paraId="5410E2EF"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(feu vert)</w:t>
            </w:r>
          </w:p>
        </w:tc>
        <w:tc>
          <w:tcPr>
            <w:tcW w:w="2835" w:type="dxa"/>
            <w:gridSpan w:val="2"/>
            <w:tcBorders>
              <w:top w:val="single" w:sz="8" w:space="0" w:color="FFFFFF"/>
              <w:left w:val="single" w:sz="8" w:space="0" w:color="FFFFFF"/>
              <w:bottom w:val="single" w:sz="24" w:space="0" w:color="FFFFFF"/>
              <w:right w:val="single" w:sz="8" w:space="0" w:color="FFFFFF"/>
            </w:tcBorders>
            <w:shd w:val="clear" w:color="auto" w:fill="F79646"/>
          </w:tcPr>
          <w:p w14:paraId="26DEDC91"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 xml:space="preserve">Signalement </w:t>
            </w:r>
            <w:r w:rsidR="00FB6112" w:rsidRPr="001F3E46">
              <w:rPr>
                <w:rFonts w:eastAsia="Calibri" w:cs="Arial"/>
                <w:b/>
                <w:bCs/>
                <w:color w:val="FFFFFF"/>
                <w:sz w:val="16"/>
                <w:szCs w:val="16"/>
                <w:lang w:val="fr-FR"/>
              </w:rPr>
              <w:t>i</w:t>
            </w:r>
            <w:r w:rsidRPr="001F3E46">
              <w:rPr>
                <w:rFonts w:eastAsia="Calibri" w:cs="Arial"/>
                <w:b/>
                <w:bCs/>
                <w:color w:val="FFFFFF"/>
                <w:sz w:val="16"/>
                <w:szCs w:val="16"/>
                <w:lang w:val="fr-FR"/>
              </w:rPr>
              <w:t>nterdit</w:t>
            </w:r>
          </w:p>
          <w:p w14:paraId="4EC0762D"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(feu rouge)</w:t>
            </w:r>
          </w:p>
        </w:tc>
      </w:tr>
      <w:tr w:rsidR="00D95C34" w:rsidRPr="001F3E46" w14:paraId="54E1A569" w14:textId="77777777" w:rsidTr="00D33BBB">
        <w:tc>
          <w:tcPr>
            <w:tcW w:w="1702" w:type="dxa"/>
            <w:vMerge/>
            <w:tcBorders>
              <w:top w:val="single" w:sz="8" w:space="0" w:color="FFFFFF"/>
              <w:left w:val="single" w:sz="8" w:space="0" w:color="FFFFFF"/>
              <w:bottom w:val="single" w:sz="6" w:space="0" w:color="FFFFFF"/>
              <w:right w:val="single" w:sz="24" w:space="0" w:color="FFFFFF"/>
              <w:tl2br w:val="single" w:sz="24" w:space="0" w:color="FFFFFF"/>
            </w:tcBorders>
            <w:shd w:val="clear" w:color="auto" w:fill="F79646"/>
          </w:tcPr>
          <w:p w14:paraId="4E61D39A" w14:textId="77777777" w:rsidR="00D95C34" w:rsidRPr="001F3E46" w:rsidRDefault="00D95C34" w:rsidP="00C64B2E">
            <w:pPr>
              <w:rPr>
                <w:rFonts w:eastAsia="Calibri" w:cs="Arial"/>
                <w:b/>
                <w:bCs/>
                <w:color w:val="FFFFFF"/>
                <w:sz w:val="16"/>
                <w:szCs w:val="16"/>
                <w:lang w:val="fr-FR"/>
              </w:rPr>
            </w:pPr>
          </w:p>
        </w:tc>
        <w:tc>
          <w:tcPr>
            <w:tcW w:w="1418" w:type="dxa"/>
            <w:tcBorders>
              <w:top w:val="single" w:sz="8" w:space="0" w:color="FFFFFF"/>
              <w:left w:val="single" w:sz="8" w:space="0" w:color="FFFFFF"/>
              <w:bottom w:val="single" w:sz="8" w:space="0" w:color="FFFFFF"/>
              <w:right w:val="single" w:sz="8" w:space="0" w:color="FFFFFF"/>
            </w:tcBorders>
            <w:shd w:val="clear" w:color="auto" w:fill="FBCAA2"/>
          </w:tcPr>
          <w:p w14:paraId="19FFA233" w14:textId="77777777" w:rsidR="00D95C34" w:rsidRPr="001F3E46" w:rsidRDefault="00D95C34" w:rsidP="00C64B2E">
            <w:pPr>
              <w:rPr>
                <w:rFonts w:eastAsia="Calibri" w:cs="Arial"/>
                <w:b/>
                <w:sz w:val="16"/>
                <w:szCs w:val="16"/>
                <w:lang w:val="fr-FR"/>
              </w:rPr>
            </w:pPr>
            <w:r w:rsidRPr="001F3E46">
              <w:rPr>
                <w:rFonts w:eastAsia="Calibri" w:cs="Arial"/>
                <w:b/>
                <w:sz w:val="16"/>
                <w:szCs w:val="16"/>
                <w:lang w:val="fr-FR"/>
              </w:rPr>
              <w:t>Modification de la décision</w:t>
            </w:r>
          </w:p>
        </w:tc>
        <w:tc>
          <w:tcPr>
            <w:tcW w:w="1374" w:type="dxa"/>
            <w:gridSpan w:val="2"/>
            <w:tcBorders>
              <w:top w:val="single" w:sz="8" w:space="0" w:color="FFFFFF"/>
              <w:left w:val="single" w:sz="8" w:space="0" w:color="FFFFFF"/>
              <w:bottom w:val="single" w:sz="8" w:space="0" w:color="FFFFFF"/>
              <w:right w:val="single" w:sz="8" w:space="0" w:color="FFFFFF"/>
            </w:tcBorders>
            <w:shd w:val="clear" w:color="auto" w:fill="FBCAA2"/>
          </w:tcPr>
          <w:p w14:paraId="7EFE3D8A" w14:textId="77777777" w:rsidR="00D95C34" w:rsidRPr="001F3E46" w:rsidRDefault="00D95C34" w:rsidP="00C64B2E">
            <w:pPr>
              <w:rPr>
                <w:rFonts w:eastAsia="Calibri" w:cs="Arial"/>
                <w:b/>
                <w:sz w:val="16"/>
                <w:szCs w:val="16"/>
                <w:lang w:val="fr-FR"/>
              </w:rPr>
            </w:pPr>
            <w:r w:rsidRPr="001F3E46">
              <w:rPr>
                <w:rFonts w:eastAsia="Calibri" w:cs="Arial"/>
                <w:b/>
                <w:sz w:val="16"/>
                <w:szCs w:val="16"/>
                <w:lang w:val="fr-FR"/>
              </w:rPr>
              <w:t>Modification des données</w:t>
            </w:r>
          </w:p>
        </w:tc>
        <w:tc>
          <w:tcPr>
            <w:tcW w:w="1461" w:type="dxa"/>
            <w:tcBorders>
              <w:top w:val="single" w:sz="8" w:space="0" w:color="FFFFFF"/>
              <w:left w:val="single" w:sz="8" w:space="0" w:color="FFFFFF"/>
              <w:bottom w:val="single" w:sz="8" w:space="0" w:color="FFFFFF"/>
              <w:right w:val="single" w:sz="8" w:space="0" w:color="FFFFFF"/>
            </w:tcBorders>
            <w:shd w:val="clear" w:color="auto" w:fill="FBCAA2"/>
          </w:tcPr>
          <w:p w14:paraId="7A8BCE1E" w14:textId="77777777" w:rsidR="00D95C34" w:rsidRPr="001F3E46" w:rsidRDefault="00D95C34" w:rsidP="00C64B2E">
            <w:pPr>
              <w:rPr>
                <w:rFonts w:eastAsia="Calibri" w:cs="Arial"/>
                <w:b/>
                <w:sz w:val="16"/>
                <w:szCs w:val="16"/>
                <w:lang w:val="fr-FR"/>
              </w:rPr>
            </w:pPr>
            <w:r w:rsidRPr="001F3E46">
              <w:rPr>
                <w:rFonts w:eastAsia="Calibri" w:cs="Arial"/>
                <w:b/>
                <w:sz w:val="16"/>
                <w:szCs w:val="16"/>
                <w:lang w:val="fr-FR"/>
              </w:rPr>
              <w:t>Modification de la décision</w:t>
            </w:r>
          </w:p>
        </w:tc>
        <w:tc>
          <w:tcPr>
            <w:tcW w:w="1417" w:type="dxa"/>
            <w:tcBorders>
              <w:top w:val="single" w:sz="8" w:space="0" w:color="FFFFFF"/>
              <w:left w:val="single" w:sz="8" w:space="0" w:color="FFFFFF"/>
              <w:bottom w:val="single" w:sz="8" w:space="0" w:color="FFFFFF"/>
              <w:right w:val="single" w:sz="8" w:space="0" w:color="FFFFFF"/>
            </w:tcBorders>
            <w:shd w:val="clear" w:color="auto" w:fill="FBCAA2"/>
          </w:tcPr>
          <w:p w14:paraId="606F3FD2" w14:textId="77777777" w:rsidR="00D95C34" w:rsidRPr="001F3E46" w:rsidRDefault="00D95C34" w:rsidP="00C64B2E">
            <w:pPr>
              <w:rPr>
                <w:rFonts w:eastAsia="Calibri" w:cs="Arial"/>
                <w:b/>
                <w:sz w:val="16"/>
                <w:szCs w:val="16"/>
                <w:lang w:val="fr-FR"/>
              </w:rPr>
            </w:pPr>
            <w:r w:rsidRPr="001F3E46">
              <w:rPr>
                <w:rFonts w:eastAsia="Calibri" w:cs="Arial"/>
                <w:b/>
                <w:sz w:val="16"/>
                <w:szCs w:val="16"/>
                <w:lang w:val="fr-FR"/>
              </w:rPr>
              <w:t>Modification des données</w:t>
            </w:r>
          </w:p>
        </w:tc>
        <w:tc>
          <w:tcPr>
            <w:tcW w:w="1418" w:type="dxa"/>
            <w:tcBorders>
              <w:top w:val="single" w:sz="8" w:space="0" w:color="FFFFFF"/>
              <w:left w:val="single" w:sz="8" w:space="0" w:color="FFFFFF"/>
              <w:bottom w:val="single" w:sz="8" w:space="0" w:color="FFFFFF"/>
              <w:right w:val="single" w:sz="8" w:space="0" w:color="FFFFFF"/>
            </w:tcBorders>
            <w:shd w:val="clear" w:color="auto" w:fill="FBCAA2"/>
          </w:tcPr>
          <w:p w14:paraId="26F03CEC" w14:textId="77777777" w:rsidR="00D95C34" w:rsidRPr="001F3E46" w:rsidRDefault="00D95C34" w:rsidP="00C64B2E">
            <w:pPr>
              <w:rPr>
                <w:rFonts w:eastAsia="Calibri" w:cs="Arial"/>
                <w:b/>
                <w:sz w:val="16"/>
                <w:szCs w:val="16"/>
                <w:lang w:val="fr-FR"/>
              </w:rPr>
            </w:pPr>
            <w:r w:rsidRPr="001F3E46">
              <w:rPr>
                <w:rFonts w:eastAsia="Calibri" w:cs="Arial"/>
                <w:b/>
                <w:sz w:val="16"/>
                <w:szCs w:val="16"/>
                <w:lang w:val="fr-FR"/>
              </w:rPr>
              <w:t>Modification de la décision</w:t>
            </w:r>
          </w:p>
        </w:tc>
        <w:tc>
          <w:tcPr>
            <w:tcW w:w="1417" w:type="dxa"/>
            <w:tcBorders>
              <w:top w:val="single" w:sz="8" w:space="0" w:color="FFFFFF"/>
              <w:left w:val="single" w:sz="8" w:space="0" w:color="FFFFFF"/>
              <w:bottom w:val="single" w:sz="8" w:space="0" w:color="FFFFFF"/>
              <w:right w:val="single" w:sz="8" w:space="0" w:color="FFFFFF"/>
            </w:tcBorders>
            <w:shd w:val="clear" w:color="auto" w:fill="FBCAA2"/>
          </w:tcPr>
          <w:p w14:paraId="695DF735" w14:textId="77777777" w:rsidR="00D95C34" w:rsidRPr="001F3E46" w:rsidRDefault="00D95C34" w:rsidP="00C64B2E">
            <w:pPr>
              <w:rPr>
                <w:rFonts w:eastAsia="Calibri" w:cs="Arial"/>
                <w:b/>
                <w:sz w:val="16"/>
                <w:szCs w:val="16"/>
                <w:lang w:val="fr-FR"/>
              </w:rPr>
            </w:pPr>
            <w:r w:rsidRPr="001F3E46">
              <w:rPr>
                <w:rFonts w:eastAsia="Calibri" w:cs="Arial"/>
                <w:b/>
                <w:sz w:val="16"/>
                <w:szCs w:val="16"/>
                <w:lang w:val="fr-FR"/>
              </w:rPr>
              <w:t>Modification des données</w:t>
            </w:r>
          </w:p>
        </w:tc>
      </w:tr>
      <w:tr w:rsidR="00D95C34" w:rsidRPr="001F3E46" w14:paraId="2F71D3FE" w14:textId="77777777" w:rsidTr="00D33BBB">
        <w:tc>
          <w:tcPr>
            <w:tcW w:w="1702" w:type="dxa"/>
            <w:vMerge w:val="restart"/>
            <w:tcBorders>
              <w:top w:val="single" w:sz="6" w:space="0" w:color="FFFFFF"/>
              <w:left w:val="single" w:sz="8" w:space="0" w:color="FFFFFF"/>
              <w:bottom w:val="nil"/>
              <w:right w:val="single" w:sz="24" w:space="0" w:color="FFFFFF"/>
            </w:tcBorders>
            <w:shd w:val="clear" w:color="auto" w:fill="F79646"/>
          </w:tcPr>
          <w:p w14:paraId="6F93A254"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Bulletin non valide</w:t>
            </w:r>
          </w:p>
        </w:tc>
        <w:tc>
          <w:tcPr>
            <w:tcW w:w="1418" w:type="dxa"/>
            <w:shd w:val="clear" w:color="auto" w:fill="FDE4D0"/>
          </w:tcPr>
          <w:p w14:paraId="0DC77405" w14:textId="77777777" w:rsidR="00D95C34" w:rsidRPr="001F3E46" w:rsidRDefault="00D95C34" w:rsidP="00C64B2E">
            <w:pPr>
              <w:rPr>
                <w:rFonts w:eastAsia="Calibri" w:cs="Arial"/>
                <w:color w:val="808080"/>
                <w:sz w:val="16"/>
                <w:szCs w:val="16"/>
                <w:lang w:val="fr-FR"/>
              </w:rPr>
            </w:pPr>
            <w:r w:rsidRPr="001F3E46">
              <w:rPr>
                <w:rFonts w:eastAsia="Calibri" w:cs="Arial"/>
                <w:color w:val="808080"/>
                <w:sz w:val="16"/>
                <w:szCs w:val="16"/>
                <w:lang w:val="fr-FR"/>
              </w:rPr>
              <w:t>N/A</w:t>
            </w:r>
          </w:p>
        </w:tc>
        <w:tc>
          <w:tcPr>
            <w:tcW w:w="1374" w:type="dxa"/>
            <w:gridSpan w:val="2"/>
            <w:shd w:val="clear" w:color="auto" w:fill="FDE4D0"/>
          </w:tcPr>
          <w:p w14:paraId="37BA8EE7" w14:textId="77777777" w:rsidR="00D95C34" w:rsidRPr="001F3E46" w:rsidRDefault="00D95C34" w:rsidP="00C64B2E">
            <w:pPr>
              <w:rPr>
                <w:rFonts w:eastAsia="Calibri" w:cs="Arial"/>
                <w:color w:val="808080"/>
                <w:sz w:val="16"/>
                <w:szCs w:val="16"/>
                <w:lang w:val="fr-FR"/>
              </w:rPr>
            </w:pPr>
            <w:r w:rsidRPr="001F3E46">
              <w:rPr>
                <w:rFonts w:eastAsia="Calibri" w:cs="Arial"/>
                <w:color w:val="808080"/>
                <w:sz w:val="16"/>
                <w:szCs w:val="16"/>
                <w:lang w:val="fr-FR"/>
              </w:rPr>
              <w:t>N/A</w:t>
            </w:r>
          </w:p>
        </w:tc>
        <w:tc>
          <w:tcPr>
            <w:tcW w:w="1461" w:type="dxa"/>
            <w:shd w:val="clear" w:color="auto" w:fill="FDE4D0"/>
          </w:tcPr>
          <w:p w14:paraId="0B08F868" w14:textId="77777777" w:rsidR="00D95C34" w:rsidRPr="001F3E46" w:rsidRDefault="00D95C34" w:rsidP="00C64B2E">
            <w:pPr>
              <w:rPr>
                <w:rFonts w:eastAsia="Calibri" w:cs="Arial"/>
                <w:color w:val="808080"/>
                <w:sz w:val="16"/>
                <w:szCs w:val="16"/>
                <w:lang w:val="fr-FR"/>
              </w:rPr>
            </w:pPr>
            <w:r w:rsidRPr="001F3E46">
              <w:rPr>
                <w:rFonts w:eastAsia="Calibri" w:cs="Arial"/>
                <w:color w:val="808080"/>
                <w:sz w:val="16"/>
                <w:szCs w:val="16"/>
                <w:lang w:val="fr-FR"/>
              </w:rPr>
              <w:t>N/A</w:t>
            </w:r>
          </w:p>
        </w:tc>
        <w:tc>
          <w:tcPr>
            <w:tcW w:w="1417" w:type="dxa"/>
            <w:shd w:val="clear" w:color="auto" w:fill="FDE4D0"/>
          </w:tcPr>
          <w:p w14:paraId="722E6201" w14:textId="77777777" w:rsidR="00D95C34" w:rsidRPr="001F3E46" w:rsidRDefault="00D95C34" w:rsidP="00C64B2E">
            <w:pPr>
              <w:rPr>
                <w:rFonts w:eastAsia="Calibri" w:cs="Arial"/>
                <w:color w:val="808080"/>
                <w:sz w:val="16"/>
                <w:szCs w:val="16"/>
                <w:lang w:val="fr-FR"/>
              </w:rPr>
            </w:pPr>
            <w:r w:rsidRPr="001F3E46">
              <w:rPr>
                <w:rFonts w:eastAsia="Calibri" w:cs="Arial"/>
                <w:color w:val="808080"/>
                <w:sz w:val="16"/>
                <w:szCs w:val="16"/>
                <w:lang w:val="fr-FR"/>
              </w:rPr>
              <w:t>N/A</w:t>
            </w:r>
          </w:p>
        </w:tc>
        <w:tc>
          <w:tcPr>
            <w:tcW w:w="1418" w:type="dxa"/>
            <w:shd w:val="clear" w:color="auto" w:fill="FDE4D0"/>
          </w:tcPr>
          <w:p w14:paraId="7872B15A"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Interdit</w:t>
            </w:r>
          </w:p>
        </w:tc>
        <w:tc>
          <w:tcPr>
            <w:tcW w:w="1417" w:type="dxa"/>
            <w:shd w:val="clear" w:color="auto" w:fill="FDE4D0"/>
          </w:tcPr>
          <w:p w14:paraId="630AC699"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Interdit</w:t>
            </w:r>
          </w:p>
        </w:tc>
      </w:tr>
      <w:tr w:rsidR="00D95C34" w:rsidRPr="0017394B" w14:paraId="72C5F96F" w14:textId="77777777" w:rsidTr="00D33BBB">
        <w:tc>
          <w:tcPr>
            <w:tcW w:w="1702" w:type="dxa"/>
            <w:vMerge/>
            <w:shd w:val="clear" w:color="auto" w:fill="FDE4D0"/>
          </w:tcPr>
          <w:p w14:paraId="3CDE8D24" w14:textId="77777777" w:rsidR="00D95C34" w:rsidRPr="001F3E46" w:rsidRDefault="00D95C34" w:rsidP="00C64B2E">
            <w:pPr>
              <w:rPr>
                <w:rFonts w:eastAsia="Calibri" w:cs="Arial"/>
                <w:b/>
                <w:bCs/>
                <w:color w:val="FFFFFF"/>
                <w:sz w:val="16"/>
                <w:szCs w:val="16"/>
                <w:lang w:val="fr-FR"/>
              </w:rPr>
            </w:pPr>
          </w:p>
        </w:tc>
        <w:tc>
          <w:tcPr>
            <w:tcW w:w="8505" w:type="dxa"/>
            <w:gridSpan w:val="7"/>
            <w:shd w:val="clear" w:color="auto" w:fill="FDE4D0"/>
          </w:tcPr>
          <w:p w14:paraId="40D97E10" w14:textId="77777777" w:rsidR="00D95C34" w:rsidRPr="001F3E46" w:rsidRDefault="00D95C34" w:rsidP="00C64B2E">
            <w:pPr>
              <w:rPr>
                <w:rFonts w:eastAsia="Calibri" w:cs="Arial"/>
                <w:i/>
                <w:sz w:val="16"/>
                <w:szCs w:val="16"/>
                <w:lang w:val="fr-FR"/>
              </w:rPr>
            </w:pPr>
            <w:r w:rsidRPr="001F3E46">
              <w:rPr>
                <w:rFonts w:eastAsia="Calibri" w:cs="Arial"/>
                <w:i/>
                <w:color w:val="808080"/>
                <w:sz w:val="16"/>
                <w:szCs w:val="16"/>
                <w:lang w:val="fr-FR"/>
              </w:rPr>
              <w:t>Sur un bulletin non valide, la décision de l</w:t>
            </w:r>
            <w:r w:rsidR="002037F9" w:rsidRPr="001F3E46">
              <w:rPr>
                <w:rFonts w:eastAsia="Calibri" w:cs="Arial"/>
                <w:i/>
                <w:color w:val="808080"/>
                <w:sz w:val="16"/>
                <w:szCs w:val="16"/>
                <w:lang w:val="fr-FR"/>
              </w:rPr>
              <w:t>'</w:t>
            </w:r>
            <w:r w:rsidRPr="001F3E46">
              <w:rPr>
                <w:rFonts w:eastAsia="Calibri" w:cs="Arial"/>
                <w:i/>
                <w:color w:val="808080"/>
                <w:sz w:val="16"/>
                <w:szCs w:val="16"/>
                <w:lang w:val="fr-FR"/>
              </w:rPr>
              <w:t>événement est obligatoirement Signalement interdit</w:t>
            </w:r>
          </w:p>
        </w:tc>
      </w:tr>
      <w:tr w:rsidR="00D95C34" w:rsidRPr="001F3E46" w14:paraId="5956A98F" w14:textId="77777777" w:rsidTr="00D33BBB">
        <w:tc>
          <w:tcPr>
            <w:tcW w:w="1702" w:type="dxa"/>
            <w:tcBorders>
              <w:left w:val="single" w:sz="8" w:space="0" w:color="FFFFFF"/>
              <w:bottom w:val="nil"/>
              <w:right w:val="single" w:sz="24" w:space="0" w:color="FFFFFF"/>
            </w:tcBorders>
            <w:shd w:val="clear" w:color="auto" w:fill="F79646"/>
          </w:tcPr>
          <w:p w14:paraId="2FFF1E6C"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Bulletin implicitement valide</w:t>
            </w:r>
          </w:p>
        </w:tc>
        <w:tc>
          <w:tcPr>
            <w:tcW w:w="1491" w:type="dxa"/>
            <w:gridSpan w:val="2"/>
            <w:shd w:val="clear" w:color="auto" w:fill="FDE4D0"/>
          </w:tcPr>
          <w:p w14:paraId="693EDBE4"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Interdit</w:t>
            </w:r>
          </w:p>
        </w:tc>
        <w:tc>
          <w:tcPr>
            <w:tcW w:w="1301" w:type="dxa"/>
            <w:shd w:val="clear" w:color="auto" w:fill="FDE4D0"/>
          </w:tcPr>
          <w:p w14:paraId="2B869EAF"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Autorisé</w:t>
            </w:r>
          </w:p>
        </w:tc>
        <w:tc>
          <w:tcPr>
            <w:tcW w:w="1461" w:type="dxa"/>
            <w:shd w:val="clear" w:color="auto" w:fill="FDE4D0"/>
          </w:tcPr>
          <w:p w14:paraId="668265C8"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Interdit (*)</w:t>
            </w:r>
          </w:p>
        </w:tc>
        <w:tc>
          <w:tcPr>
            <w:tcW w:w="1417" w:type="dxa"/>
            <w:shd w:val="clear" w:color="auto" w:fill="FDE4D0"/>
          </w:tcPr>
          <w:p w14:paraId="33878B10"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Autorisé (*)</w:t>
            </w:r>
          </w:p>
        </w:tc>
        <w:tc>
          <w:tcPr>
            <w:tcW w:w="1418" w:type="dxa"/>
            <w:shd w:val="clear" w:color="auto" w:fill="FDE4D0"/>
          </w:tcPr>
          <w:p w14:paraId="71EEC3BE"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Interdit</w:t>
            </w:r>
          </w:p>
        </w:tc>
        <w:tc>
          <w:tcPr>
            <w:tcW w:w="1417" w:type="dxa"/>
            <w:shd w:val="clear" w:color="auto" w:fill="FDE4D0"/>
          </w:tcPr>
          <w:p w14:paraId="6FD8558B"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Interdit</w:t>
            </w:r>
          </w:p>
        </w:tc>
      </w:tr>
      <w:tr w:rsidR="00D95C34" w:rsidRPr="001F3E46" w14:paraId="7F6353AB" w14:textId="77777777" w:rsidTr="00D33BBB">
        <w:tc>
          <w:tcPr>
            <w:tcW w:w="1702" w:type="dxa"/>
            <w:tcBorders>
              <w:top w:val="single" w:sz="8" w:space="0" w:color="FFFFFF"/>
              <w:left w:val="single" w:sz="8" w:space="0" w:color="FFFFFF"/>
              <w:bottom w:val="single" w:sz="8" w:space="0" w:color="FFFFFF"/>
              <w:right w:val="single" w:sz="24" w:space="0" w:color="FFFFFF"/>
            </w:tcBorders>
            <w:shd w:val="clear" w:color="auto" w:fill="F79646"/>
          </w:tcPr>
          <w:p w14:paraId="6CB3BAB9" w14:textId="77777777" w:rsidR="00D95C34" w:rsidRPr="001F3E46" w:rsidRDefault="00D95C34" w:rsidP="00C64B2E">
            <w:pPr>
              <w:rPr>
                <w:rFonts w:eastAsia="Calibri" w:cs="Arial"/>
                <w:b/>
                <w:bCs/>
                <w:color w:val="FFFFFF"/>
                <w:sz w:val="16"/>
                <w:szCs w:val="16"/>
                <w:lang w:val="fr-FR"/>
              </w:rPr>
            </w:pPr>
            <w:r w:rsidRPr="001F3E46">
              <w:rPr>
                <w:rFonts w:eastAsia="Calibri" w:cs="Arial"/>
                <w:b/>
                <w:bCs/>
                <w:color w:val="FFFFFF"/>
                <w:sz w:val="16"/>
                <w:szCs w:val="16"/>
                <w:lang w:val="fr-FR"/>
              </w:rPr>
              <w:t>Bulletin explicitement / définitivement valide</w:t>
            </w:r>
          </w:p>
        </w:tc>
        <w:tc>
          <w:tcPr>
            <w:tcW w:w="1491" w:type="dxa"/>
            <w:gridSpan w:val="2"/>
            <w:tcBorders>
              <w:top w:val="single" w:sz="8" w:space="0" w:color="FFFFFF"/>
              <w:left w:val="single" w:sz="8" w:space="0" w:color="FFFFFF"/>
              <w:bottom w:val="single" w:sz="8" w:space="0" w:color="FFFFFF"/>
              <w:right w:val="single" w:sz="8" w:space="0" w:color="FFFFFF"/>
            </w:tcBorders>
            <w:shd w:val="clear" w:color="auto" w:fill="FBCAA2"/>
          </w:tcPr>
          <w:p w14:paraId="460F3B00"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Autorisé</w:t>
            </w:r>
          </w:p>
        </w:tc>
        <w:tc>
          <w:tcPr>
            <w:tcW w:w="1301" w:type="dxa"/>
            <w:tcBorders>
              <w:top w:val="single" w:sz="8" w:space="0" w:color="FFFFFF"/>
              <w:left w:val="single" w:sz="8" w:space="0" w:color="FFFFFF"/>
              <w:bottom w:val="single" w:sz="8" w:space="0" w:color="FFFFFF"/>
              <w:right w:val="single" w:sz="8" w:space="0" w:color="FFFFFF"/>
            </w:tcBorders>
            <w:shd w:val="clear" w:color="auto" w:fill="FBCAA2"/>
          </w:tcPr>
          <w:p w14:paraId="51574923"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Autorisé</w:t>
            </w:r>
          </w:p>
        </w:tc>
        <w:tc>
          <w:tcPr>
            <w:tcW w:w="1461" w:type="dxa"/>
            <w:tcBorders>
              <w:top w:val="single" w:sz="8" w:space="0" w:color="FFFFFF"/>
              <w:left w:val="single" w:sz="8" w:space="0" w:color="FFFFFF"/>
              <w:bottom w:val="single" w:sz="8" w:space="0" w:color="FFFFFF"/>
              <w:right w:val="single" w:sz="8" w:space="0" w:color="FFFFFF"/>
            </w:tcBorders>
            <w:shd w:val="clear" w:color="auto" w:fill="FBCAA2"/>
          </w:tcPr>
          <w:p w14:paraId="1C9DB143"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Autorisé</w:t>
            </w:r>
          </w:p>
        </w:tc>
        <w:tc>
          <w:tcPr>
            <w:tcW w:w="1417" w:type="dxa"/>
            <w:tcBorders>
              <w:top w:val="single" w:sz="8" w:space="0" w:color="FFFFFF"/>
              <w:left w:val="single" w:sz="8" w:space="0" w:color="FFFFFF"/>
              <w:bottom w:val="single" w:sz="8" w:space="0" w:color="FFFFFF"/>
              <w:right w:val="single" w:sz="8" w:space="0" w:color="FFFFFF"/>
            </w:tcBorders>
            <w:shd w:val="clear" w:color="auto" w:fill="FBCAA2"/>
          </w:tcPr>
          <w:p w14:paraId="68A6203E"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Autorisé</w:t>
            </w:r>
          </w:p>
        </w:tc>
        <w:tc>
          <w:tcPr>
            <w:tcW w:w="1418" w:type="dxa"/>
            <w:tcBorders>
              <w:top w:val="single" w:sz="8" w:space="0" w:color="FFFFFF"/>
              <w:left w:val="single" w:sz="8" w:space="0" w:color="FFFFFF"/>
              <w:bottom w:val="single" w:sz="8" w:space="0" w:color="FFFFFF"/>
              <w:right w:val="single" w:sz="8" w:space="0" w:color="FFFFFF"/>
            </w:tcBorders>
            <w:shd w:val="clear" w:color="auto" w:fill="FBCAA2"/>
          </w:tcPr>
          <w:p w14:paraId="482FE09C"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Autorisé</w:t>
            </w:r>
          </w:p>
        </w:tc>
        <w:tc>
          <w:tcPr>
            <w:tcW w:w="1417" w:type="dxa"/>
            <w:tcBorders>
              <w:top w:val="single" w:sz="8" w:space="0" w:color="FFFFFF"/>
              <w:left w:val="single" w:sz="8" w:space="0" w:color="FFFFFF"/>
              <w:bottom w:val="single" w:sz="8" w:space="0" w:color="FFFFFF"/>
              <w:right w:val="single" w:sz="8" w:space="0" w:color="FFFFFF"/>
            </w:tcBorders>
            <w:shd w:val="clear" w:color="auto" w:fill="FBCAA2"/>
          </w:tcPr>
          <w:p w14:paraId="6FC8A4B3" w14:textId="77777777" w:rsidR="00D95C34" w:rsidRPr="001F3E46" w:rsidRDefault="00D95C34" w:rsidP="00C64B2E">
            <w:pPr>
              <w:rPr>
                <w:rFonts w:eastAsia="Calibri" w:cs="Arial"/>
                <w:sz w:val="16"/>
                <w:szCs w:val="16"/>
                <w:lang w:val="fr-FR"/>
              </w:rPr>
            </w:pPr>
            <w:r w:rsidRPr="001F3E46">
              <w:rPr>
                <w:rFonts w:eastAsia="Calibri" w:cs="Arial"/>
                <w:sz w:val="16"/>
                <w:szCs w:val="16"/>
                <w:lang w:val="fr-FR"/>
              </w:rPr>
              <w:t>Interdit</w:t>
            </w:r>
          </w:p>
        </w:tc>
      </w:tr>
    </w:tbl>
    <w:p w14:paraId="208DD5DD" w14:textId="77777777" w:rsidR="00D95C34" w:rsidRPr="001F3E46" w:rsidRDefault="00D95C34" w:rsidP="00B61B8E">
      <w:pPr>
        <w:pStyle w:val="Corpsdetexte"/>
        <w:rPr>
          <w:lang w:val="fr-FR"/>
        </w:rPr>
      </w:pPr>
    </w:p>
    <w:p w14:paraId="7C5233CE" w14:textId="77777777" w:rsidR="00D95C34" w:rsidRPr="001F3E46" w:rsidRDefault="00D95C34" w:rsidP="00B61B8E">
      <w:pPr>
        <w:pStyle w:val="Corpsdetexte"/>
        <w:rPr>
          <w:u w:val="single"/>
          <w:lang w:val="fr-FR"/>
        </w:rPr>
      </w:pPr>
      <w:r w:rsidRPr="001F3E46">
        <w:rPr>
          <w:u w:val="single"/>
          <w:lang w:val="fr-FR"/>
        </w:rPr>
        <w:t>(*) Exemple de lecture :</w:t>
      </w:r>
    </w:p>
    <w:p w14:paraId="789A72B3" w14:textId="77777777" w:rsidR="00D95C34" w:rsidRPr="001F3E46" w:rsidRDefault="00D95C34" w:rsidP="00C64B2E">
      <w:pPr>
        <w:pStyle w:val="Corpsdetexte"/>
        <w:rPr>
          <w:lang w:val="fr-FR"/>
        </w:rPr>
      </w:pPr>
      <w:r w:rsidRPr="001F3E46">
        <w:rPr>
          <w:lang w:val="fr-FR"/>
        </w:rPr>
        <w:t>Le bulletin est implicitement valide et la décision de l</w:t>
      </w:r>
      <w:r w:rsidR="002037F9" w:rsidRPr="001F3E46">
        <w:rPr>
          <w:lang w:val="fr-FR"/>
        </w:rPr>
        <w:t>'</w:t>
      </w:r>
      <w:r w:rsidRPr="001F3E46">
        <w:rPr>
          <w:lang w:val="fr-FR"/>
        </w:rPr>
        <w:t xml:space="preserve">événement est </w:t>
      </w:r>
      <w:r w:rsidRPr="001F3E46">
        <w:rPr>
          <w:b/>
          <w:lang w:val="fr-FR"/>
        </w:rPr>
        <w:t>Signalement autorisé</w:t>
      </w:r>
      <w:r w:rsidRPr="001F3E46">
        <w:rPr>
          <w:lang w:val="fr-FR"/>
        </w:rPr>
        <w:t xml:space="preserve"> (feu vert) :</w:t>
      </w:r>
    </w:p>
    <w:p w14:paraId="582F2973" w14:textId="77777777" w:rsidR="00D95C34" w:rsidRPr="001F3E46" w:rsidRDefault="00D95C34" w:rsidP="00FB6112">
      <w:pPr>
        <w:pStyle w:val="Listepuces"/>
        <w:rPr>
          <w:lang w:val="fr-FR"/>
        </w:rPr>
      </w:pPr>
      <w:r w:rsidRPr="001F3E46">
        <w:rPr>
          <w:lang w:val="fr-FR"/>
        </w:rPr>
        <w:t>Il est interdit de modifier la décision d</w:t>
      </w:r>
      <w:r w:rsidR="002037F9" w:rsidRPr="001F3E46">
        <w:rPr>
          <w:lang w:val="fr-FR"/>
        </w:rPr>
        <w:t>'</w:t>
      </w:r>
      <w:r w:rsidRPr="001F3E46">
        <w:rPr>
          <w:lang w:val="fr-FR"/>
        </w:rPr>
        <w:t>un événement dont le bulletin est implicitement valide</w:t>
      </w:r>
    </w:p>
    <w:p w14:paraId="2455F453" w14:textId="77777777" w:rsidR="00D95C34" w:rsidRPr="001F3E46" w:rsidRDefault="00D95C34" w:rsidP="00FB6112">
      <w:pPr>
        <w:pStyle w:val="Listepuces"/>
        <w:rPr>
          <w:lang w:val="fr-FR"/>
        </w:rPr>
      </w:pPr>
      <w:r w:rsidRPr="001F3E46">
        <w:rPr>
          <w:lang w:val="fr-FR"/>
        </w:rPr>
        <w:t>Il est possible de modifier les données d</w:t>
      </w:r>
      <w:r w:rsidR="002037F9" w:rsidRPr="001F3E46">
        <w:rPr>
          <w:lang w:val="fr-FR"/>
        </w:rPr>
        <w:t>'</w:t>
      </w:r>
      <w:r w:rsidRPr="001F3E46">
        <w:rPr>
          <w:lang w:val="fr-FR"/>
        </w:rPr>
        <w:t>un événement dont le bulletin est implicitement valide</w:t>
      </w:r>
    </w:p>
    <w:p w14:paraId="108ADBF0" w14:textId="77777777" w:rsidR="00D95C34" w:rsidRPr="001F3E46" w:rsidRDefault="00D95C34" w:rsidP="009D720F">
      <w:pPr>
        <w:pStyle w:val="Titre4"/>
        <w:rPr>
          <w:rFonts w:ascii="Times New Roman" w:hAnsi="Times New Roman"/>
          <w:szCs w:val="24"/>
          <w:lang w:val="fr-FR" w:eastAsia="fr-FR"/>
        </w:rPr>
      </w:pPr>
      <w:bookmarkStart w:id="98" w:name="_Toc445980657"/>
      <w:r w:rsidRPr="001F3E46">
        <w:rPr>
          <w:lang w:val="fr-FR" w:eastAsia="fr-FR"/>
        </w:rPr>
        <w:t>Ordre de priorité</w:t>
      </w:r>
      <w:bookmarkEnd w:id="98"/>
    </w:p>
    <w:p w14:paraId="3A243A1D" w14:textId="77777777" w:rsidR="00D95C34" w:rsidRPr="001F3E46" w:rsidRDefault="00D95C34" w:rsidP="003B5EA1">
      <w:pPr>
        <w:pStyle w:val="Corpsdetexte"/>
        <w:rPr>
          <w:lang w:val="fr-FR" w:eastAsia="fr-FR"/>
        </w:rPr>
      </w:pPr>
      <w:r w:rsidRPr="001F3E46">
        <w:rPr>
          <w:lang w:val="fr-FR" w:eastAsia="fr-FR"/>
        </w:rPr>
        <w:t>La décision finale est positionnée selon l</w:t>
      </w:r>
      <w:r w:rsidR="002037F9" w:rsidRPr="001F3E46">
        <w:rPr>
          <w:lang w:val="fr-FR" w:eastAsia="fr-FR"/>
        </w:rPr>
        <w:t>'</w:t>
      </w:r>
      <w:r w:rsidRPr="001F3E46">
        <w:rPr>
          <w:lang w:val="fr-FR" w:eastAsia="fr-FR"/>
        </w:rPr>
        <w:t>ordre de priorité suivant (ordre croissant)</w:t>
      </w:r>
      <w:r w:rsidR="003B5EA1" w:rsidRPr="001F3E46">
        <w:rPr>
          <w:lang w:val="fr-FR" w:eastAsia="fr-FR"/>
        </w:rPr>
        <w:t> </w:t>
      </w:r>
      <w:r w:rsidRPr="001F3E46">
        <w:rPr>
          <w:lang w:val="fr-FR" w:eastAsia="fr-FR"/>
        </w:rPr>
        <w:t>:</w:t>
      </w:r>
    </w:p>
    <w:p w14:paraId="1AD63FA8" w14:textId="77777777" w:rsidR="00D95C34" w:rsidRPr="001F3E46" w:rsidRDefault="00D95C34" w:rsidP="003B5EA1">
      <w:pPr>
        <w:pStyle w:val="ListArrow"/>
        <w:rPr>
          <w:szCs w:val="24"/>
          <w:lang w:eastAsia="fr-FR"/>
        </w:rPr>
      </w:pPr>
      <w:r w:rsidRPr="001F3E46">
        <w:rPr>
          <w:lang w:eastAsia="fr-FR"/>
        </w:rPr>
        <w:t>Par défaut, c</w:t>
      </w:r>
      <w:r w:rsidR="002037F9" w:rsidRPr="001F3E46">
        <w:rPr>
          <w:lang w:eastAsia="fr-FR"/>
        </w:rPr>
        <w:t>'</w:t>
      </w:r>
      <w:r w:rsidRPr="001F3E46">
        <w:rPr>
          <w:lang w:eastAsia="fr-FR"/>
        </w:rPr>
        <w:t xml:space="preserve">est le mécanisme de base </w:t>
      </w:r>
      <w:r w:rsidR="006E0BFA" w:rsidRPr="001F3E46">
        <w:rPr>
          <w:lang w:eastAsia="fr-FR"/>
        </w:rPr>
        <w:t xml:space="preserve">qui donne la décision (origine </w:t>
      </w:r>
      <w:r w:rsidR="002037F9" w:rsidRPr="001F3E46">
        <w:rPr>
          <w:lang w:eastAsia="fr-FR"/>
        </w:rPr>
        <w:t>'</w:t>
      </w:r>
      <w:r w:rsidRPr="001F3E46">
        <w:rPr>
          <w:lang w:eastAsia="fr-FR"/>
        </w:rPr>
        <w:t>S</w:t>
      </w:r>
      <w:r w:rsidR="002037F9" w:rsidRPr="001F3E46">
        <w:rPr>
          <w:lang w:eastAsia="fr-FR"/>
        </w:rPr>
        <w:t>'</w:t>
      </w:r>
      <w:r w:rsidRPr="001F3E46">
        <w:rPr>
          <w:lang w:eastAsia="fr-FR"/>
        </w:rPr>
        <w:t>)</w:t>
      </w:r>
    </w:p>
    <w:p w14:paraId="2854D0B2" w14:textId="77777777" w:rsidR="00D95C34" w:rsidRPr="001F3E46" w:rsidRDefault="00D95C34" w:rsidP="003B5EA1">
      <w:pPr>
        <w:pStyle w:val="ListArrow"/>
        <w:rPr>
          <w:szCs w:val="24"/>
          <w:lang w:eastAsia="fr-FR"/>
        </w:rPr>
      </w:pPr>
      <w:r w:rsidRPr="001F3E46">
        <w:rPr>
          <w:lang w:eastAsia="fr-FR"/>
        </w:rPr>
        <w:t>Puis c</w:t>
      </w:r>
      <w:r w:rsidR="002037F9" w:rsidRPr="001F3E46">
        <w:rPr>
          <w:lang w:eastAsia="fr-FR"/>
        </w:rPr>
        <w:t>'</w:t>
      </w:r>
      <w:r w:rsidRPr="001F3E46">
        <w:rPr>
          <w:lang w:eastAsia="fr-FR"/>
        </w:rPr>
        <w:t xml:space="preserve">est le traitement spécifique (origine </w:t>
      </w:r>
      <w:r w:rsidR="002037F9" w:rsidRPr="001F3E46">
        <w:rPr>
          <w:lang w:eastAsia="fr-FR"/>
        </w:rPr>
        <w:t>'</w:t>
      </w:r>
      <w:r w:rsidRPr="001F3E46">
        <w:rPr>
          <w:lang w:eastAsia="fr-FR"/>
        </w:rPr>
        <w:t>T</w:t>
      </w:r>
      <w:r w:rsidR="002037F9" w:rsidRPr="001F3E46">
        <w:rPr>
          <w:lang w:eastAsia="fr-FR"/>
        </w:rPr>
        <w:t>'</w:t>
      </w:r>
      <w:r w:rsidRPr="001F3E46">
        <w:rPr>
          <w:lang w:eastAsia="fr-FR"/>
        </w:rPr>
        <w:t>)</w:t>
      </w:r>
    </w:p>
    <w:p w14:paraId="58D70D23" w14:textId="77777777" w:rsidR="00D95C34" w:rsidRPr="001F3E46" w:rsidRDefault="00D95C34" w:rsidP="003B5EA1">
      <w:pPr>
        <w:pStyle w:val="ListArrow"/>
        <w:rPr>
          <w:szCs w:val="24"/>
          <w:lang w:eastAsia="fr-FR"/>
        </w:rPr>
      </w:pPr>
      <w:r w:rsidRPr="001F3E46">
        <w:rPr>
          <w:lang w:eastAsia="fr-FR"/>
        </w:rPr>
        <w:t>Puis c</w:t>
      </w:r>
      <w:r w:rsidR="002037F9" w:rsidRPr="001F3E46">
        <w:rPr>
          <w:lang w:eastAsia="fr-FR"/>
        </w:rPr>
        <w:t>'</w:t>
      </w:r>
      <w:r w:rsidRPr="001F3E46">
        <w:rPr>
          <w:lang w:eastAsia="fr-FR"/>
        </w:rPr>
        <w:t xml:space="preserve">est </w:t>
      </w:r>
      <w:r w:rsidR="006E0BFA" w:rsidRPr="001F3E46">
        <w:rPr>
          <w:lang w:eastAsia="fr-FR"/>
        </w:rPr>
        <w:t xml:space="preserve">le blocage individuel (origine </w:t>
      </w:r>
      <w:r w:rsidR="002037F9" w:rsidRPr="001F3E46">
        <w:rPr>
          <w:lang w:eastAsia="fr-FR"/>
        </w:rPr>
        <w:t>'</w:t>
      </w:r>
      <w:r w:rsidRPr="001F3E46">
        <w:rPr>
          <w:lang w:eastAsia="fr-FR"/>
        </w:rPr>
        <w:t>I</w:t>
      </w:r>
      <w:r w:rsidR="002037F9" w:rsidRPr="001F3E46">
        <w:rPr>
          <w:lang w:eastAsia="fr-FR"/>
        </w:rPr>
        <w:t>'</w:t>
      </w:r>
      <w:r w:rsidRPr="001F3E46">
        <w:rPr>
          <w:lang w:eastAsia="fr-FR"/>
        </w:rPr>
        <w:t>)</w:t>
      </w:r>
    </w:p>
    <w:p w14:paraId="4D1FD4B3" w14:textId="77777777" w:rsidR="00D95C34" w:rsidRPr="001F3E46" w:rsidRDefault="00D95C34" w:rsidP="003B5EA1">
      <w:pPr>
        <w:pStyle w:val="ListArrow"/>
        <w:keepNext w:val="0"/>
        <w:ind w:left="357" w:hanging="357"/>
        <w:rPr>
          <w:szCs w:val="24"/>
          <w:lang w:eastAsia="fr-FR"/>
        </w:rPr>
      </w:pPr>
      <w:r w:rsidRPr="001F3E46">
        <w:rPr>
          <w:lang w:eastAsia="fr-FR"/>
        </w:rPr>
        <w:t>Et enfin, c</w:t>
      </w:r>
      <w:r w:rsidR="002037F9" w:rsidRPr="001F3E46">
        <w:rPr>
          <w:lang w:eastAsia="fr-FR"/>
        </w:rPr>
        <w:t>'</w:t>
      </w:r>
      <w:r w:rsidRPr="001F3E46">
        <w:rPr>
          <w:lang w:eastAsia="fr-FR"/>
        </w:rPr>
        <w:t xml:space="preserve">est </w:t>
      </w:r>
      <w:r w:rsidR="006E0BFA" w:rsidRPr="001F3E46">
        <w:rPr>
          <w:lang w:eastAsia="fr-FR"/>
        </w:rPr>
        <w:t xml:space="preserve">la saisie utilisateur (origine </w:t>
      </w:r>
      <w:r w:rsidR="002037F9" w:rsidRPr="001F3E46">
        <w:rPr>
          <w:lang w:eastAsia="fr-FR"/>
        </w:rPr>
        <w:t>'</w:t>
      </w:r>
      <w:r w:rsidRPr="001F3E46">
        <w:rPr>
          <w:lang w:eastAsia="fr-FR"/>
        </w:rPr>
        <w:t>U</w:t>
      </w:r>
      <w:r w:rsidR="002037F9" w:rsidRPr="001F3E46">
        <w:rPr>
          <w:lang w:eastAsia="fr-FR"/>
        </w:rPr>
        <w:t>'</w:t>
      </w:r>
      <w:r w:rsidRPr="001F3E46">
        <w:rPr>
          <w:lang w:eastAsia="fr-FR"/>
        </w:rPr>
        <w:t>)</w:t>
      </w:r>
    </w:p>
    <w:p w14:paraId="592FC0D3" w14:textId="77777777" w:rsidR="00D95C34" w:rsidRPr="001F3E46" w:rsidRDefault="00D95C34" w:rsidP="009D720F">
      <w:pPr>
        <w:pStyle w:val="Titre3"/>
        <w:rPr>
          <w:lang w:val="fr-FR" w:eastAsia="fr-FR"/>
        </w:rPr>
      </w:pPr>
      <w:bookmarkStart w:id="99" w:name="_Toc445980658"/>
      <w:bookmarkStart w:id="100" w:name="_Toc480812456"/>
      <w:r w:rsidRPr="001F3E46">
        <w:rPr>
          <w:lang w:val="fr-FR" w:eastAsia="fr-FR"/>
        </w:rPr>
        <w:t>Événement particulier de FCT</w:t>
      </w:r>
      <w:bookmarkEnd w:id="99"/>
      <w:bookmarkEnd w:id="100"/>
      <w:r w:rsidR="00786431" w:rsidRPr="001F3E46">
        <w:rPr>
          <w:lang w:val="fr-FR" w:eastAsia="fr-FR"/>
        </w:rPr>
        <w:fldChar w:fldCharType="begin"/>
      </w:r>
      <w:r w:rsidR="00786431" w:rsidRPr="001F3E46">
        <w:rPr>
          <w:lang w:val="fr-FR"/>
        </w:rPr>
        <w:instrText xml:space="preserve"> XE "</w:instrText>
      </w:r>
      <w:r w:rsidR="00786431" w:rsidRPr="001F3E46">
        <w:rPr>
          <w:lang w:val="fr-FR" w:eastAsia="fr-FR"/>
        </w:rPr>
        <w:instrText>FCT</w:instrText>
      </w:r>
      <w:r w:rsidR="00786431" w:rsidRPr="001F3E46">
        <w:rPr>
          <w:lang w:val="fr-FR"/>
        </w:rPr>
        <w:instrText xml:space="preserve">" </w:instrText>
      </w:r>
      <w:r w:rsidR="00786431" w:rsidRPr="001F3E46">
        <w:rPr>
          <w:lang w:val="fr-FR" w:eastAsia="fr-FR"/>
        </w:rPr>
        <w:fldChar w:fldCharType="end"/>
      </w:r>
    </w:p>
    <w:p w14:paraId="18054AC7" w14:textId="77777777" w:rsidR="00D95C34" w:rsidRPr="001F3E46" w:rsidRDefault="00D95C34" w:rsidP="009D720F">
      <w:pPr>
        <w:pStyle w:val="Titre4"/>
        <w:rPr>
          <w:lang w:val="fr-FR" w:eastAsia="fr-FR"/>
        </w:rPr>
      </w:pPr>
      <w:bookmarkStart w:id="101" w:name="_Toc445980659"/>
      <w:r w:rsidRPr="001F3E46">
        <w:rPr>
          <w:lang w:val="fr-FR" w:eastAsia="fr-FR"/>
        </w:rPr>
        <w:t>Annulation de sortie et annulation signalement</w:t>
      </w:r>
      <w:bookmarkEnd w:id="101"/>
    </w:p>
    <w:p w14:paraId="1E126BE4" w14:textId="77777777" w:rsidR="00D95C34" w:rsidRPr="001F3E46" w:rsidRDefault="00D95C34" w:rsidP="009D720F">
      <w:pPr>
        <w:pStyle w:val="Corpsdetexte"/>
        <w:rPr>
          <w:lang w:val="fr-FR" w:eastAsia="fr-FR"/>
        </w:rPr>
      </w:pPr>
      <w:r w:rsidRPr="001F3E46">
        <w:rPr>
          <w:lang w:val="fr-FR" w:eastAsia="fr-FR"/>
        </w:rPr>
        <w:t>En cas d</w:t>
      </w:r>
      <w:r w:rsidR="002037F9" w:rsidRPr="001F3E46">
        <w:rPr>
          <w:lang w:val="fr-FR" w:eastAsia="fr-FR"/>
        </w:rPr>
        <w:t>'</w:t>
      </w:r>
      <w:r w:rsidRPr="001F3E46">
        <w:rPr>
          <w:lang w:val="fr-FR" w:eastAsia="fr-FR"/>
        </w:rPr>
        <w:t>annulation de sortie (le gestionnaire s</w:t>
      </w:r>
      <w:r w:rsidR="002037F9" w:rsidRPr="001F3E46">
        <w:rPr>
          <w:lang w:val="fr-FR" w:eastAsia="fr-FR"/>
        </w:rPr>
        <w:t>'</w:t>
      </w:r>
      <w:r w:rsidRPr="001F3E46">
        <w:rPr>
          <w:lang w:val="fr-FR" w:eastAsia="fr-FR"/>
        </w:rPr>
        <w:t>est trompé de salarié), il faut annuler le signalement FCT qui a pu être émis.</w:t>
      </w:r>
    </w:p>
    <w:p w14:paraId="43C1DB20" w14:textId="77777777" w:rsidR="00D95C34" w:rsidRPr="001F3E46" w:rsidRDefault="00D95C34" w:rsidP="009D720F">
      <w:pPr>
        <w:pStyle w:val="Note"/>
        <w:rPr>
          <w:lang w:val="fr-FR" w:eastAsia="fr-FR"/>
        </w:rPr>
      </w:pPr>
      <w:r w:rsidRPr="001F3E46">
        <w:rPr>
          <w:lang w:val="fr-FR" w:eastAsia="fr-FR"/>
        </w:rPr>
        <w:t>Comme l</w:t>
      </w:r>
      <w:r w:rsidR="002037F9" w:rsidRPr="001F3E46">
        <w:rPr>
          <w:lang w:val="fr-FR" w:eastAsia="fr-FR"/>
        </w:rPr>
        <w:t>'</w:t>
      </w:r>
      <w:r w:rsidRPr="001F3E46">
        <w:rPr>
          <w:lang w:val="fr-FR" w:eastAsia="fr-FR"/>
        </w:rPr>
        <w:t>événement est généré durant la paie, il faut impérativement agir sur l</w:t>
      </w:r>
      <w:r w:rsidR="002037F9" w:rsidRPr="001F3E46">
        <w:rPr>
          <w:lang w:val="fr-FR" w:eastAsia="fr-FR"/>
        </w:rPr>
        <w:t>'</w:t>
      </w:r>
      <w:r w:rsidRPr="001F3E46">
        <w:rPr>
          <w:lang w:val="fr-FR" w:eastAsia="fr-FR"/>
        </w:rPr>
        <w:t>événement (information ZXMQ) avant que la paie ne soit recalculée.</w:t>
      </w:r>
    </w:p>
    <w:p w14:paraId="7F003788" w14:textId="77777777" w:rsidR="00D95C34" w:rsidRPr="001F3E46" w:rsidRDefault="00D95C34" w:rsidP="009D720F">
      <w:pPr>
        <w:pStyle w:val="Corpsdetexte"/>
        <w:rPr>
          <w:lang w:val="fr-FR" w:eastAsia="fr-FR"/>
        </w:rPr>
      </w:pPr>
      <w:r w:rsidRPr="001F3E46">
        <w:rPr>
          <w:lang w:val="fr-FR" w:eastAsia="fr-FR"/>
        </w:rPr>
        <w:t>Pour cela, vous devez</w:t>
      </w:r>
      <w:r w:rsidR="009D720F" w:rsidRPr="001F3E46">
        <w:rPr>
          <w:lang w:val="fr-FR" w:eastAsia="fr-FR"/>
        </w:rPr>
        <w:t xml:space="preserve"> suivre le processus suivant :</w:t>
      </w:r>
    </w:p>
    <w:p w14:paraId="465F659A" w14:textId="77777777" w:rsidR="00D95C34" w:rsidRPr="001F3E46" w:rsidRDefault="00D95C34" w:rsidP="009D720F">
      <w:pPr>
        <w:pStyle w:val="ListArrow"/>
        <w:rPr>
          <w:lang w:eastAsia="fr-FR"/>
        </w:rPr>
      </w:pPr>
      <w:r w:rsidRPr="001F3E46">
        <w:rPr>
          <w:lang w:eastAsia="fr-FR"/>
        </w:rPr>
        <w:t>Dans l</w:t>
      </w:r>
      <w:r w:rsidR="002037F9" w:rsidRPr="001F3E46">
        <w:rPr>
          <w:lang w:eastAsia="fr-FR"/>
        </w:rPr>
        <w:t>'</w:t>
      </w:r>
      <w:r w:rsidRPr="001F3E46">
        <w:rPr>
          <w:lang w:eastAsia="fr-FR"/>
        </w:rPr>
        <w:t xml:space="preserve">événement existant, modifiez la décision en </w:t>
      </w:r>
      <w:proofErr w:type="gramStart"/>
      <w:r w:rsidRPr="001F3E46">
        <w:rPr>
          <w:lang w:eastAsia="fr-FR"/>
        </w:rPr>
        <w:t>la</w:t>
      </w:r>
      <w:proofErr w:type="gramEnd"/>
      <w:r w:rsidRPr="001F3E46">
        <w:rPr>
          <w:lang w:eastAsia="fr-FR"/>
        </w:rPr>
        <w:t xml:space="preserve"> passant à </w:t>
      </w:r>
      <w:r w:rsidRPr="001F3E46">
        <w:rPr>
          <w:b/>
          <w:lang w:eastAsia="fr-FR"/>
        </w:rPr>
        <w:t>Signalement interdit</w:t>
      </w:r>
      <w:r w:rsidR="009D720F" w:rsidRPr="001F3E46">
        <w:rPr>
          <w:lang w:eastAsia="fr-FR"/>
        </w:rPr>
        <w:t xml:space="preserve"> (feu rouge).</w:t>
      </w:r>
    </w:p>
    <w:tbl>
      <w:tblPr>
        <w:tblW w:w="9100" w:type="dxa"/>
        <w:tblInd w:w="108" w:type="dxa"/>
        <w:tblLayout w:type="fixed"/>
        <w:tblLook w:val="0000" w:firstRow="0" w:lastRow="0" w:firstColumn="0" w:lastColumn="0" w:noHBand="0" w:noVBand="0"/>
      </w:tblPr>
      <w:tblGrid>
        <w:gridCol w:w="993"/>
        <w:gridCol w:w="8107"/>
      </w:tblGrid>
      <w:tr w:rsidR="009D720F" w:rsidRPr="0017394B" w14:paraId="5503ECDE" w14:textId="77777777" w:rsidTr="009D720F">
        <w:trPr>
          <w:cantSplit/>
        </w:trPr>
        <w:tc>
          <w:tcPr>
            <w:tcW w:w="993" w:type="dxa"/>
            <w:tcBorders>
              <w:top w:val="nil"/>
              <w:left w:val="nil"/>
              <w:bottom w:val="nil"/>
              <w:right w:val="nil"/>
            </w:tcBorders>
          </w:tcPr>
          <w:p w14:paraId="54C98EE6" w14:textId="77777777" w:rsidR="009D720F" w:rsidRPr="001F3E46" w:rsidRDefault="00595539" w:rsidP="009D720F">
            <w:pPr>
              <w:pStyle w:val="Listecontinue"/>
              <w:rPr>
                <w:u w:color="000000"/>
                <w:lang w:val="fr-FR"/>
              </w:rPr>
            </w:pPr>
            <w:r w:rsidRPr="001F3E46">
              <w:rPr>
                <w:noProof/>
                <w:lang w:val="fr-FR" w:eastAsia="fr-FR" w:bidi="he-IL"/>
              </w:rPr>
              <w:drawing>
                <wp:inline distT="0" distB="0" distL="0" distR="0" wp14:anchorId="4B8C7C5D" wp14:editId="678BEB20">
                  <wp:extent cx="266700" cy="2667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107" w:type="dxa"/>
            <w:tcBorders>
              <w:top w:val="nil"/>
              <w:left w:val="nil"/>
              <w:bottom w:val="nil"/>
              <w:right w:val="nil"/>
            </w:tcBorders>
          </w:tcPr>
          <w:p w14:paraId="537BF21C" w14:textId="77777777" w:rsidR="009D720F" w:rsidRPr="001F3E46" w:rsidRDefault="009D720F" w:rsidP="009D720F">
            <w:pPr>
              <w:pStyle w:val="Listecontinue"/>
              <w:rPr>
                <w:lang w:val="fr-FR"/>
              </w:rPr>
            </w:pPr>
            <w:r w:rsidRPr="001F3E46">
              <w:rPr>
                <w:lang w:val="fr-FR" w:eastAsia="fr-FR"/>
              </w:rPr>
              <w:t>Le bulletin doit être valide explicitement.</w:t>
            </w:r>
          </w:p>
        </w:tc>
      </w:tr>
    </w:tbl>
    <w:p w14:paraId="12A2F28B" w14:textId="77777777" w:rsidR="00D95C34" w:rsidRPr="001F3E46" w:rsidRDefault="00D95C34" w:rsidP="009D720F">
      <w:pPr>
        <w:pStyle w:val="ListArrow"/>
        <w:rPr>
          <w:lang w:eastAsia="fr-FR"/>
        </w:rPr>
      </w:pPr>
      <w:r w:rsidRPr="001F3E46">
        <w:rPr>
          <w:lang w:eastAsia="fr-FR"/>
        </w:rPr>
        <w:t>Fai</w:t>
      </w:r>
      <w:r w:rsidR="009D720F" w:rsidRPr="001F3E46">
        <w:rPr>
          <w:lang w:eastAsia="fr-FR"/>
        </w:rPr>
        <w:t>tes</w:t>
      </w:r>
      <w:r w:rsidRPr="001F3E46">
        <w:rPr>
          <w:lang w:eastAsia="fr-FR"/>
        </w:rPr>
        <w:t xml:space="preserve"> la synchronisation avec le module de </w:t>
      </w:r>
      <w:r w:rsidR="009D720F" w:rsidRPr="001F3E46">
        <w:rPr>
          <w:lang w:eastAsia="fr-FR"/>
        </w:rPr>
        <w:t>production</w:t>
      </w:r>
      <w:r w:rsidRPr="001F3E46">
        <w:rPr>
          <w:lang w:eastAsia="fr-FR"/>
        </w:rPr>
        <w:t xml:space="preserve"> du flux</w:t>
      </w:r>
      <w:r w:rsidR="009D720F" w:rsidRPr="001F3E46">
        <w:rPr>
          <w:lang w:eastAsia="fr-FR"/>
        </w:rPr>
        <w:t>.</w:t>
      </w:r>
    </w:p>
    <w:p w14:paraId="103F7592" w14:textId="77777777" w:rsidR="00D95C34" w:rsidRPr="001F3E46" w:rsidRDefault="00D95C34" w:rsidP="009D720F">
      <w:pPr>
        <w:pStyle w:val="Listecontinue"/>
        <w:rPr>
          <w:lang w:val="fr-FR" w:eastAsia="fr-FR"/>
        </w:rPr>
      </w:pPr>
      <w:r w:rsidRPr="001F3E46">
        <w:rPr>
          <w:lang w:val="fr-FR" w:eastAsia="fr-FR"/>
        </w:rPr>
        <w:t>La synchronisation est l</w:t>
      </w:r>
      <w:r w:rsidR="002037F9" w:rsidRPr="001F3E46">
        <w:rPr>
          <w:lang w:val="fr-FR" w:eastAsia="fr-FR"/>
        </w:rPr>
        <w:t>'</w:t>
      </w:r>
      <w:r w:rsidRPr="001F3E46">
        <w:rPr>
          <w:lang w:val="fr-FR" w:eastAsia="fr-FR"/>
        </w:rPr>
        <w:t>action essentielle pour que la BDSN soit alimentée avec les nouvelles données de l</w:t>
      </w:r>
      <w:r w:rsidR="002037F9" w:rsidRPr="001F3E46">
        <w:rPr>
          <w:lang w:val="fr-FR" w:eastAsia="fr-FR"/>
        </w:rPr>
        <w:t>'</w:t>
      </w:r>
      <w:r w:rsidRPr="001F3E46">
        <w:rPr>
          <w:lang w:val="fr-FR" w:eastAsia="fr-FR"/>
        </w:rPr>
        <w:t>événement. Ensuite, l</w:t>
      </w:r>
      <w:r w:rsidR="002037F9" w:rsidRPr="001F3E46">
        <w:rPr>
          <w:lang w:val="fr-FR" w:eastAsia="fr-FR"/>
        </w:rPr>
        <w:t>'</w:t>
      </w:r>
      <w:r w:rsidR="009D720F" w:rsidRPr="001F3E46">
        <w:rPr>
          <w:lang w:val="fr-FR" w:eastAsia="fr-FR"/>
        </w:rPr>
        <w:t>Espace </w:t>
      </w:r>
      <w:r w:rsidRPr="001F3E46">
        <w:rPr>
          <w:lang w:val="fr-FR" w:eastAsia="fr-FR"/>
        </w:rPr>
        <w:t>DSN se chargera de faire le signalement d</w:t>
      </w:r>
      <w:r w:rsidR="002037F9" w:rsidRPr="001F3E46">
        <w:rPr>
          <w:lang w:val="fr-FR" w:eastAsia="fr-FR"/>
        </w:rPr>
        <w:t>'</w:t>
      </w:r>
      <w:r w:rsidRPr="001F3E46">
        <w:rPr>
          <w:lang w:val="fr-FR" w:eastAsia="fr-FR"/>
        </w:rPr>
        <w:t>annulation en fonction de c</w:t>
      </w:r>
      <w:r w:rsidR="009D720F" w:rsidRPr="001F3E46">
        <w:rPr>
          <w:lang w:val="fr-FR" w:eastAsia="fr-FR"/>
        </w:rPr>
        <w:t>e qui a déjà été envoyé ou non.</w:t>
      </w:r>
    </w:p>
    <w:p w14:paraId="6D8E28EB" w14:textId="77777777" w:rsidR="00D95C34" w:rsidRPr="001F3E46" w:rsidRDefault="00D95C34" w:rsidP="009D720F">
      <w:pPr>
        <w:pStyle w:val="ListArrow"/>
        <w:rPr>
          <w:lang w:eastAsia="fr-FR"/>
        </w:rPr>
      </w:pPr>
      <w:r w:rsidRPr="001F3E46">
        <w:rPr>
          <w:lang w:eastAsia="fr-FR"/>
        </w:rPr>
        <w:t>Annule</w:t>
      </w:r>
      <w:r w:rsidR="009D720F" w:rsidRPr="001F3E46">
        <w:rPr>
          <w:lang w:eastAsia="fr-FR"/>
        </w:rPr>
        <w:t>z</w:t>
      </w:r>
      <w:r w:rsidRPr="001F3E46">
        <w:rPr>
          <w:lang w:eastAsia="fr-FR"/>
        </w:rPr>
        <w:t xml:space="preserve"> la sortie dans la gestion administrative</w:t>
      </w:r>
      <w:r w:rsidR="009D720F" w:rsidRPr="001F3E46">
        <w:rPr>
          <w:lang w:eastAsia="fr-FR"/>
        </w:rPr>
        <w:t>.</w:t>
      </w:r>
    </w:p>
    <w:p w14:paraId="01C4B922" w14:textId="77777777" w:rsidR="00D95C34" w:rsidRPr="001F3E46" w:rsidRDefault="00D95C34" w:rsidP="009D720F">
      <w:pPr>
        <w:pStyle w:val="ListArrow"/>
        <w:rPr>
          <w:lang w:eastAsia="fr-FR"/>
        </w:rPr>
      </w:pPr>
      <w:r w:rsidRPr="001F3E46">
        <w:rPr>
          <w:lang w:eastAsia="fr-FR"/>
        </w:rPr>
        <w:t>Invalide</w:t>
      </w:r>
      <w:r w:rsidR="009D720F" w:rsidRPr="001F3E46">
        <w:rPr>
          <w:lang w:eastAsia="fr-FR"/>
        </w:rPr>
        <w:t>z</w:t>
      </w:r>
      <w:r w:rsidRPr="001F3E46">
        <w:rPr>
          <w:lang w:eastAsia="fr-FR"/>
        </w:rPr>
        <w:t xml:space="preserve"> le bulletin de paie</w:t>
      </w:r>
      <w:r w:rsidR="009D720F" w:rsidRPr="001F3E46">
        <w:rPr>
          <w:lang w:eastAsia="fr-FR"/>
        </w:rPr>
        <w:t>.</w:t>
      </w:r>
    </w:p>
    <w:p w14:paraId="72FF0745" w14:textId="77777777" w:rsidR="00D95C34" w:rsidRPr="001F3E46" w:rsidRDefault="00D95C34" w:rsidP="009D720F">
      <w:pPr>
        <w:pStyle w:val="Listecontinue"/>
        <w:rPr>
          <w:lang w:val="fr-FR" w:eastAsia="fr-FR"/>
        </w:rPr>
      </w:pPr>
      <w:r w:rsidRPr="001F3E46">
        <w:rPr>
          <w:lang w:val="fr-FR" w:eastAsia="fr-FR"/>
        </w:rPr>
        <w:t>Le dossier sera recalculé dans la prochaine paie mensuelle</w:t>
      </w:r>
      <w:r w:rsidR="009D720F" w:rsidRPr="001F3E46">
        <w:rPr>
          <w:lang w:val="fr-FR" w:eastAsia="fr-FR"/>
        </w:rPr>
        <w:t>.</w:t>
      </w:r>
    </w:p>
    <w:p w14:paraId="3CC6CB91" w14:textId="77777777" w:rsidR="00293DCE" w:rsidRPr="001F3E46" w:rsidRDefault="00293DCE" w:rsidP="007B561B">
      <w:pPr>
        <w:pStyle w:val="Listecontinue"/>
        <w:ind w:left="0"/>
        <w:rPr>
          <w:lang w:val="fr-FR" w:eastAsia="fr-FR"/>
        </w:rPr>
      </w:pPr>
    </w:p>
    <w:tbl>
      <w:tblPr>
        <w:tblW w:w="9100" w:type="dxa"/>
        <w:tblInd w:w="108" w:type="dxa"/>
        <w:tblLayout w:type="fixed"/>
        <w:tblLook w:val="0000" w:firstRow="0" w:lastRow="0" w:firstColumn="0" w:lastColumn="0" w:noHBand="0" w:noVBand="0"/>
      </w:tblPr>
      <w:tblGrid>
        <w:gridCol w:w="993"/>
        <w:gridCol w:w="8107"/>
      </w:tblGrid>
      <w:tr w:rsidR="00293DCE" w:rsidRPr="0017394B" w14:paraId="0A8C340E" w14:textId="77777777" w:rsidTr="00EC52CD">
        <w:trPr>
          <w:cantSplit/>
        </w:trPr>
        <w:tc>
          <w:tcPr>
            <w:tcW w:w="993" w:type="dxa"/>
            <w:tcBorders>
              <w:top w:val="nil"/>
              <w:left w:val="nil"/>
              <w:bottom w:val="nil"/>
              <w:right w:val="nil"/>
            </w:tcBorders>
          </w:tcPr>
          <w:p w14:paraId="317C60DA" w14:textId="77777777" w:rsidR="00293DCE" w:rsidRPr="001F3E46" w:rsidRDefault="00293DCE" w:rsidP="00EC52CD">
            <w:pPr>
              <w:pStyle w:val="Listecontinue"/>
              <w:rPr>
                <w:u w:color="000000"/>
                <w:lang w:val="fr-FR"/>
              </w:rPr>
            </w:pPr>
            <w:r w:rsidRPr="001F3E46">
              <w:rPr>
                <w:noProof/>
                <w:lang w:val="fr-FR" w:eastAsia="fr-FR" w:bidi="he-IL"/>
              </w:rPr>
              <w:drawing>
                <wp:inline distT="0" distB="0" distL="0" distR="0" wp14:anchorId="7DC827AD" wp14:editId="02A71E20">
                  <wp:extent cx="266700" cy="266700"/>
                  <wp:effectExtent l="0" t="0" r="0" b="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107" w:type="dxa"/>
            <w:tcBorders>
              <w:top w:val="nil"/>
              <w:left w:val="nil"/>
              <w:bottom w:val="nil"/>
              <w:right w:val="nil"/>
            </w:tcBorders>
          </w:tcPr>
          <w:p w14:paraId="0B9C699C" w14:textId="77777777" w:rsidR="00293DCE" w:rsidRPr="001F3E46" w:rsidRDefault="007B561B" w:rsidP="00293DCE">
            <w:pPr>
              <w:pStyle w:val="Listecontinue"/>
              <w:rPr>
                <w:lang w:val="fr-FR"/>
              </w:rPr>
            </w:pPr>
            <w:r w:rsidRPr="001F3E46">
              <w:rPr>
                <w:b/>
                <w:lang w:val="fr-FR" w:eastAsia="fr-FR" w:bidi="he-IL"/>
              </w:rPr>
              <w:t xml:space="preserve">Nouveauté 4.1 : </w:t>
            </w:r>
            <w:r w:rsidRPr="001F3E46">
              <w:rPr>
                <w:lang w:val="fr-FR" w:eastAsia="fr-FR" w:bidi="he-IL"/>
              </w:rPr>
              <w:t>Si vous n'avez pas pu procéder comme indiqué ci-dessus et que l'événement Fin de contrat initial a été perdu, vous avez la possibilité de générer un signalement d'annulation depuis l'historique des déclarations conformes de l'Espace DSN. Pour plus d'information, voir le chapitre "</w:t>
            </w:r>
            <w:r w:rsidRPr="001F3E46">
              <w:rPr>
                <w:iCs/>
                <w:lang w:val="fr-FR" w:eastAsia="fr-FR" w:bidi="he-IL"/>
              </w:rPr>
              <w:t>Gestion des signalements dans l'Espace DSN", section "Historique des déclarations".</w:t>
            </w:r>
          </w:p>
        </w:tc>
      </w:tr>
    </w:tbl>
    <w:p w14:paraId="3FB5C145" w14:textId="77777777" w:rsidR="00293DCE" w:rsidRPr="001F3E46" w:rsidRDefault="00293DCE" w:rsidP="009D720F">
      <w:pPr>
        <w:pStyle w:val="Listecontinue"/>
        <w:rPr>
          <w:lang w:val="fr-FR" w:eastAsia="fr-FR"/>
        </w:rPr>
      </w:pPr>
    </w:p>
    <w:p w14:paraId="3AC45925" w14:textId="77777777" w:rsidR="00D95C34" w:rsidRPr="001F3E46" w:rsidRDefault="00D95C34" w:rsidP="009D720F">
      <w:pPr>
        <w:pStyle w:val="Titre4"/>
        <w:rPr>
          <w:lang w:val="fr-FR" w:eastAsia="fr-FR"/>
        </w:rPr>
      </w:pPr>
      <w:r w:rsidRPr="001F3E46">
        <w:rPr>
          <w:lang w:val="fr-FR" w:eastAsia="fr-FR"/>
        </w:rPr>
        <w:t>Motifs de rupture</w:t>
      </w:r>
      <w:r w:rsidR="00786431" w:rsidRPr="001F3E46">
        <w:rPr>
          <w:lang w:val="fr-FR" w:eastAsia="fr-FR"/>
        </w:rPr>
        <w:fldChar w:fldCharType="begin"/>
      </w:r>
      <w:r w:rsidR="00786431" w:rsidRPr="001F3E46">
        <w:rPr>
          <w:lang w:val="fr-FR"/>
        </w:rPr>
        <w:instrText xml:space="preserve"> XE "</w:instrText>
      </w:r>
      <w:r w:rsidR="00786431" w:rsidRPr="001F3E46">
        <w:rPr>
          <w:lang w:val="fr-FR" w:eastAsia="fr-FR"/>
        </w:rPr>
        <w:instrText>Rupture</w:instrText>
      </w:r>
      <w:r w:rsidR="00786431" w:rsidRPr="001F3E46">
        <w:rPr>
          <w:lang w:val="fr-FR"/>
        </w:rPr>
        <w:instrText xml:space="preserve">" </w:instrText>
      </w:r>
      <w:r w:rsidR="00786431" w:rsidRPr="001F3E46">
        <w:rPr>
          <w:lang w:val="fr-FR" w:eastAsia="fr-FR"/>
        </w:rPr>
        <w:fldChar w:fldCharType="end"/>
      </w:r>
      <w:r w:rsidRPr="001F3E46">
        <w:rPr>
          <w:lang w:val="fr-FR" w:eastAsia="fr-FR"/>
        </w:rPr>
        <w:t xml:space="preserve"> ne</w:t>
      </w:r>
      <w:r w:rsidR="009D720F" w:rsidRPr="001F3E46">
        <w:rPr>
          <w:lang w:val="fr-FR" w:eastAsia="fr-FR"/>
        </w:rPr>
        <w:t xml:space="preserve"> donnant pas lieu à signalement</w:t>
      </w:r>
    </w:p>
    <w:p w14:paraId="199CBB8F" w14:textId="77777777" w:rsidR="00D95C34" w:rsidRPr="001F3E46" w:rsidRDefault="00D95C34" w:rsidP="009D720F">
      <w:pPr>
        <w:pStyle w:val="Corpsdetexte"/>
        <w:rPr>
          <w:lang w:val="fr-FR" w:eastAsia="fr-FR"/>
        </w:rPr>
      </w:pPr>
      <w:r w:rsidRPr="001F3E46">
        <w:rPr>
          <w:lang w:val="fr-FR" w:eastAsia="fr-FR"/>
        </w:rPr>
        <w:t>Deux motifs de rupture DSN ne donnent pas lieu à signalement :</w:t>
      </w:r>
    </w:p>
    <w:p w14:paraId="2CD40BA2" w14:textId="77777777" w:rsidR="00D95C34" w:rsidRPr="001F3E46" w:rsidRDefault="00D95C34" w:rsidP="009D720F">
      <w:pPr>
        <w:pStyle w:val="Listepuces"/>
        <w:rPr>
          <w:lang w:val="fr-FR" w:eastAsia="fr-FR"/>
        </w:rPr>
      </w:pPr>
      <w:r w:rsidRPr="001F3E46">
        <w:rPr>
          <w:lang w:val="fr-FR" w:eastAsia="fr-FR"/>
        </w:rPr>
        <w:t>998 - transfert du contrat de travail sans rupture du contrat vers un autre établissement n</w:t>
      </w:r>
      <w:r w:rsidR="002037F9" w:rsidRPr="001F3E46">
        <w:rPr>
          <w:lang w:val="fr-FR" w:eastAsia="fr-FR"/>
        </w:rPr>
        <w:t>'</w:t>
      </w:r>
      <w:r w:rsidRPr="001F3E46">
        <w:rPr>
          <w:lang w:val="fr-FR" w:eastAsia="fr-FR"/>
        </w:rPr>
        <w:t>effectuant pas encore de DSN</w:t>
      </w:r>
    </w:p>
    <w:p w14:paraId="5DCEFF8B" w14:textId="77777777" w:rsidR="00D95C34" w:rsidRPr="001F3E46" w:rsidRDefault="00D95C34" w:rsidP="009D720F">
      <w:pPr>
        <w:pStyle w:val="Listepuces"/>
        <w:rPr>
          <w:lang w:val="fr-FR" w:eastAsia="fr-FR"/>
        </w:rPr>
      </w:pPr>
      <w:r w:rsidRPr="001F3E46">
        <w:rPr>
          <w:lang w:val="fr-FR" w:eastAsia="fr-FR"/>
        </w:rPr>
        <w:t>999 - fin de relation avec l</w:t>
      </w:r>
      <w:r w:rsidR="002037F9" w:rsidRPr="001F3E46">
        <w:rPr>
          <w:lang w:val="fr-FR" w:eastAsia="fr-FR"/>
        </w:rPr>
        <w:t>'</w:t>
      </w:r>
      <w:r w:rsidRPr="001F3E46">
        <w:rPr>
          <w:lang w:val="fr-FR" w:eastAsia="fr-FR"/>
        </w:rPr>
        <w:t>employeur (autres que contrat de travail, convention ou mandat)</w:t>
      </w:r>
    </w:p>
    <w:p w14:paraId="692E7274" w14:textId="77777777" w:rsidR="009D720F" w:rsidRPr="001F3E46" w:rsidRDefault="009D720F" w:rsidP="002E265F">
      <w:pPr>
        <w:pStyle w:val="Corpsdetexte"/>
        <w:keepNext w:val="0"/>
        <w:rPr>
          <w:lang w:val="fr-FR" w:eastAsia="fr-FR"/>
        </w:rPr>
      </w:pPr>
      <w:r w:rsidRPr="001F3E46">
        <w:rPr>
          <w:lang w:val="fr-FR" w:eastAsia="fr-FR"/>
        </w:rPr>
        <w:t>Dans HR </w:t>
      </w:r>
      <w:r w:rsidR="00D95C34" w:rsidRPr="001F3E46">
        <w:rPr>
          <w:lang w:val="fr-FR" w:eastAsia="fr-FR"/>
        </w:rPr>
        <w:t xml:space="preserve">Access, les motifs de sortie concernés par ces deux codes doivent </w:t>
      </w:r>
      <w:r w:rsidRPr="001F3E46">
        <w:rPr>
          <w:lang w:val="fr-FR" w:eastAsia="fr-FR"/>
        </w:rPr>
        <w:t>être paramétrés en conséquence.</w:t>
      </w:r>
    </w:p>
    <w:p w14:paraId="35E9A8C1" w14:textId="77777777" w:rsidR="009D720F" w:rsidRPr="001F3E46" w:rsidRDefault="009D720F" w:rsidP="002E265F">
      <w:pPr>
        <w:pStyle w:val="Corpsdetexte"/>
        <w:keepNext w:val="0"/>
        <w:rPr>
          <w:lang w:val="fr-FR" w:eastAsia="fr-FR"/>
        </w:rPr>
      </w:pPr>
    </w:p>
    <w:tbl>
      <w:tblPr>
        <w:tblW w:w="9200" w:type="dxa"/>
        <w:tblInd w:w="108" w:type="dxa"/>
        <w:tblLayout w:type="fixed"/>
        <w:tblLook w:val="0000" w:firstRow="0" w:lastRow="0" w:firstColumn="0" w:lastColumn="0" w:noHBand="0" w:noVBand="0"/>
      </w:tblPr>
      <w:tblGrid>
        <w:gridCol w:w="800"/>
        <w:gridCol w:w="8400"/>
      </w:tblGrid>
      <w:tr w:rsidR="009D720F" w:rsidRPr="0017394B" w14:paraId="79522900" w14:textId="77777777" w:rsidTr="00D33BBB">
        <w:trPr>
          <w:cantSplit/>
        </w:trPr>
        <w:tc>
          <w:tcPr>
            <w:tcW w:w="800" w:type="dxa"/>
            <w:tcBorders>
              <w:top w:val="nil"/>
              <w:left w:val="nil"/>
              <w:bottom w:val="nil"/>
              <w:right w:val="nil"/>
            </w:tcBorders>
          </w:tcPr>
          <w:p w14:paraId="5FFBBB12" w14:textId="77777777" w:rsidR="009D720F" w:rsidRPr="001F3E46" w:rsidRDefault="00595539" w:rsidP="002E265F">
            <w:pPr>
              <w:pStyle w:val="Corpsdetexte"/>
              <w:keepNext w:val="0"/>
              <w:rPr>
                <w:u w:color="000000"/>
                <w:lang w:val="fr-FR"/>
              </w:rPr>
            </w:pPr>
            <w:r w:rsidRPr="001F3E46">
              <w:rPr>
                <w:noProof/>
                <w:lang w:val="fr-FR" w:eastAsia="fr-FR" w:bidi="he-IL"/>
              </w:rPr>
              <w:drawing>
                <wp:inline distT="0" distB="0" distL="0" distR="0" wp14:anchorId="603B51EB" wp14:editId="5EC2893A">
                  <wp:extent cx="266700" cy="2667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57447BE7" w14:textId="77777777" w:rsidR="009D720F" w:rsidRPr="001F3E46" w:rsidRDefault="009D720F" w:rsidP="002E265F">
            <w:pPr>
              <w:pStyle w:val="Corpsdetexte"/>
              <w:keepNext w:val="0"/>
              <w:rPr>
                <w:lang w:val="fr-FR"/>
              </w:rPr>
            </w:pPr>
            <w:r w:rsidRPr="001F3E46">
              <w:rPr>
                <w:lang w:val="fr-FR" w:eastAsia="fr-FR"/>
              </w:rPr>
              <w:t>Pour plus d</w:t>
            </w:r>
            <w:r w:rsidR="002037F9" w:rsidRPr="001F3E46">
              <w:rPr>
                <w:lang w:val="fr-FR" w:eastAsia="fr-FR"/>
              </w:rPr>
              <w:t>'</w:t>
            </w:r>
            <w:r w:rsidRPr="001F3E46">
              <w:rPr>
                <w:lang w:val="fr-FR" w:eastAsia="fr-FR"/>
              </w:rPr>
              <w:t>information, reportez-vous</w:t>
            </w:r>
            <w:r w:rsidR="00674516" w:rsidRPr="001F3E46">
              <w:rPr>
                <w:lang w:val="fr-FR" w:eastAsia="fr-FR"/>
              </w:rPr>
              <w:t xml:space="preserve">, dans le </w:t>
            </w:r>
            <w:r w:rsidRPr="001F3E46">
              <w:rPr>
                <w:i/>
                <w:lang w:val="fr-FR" w:eastAsia="fr-FR"/>
              </w:rPr>
              <w:t>Guide de paramétrage et Mapping des données</w:t>
            </w:r>
            <w:r w:rsidRPr="001F3E46">
              <w:rPr>
                <w:lang w:val="fr-FR" w:eastAsia="fr-FR"/>
              </w:rPr>
              <w:t xml:space="preserve">, </w:t>
            </w:r>
            <w:r w:rsidR="00674516" w:rsidRPr="001F3E46">
              <w:rPr>
                <w:lang w:val="fr-FR" w:eastAsia="fr-FR"/>
              </w:rPr>
              <w:t xml:space="preserve">au </w:t>
            </w:r>
            <w:r w:rsidRPr="001F3E46">
              <w:rPr>
                <w:lang w:val="fr-FR" w:eastAsia="fr-FR"/>
              </w:rPr>
              <w:t xml:space="preserve">paragraphe dédié aux transformations de code des </w:t>
            </w:r>
            <w:r w:rsidRPr="001F3E46">
              <w:rPr>
                <w:lang w:val="fr-FR"/>
              </w:rPr>
              <w:t>motifs de la rupture du contrat (62.002).</w:t>
            </w:r>
          </w:p>
        </w:tc>
      </w:tr>
    </w:tbl>
    <w:p w14:paraId="5FFBEE44" w14:textId="77777777" w:rsidR="009D720F" w:rsidRPr="001F3E46" w:rsidRDefault="009D720F" w:rsidP="002E265F">
      <w:pPr>
        <w:pStyle w:val="Corpsdetexte"/>
        <w:keepNext w:val="0"/>
        <w:rPr>
          <w:lang w:val="fr-FR"/>
        </w:rPr>
      </w:pPr>
    </w:p>
    <w:p w14:paraId="5EF09DEA" w14:textId="77777777" w:rsidR="00D95C34" w:rsidRPr="001F3E46" w:rsidRDefault="00D95C34" w:rsidP="002E265F">
      <w:pPr>
        <w:pStyle w:val="Corpsdetexte"/>
        <w:keepNext w:val="0"/>
        <w:rPr>
          <w:lang w:val="fr-FR"/>
        </w:rPr>
      </w:pPr>
      <w:r w:rsidRPr="001F3E46">
        <w:rPr>
          <w:lang w:val="fr-FR"/>
        </w:rPr>
        <w:t xml:space="preserve">Lors du calcul de paie, ces motifs de ruptures (998 et 999) sont traités de manière à mettre la décision à </w:t>
      </w:r>
      <w:r w:rsidR="009D720F" w:rsidRPr="001F3E46">
        <w:rPr>
          <w:b/>
          <w:lang w:val="fr-FR"/>
        </w:rPr>
        <w:t>Interdit à signalement</w:t>
      </w:r>
      <w:r w:rsidRPr="001F3E46">
        <w:rPr>
          <w:lang w:val="fr-FR"/>
        </w:rPr>
        <w:t xml:space="preserve"> (feu rouge).</w:t>
      </w:r>
    </w:p>
    <w:p w14:paraId="4FE6F379" w14:textId="77777777" w:rsidR="00EC52CD" w:rsidRPr="001F3E46" w:rsidRDefault="00EC52CD" w:rsidP="002E265F">
      <w:pPr>
        <w:pStyle w:val="Corpsdetexte"/>
        <w:keepNext w:val="0"/>
        <w:rPr>
          <w:lang w:val="fr-FR"/>
        </w:rPr>
      </w:pPr>
    </w:p>
    <w:p w14:paraId="6A173E26" w14:textId="20FFB93D" w:rsidR="00EC52CD" w:rsidRPr="001F3E46" w:rsidRDefault="002E265F" w:rsidP="006A38B0">
      <w:pPr>
        <w:pStyle w:val="Titre4"/>
        <w:rPr>
          <w:lang w:val="fr-FR" w:eastAsia="fr-FR"/>
        </w:rPr>
      </w:pPr>
      <w:r w:rsidRPr="001F3E46">
        <w:rPr>
          <w:lang w:val="fr-FR" w:eastAsia="fr-FR"/>
        </w:rPr>
        <w:t>Bulletin nul</w:t>
      </w:r>
      <w:r w:rsidRPr="001F3E46">
        <w:rPr>
          <w:lang w:val="fr-FR" w:eastAsia="fr-FR"/>
        </w:rPr>
        <w:fldChar w:fldCharType="begin"/>
      </w:r>
      <w:r w:rsidRPr="001F3E46">
        <w:rPr>
          <w:lang w:val="fr-FR"/>
        </w:rPr>
        <w:instrText xml:space="preserve"> XE "</w:instrText>
      </w:r>
      <w:r w:rsidRPr="001F3E46">
        <w:rPr>
          <w:lang w:val="fr-FR" w:eastAsia="fr-FR"/>
        </w:rPr>
        <w:instrText>Bulletin nul</w:instrText>
      </w:r>
      <w:r w:rsidRPr="001F3E46">
        <w:rPr>
          <w:lang w:val="fr-FR"/>
        </w:rPr>
        <w:instrText xml:space="preserve">" </w:instrText>
      </w:r>
      <w:r w:rsidRPr="001F3E46">
        <w:rPr>
          <w:lang w:val="fr-FR" w:eastAsia="fr-FR"/>
        </w:rPr>
        <w:fldChar w:fldCharType="end"/>
      </w:r>
    </w:p>
    <w:p w14:paraId="18B825CD" w14:textId="634E9C7C" w:rsidR="006A38B0" w:rsidRPr="001F3E46" w:rsidRDefault="007C0E95" w:rsidP="007C0E95">
      <w:pPr>
        <w:pStyle w:val="Corpsdetexte"/>
        <w:rPr>
          <w:lang w:val="fr-FR" w:eastAsia="fr-FR"/>
        </w:rPr>
      </w:pPr>
      <w:r w:rsidRPr="001F3E46">
        <w:rPr>
          <w:lang w:val="fr-FR" w:eastAsia="fr-FR"/>
        </w:rPr>
        <w:t>En</w:t>
      </w:r>
      <w:r w:rsidR="006A38B0" w:rsidRPr="001F3E46">
        <w:rPr>
          <w:lang w:val="fr-FR" w:eastAsia="fr-FR"/>
        </w:rPr>
        <w:t xml:space="preserve"> cas de rappel général, certains dossiers de salar</w:t>
      </w:r>
      <w:r w:rsidR="002E265F" w:rsidRPr="001F3E46">
        <w:rPr>
          <w:lang w:val="fr-FR" w:eastAsia="fr-FR"/>
        </w:rPr>
        <w:t>iés sortis peuvent donner lieu à</w:t>
      </w:r>
      <w:r w:rsidR="006A38B0" w:rsidRPr="001F3E46">
        <w:rPr>
          <w:lang w:val="fr-FR" w:eastAsia="fr-FR"/>
        </w:rPr>
        <w:t xml:space="preserve"> un </w:t>
      </w:r>
      <w:proofErr w:type="spellStart"/>
      <w:r w:rsidR="006A38B0" w:rsidRPr="001F3E46">
        <w:rPr>
          <w:lang w:val="fr-FR" w:eastAsia="fr-FR"/>
        </w:rPr>
        <w:t>recalcul</w:t>
      </w:r>
      <w:proofErr w:type="spellEnd"/>
      <w:r w:rsidR="006A38B0" w:rsidRPr="001F3E46">
        <w:rPr>
          <w:lang w:val="fr-FR" w:eastAsia="fr-FR"/>
        </w:rPr>
        <w:t xml:space="preserve"> en paie avec </w:t>
      </w:r>
      <w:r w:rsidRPr="001F3E46">
        <w:rPr>
          <w:lang w:val="fr-FR" w:eastAsia="fr-FR"/>
        </w:rPr>
        <w:t>un bulletin nul.</w:t>
      </w:r>
    </w:p>
    <w:p w14:paraId="6B8EF5D2" w14:textId="44B82322" w:rsidR="006A38B0" w:rsidRPr="001F3E46" w:rsidRDefault="006A38B0" w:rsidP="006A38B0">
      <w:pPr>
        <w:pStyle w:val="Corpsdetexte"/>
        <w:rPr>
          <w:lang w:val="fr-FR" w:eastAsia="fr-FR"/>
        </w:rPr>
      </w:pPr>
      <w:r w:rsidRPr="001F3E46">
        <w:rPr>
          <w:lang w:val="fr-FR" w:eastAsia="fr-FR"/>
        </w:rPr>
        <w:t>Dan</w:t>
      </w:r>
      <w:r w:rsidR="001827DC" w:rsidRPr="001F3E46">
        <w:rPr>
          <w:lang w:val="fr-FR" w:eastAsia="fr-FR"/>
        </w:rPr>
        <w:t>s ce cas, l'</w:t>
      </w:r>
      <w:r w:rsidRPr="001F3E46">
        <w:rPr>
          <w:lang w:val="fr-FR" w:eastAsia="fr-FR"/>
        </w:rPr>
        <w:t>événement FCT généré ne doit pas donner lieu à un signalement (feu mis à rouge)</w:t>
      </w:r>
      <w:r w:rsidR="002E265F" w:rsidRPr="001F3E46">
        <w:rPr>
          <w:lang w:val="fr-FR" w:eastAsia="fr-FR"/>
        </w:rPr>
        <w:t>.</w:t>
      </w:r>
    </w:p>
    <w:p w14:paraId="5DBDC25E" w14:textId="01DC8613" w:rsidR="006A38B0" w:rsidRPr="001F3E46" w:rsidRDefault="006A38B0" w:rsidP="002E265F">
      <w:pPr>
        <w:pStyle w:val="Drawings"/>
        <w:rPr>
          <w:lang w:val="fr-FR" w:eastAsia="fr-FR"/>
        </w:rPr>
      </w:pPr>
      <w:r w:rsidRPr="001F3E46">
        <w:rPr>
          <w:noProof/>
          <w:lang w:val="fr-FR" w:eastAsia="fr-FR" w:bidi="he-IL"/>
        </w:rPr>
        <w:drawing>
          <wp:inline distT="0" distB="0" distL="0" distR="0" wp14:anchorId="68175347" wp14:editId="61E2C97F">
            <wp:extent cx="5135880" cy="1143000"/>
            <wp:effectExtent l="0" t="0" r="7620" b="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135880" cy="1143000"/>
                    </a:xfrm>
                    <a:prstGeom prst="rect">
                      <a:avLst/>
                    </a:prstGeom>
                  </pic:spPr>
                </pic:pic>
              </a:graphicData>
            </a:graphic>
          </wp:inline>
        </w:drawing>
      </w:r>
    </w:p>
    <w:p w14:paraId="53D667AA" w14:textId="77777777" w:rsidR="00EC52CD" w:rsidRPr="001F3E46" w:rsidRDefault="00EC52CD" w:rsidP="009D720F">
      <w:pPr>
        <w:pStyle w:val="Corpsdetexte"/>
        <w:rPr>
          <w:lang w:val="fr-FR" w:eastAsia="fr-FR"/>
        </w:rPr>
      </w:pPr>
    </w:p>
    <w:tbl>
      <w:tblPr>
        <w:tblW w:w="9100" w:type="dxa"/>
        <w:tblInd w:w="108" w:type="dxa"/>
        <w:tblLayout w:type="fixed"/>
        <w:tblLook w:val="0000" w:firstRow="0" w:lastRow="0" w:firstColumn="0" w:lastColumn="0" w:noHBand="0" w:noVBand="0"/>
      </w:tblPr>
      <w:tblGrid>
        <w:gridCol w:w="993"/>
        <w:gridCol w:w="8107"/>
      </w:tblGrid>
      <w:tr w:rsidR="00C96DE2" w:rsidRPr="0017394B" w14:paraId="4D743F41" w14:textId="77777777" w:rsidTr="00C96DE2">
        <w:trPr>
          <w:cantSplit/>
        </w:trPr>
        <w:tc>
          <w:tcPr>
            <w:tcW w:w="993" w:type="dxa"/>
            <w:tcBorders>
              <w:top w:val="nil"/>
              <w:left w:val="nil"/>
              <w:bottom w:val="nil"/>
              <w:right w:val="nil"/>
            </w:tcBorders>
          </w:tcPr>
          <w:p w14:paraId="6353C497" w14:textId="77777777" w:rsidR="00C96DE2" w:rsidRPr="001F3E46" w:rsidRDefault="00C96DE2" w:rsidP="00C96DE2">
            <w:pPr>
              <w:pStyle w:val="Listecontinue"/>
              <w:rPr>
                <w:noProof/>
                <w:lang w:val="fr-FR" w:eastAsia="fr-FR" w:bidi="he-IL"/>
              </w:rPr>
            </w:pPr>
            <w:r w:rsidRPr="001F3E46">
              <w:rPr>
                <w:noProof/>
                <w:lang w:val="fr-FR" w:eastAsia="fr-FR" w:bidi="he-IL"/>
              </w:rPr>
              <w:drawing>
                <wp:inline distT="0" distB="0" distL="0" distR="0" wp14:anchorId="5458ECE5" wp14:editId="7284EC46">
                  <wp:extent cx="266700" cy="266700"/>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107" w:type="dxa"/>
            <w:tcBorders>
              <w:top w:val="nil"/>
              <w:left w:val="nil"/>
              <w:bottom w:val="nil"/>
              <w:right w:val="nil"/>
            </w:tcBorders>
          </w:tcPr>
          <w:p w14:paraId="1FA9BAE9" w14:textId="06CC5CE4" w:rsidR="00C96DE2" w:rsidRPr="001F3E46" w:rsidRDefault="00C96DE2" w:rsidP="002E265F">
            <w:pPr>
              <w:pStyle w:val="Corpsdetexte"/>
              <w:keepNext w:val="0"/>
              <w:rPr>
                <w:lang w:val="fr-FR"/>
              </w:rPr>
            </w:pPr>
            <w:r w:rsidRPr="001F3E46">
              <w:rPr>
                <w:lang w:val="fr-FR"/>
              </w:rPr>
              <w:t xml:space="preserve">Le bulletin est défini comme nul lorsque les montants </w:t>
            </w:r>
            <w:r w:rsidR="00655579" w:rsidRPr="001F3E46">
              <w:rPr>
                <w:lang w:val="fr-FR"/>
              </w:rPr>
              <w:t xml:space="preserve">de rémunération </w:t>
            </w:r>
            <w:r w:rsidRPr="001F3E46">
              <w:rPr>
                <w:lang w:val="fr-FR"/>
              </w:rPr>
              <w:t xml:space="preserve">DSN </w:t>
            </w:r>
            <w:r w:rsidR="00655579" w:rsidRPr="001F3E46">
              <w:rPr>
                <w:lang w:val="fr-FR"/>
              </w:rPr>
              <w:t xml:space="preserve">(ZXMM des blocs </w:t>
            </w:r>
            <w:r w:rsidRPr="001F3E46">
              <w:rPr>
                <w:lang w:val="fr-FR"/>
              </w:rPr>
              <w:t>50 à 54) ont un montant nul</w:t>
            </w:r>
            <w:r w:rsidR="00655579" w:rsidRPr="001F3E46">
              <w:rPr>
                <w:lang w:val="fr-FR"/>
              </w:rPr>
              <w:t>.</w:t>
            </w:r>
          </w:p>
        </w:tc>
      </w:tr>
    </w:tbl>
    <w:p w14:paraId="7FAB8CCE" w14:textId="77777777" w:rsidR="00C96DE2" w:rsidRPr="001F3E46" w:rsidRDefault="00C96DE2" w:rsidP="000E3C7F">
      <w:pPr>
        <w:pStyle w:val="Corpsdetexte"/>
        <w:keepNext w:val="0"/>
        <w:rPr>
          <w:lang w:val="fr-FR"/>
        </w:rPr>
      </w:pPr>
    </w:p>
    <w:p w14:paraId="7345C620" w14:textId="77777777" w:rsidR="00611C38" w:rsidRPr="001F3E46" w:rsidRDefault="00611C38" w:rsidP="00446656">
      <w:pPr>
        <w:pStyle w:val="SuperHeading"/>
        <w:pageBreakBefore/>
        <w:rPr>
          <w:lang w:val="fr-FR"/>
        </w:rPr>
      </w:pPr>
      <w:r w:rsidRPr="001F3E46">
        <w:rPr>
          <w:lang w:val="fr-FR"/>
        </w:rPr>
        <w:t>Chapitre 4</w:t>
      </w:r>
    </w:p>
    <w:p w14:paraId="56CEAD3D" w14:textId="77777777" w:rsidR="00611C38" w:rsidRPr="001F3E46" w:rsidRDefault="006F4751" w:rsidP="00611C38">
      <w:pPr>
        <w:pStyle w:val="Titre1"/>
        <w:rPr>
          <w:lang w:val="fr-FR"/>
        </w:rPr>
      </w:pPr>
      <w:bookmarkStart w:id="102" w:name="_Toc480812457"/>
      <w:r w:rsidRPr="001F3E46">
        <w:rPr>
          <w:lang w:val="fr-FR"/>
        </w:rPr>
        <w:t>Gestion des signalements dans l</w:t>
      </w:r>
      <w:r w:rsidR="002037F9" w:rsidRPr="001F3E46">
        <w:rPr>
          <w:lang w:val="fr-FR"/>
        </w:rPr>
        <w:t>'</w:t>
      </w:r>
      <w:r w:rsidRPr="001F3E46">
        <w:rPr>
          <w:lang w:val="fr-FR"/>
        </w:rPr>
        <w:t>Espace DSN</w:t>
      </w:r>
      <w:bookmarkEnd w:id="102"/>
    </w:p>
    <w:p w14:paraId="51D8E17D" w14:textId="77777777" w:rsidR="006F4751" w:rsidRPr="001F3E46" w:rsidRDefault="006F4751" w:rsidP="006F4751">
      <w:pPr>
        <w:pStyle w:val="Titre2"/>
        <w:rPr>
          <w:lang w:val="fr-FR"/>
        </w:rPr>
      </w:pPr>
      <w:bookmarkStart w:id="103" w:name="_Toc225906357"/>
      <w:bookmarkStart w:id="104" w:name="_Toc414286349"/>
      <w:bookmarkStart w:id="105" w:name="_Toc480812458"/>
      <w:r w:rsidRPr="001F3E46">
        <w:rPr>
          <w:lang w:val="fr-FR"/>
        </w:rPr>
        <w:t>A propos de ce chapitre</w:t>
      </w:r>
      <w:bookmarkEnd w:id="103"/>
      <w:bookmarkEnd w:id="104"/>
      <w:bookmarkEnd w:id="105"/>
    </w:p>
    <w:p w14:paraId="084F5A92" w14:textId="77777777" w:rsidR="006F4751" w:rsidRPr="001F3E46" w:rsidRDefault="006F4751" w:rsidP="006F4751">
      <w:pPr>
        <w:pStyle w:val="Corpsdetexte"/>
        <w:rPr>
          <w:lang w:val="fr-FR"/>
        </w:rPr>
      </w:pPr>
      <w:r w:rsidRPr="001F3E46">
        <w:rPr>
          <w:lang w:val="fr-FR"/>
        </w:rPr>
        <w:t xml:space="preserve">Ce chapitre présente la façon dont les déclarations de signalement </w:t>
      </w:r>
      <w:r w:rsidR="0040756C" w:rsidRPr="001F3E46">
        <w:rPr>
          <w:lang w:val="fr-FR"/>
        </w:rPr>
        <w:t>sont</w:t>
      </w:r>
      <w:r w:rsidRPr="001F3E46">
        <w:rPr>
          <w:lang w:val="fr-FR"/>
        </w:rPr>
        <w:t xml:space="preserve"> gérées depuis l</w:t>
      </w:r>
      <w:r w:rsidR="002037F9" w:rsidRPr="001F3E46">
        <w:rPr>
          <w:lang w:val="fr-FR"/>
        </w:rPr>
        <w:t>'</w:t>
      </w:r>
      <w:r w:rsidRPr="001F3E46">
        <w:rPr>
          <w:lang w:val="fr-FR"/>
        </w:rPr>
        <w:t>Espace DSN.</w:t>
      </w:r>
    </w:p>
    <w:p w14:paraId="67524491" w14:textId="77777777" w:rsidR="00FE5D49" w:rsidRPr="001F3E46" w:rsidRDefault="00FE5D49" w:rsidP="006F4751">
      <w:pPr>
        <w:pStyle w:val="Corpsdetexte"/>
        <w:rPr>
          <w:lang w:val="fr-FR"/>
        </w:rPr>
      </w:pPr>
      <w:r w:rsidRPr="001F3E46">
        <w:rPr>
          <w:lang w:val="fr-FR"/>
        </w:rPr>
        <w:t>Vous y trouverez :</w:t>
      </w:r>
    </w:p>
    <w:p w14:paraId="5A1D4AFC" w14:textId="77777777" w:rsidR="00FE5D49" w:rsidRPr="001F3E46" w:rsidRDefault="00FE5D49" w:rsidP="00FE5D49">
      <w:pPr>
        <w:pStyle w:val="Listepuces"/>
        <w:rPr>
          <w:lang w:val="fr-FR"/>
        </w:rPr>
      </w:pPr>
      <w:r w:rsidRPr="001F3E46">
        <w:rPr>
          <w:lang w:val="fr-FR"/>
        </w:rPr>
        <w:t>La description du tableau de bord spécifique aux signalements et le détail des actions à y mener</w:t>
      </w:r>
    </w:p>
    <w:p w14:paraId="30D29D5C" w14:textId="77777777" w:rsidR="00FE5D49" w:rsidRPr="001F3E46" w:rsidRDefault="00FE5D49" w:rsidP="00FE5D49">
      <w:pPr>
        <w:pStyle w:val="Listepuces"/>
        <w:rPr>
          <w:lang w:val="fr-FR"/>
        </w:rPr>
      </w:pPr>
      <w:r w:rsidRPr="001F3E46">
        <w:rPr>
          <w:lang w:val="fr-FR"/>
        </w:rPr>
        <w:t>La description de l</w:t>
      </w:r>
      <w:r w:rsidR="002037F9" w:rsidRPr="001F3E46">
        <w:rPr>
          <w:lang w:val="fr-FR"/>
        </w:rPr>
        <w:t>'</w:t>
      </w:r>
      <w:r w:rsidRPr="001F3E46">
        <w:rPr>
          <w:lang w:val="fr-FR"/>
        </w:rPr>
        <w:t>historique des signalements</w:t>
      </w:r>
    </w:p>
    <w:p w14:paraId="1AEB96E9" w14:textId="77777777" w:rsidR="006F4751" w:rsidRPr="001F3E46" w:rsidRDefault="006F4751" w:rsidP="006F4751">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6E9FA71E" w14:textId="77777777" w:rsidTr="0021668B">
        <w:trPr>
          <w:cantSplit/>
        </w:trPr>
        <w:tc>
          <w:tcPr>
            <w:tcW w:w="800" w:type="dxa"/>
            <w:tcBorders>
              <w:top w:val="nil"/>
              <w:left w:val="nil"/>
              <w:bottom w:val="nil"/>
              <w:right w:val="nil"/>
            </w:tcBorders>
          </w:tcPr>
          <w:p w14:paraId="5B091CDE" w14:textId="77777777" w:rsidR="006F4751" w:rsidRPr="001F3E46" w:rsidRDefault="00595539" w:rsidP="0021668B">
            <w:pPr>
              <w:pStyle w:val="BodyContinue"/>
              <w:rPr>
                <w:u w:color="000000"/>
                <w:lang w:val="fr-FR"/>
              </w:rPr>
            </w:pPr>
            <w:r w:rsidRPr="001F3E46">
              <w:rPr>
                <w:noProof/>
                <w:lang w:val="fr-FR" w:eastAsia="fr-FR" w:bidi="he-IL"/>
              </w:rPr>
              <w:drawing>
                <wp:inline distT="0" distB="0" distL="0" distR="0" wp14:anchorId="70692686" wp14:editId="0CF7CE81">
                  <wp:extent cx="266700" cy="2667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7A561A5" w14:textId="77777777" w:rsidR="006F4751" w:rsidRPr="001F3E46" w:rsidRDefault="006F4751" w:rsidP="0021668B">
            <w:pPr>
              <w:pStyle w:val="BodyContinue"/>
              <w:rPr>
                <w:lang w:val="fr-FR"/>
              </w:rPr>
            </w:pPr>
            <w:r w:rsidRPr="001F3E46">
              <w:rPr>
                <w:lang w:val="fr-FR"/>
              </w:rPr>
              <w:t>En version 3.0, les signalements d</w:t>
            </w:r>
            <w:r w:rsidR="002037F9" w:rsidRPr="001F3E46">
              <w:rPr>
                <w:lang w:val="fr-FR"/>
              </w:rPr>
              <w:t>'</w:t>
            </w:r>
            <w:r w:rsidRPr="001F3E46">
              <w:rPr>
                <w:lang w:val="fr-FR"/>
              </w:rPr>
              <w:t>événements s</w:t>
            </w:r>
            <w:r w:rsidR="002037F9" w:rsidRPr="001F3E46">
              <w:rPr>
                <w:lang w:val="fr-FR"/>
              </w:rPr>
              <w:t>'</w:t>
            </w:r>
            <w:r w:rsidRPr="001F3E46">
              <w:rPr>
                <w:lang w:val="fr-FR"/>
              </w:rPr>
              <w:t>effectuaient uniquement en lignes de commande. A partir de la version 3.1, les DSN de signalement d</w:t>
            </w:r>
            <w:r w:rsidR="002037F9" w:rsidRPr="001F3E46">
              <w:rPr>
                <w:lang w:val="fr-FR"/>
              </w:rPr>
              <w:t>'</w:t>
            </w:r>
            <w:r w:rsidRPr="001F3E46">
              <w:rPr>
                <w:lang w:val="fr-FR"/>
              </w:rPr>
              <w:t>événements peuvent être traitées directement dans l</w:t>
            </w:r>
            <w:r w:rsidR="002037F9" w:rsidRPr="001F3E46">
              <w:rPr>
                <w:lang w:val="fr-FR"/>
              </w:rPr>
              <w:t>'</w:t>
            </w:r>
            <w:r w:rsidRPr="001F3E46">
              <w:rPr>
                <w:lang w:val="fr-FR"/>
              </w:rPr>
              <w:t>Espace DSN, en mode manuel uniquement.</w:t>
            </w:r>
          </w:p>
        </w:tc>
      </w:tr>
    </w:tbl>
    <w:p w14:paraId="7DDB223B" w14:textId="77777777" w:rsidR="006F4751" w:rsidRPr="001F3E46" w:rsidRDefault="006F4751" w:rsidP="006F4751">
      <w:pPr>
        <w:pStyle w:val="Corpsdetexte"/>
        <w:rPr>
          <w:lang w:val="fr-FR"/>
        </w:rPr>
      </w:pPr>
    </w:p>
    <w:tbl>
      <w:tblPr>
        <w:tblW w:w="9200" w:type="dxa"/>
        <w:tblInd w:w="108" w:type="dxa"/>
        <w:tblLayout w:type="fixed"/>
        <w:tblLook w:val="0000" w:firstRow="0" w:lastRow="0" w:firstColumn="0" w:lastColumn="0" w:noHBand="0" w:noVBand="0"/>
      </w:tblPr>
      <w:tblGrid>
        <w:gridCol w:w="800"/>
        <w:gridCol w:w="8400"/>
      </w:tblGrid>
      <w:tr w:rsidR="006F4751" w:rsidRPr="0017394B" w14:paraId="157D58B1" w14:textId="77777777" w:rsidTr="0021668B">
        <w:trPr>
          <w:cantSplit/>
        </w:trPr>
        <w:tc>
          <w:tcPr>
            <w:tcW w:w="800" w:type="dxa"/>
            <w:tcBorders>
              <w:top w:val="nil"/>
              <w:left w:val="nil"/>
              <w:bottom w:val="nil"/>
              <w:right w:val="nil"/>
            </w:tcBorders>
          </w:tcPr>
          <w:p w14:paraId="5ABD26B2" w14:textId="77777777" w:rsidR="006F4751" w:rsidRPr="001F3E46" w:rsidRDefault="00595539" w:rsidP="0021668B">
            <w:pPr>
              <w:pStyle w:val="Corpsdetexte"/>
              <w:keepNext w:val="0"/>
              <w:rPr>
                <w:u w:color="000000"/>
                <w:lang w:val="fr-FR"/>
              </w:rPr>
            </w:pPr>
            <w:r w:rsidRPr="001F3E46">
              <w:rPr>
                <w:noProof/>
                <w:lang w:val="fr-FR" w:eastAsia="fr-FR" w:bidi="he-IL"/>
              </w:rPr>
              <w:drawing>
                <wp:inline distT="0" distB="0" distL="0" distR="0" wp14:anchorId="19B9ED07" wp14:editId="0CC6E7EF">
                  <wp:extent cx="266700" cy="2667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25825ED8" w14:textId="77777777" w:rsidR="006F4751" w:rsidRPr="001F3E46" w:rsidRDefault="006F4751" w:rsidP="0021668B">
            <w:pPr>
              <w:pStyle w:val="Corpsdetexte"/>
              <w:keepNext w:val="0"/>
              <w:rPr>
                <w:lang w:val="fr-FR"/>
              </w:rPr>
            </w:pPr>
            <w:r w:rsidRPr="001F3E46">
              <w:rPr>
                <w:lang w:val="fr-FR"/>
              </w:rPr>
              <w:t>Pour plus d</w:t>
            </w:r>
            <w:r w:rsidR="002037F9" w:rsidRPr="001F3E46">
              <w:rPr>
                <w:lang w:val="fr-FR"/>
              </w:rPr>
              <w:t>'</w:t>
            </w:r>
            <w:r w:rsidRPr="001F3E46">
              <w:rPr>
                <w:lang w:val="fr-FR"/>
              </w:rPr>
              <w:t xml:space="preserve">informations sur la gestion des signalements en lignes de commande, reportez-vous au </w:t>
            </w:r>
            <w:r w:rsidRPr="001F3E46">
              <w:rPr>
                <w:i/>
                <w:lang w:val="fr-FR"/>
              </w:rPr>
              <w:t>Guide technique Espace DSN</w:t>
            </w:r>
            <w:r w:rsidRPr="001F3E46">
              <w:rPr>
                <w:lang w:val="fr-FR"/>
              </w:rPr>
              <w:t>.</w:t>
            </w:r>
          </w:p>
        </w:tc>
      </w:tr>
    </w:tbl>
    <w:p w14:paraId="04C03813" w14:textId="77777777" w:rsidR="006F4751" w:rsidRPr="001F3E46" w:rsidRDefault="006F4751" w:rsidP="006F4751">
      <w:pPr>
        <w:pStyle w:val="Corpsdetexte"/>
        <w:keepNext w:val="0"/>
        <w:rPr>
          <w:u w:color="000000"/>
          <w:lang w:val="fr-FR"/>
        </w:rPr>
      </w:pPr>
    </w:p>
    <w:p w14:paraId="5D33E61A" w14:textId="77777777" w:rsidR="006F4751" w:rsidRPr="001F3E46" w:rsidRDefault="006F4751" w:rsidP="006F4751">
      <w:pPr>
        <w:pStyle w:val="Titre2"/>
        <w:rPr>
          <w:lang w:val="fr-FR"/>
        </w:rPr>
      </w:pPr>
      <w:bookmarkStart w:id="106" w:name="_Toc480812459"/>
      <w:r w:rsidRPr="001F3E46">
        <w:rPr>
          <w:lang w:val="fr-FR"/>
        </w:rPr>
        <w:t>Tableau de bord des signalements</w:t>
      </w:r>
      <w:bookmarkEnd w:id="106"/>
    </w:p>
    <w:p w14:paraId="2B0F4BF0" w14:textId="77777777" w:rsidR="006F4751" w:rsidRPr="001F3E46" w:rsidRDefault="006F4751" w:rsidP="006F4751">
      <w:pPr>
        <w:pStyle w:val="Titre3"/>
        <w:rPr>
          <w:lang w:val="fr-FR"/>
        </w:rPr>
      </w:pPr>
      <w:bookmarkStart w:id="107" w:name="_Toc480812460"/>
      <w:r w:rsidRPr="001F3E46">
        <w:rPr>
          <w:lang w:val="fr-FR"/>
        </w:rPr>
        <w:t>Présentation du tableau de bord des signalements</w:t>
      </w:r>
      <w:bookmarkEnd w:id="107"/>
    </w:p>
    <w:p w14:paraId="04E0FD86" w14:textId="77777777" w:rsidR="006F4751" w:rsidRPr="001F3E46" w:rsidRDefault="006F4751" w:rsidP="006F4751">
      <w:pPr>
        <w:pStyle w:val="Corpsdetexte"/>
        <w:rPr>
          <w:lang w:val="fr-FR" w:eastAsia="fr-FR"/>
        </w:rPr>
      </w:pPr>
      <w:r w:rsidRPr="001F3E46">
        <w:rPr>
          <w:lang w:val="fr-FR"/>
        </w:rPr>
        <w:t>Dans l</w:t>
      </w:r>
      <w:r w:rsidR="002037F9" w:rsidRPr="001F3E46">
        <w:rPr>
          <w:lang w:val="fr-FR"/>
        </w:rPr>
        <w:t>'</w:t>
      </w:r>
      <w:r w:rsidRPr="001F3E46">
        <w:rPr>
          <w:lang w:val="fr-FR"/>
        </w:rPr>
        <w:t>Espace DSN</w:t>
      </w:r>
      <w:r w:rsidR="00355A56" w:rsidRPr="001F3E46">
        <w:rPr>
          <w:lang w:val="fr-FR"/>
        </w:rPr>
        <w:fldChar w:fldCharType="begin"/>
      </w:r>
      <w:r w:rsidR="00355A56" w:rsidRPr="001F3E46">
        <w:rPr>
          <w:lang w:val="fr-FR"/>
        </w:rPr>
        <w:instrText xml:space="preserve"> XE "Espace DSN:Tableau de bord des signalements" </w:instrText>
      </w:r>
      <w:r w:rsidR="00355A56" w:rsidRPr="001F3E46">
        <w:rPr>
          <w:lang w:val="fr-FR"/>
        </w:rPr>
        <w:fldChar w:fldCharType="end"/>
      </w:r>
      <w:r w:rsidRPr="001F3E46">
        <w:rPr>
          <w:lang w:val="fr-FR"/>
        </w:rPr>
        <w:t>, l</w:t>
      </w:r>
      <w:r w:rsidR="002037F9" w:rsidRPr="001F3E46">
        <w:rPr>
          <w:lang w:val="fr-FR"/>
        </w:rPr>
        <w:t>'</w:t>
      </w:r>
      <w:r w:rsidRPr="001F3E46">
        <w:rPr>
          <w:lang w:val="fr-FR"/>
        </w:rPr>
        <w:t xml:space="preserve">onglet </w:t>
      </w:r>
      <w:r w:rsidRPr="001F3E46">
        <w:rPr>
          <w:i/>
          <w:lang w:val="fr-FR"/>
        </w:rPr>
        <w:t>Tableau de bord</w:t>
      </w:r>
      <w:r w:rsidRPr="001F3E46">
        <w:rPr>
          <w:lang w:val="fr-FR"/>
        </w:rPr>
        <w:t xml:space="preserve"> du volet </w:t>
      </w:r>
      <w:r w:rsidRPr="001F3E46">
        <w:rPr>
          <w:i/>
          <w:lang w:val="fr-FR"/>
        </w:rPr>
        <w:t>Signalements</w:t>
      </w:r>
      <w:r w:rsidRPr="001F3E46">
        <w:rPr>
          <w:lang w:val="fr-FR"/>
        </w:rPr>
        <w:t xml:space="preserve"> permet au superviseur comme au gestionnaire de gérer le traitement des déclarations de </w:t>
      </w:r>
      <w:r w:rsidRPr="001F3E46">
        <w:rPr>
          <w:lang w:val="fr-FR" w:eastAsia="fr-FR"/>
        </w:rPr>
        <w:t>signalement d</w:t>
      </w:r>
      <w:r w:rsidR="002037F9" w:rsidRPr="001F3E46">
        <w:rPr>
          <w:lang w:val="fr-FR" w:eastAsia="fr-FR"/>
        </w:rPr>
        <w:t>'</w:t>
      </w:r>
      <w:r w:rsidRPr="001F3E46">
        <w:rPr>
          <w:lang w:val="fr-FR" w:eastAsia="fr-FR"/>
        </w:rPr>
        <w:t>événements.</w:t>
      </w:r>
    </w:p>
    <w:p w14:paraId="466AAE29" w14:textId="77777777" w:rsidR="00BF3BE2" w:rsidRPr="001F3E46" w:rsidRDefault="00BF3BE2" w:rsidP="00712B3B">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70B56945" w14:textId="77777777" w:rsidTr="0021668B">
        <w:trPr>
          <w:cantSplit/>
        </w:trPr>
        <w:tc>
          <w:tcPr>
            <w:tcW w:w="800" w:type="dxa"/>
            <w:tcBorders>
              <w:top w:val="nil"/>
              <w:left w:val="nil"/>
              <w:bottom w:val="nil"/>
              <w:right w:val="nil"/>
            </w:tcBorders>
          </w:tcPr>
          <w:p w14:paraId="05A82261" w14:textId="77777777" w:rsidR="006F4751" w:rsidRPr="001F3E46" w:rsidRDefault="00595539" w:rsidP="0021668B">
            <w:pPr>
              <w:pStyle w:val="BodyContinue"/>
              <w:keepNext w:val="0"/>
              <w:rPr>
                <w:u w:color="000000"/>
                <w:lang w:val="fr-FR"/>
              </w:rPr>
            </w:pPr>
            <w:r w:rsidRPr="001F3E46">
              <w:rPr>
                <w:noProof/>
                <w:lang w:val="fr-FR" w:eastAsia="fr-FR" w:bidi="he-IL"/>
              </w:rPr>
              <w:drawing>
                <wp:inline distT="0" distB="0" distL="0" distR="0" wp14:anchorId="45BC6CC1" wp14:editId="68A4F30A">
                  <wp:extent cx="266700" cy="266700"/>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1E3BA1A8" w14:textId="77777777" w:rsidR="006F4751" w:rsidRPr="001F3E46" w:rsidRDefault="006F4751" w:rsidP="0021668B">
            <w:pPr>
              <w:pStyle w:val="BodyContinue"/>
              <w:keepNext w:val="0"/>
              <w:rPr>
                <w:lang w:val="fr-FR"/>
              </w:rPr>
            </w:pPr>
            <w:r w:rsidRPr="001F3E46">
              <w:rPr>
                <w:lang w:val="fr-FR"/>
              </w:rPr>
              <w:t>Le tableau de bord des superviseurs et des gestionnaires se présente de façon quasiment identique. La seule différence réside dans l</w:t>
            </w:r>
            <w:r w:rsidR="002037F9" w:rsidRPr="001F3E46">
              <w:rPr>
                <w:lang w:val="fr-FR"/>
              </w:rPr>
              <w:t>'</w:t>
            </w:r>
            <w:r w:rsidRPr="001F3E46">
              <w:rPr>
                <w:lang w:val="fr-FR"/>
              </w:rPr>
              <w:t>affichage du nombre de déclarations à traiter, mis en évidence en rouge pour les gestionnaires.</w:t>
            </w:r>
          </w:p>
        </w:tc>
      </w:tr>
    </w:tbl>
    <w:p w14:paraId="7A946197" w14:textId="77777777" w:rsidR="006F4751" w:rsidRPr="001F3E46" w:rsidRDefault="006F4751" w:rsidP="00A508F2">
      <w:pPr>
        <w:pStyle w:val="Corpsdetexte"/>
        <w:keepNext w:val="0"/>
        <w:rPr>
          <w:lang w:val="fr-FR" w:eastAsia="fr-FR"/>
        </w:rPr>
      </w:pPr>
    </w:p>
    <w:p w14:paraId="2970E2DB" w14:textId="77777777" w:rsidR="006F4751" w:rsidRPr="001F3E46" w:rsidRDefault="006F4751" w:rsidP="006F4751">
      <w:pPr>
        <w:pStyle w:val="Corpsdetexte"/>
        <w:rPr>
          <w:lang w:val="fr-FR" w:eastAsia="fr-FR"/>
        </w:rPr>
      </w:pPr>
      <w:r w:rsidRPr="001F3E46">
        <w:rPr>
          <w:lang w:val="fr-FR" w:eastAsia="fr-FR"/>
        </w:rPr>
        <w:t>Le tableau de bord affiche trois séries de chevrons</w:t>
      </w:r>
      <w:r w:rsidR="00140913" w:rsidRPr="001F3E46">
        <w:rPr>
          <w:lang w:val="fr-FR" w:eastAsia="fr-FR"/>
        </w:rPr>
        <w:fldChar w:fldCharType="begin"/>
      </w:r>
      <w:r w:rsidR="00140913" w:rsidRPr="001F3E46">
        <w:rPr>
          <w:lang w:val="fr-FR"/>
        </w:rPr>
        <w:instrText xml:space="preserve"> XE "</w:instrText>
      </w:r>
      <w:r w:rsidR="00140913" w:rsidRPr="001F3E46">
        <w:rPr>
          <w:lang w:val="fr-FR" w:eastAsia="fr-FR"/>
        </w:rPr>
        <w:instrText>Espace DSN</w:instrText>
      </w:r>
      <w:r w:rsidR="00140913" w:rsidRPr="001F3E46">
        <w:rPr>
          <w:lang w:val="fr-FR"/>
        </w:rPr>
        <w:instrText xml:space="preserve">:Chevrons" </w:instrText>
      </w:r>
      <w:r w:rsidR="00140913" w:rsidRPr="001F3E46">
        <w:rPr>
          <w:lang w:val="fr-FR" w:eastAsia="fr-FR"/>
        </w:rPr>
        <w:fldChar w:fldCharType="end"/>
      </w:r>
      <w:r w:rsidRPr="001F3E46">
        <w:rPr>
          <w:lang w:val="fr-FR" w:eastAsia="fr-FR"/>
        </w:rPr>
        <w:t>, chacune correspondant à une nature d</w:t>
      </w:r>
      <w:r w:rsidR="002037F9" w:rsidRPr="001F3E46">
        <w:rPr>
          <w:lang w:val="fr-FR" w:eastAsia="fr-FR"/>
        </w:rPr>
        <w:t>'</w:t>
      </w:r>
      <w:r w:rsidRPr="001F3E46">
        <w:rPr>
          <w:lang w:val="fr-FR" w:eastAsia="fr-FR"/>
        </w:rPr>
        <w:t>événement :</w:t>
      </w:r>
    </w:p>
    <w:p w14:paraId="6ABBAEEB" w14:textId="77777777" w:rsidR="006F4751" w:rsidRPr="001F3E46" w:rsidRDefault="006F4751" w:rsidP="006F4751">
      <w:pPr>
        <w:pStyle w:val="Listepuces"/>
        <w:keepNext/>
        <w:rPr>
          <w:lang w:val="fr-FR" w:eastAsia="fr-FR"/>
        </w:rPr>
      </w:pPr>
      <w:r w:rsidRPr="001F3E46">
        <w:rPr>
          <w:lang w:val="fr-FR" w:eastAsia="fr-FR"/>
        </w:rPr>
        <w:t>Arrêt de travail</w:t>
      </w:r>
    </w:p>
    <w:p w14:paraId="3D325286" w14:textId="77777777" w:rsidR="006F4751" w:rsidRPr="001F3E46" w:rsidRDefault="006F4751" w:rsidP="006F4751">
      <w:pPr>
        <w:pStyle w:val="Listepuces"/>
        <w:keepNext/>
        <w:rPr>
          <w:lang w:val="fr-FR" w:eastAsia="fr-FR"/>
        </w:rPr>
      </w:pPr>
      <w:r w:rsidRPr="001F3E46">
        <w:rPr>
          <w:lang w:val="fr-FR" w:eastAsia="fr-FR"/>
        </w:rPr>
        <w:t>Fin de contrat</w:t>
      </w:r>
    </w:p>
    <w:p w14:paraId="4E94C0C3" w14:textId="77777777" w:rsidR="006F4751" w:rsidRPr="001F3E46" w:rsidRDefault="006F4751" w:rsidP="006F4751">
      <w:pPr>
        <w:pStyle w:val="Listepuces"/>
        <w:keepNext/>
        <w:rPr>
          <w:lang w:val="fr-FR" w:eastAsia="fr-FR"/>
        </w:rPr>
      </w:pPr>
      <w:r w:rsidRPr="001F3E46">
        <w:rPr>
          <w:lang w:val="fr-FR" w:eastAsia="fr-FR"/>
        </w:rPr>
        <w:t>Reprise anticipée</w:t>
      </w:r>
    </w:p>
    <w:p w14:paraId="3BB3C9C3" w14:textId="77777777" w:rsidR="006F4751" w:rsidRPr="001F3E46" w:rsidRDefault="00595539" w:rsidP="006F4751">
      <w:pPr>
        <w:pStyle w:val="Drawings"/>
        <w:rPr>
          <w:noProof/>
          <w:lang w:val="fr-FR" w:eastAsia="fr-FR"/>
        </w:rPr>
      </w:pPr>
      <w:r w:rsidRPr="001F3E46">
        <w:rPr>
          <w:noProof/>
          <w:lang w:val="fr-FR" w:eastAsia="fr-FR" w:bidi="he-IL"/>
        </w:rPr>
        <w:drawing>
          <wp:inline distT="0" distB="0" distL="0" distR="0" wp14:anchorId="1B0CB90D" wp14:editId="5223E936">
            <wp:extent cx="5760720" cy="3238500"/>
            <wp:effectExtent l="19050" t="19050" r="11430" b="1905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w="6350" cmpd="sng">
                      <a:solidFill>
                        <a:srgbClr val="000000"/>
                      </a:solidFill>
                      <a:miter lim="800000"/>
                      <a:headEnd/>
                      <a:tailEnd/>
                    </a:ln>
                    <a:effectLst/>
                  </pic:spPr>
                </pic:pic>
              </a:graphicData>
            </a:graphic>
          </wp:inline>
        </w:drawing>
      </w:r>
    </w:p>
    <w:p w14:paraId="7B501E45" w14:textId="77777777" w:rsidR="006F4751" w:rsidRPr="001F3E46" w:rsidRDefault="006F4751" w:rsidP="006F4751">
      <w:pPr>
        <w:pStyle w:val="Corpsdetexte"/>
        <w:keepNext w:val="0"/>
        <w:rPr>
          <w:lang w:val="fr-FR"/>
        </w:rPr>
      </w:pPr>
      <w:r w:rsidRPr="001F3E46">
        <w:rPr>
          <w:lang w:val="fr-FR"/>
        </w:rPr>
        <w:t>Chaque série se décompose en plusieurs chevrons représentant les différents statuts successifs pouvant être associés à une déclaration.</w:t>
      </w:r>
    </w:p>
    <w:p w14:paraId="4BA63480" w14:textId="77777777" w:rsidR="006F4751" w:rsidRPr="001F3E46" w:rsidRDefault="006F4751" w:rsidP="006F4751">
      <w:pPr>
        <w:pStyle w:val="Corpsdetexte"/>
        <w:keepNext w:val="0"/>
        <w:rPr>
          <w:lang w:val="fr-FR"/>
        </w:rPr>
      </w:pPr>
      <w:r w:rsidRPr="001F3E46">
        <w:rPr>
          <w:lang w:val="fr-FR"/>
        </w:rPr>
        <w:t>Suivant le même principe que les DSN mensuelles, vous allez pouvoir agir sur les déclarations de signalement (qu</w:t>
      </w:r>
      <w:r w:rsidR="002037F9" w:rsidRPr="001F3E46">
        <w:rPr>
          <w:lang w:val="fr-FR"/>
        </w:rPr>
        <w:t>'</w:t>
      </w:r>
      <w:r w:rsidRPr="001F3E46">
        <w:rPr>
          <w:lang w:val="fr-FR"/>
        </w:rPr>
        <w:t>elles soient à corriger, à valider, etc.) directement depuis l</w:t>
      </w:r>
      <w:r w:rsidR="002037F9" w:rsidRPr="001F3E46">
        <w:rPr>
          <w:lang w:val="fr-FR"/>
        </w:rPr>
        <w:t>'</w:t>
      </w:r>
      <w:r w:rsidRPr="001F3E46">
        <w:rPr>
          <w:lang w:val="fr-FR"/>
        </w:rPr>
        <w:t>Espace DSN.</w:t>
      </w:r>
    </w:p>
    <w:p w14:paraId="423900DF" w14:textId="77777777" w:rsidR="006C1ABE" w:rsidRPr="001F3E46" w:rsidRDefault="006C1ABE" w:rsidP="006F4751">
      <w:pPr>
        <w:pStyle w:val="Corpsdetexte"/>
        <w:keepNext w:val="0"/>
        <w:rPr>
          <w:lang w:val="fr-FR"/>
        </w:rPr>
      </w:pPr>
    </w:p>
    <w:p w14:paraId="1FE333D8" w14:textId="77777777" w:rsidR="006F4751" w:rsidRPr="001F3E46" w:rsidRDefault="006F4751" w:rsidP="006F4751">
      <w:pPr>
        <w:pStyle w:val="Note"/>
        <w:rPr>
          <w:lang w:val="fr-FR"/>
        </w:rPr>
      </w:pPr>
      <w:r w:rsidRPr="001F3E46">
        <w:rPr>
          <w:lang w:val="fr-FR"/>
        </w:rPr>
        <w:t>Le tableau de bord des signalements de l</w:t>
      </w:r>
      <w:r w:rsidR="002037F9" w:rsidRPr="001F3E46">
        <w:rPr>
          <w:lang w:val="fr-FR"/>
        </w:rPr>
        <w:t>'</w:t>
      </w:r>
      <w:r w:rsidRPr="001F3E46">
        <w:rPr>
          <w:lang w:val="fr-FR"/>
        </w:rPr>
        <w:t>Espace DSN sert surtout à mettre en évidence les erreurs rencontrées sur les déclarations de signalement. Généralement, ce sont les événements de gestion qui seront à corriger (via réalimentation, annulation…), davantage que par forçage des signalements.</w:t>
      </w:r>
    </w:p>
    <w:p w14:paraId="6A48AE39" w14:textId="77777777" w:rsidR="006F4751" w:rsidRPr="001F3E46" w:rsidRDefault="006F4751" w:rsidP="006F4751">
      <w:pPr>
        <w:pStyle w:val="BodyContinue"/>
        <w:keepNext w:val="0"/>
        <w:rPr>
          <w:lang w:val="fr-FR"/>
        </w:rPr>
      </w:pPr>
    </w:p>
    <w:p w14:paraId="0150A8DD" w14:textId="77777777" w:rsidR="006F4751" w:rsidRPr="001F3E46" w:rsidRDefault="006F4751" w:rsidP="006F4751">
      <w:pPr>
        <w:pStyle w:val="BodyContinue"/>
        <w:keepNext w:val="0"/>
        <w:rPr>
          <w:lang w:val="fr-FR"/>
        </w:rPr>
      </w:pPr>
      <w:r w:rsidRPr="001F3E46">
        <w:rPr>
          <w:lang w:val="fr-FR"/>
        </w:rPr>
        <w:t>En effet, le plus souvent, si la saisie a été correctement effectuée en amont (côté GA), vous n</w:t>
      </w:r>
      <w:r w:rsidR="002037F9" w:rsidRPr="001F3E46">
        <w:rPr>
          <w:lang w:val="fr-FR"/>
        </w:rPr>
        <w:t>'</w:t>
      </w:r>
      <w:r w:rsidRPr="001F3E46">
        <w:rPr>
          <w:lang w:val="fr-FR"/>
        </w:rPr>
        <w:t>aurez pas d</w:t>
      </w:r>
      <w:r w:rsidR="002037F9" w:rsidRPr="001F3E46">
        <w:rPr>
          <w:lang w:val="fr-FR"/>
        </w:rPr>
        <w:t>'</w:t>
      </w:r>
      <w:r w:rsidRPr="001F3E46">
        <w:rPr>
          <w:lang w:val="fr-FR"/>
        </w:rPr>
        <w:t>actions à mener sur les déclarations de signalement. C</w:t>
      </w:r>
      <w:r w:rsidR="002037F9" w:rsidRPr="001F3E46">
        <w:rPr>
          <w:lang w:val="fr-FR"/>
        </w:rPr>
        <w:t>'</w:t>
      </w:r>
      <w:r w:rsidRPr="001F3E46">
        <w:rPr>
          <w:lang w:val="fr-FR"/>
        </w:rPr>
        <w:t>est pourquoi le tableau de bord met en évidence le nombre de déclarations à corriger (que ce soit avant ou après envoi) via les compteurs suivants :</w:t>
      </w:r>
    </w:p>
    <w:p w14:paraId="0E6AC5D5" w14:textId="77777777" w:rsidR="006F4751" w:rsidRPr="001F3E46" w:rsidRDefault="00595539" w:rsidP="006F4751">
      <w:pPr>
        <w:pStyle w:val="Drawings"/>
        <w:rPr>
          <w:lang w:val="fr-FR"/>
        </w:rPr>
      </w:pPr>
      <w:r w:rsidRPr="001F3E46">
        <w:rPr>
          <w:noProof/>
          <w:lang w:val="fr-FR" w:eastAsia="fr-FR" w:bidi="he-IL"/>
        </w:rPr>
        <w:drawing>
          <wp:inline distT="0" distB="0" distL="0" distR="0" wp14:anchorId="46B68D04" wp14:editId="644CA878">
            <wp:extent cx="4663440" cy="541020"/>
            <wp:effectExtent l="0" t="0" r="381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63440" cy="541020"/>
                    </a:xfrm>
                    <a:prstGeom prst="rect">
                      <a:avLst/>
                    </a:prstGeom>
                    <a:noFill/>
                    <a:ln>
                      <a:noFill/>
                    </a:ln>
                  </pic:spPr>
                </pic:pic>
              </a:graphicData>
            </a:graphic>
          </wp:inline>
        </w:drawing>
      </w:r>
    </w:p>
    <w:p w14:paraId="313441EA" w14:textId="77777777" w:rsidR="00A508F2" w:rsidRPr="001F3E46" w:rsidRDefault="00A508F2" w:rsidP="0031010B">
      <w:pPr>
        <w:pStyle w:val="Titre4"/>
        <w:rPr>
          <w:noProof/>
          <w:lang w:val="fr-FR" w:eastAsia="fr-FR"/>
        </w:rPr>
      </w:pPr>
      <w:r w:rsidRPr="001F3E46">
        <w:rPr>
          <w:noProof/>
          <w:lang w:val="fr-FR" w:eastAsia="fr-FR"/>
        </w:rPr>
        <w:t>Restrictions de visualisation</w:t>
      </w:r>
    </w:p>
    <w:p w14:paraId="3CD18291" w14:textId="77777777" w:rsidR="00A508F2" w:rsidRPr="001F3E46" w:rsidRDefault="00A508F2" w:rsidP="0031010B">
      <w:pPr>
        <w:pStyle w:val="Titre5"/>
        <w:rPr>
          <w:lang w:val="fr-FR" w:eastAsia="fr-FR"/>
        </w:rPr>
      </w:pPr>
      <w:r w:rsidRPr="001F3E46">
        <w:rPr>
          <w:lang w:val="fr-FR" w:eastAsia="fr-FR"/>
        </w:rPr>
        <w:t>DSN mensuelle conforme</w:t>
      </w:r>
    </w:p>
    <w:p w14:paraId="4C8ABA9F" w14:textId="77777777" w:rsidR="0031010B" w:rsidRPr="001F3E46" w:rsidRDefault="0031010B" w:rsidP="0031010B">
      <w:pPr>
        <w:pStyle w:val="Corpsdetexte"/>
        <w:rPr>
          <w:lang w:val="fr-FR" w:eastAsia="fr-FR" w:bidi="he-IL"/>
        </w:rPr>
      </w:pPr>
    </w:p>
    <w:tbl>
      <w:tblPr>
        <w:tblW w:w="9100" w:type="dxa"/>
        <w:tblInd w:w="108" w:type="dxa"/>
        <w:tblLayout w:type="fixed"/>
        <w:tblLook w:val="0000" w:firstRow="0" w:lastRow="0" w:firstColumn="0" w:lastColumn="0" w:noHBand="0" w:noVBand="0"/>
      </w:tblPr>
      <w:tblGrid>
        <w:gridCol w:w="800"/>
        <w:gridCol w:w="8300"/>
      </w:tblGrid>
      <w:tr w:rsidR="0031010B" w:rsidRPr="0017394B" w14:paraId="38846B4B" w14:textId="77777777" w:rsidTr="00041501">
        <w:trPr>
          <w:cantSplit/>
        </w:trPr>
        <w:tc>
          <w:tcPr>
            <w:tcW w:w="800" w:type="dxa"/>
            <w:tcBorders>
              <w:top w:val="nil"/>
              <w:left w:val="nil"/>
              <w:bottom w:val="nil"/>
              <w:right w:val="nil"/>
            </w:tcBorders>
          </w:tcPr>
          <w:p w14:paraId="01264201" w14:textId="77777777" w:rsidR="0031010B" w:rsidRPr="001F3E46" w:rsidRDefault="0031010B" w:rsidP="00041501">
            <w:pPr>
              <w:pStyle w:val="Corpsdetexte"/>
              <w:rPr>
                <w:u w:color="000000"/>
                <w:lang w:val="fr-FR"/>
              </w:rPr>
            </w:pPr>
            <w:r w:rsidRPr="001F3E46">
              <w:rPr>
                <w:noProof/>
                <w:lang w:val="fr-FR" w:eastAsia="fr-FR" w:bidi="he-IL"/>
              </w:rPr>
              <w:drawing>
                <wp:inline distT="0" distB="0" distL="0" distR="0" wp14:anchorId="6BE7F183" wp14:editId="3C291A56">
                  <wp:extent cx="266700" cy="266700"/>
                  <wp:effectExtent l="0" t="0" r="0" b="0"/>
                  <wp:docPr id="1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3BEC47B" w14:textId="77777777" w:rsidR="0031010B" w:rsidRPr="001F3E46" w:rsidRDefault="0031010B" w:rsidP="0031010B">
            <w:pPr>
              <w:pStyle w:val="Corpsdetexte"/>
              <w:keepNext w:val="0"/>
              <w:rPr>
                <w:color w:val="000000"/>
                <w:lang w:val="fr-FR" w:eastAsia="fr-FR" w:bidi="he-IL"/>
              </w:rPr>
            </w:pPr>
            <w:r w:rsidRPr="001F3E46">
              <w:rPr>
                <w:b/>
                <w:lang w:val="fr-FR" w:eastAsia="fr-FR" w:bidi="he-IL"/>
              </w:rPr>
              <w:t xml:space="preserve">Nouveauté 4.1 : </w:t>
            </w:r>
            <w:r w:rsidRPr="001F3E46">
              <w:rPr>
                <w:rFonts w:cs="Arial"/>
                <w:color w:val="333333"/>
                <w:lang w:val="fr-FR"/>
              </w:rPr>
              <w:t xml:space="preserve">La recherche de la mensuelle ne s'effectue plus selon le paramètre </w:t>
            </w:r>
            <w:proofErr w:type="spellStart"/>
            <w:r w:rsidRPr="001F3E46">
              <w:rPr>
                <w:rFonts w:cs="Arial"/>
                <w:color w:val="333333"/>
                <w:lang w:val="fr-FR"/>
              </w:rPr>
              <w:t>signalement.monthBefore</w:t>
            </w:r>
            <w:proofErr w:type="spellEnd"/>
            <w:r w:rsidRPr="001F3E46">
              <w:rPr>
                <w:rFonts w:cs="Arial"/>
                <w:color w:val="333333"/>
                <w:lang w:val="fr-FR"/>
              </w:rPr>
              <w:t xml:space="preserve"> (</w:t>
            </w:r>
            <w:proofErr w:type="spellStart"/>
            <w:r w:rsidRPr="001F3E46">
              <w:rPr>
                <w:rFonts w:cs="Arial"/>
                <w:color w:val="333333"/>
                <w:lang w:val="fr-FR"/>
              </w:rPr>
              <w:t>com.soprahr.edsn.workflow.cfg</w:t>
            </w:r>
            <w:proofErr w:type="spellEnd"/>
            <w:r w:rsidRPr="001F3E46">
              <w:rPr>
                <w:rFonts w:cs="Arial"/>
                <w:color w:val="333333"/>
                <w:lang w:val="fr-FR"/>
              </w:rPr>
              <w:t>), mais sur le mois de l'événement (date de début d'absence pour un AT/date de fin de contrat pour une FCT) et le mois précédent.</w:t>
            </w:r>
          </w:p>
        </w:tc>
      </w:tr>
    </w:tbl>
    <w:p w14:paraId="4B14DB99" w14:textId="77777777" w:rsidR="005B4D33" w:rsidRPr="001F3E46" w:rsidRDefault="005B4D33" w:rsidP="005B4D33">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1239B1" w:rsidRPr="0017394B" w14:paraId="733BAF4B" w14:textId="77777777" w:rsidTr="00A12249">
        <w:trPr>
          <w:cantSplit/>
        </w:trPr>
        <w:tc>
          <w:tcPr>
            <w:tcW w:w="800" w:type="dxa"/>
            <w:tcBorders>
              <w:top w:val="nil"/>
              <w:left w:val="nil"/>
              <w:bottom w:val="nil"/>
              <w:right w:val="nil"/>
            </w:tcBorders>
          </w:tcPr>
          <w:p w14:paraId="7A39596A" w14:textId="77777777" w:rsidR="001239B1" w:rsidRPr="001F3E46" w:rsidRDefault="00595539" w:rsidP="00A12249">
            <w:pPr>
              <w:pStyle w:val="BodyContinue"/>
              <w:keepNext w:val="0"/>
              <w:rPr>
                <w:u w:color="000000"/>
                <w:lang w:val="fr-FR"/>
              </w:rPr>
            </w:pPr>
            <w:r w:rsidRPr="001F3E46">
              <w:rPr>
                <w:noProof/>
                <w:lang w:val="fr-FR" w:eastAsia="fr-FR" w:bidi="he-IL"/>
              </w:rPr>
              <w:drawing>
                <wp:inline distT="0" distB="0" distL="0" distR="0" wp14:anchorId="0FE436E1" wp14:editId="4119FCDA">
                  <wp:extent cx="266700" cy="26670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52839BD" w14:textId="77777777" w:rsidR="001239B1" w:rsidRPr="001F3E46" w:rsidRDefault="001239B1" w:rsidP="00A12249">
            <w:pPr>
              <w:pStyle w:val="BodyContinue"/>
              <w:keepNext w:val="0"/>
              <w:rPr>
                <w:lang w:val="fr-FR"/>
              </w:rPr>
            </w:pPr>
            <w:r w:rsidRPr="001F3E46">
              <w:rPr>
                <w:lang w:val="fr-FR"/>
              </w:rPr>
              <w:t xml:space="preserve">En cas de rejet de génération d'une déclaration, un message d'erreur s'affiche. Le texte en bleu qu'il contient est un lien permettant d'ouvrir </w:t>
            </w:r>
            <w:proofErr w:type="gramStart"/>
            <w:r w:rsidRPr="001F3E46">
              <w:rPr>
                <w:lang w:val="fr-FR"/>
              </w:rPr>
              <w:t>une</w:t>
            </w:r>
            <w:proofErr w:type="gramEnd"/>
            <w:r w:rsidRPr="001F3E46">
              <w:rPr>
                <w:lang w:val="fr-FR"/>
              </w:rPr>
              <w:t xml:space="preserve"> pop-up qui détaille quel(s) événement(s) pose(nt) problème.</w:t>
            </w:r>
          </w:p>
        </w:tc>
      </w:tr>
    </w:tbl>
    <w:p w14:paraId="53C0D3D2" w14:textId="77777777" w:rsidR="001239B1" w:rsidRPr="001F3E46" w:rsidRDefault="001239B1" w:rsidP="00A508F2">
      <w:pPr>
        <w:pStyle w:val="Corpsdetexte"/>
        <w:rPr>
          <w:lang w:val="fr-FR"/>
        </w:rPr>
      </w:pPr>
    </w:p>
    <w:p w14:paraId="278AF7A2" w14:textId="77777777" w:rsidR="00A508F2" w:rsidRPr="001F3E46" w:rsidRDefault="00A508F2" w:rsidP="00A508F2">
      <w:pPr>
        <w:pStyle w:val="Titre5"/>
        <w:rPr>
          <w:lang w:val="fr-FR" w:eastAsia="fr-FR"/>
        </w:rPr>
      </w:pPr>
      <w:r w:rsidRPr="001F3E46">
        <w:rPr>
          <w:lang w:val="fr-FR" w:eastAsia="fr-FR"/>
        </w:rPr>
        <w:t>Confidentialité</w:t>
      </w:r>
    </w:p>
    <w:p w14:paraId="194ABB40" w14:textId="77777777" w:rsidR="00A508F2" w:rsidRPr="001F3E46" w:rsidRDefault="00B03422" w:rsidP="00A508F2">
      <w:pPr>
        <w:pStyle w:val="Corpsdetexte"/>
        <w:keepNext w:val="0"/>
        <w:rPr>
          <w:noProof/>
          <w:lang w:val="fr-FR" w:eastAsia="fr-FR"/>
        </w:rPr>
      </w:pPr>
      <w:r w:rsidRPr="001F3E46">
        <w:rPr>
          <w:noProof/>
          <w:lang w:val="fr-FR" w:eastAsia="fr-FR"/>
        </w:rPr>
        <w:t>En fonction de l'utilisateur connecté et de sa confidentialité associée (définie via des rôles), le tableau de bord affichera plus ou moins d'éléments.</w:t>
      </w:r>
    </w:p>
    <w:p w14:paraId="62FE3EF8" w14:textId="77777777" w:rsidR="00B03422" w:rsidRPr="001F3E46" w:rsidRDefault="00B03422" w:rsidP="00A508F2">
      <w:pPr>
        <w:pStyle w:val="Corpsdetexte"/>
        <w:keepNext w:val="0"/>
        <w:rPr>
          <w:noProof/>
          <w:lang w:val="fr-FR" w:eastAsia="fr-FR"/>
        </w:rPr>
      </w:pPr>
      <w:r w:rsidRPr="001F3E46">
        <w:rPr>
          <w:noProof/>
          <w:lang w:val="fr-FR" w:eastAsia="fr-FR"/>
        </w:rPr>
        <w:t>Ainsi, si le rôle qui vous est assigné est exclusivement dédié aux signalements, vous n</w:t>
      </w:r>
      <w:r w:rsidR="0085677E" w:rsidRPr="001F3E46">
        <w:rPr>
          <w:noProof/>
          <w:lang w:val="fr-FR" w:eastAsia="fr-FR"/>
        </w:rPr>
        <w:t>'aurez pas accès aux</w:t>
      </w:r>
      <w:r w:rsidRPr="001F3E46">
        <w:rPr>
          <w:noProof/>
          <w:lang w:val="fr-FR" w:eastAsia="fr-FR"/>
        </w:rPr>
        <w:t xml:space="preserve"> onglets concernant la DSN mensuelle.</w:t>
      </w:r>
    </w:p>
    <w:p w14:paraId="4EC29D30" w14:textId="77777777" w:rsidR="00B03422" w:rsidRPr="001F3E46" w:rsidRDefault="00B03422" w:rsidP="00A508F2">
      <w:pPr>
        <w:pStyle w:val="Corpsdetexte"/>
        <w:keepNext w:val="0"/>
        <w:rPr>
          <w:noProof/>
          <w:lang w:val="fr-FR" w:eastAsia="fr-FR"/>
        </w:rPr>
      </w:pPr>
      <w:r w:rsidRPr="001F3E46">
        <w:rPr>
          <w:noProof/>
          <w:lang w:val="fr-FR" w:eastAsia="fr-FR"/>
        </w:rPr>
        <w:t xml:space="preserve">De même, si votre rôle vous autorise à traiter uniquement les Arrêts de travail, vous ne verrez </w:t>
      </w:r>
      <w:r w:rsidR="0085677E" w:rsidRPr="001F3E46">
        <w:rPr>
          <w:noProof/>
          <w:lang w:val="fr-FR" w:eastAsia="fr-FR"/>
        </w:rPr>
        <w:t>que les</w:t>
      </w:r>
      <w:r w:rsidRPr="001F3E46">
        <w:rPr>
          <w:noProof/>
          <w:lang w:val="fr-FR" w:eastAsia="fr-FR"/>
        </w:rPr>
        <w:t xml:space="preserve"> série</w:t>
      </w:r>
      <w:r w:rsidR="0085677E" w:rsidRPr="001F3E46">
        <w:rPr>
          <w:noProof/>
          <w:lang w:val="fr-FR" w:eastAsia="fr-FR"/>
        </w:rPr>
        <w:t>s</w:t>
      </w:r>
      <w:r w:rsidRPr="001F3E46">
        <w:rPr>
          <w:noProof/>
          <w:lang w:val="fr-FR" w:eastAsia="fr-FR"/>
        </w:rPr>
        <w:t xml:space="preserve"> de chevrons </w:t>
      </w:r>
      <w:r w:rsidR="0085677E" w:rsidRPr="001F3E46">
        <w:rPr>
          <w:noProof/>
          <w:lang w:val="fr-FR" w:eastAsia="fr-FR"/>
        </w:rPr>
        <w:t xml:space="preserve">concernant les Arrêts de travail et les Reprises anticipées, mais pas celle </w:t>
      </w:r>
      <w:r w:rsidRPr="001F3E46">
        <w:rPr>
          <w:noProof/>
          <w:lang w:val="fr-FR" w:eastAsia="fr-FR"/>
        </w:rPr>
        <w:t>réservée aux Fins de contrat (et inversement).</w:t>
      </w:r>
    </w:p>
    <w:p w14:paraId="1B152643" w14:textId="77777777" w:rsidR="00A508F2" w:rsidRPr="001F3E46" w:rsidRDefault="00A508F2" w:rsidP="00A508F2">
      <w:pPr>
        <w:pStyle w:val="Corpsdetexte"/>
        <w:keepNext w:val="0"/>
        <w:rPr>
          <w:lang w:val="fr-FR" w:eastAsia="fr-FR"/>
        </w:rPr>
      </w:pPr>
    </w:p>
    <w:tbl>
      <w:tblPr>
        <w:tblW w:w="9200" w:type="dxa"/>
        <w:tblInd w:w="108" w:type="dxa"/>
        <w:tblLayout w:type="fixed"/>
        <w:tblLook w:val="0000" w:firstRow="0" w:lastRow="0" w:firstColumn="0" w:lastColumn="0" w:noHBand="0" w:noVBand="0"/>
      </w:tblPr>
      <w:tblGrid>
        <w:gridCol w:w="800"/>
        <w:gridCol w:w="8400"/>
      </w:tblGrid>
      <w:tr w:rsidR="0085677E" w:rsidRPr="0017394B" w14:paraId="777E49A6" w14:textId="77777777" w:rsidTr="00A12249">
        <w:trPr>
          <w:cantSplit/>
        </w:trPr>
        <w:tc>
          <w:tcPr>
            <w:tcW w:w="800" w:type="dxa"/>
            <w:tcBorders>
              <w:top w:val="nil"/>
              <w:left w:val="nil"/>
              <w:bottom w:val="nil"/>
              <w:right w:val="nil"/>
            </w:tcBorders>
          </w:tcPr>
          <w:p w14:paraId="15699A6E" w14:textId="77777777" w:rsidR="0085677E" w:rsidRPr="001F3E46" w:rsidRDefault="00595539" w:rsidP="00A12249">
            <w:pPr>
              <w:pStyle w:val="Corpsdetexte"/>
              <w:keepNext w:val="0"/>
              <w:rPr>
                <w:u w:color="000000"/>
                <w:lang w:val="fr-FR"/>
              </w:rPr>
            </w:pPr>
            <w:r w:rsidRPr="001F3E46">
              <w:rPr>
                <w:noProof/>
                <w:lang w:val="fr-FR" w:eastAsia="fr-FR" w:bidi="he-IL"/>
              </w:rPr>
              <w:drawing>
                <wp:inline distT="0" distB="0" distL="0" distR="0" wp14:anchorId="1D0609FE" wp14:editId="0BBA241A">
                  <wp:extent cx="266700" cy="266700"/>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0F562962" w14:textId="77777777" w:rsidR="0085677E" w:rsidRPr="001F3E46" w:rsidRDefault="0085677E" w:rsidP="00414F29">
            <w:pPr>
              <w:pStyle w:val="Corpsdetexte"/>
              <w:keepNext w:val="0"/>
              <w:rPr>
                <w:lang w:val="fr-FR"/>
              </w:rPr>
            </w:pPr>
            <w:r w:rsidRPr="001F3E46">
              <w:rPr>
                <w:lang w:val="fr-FR"/>
              </w:rPr>
              <w:t>Pour plus d'informations sur la définition des rôle</w:t>
            </w:r>
            <w:r w:rsidR="007E79FC" w:rsidRPr="001F3E46">
              <w:rPr>
                <w:lang w:val="fr-FR"/>
              </w:rPr>
              <w:t>s</w:t>
            </w:r>
            <w:r w:rsidRPr="001F3E46">
              <w:rPr>
                <w:lang w:val="fr-FR"/>
              </w:rPr>
              <w:t xml:space="preserve"> "signalement", reportez-vous au </w:t>
            </w:r>
            <w:r w:rsidRPr="001F3E46">
              <w:rPr>
                <w:i/>
                <w:lang w:val="fr-FR"/>
              </w:rPr>
              <w:t xml:space="preserve">Guide </w:t>
            </w:r>
            <w:r w:rsidR="00414F29" w:rsidRPr="001F3E46">
              <w:rPr>
                <w:i/>
                <w:lang w:val="fr-FR"/>
              </w:rPr>
              <w:t>de sécurité de l'</w:t>
            </w:r>
            <w:r w:rsidRPr="001F3E46">
              <w:rPr>
                <w:i/>
                <w:lang w:val="fr-FR"/>
              </w:rPr>
              <w:t>Espace DSN</w:t>
            </w:r>
            <w:r w:rsidRPr="001F3E46">
              <w:rPr>
                <w:lang w:val="fr-FR"/>
              </w:rPr>
              <w:t>.</w:t>
            </w:r>
          </w:p>
        </w:tc>
      </w:tr>
    </w:tbl>
    <w:p w14:paraId="42DC5639" w14:textId="77777777" w:rsidR="00A508F2" w:rsidRPr="001F3E46" w:rsidRDefault="00A508F2" w:rsidP="00A508F2">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EE6163" w:rsidRPr="0017394B" w14:paraId="636547AA" w14:textId="77777777" w:rsidTr="000B12BA">
        <w:trPr>
          <w:cantSplit/>
        </w:trPr>
        <w:tc>
          <w:tcPr>
            <w:tcW w:w="800" w:type="dxa"/>
            <w:tcBorders>
              <w:top w:val="nil"/>
              <w:left w:val="nil"/>
              <w:bottom w:val="nil"/>
              <w:right w:val="nil"/>
            </w:tcBorders>
          </w:tcPr>
          <w:p w14:paraId="19E4985C" w14:textId="77777777" w:rsidR="00EE6163" w:rsidRPr="001F3E46" w:rsidRDefault="00595539" w:rsidP="000B12BA">
            <w:pPr>
              <w:pStyle w:val="Corpsdetexte"/>
              <w:keepNext w:val="0"/>
              <w:rPr>
                <w:u w:color="000000"/>
                <w:lang w:val="fr-FR"/>
              </w:rPr>
            </w:pPr>
            <w:r w:rsidRPr="001F3E46">
              <w:rPr>
                <w:noProof/>
                <w:lang w:val="fr-FR" w:eastAsia="fr-FR" w:bidi="he-IL"/>
              </w:rPr>
              <w:drawing>
                <wp:inline distT="0" distB="0" distL="0" distR="0" wp14:anchorId="7F07B037" wp14:editId="650025B7">
                  <wp:extent cx="266700" cy="26670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71B5B81E" w14:textId="77777777" w:rsidR="00EE6163" w:rsidRPr="001F3E46" w:rsidRDefault="00EE6163" w:rsidP="000B12BA">
            <w:pPr>
              <w:pStyle w:val="Corpsdetexte"/>
              <w:keepNext w:val="0"/>
              <w:rPr>
                <w:lang w:val="fr-FR"/>
              </w:rPr>
            </w:pPr>
            <w:r w:rsidRPr="001F3E46">
              <w:rPr>
                <w:lang w:val="fr-FR"/>
              </w:rPr>
              <w:t xml:space="preserve">Pour la description des attributs des événements DSN liés à la confidentialité des signalements, reportez-vous au chapitre </w:t>
            </w:r>
            <w:bookmarkStart w:id="108" w:name="_Toc449721566"/>
            <w:r w:rsidRPr="001F3E46">
              <w:rPr>
                <w:lang w:val="fr-FR"/>
              </w:rPr>
              <w:t>"Attributs de confidentialité des événements DSN</w:t>
            </w:r>
            <w:bookmarkEnd w:id="108"/>
            <w:r w:rsidRPr="001F3E46">
              <w:rPr>
                <w:lang w:val="fr-FR"/>
              </w:rPr>
              <w:t>".</w:t>
            </w:r>
          </w:p>
        </w:tc>
      </w:tr>
    </w:tbl>
    <w:p w14:paraId="3F7B2CD5" w14:textId="77777777" w:rsidR="00EE6163" w:rsidRPr="001F3E46" w:rsidRDefault="00EE6163" w:rsidP="00A508F2">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DB698D" w:rsidRPr="0017394B" w14:paraId="602A9096" w14:textId="77777777" w:rsidTr="0093431A">
        <w:trPr>
          <w:cantSplit/>
        </w:trPr>
        <w:tc>
          <w:tcPr>
            <w:tcW w:w="800" w:type="dxa"/>
            <w:tcBorders>
              <w:top w:val="nil"/>
              <w:left w:val="nil"/>
              <w:bottom w:val="nil"/>
              <w:right w:val="nil"/>
            </w:tcBorders>
          </w:tcPr>
          <w:p w14:paraId="7373CCAE" w14:textId="77777777" w:rsidR="00DB698D" w:rsidRPr="001F3E46" w:rsidRDefault="00595539" w:rsidP="0093431A">
            <w:pPr>
              <w:pStyle w:val="BodyContinue"/>
              <w:keepNext w:val="0"/>
              <w:rPr>
                <w:lang w:val="fr-FR"/>
              </w:rPr>
            </w:pPr>
            <w:r w:rsidRPr="001F3E46">
              <w:rPr>
                <w:noProof/>
                <w:lang w:val="fr-FR" w:eastAsia="fr-FR" w:bidi="he-IL"/>
              </w:rPr>
              <w:drawing>
                <wp:inline distT="0" distB="0" distL="0" distR="0" wp14:anchorId="51B3C182" wp14:editId="781384DF">
                  <wp:extent cx="266700" cy="266700"/>
                  <wp:effectExtent l="0" t="0" r="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3C801F3B" w14:textId="77777777" w:rsidR="00DB698D" w:rsidRPr="001F3E46" w:rsidRDefault="00DB698D" w:rsidP="0093431A">
            <w:pPr>
              <w:pStyle w:val="Corpsdetexte"/>
              <w:keepNext w:val="0"/>
              <w:rPr>
                <w:lang w:val="fr-FR"/>
              </w:rPr>
            </w:pPr>
            <w:r w:rsidRPr="001F3E46">
              <w:rPr>
                <w:lang w:val="fr-FR"/>
              </w:rPr>
              <w:t>Lors de la génération d'un signalement, les rôles en vigueur sont stockés dans les processus de la BDSN. Si la confidentialité des signalements est modifiée alors que des signalements sont encore en cours de processus (i.e. la conformité ou non-conformité n'a pas encore été statuée), ces derniers ne seront potentiellement plus visibles par les utilisateurs.</w:t>
            </w:r>
          </w:p>
          <w:p w14:paraId="1A3AE331" w14:textId="77777777" w:rsidR="00DB698D" w:rsidRPr="001F3E46" w:rsidRDefault="00DB698D" w:rsidP="00B24740">
            <w:pPr>
              <w:pStyle w:val="Corpsdetexte"/>
              <w:keepNext w:val="0"/>
              <w:rPr>
                <w:rFonts w:ascii="Arial" w:hAnsi="Arial" w:cs="Arial"/>
                <w:color w:val="333333"/>
                <w:sz w:val="21"/>
                <w:szCs w:val="21"/>
                <w:lang w:val="fr-FR"/>
              </w:rPr>
            </w:pPr>
            <w:r w:rsidRPr="001F3E46">
              <w:rPr>
                <w:lang w:val="fr-FR"/>
              </w:rPr>
              <w:t>Si vous devez modifier la confidentialité associée aux signalements, assurez-vous au préalable que plus aucun</w:t>
            </w:r>
            <w:r w:rsidR="00B24740" w:rsidRPr="001F3E46">
              <w:rPr>
                <w:lang w:val="fr-FR"/>
              </w:rPr>
              <w:t xml:space="preserve"> signalement</w:t>
            </w:r>
            <w:r w:rsidRPr="001F3E46">
              <w:rPr>
                <w:lang w:val="fr-FR"/>
              </w:rPr>
              <w:t xml:space="preserve"> n</w:t>
            </w:r>
            <w:r w:rsidR="00B24740" w:rsidRPr="001F3E46">
              <w:rPr>
                <w:lang w:val="fr-FR"/>
              </w:rPr>
              <w:t>'est</w:t>
            </w:r>
            <w:r w:rsidRPr="001F3E46">
              <w:rPr>
                <w:lang w:val="fr-FR"/>
              </w:rPr>
              <w:t xml:space="preserve"> en cours de processus</w:t>
            </w:r>
            <w:r w:rsidRPr="001F3E46">
              <w:rPr>
                <w:rFonts w:ascii="Arial" w:hAnsi="Arial" w:cs="Arial"/>
                <w:color w:val="333333"/>
                <w:sz w:val="21"/>
                <w:szCs w:val="21"/>
                <w:lang w:val="fr-FR"/>
              </w:rPr>
              <w:t>.</w:t>
            </w:r>
          </w:p>
        </w:tc>
      </w:tr>
    </w:tbl>
    <w:p w14:paraId="5BF9B6C3" w14:textId="77777777" w:rsidR="00DB698D" w:rsidRPr="001F3E46" w:rsidRDefault="00DB698D" w:rsidP="00A508F2">
      <w:pPr>
        <w:pStyle w:val="Corpsdetexte"/>
        <w:keepNext w:val="0"/>
        <w:rPr>
          <w:lang w:val="fr-FR"/>
        </w:rPr>
      </w:pPr>
    </w:p>
    <w:p w14:paraId="15E542BD" w14:textId="77777777" w:rsidR="006F4751" w:rsidRPr="001F3E46" w:rsidRDefault="006F4751" w:rsidP="00EE6163">
      <w:pPr>
        <w:pStyle w:val="Titre4"/>
        <w:rPr>
          <w:lang w:val="fr-FR"/>
        </w:rPr>
      </w:pPr>
      <w:r w:rsidRPr="001F3E46">
        <w:rPr>
          <w:lang w:val="fr-FR"/>
        </w:rPr>
        <w:t>Cas des déclarations de signalement conformes</w:t>
      </w:r>
    </w:p>
    <w:p w14:paraId="173E15B8" w14:textId="77777777" w:rsidR="006F4751" w:rsidRPr="001F3E46" w:rsidRDefault="006F4751" w:rsidP="00EE6163">
      <w:pPr>
        <w:pStyle w:val="Corpsdetexte"/>
        <w:rPr>
          <w:lang w:val="fr-FR"/>
        </w:rPr>
      </w:pPr>
      <w:r w:rsidRPr="001F3E46">
        <w:rPr>
          <w:noProof/>
          <w:lang w:val="fr-FR" w:eastAsia="fr-FR"/>
        </w:rPr>
        <w:t>Les déclarations de signalement conformes</w:t>
      </w:r>
      <w:r w:rsidR="00140913" w:rsidRPr="001F3E46">
        <w:rPr>
          <w:noProof/>
          <w:lang w:val="fr-FR" w:eastAsia="fr-FR"/>
        </w:rPr>
        <w:fldChar w:fldCharType="begin"/>
      </w:r>
      <w:r w:rsidR="00140913" w:rsidRPr="001F3E46">
        <w:rPr>
          <w:lang w:val="fr-FR"/>
        </w:rPr>
        <w:instrText xml:space="preserve"> XE "</w:instrText>
      </w:r>
      <w:r w:rsidR="00140913" w:rsidRPr="001F3E46">
        <w:rPr>
          <w:noProof/>
          <w:lang w:val="fr-FR" w:eastAsia="fr-FR"/>
        </w:rPr>
        <w:instrText>Déclaration de signalement conforme</w:instrText>
      </w:r>
      <w:r w:rsidR="00140913" w:rsidRPr="001F3E46">
        <w:rPr>
          <w:lang w:val="fr-FR"/>
        </w:rPr>
        <w:instrText xml:space="preserve">" </w:instrText>
      </w:r>
      <w:r w:rsidR="00140913" w:rsidRPr="001F3E46">
        <w:rPr>
          <w:noProof/>
          <w:lang w:val="fr-FR" w:eastAsia="fr-FR"/>
        </w:rPr>
        <w:fldChar w:fldCharType="end"/>
      </w:r>
      <w:r w:rsidRPr="001F3E46">
        <w:rPr>
          <w:noProof/>
          <w:lang w:val="fr-FR" w:eastAsia="fr-FR"/>
        </w:rPr>
        <w:t xml:space="preserve"> ne sont pas accessibles depuis ce tableau de bord puisqu</w:t>
      </w:r>
      <w:r w:rsidR="002037F9" w:rsidRPr="001F3E46">
        <w:rPr>
          <w:noProof/>
          <w:lang w:val="fr-FR" w:eastAsia="fr-FR"/>
        </w:rPr>
        <w:t>'</w:t>
      </w:r>
      <w:r w:rsidRPr="001F3E46">
        <w:rPr>
          <w:noProof/>
          <w:lang w:val="fr-FR" w:eastAsia="fr-FR"/>
        </w:rPr>
        <w:t>il n</w:t>
      </w:r>
      <w:r w:rsidR="002037F9" w:rsidRPr="001F3E46">
        <w:rPr>
          <w:noProof/>
          <w:lang w:val="fr-FR" w:eastAsia="fr-FR"/>
        </w:rPr>
        <w:t>'</w:t>
      </w:r>
      <w:r w:rsidRPr="001F3E46">
        <w:rPr>
          <w:noProof/>
          <w:lang w:val="fr-FR" w:eastAsia="fr-FR"/>
        </w:rPr>
        <w:t>y a plus d</w:t>
      </w:r>
      <w:r w:rsidR="002037F9" w:rsidRPr="001F3E46">
        <w:rPr>
          <w:noProof/>
          <w:lang w:val="fr-FR" w:eastAsia="fr-FR"/>
        </w:rPr>
        <w:t>'</w:t>
      </w:r>
      <w:r w:rsidRPr="001F3E46">
        <w:rPr>
          <w:noProof/>
          <w:lang w:val="fr-FR" w:eastAsia="fr-FR"/>
        </w:rPr>
        <w:t xml:space="preserve">action à mener dessus (seul leur nombre est indiqué en face de </w:t>
      </w:r>
      <w:r w:rsidRPr="001F3E46">
        <w:rPr>
          <w:lang w:val="fr-FR"/>
        </w:rPr>
        <w:t>chaque série de chevrons, à titre informatif).</w:t>
      </w:r>
    </w:p>
    <w:p w14:paraId="43D3EB24" w14:textId="77777777" w:rsidR="006F4751" w:rsidRPr="001F3E46" w:rsidRDefault="006F4751" w:rsidP="00EE6163">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5ED2CA8B" w14:textId="77777777" w:rsidTr="0021668B">
        <w:trPr>
          <w:cantSplit/>
        </w:trPr>
        <w:tc>
          <w:tcPr>
            <w:tcW w:w="800" w:type="dxa"/>
            <w:tcBorders>
              <w:top w:val="nil"/>
              <w:left w:val="nil"/>
              <w:bottom w:val="nil"/>
              <w:right w:val="nil"/>
            </w:tcBorders>
          </w:tcPr>
          <w:p w14:paraId="33F09FDE" w14:textId="77777777" w:rsidR="006F4751" w:rsidRPr="001F3E46" w:rsidRDefault="00595539" w:rsidP="0021668B">
            <w:pPr>
              <w:pStyle w:val="BodyContinue"/>
              <w:keepNext w:val="0"/>
              <w:rPr>
                <w:u w:color="000000"/>
                <w:lang w:val="fr-FR"/>
              </w:rPr>
            </w:pPr>
            <w:bookmarkStart w:id="109" w:name="_Toc429493276"/>
            <w:r w:rsidRPr="001F3E46">
              <w:rPr>
                <w:noProof/>
                <w:lang w:val="fr-FR" w:eastAsia="fr-FR" w:bidi="he-IL"/>
              </w:rPr>
              <w:drawing>
                <wp:inline distT="0" distB="0" distL="0" distR="0" wp14:anchorId="1FDD4764" wp14:editId="07087BDB">
                  <wp:extent cx="266700" cy="266700"/>
                  <wp:effectExtent l="0" t="0" r="0"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131CEAF" w14:textId="77777777" w:rsidR="006F4751" w:rsidRPr="001F3E46" w:rsidRDefault="006F4751" w:rsidP="0021668B">
            <w:pPr>
              <w:pStyle w:val="BodyContinue"/>
              <w:keepNext w:val="0"/>
              <w:rPr>
                <w:lang w:val="fr-FR"/>
              </w:rPr>
            </w:pPr>
            <w:r w:rsidRPr="001F3E46">
              <w:rPr>
                <w:lang w:val="fr-FR"/>
              </w:rPr>
              <w:t>De ce fait, et contrairement aux déclarations mensuelles, vous n</w:t>
            </w:r>
            <w:r w:rsidR="002037F9" w:rsidRPr="001F3E46">
              <w:rPr>
                <w:lang w:val="fr-FR"/>
              </w:rPr>
              <w:t>'</w:t>
            </w:r>
            <w:r w:rsidRPr="001F3E46">
              <w:rPr>
                <w:lang w:val="fr-FR"/>
              </w:rPr>
              <w:t>aurez jamais besoin de procéder manuellement à une action "annule et remplace" sur une déclaration de signalement depuis l</w:t>
            </w:r>
            <w:r w:rsidR="002037F9" w:rsidRPr="001F3E46">
              <w:rPr>
                <w:lang w:val="fr-FR"/>
              </w:rPr>
              <w:t>'</w:t>
            </w:r>
            <w:r w:rsidRPr="001F3E46">
              <w:rPr>
                <w:lang w:val="fr-FR"/>
              </w:rPr>
              <w:t>Espace DSN. En effet, dans le cas des signalements d</w:t>
            </w:r>
            <w:r w:rsidR="002037F9" w:rsidRPr="001F3E46">
              <w:rPr>
                <w:lang w:val="fr-FR"/>
              </w:rPr>
              <w:t>'</w:t>
            </w:r>
            <w:r w:rsidRPr="001F3E46">
              <w:rPr>
                <w:lang w:val="fr-FR"/>
              </w:rPr>
              <w:t>événement, toute modification effectuée en GA sera automatiquement détectée. Si la modification concerne une déclaration précédemment topée comme conforme, l</w:t>
            </w:r>
            <w:r w:rsidR="002037F9" w:rsidRPr="001F3E46">
              <w:rPr>
                <w:lang w:val="fr-FR"/>
              </w:rPr>
              <w:t>'</w:t>
            </w:r>
            <w:r w:rsidRPr="001F3E46">
              <w:rPr>
                <w:lang w:val="fr-FR"/>
              </w:rPr>
              <w:t>annulation sera automatique et la déclaration de signalement la plus récente sera alors prise en compte, sans aucune action manuelle de votre part.</w:t>
            </w:r>
          </w:p>
        </w:tc>
      </w:tr>
    </w:tbl>
    <w:p w14:paraId="57B10E76" w14:textId="77777777" w:rsidR="006F4751" w:rsidRPr="001F3E46" w:rsidRDefault="006F4751" w:rsidP="007E79FC">
      <w:pPr>
        <w:pStyle w:val="Corpsdetexte"/>
        <w:keepNext w:val="0"/>
        <w:rPr>
          <w:lang w:val="fr-FR"/>
        </w:rPr>
      </w:pPr>
    </w:p>
    <w:p w14:paraId="3E84A826" w14:textId="77777777" w:rsidR="006F4751" w:rsidRPr="001F3E46" w:rsidRDefault="006F4751" w:rsidP="006F4751">
      <w:pPr>
        <w:pStyle w:val="Titre3"/>
        <w:rPr>
          <w:lang w:val="fr-FR"/>
        </w:rPr>
      </w:pPr>
      <w:bookmarkStart w:id="110" w:name="_Toc480812461"/>
      <w:r w:rsidRPr="001F3E46">
        <w:rPr>
          <w:lang w:val="fr-FR"/>
        </w:rPr>
        <w:t>Actions possibles dans le tableau de bord des signalements</w:t>
      </w:r>
      <w:bookmarkEnd w:id="109"/>
      <w:bookmarkEnd w:id="110"/>
    </w:p>
    <w:p w14:paraId="02338723" w14:textId="77777777" w:rsidR="006F4751" w:rsidRPr="001F3E46" w:rsidRDefault="006F4751" w:rsidP="006F4751">
      <w:pPr>
        <w:pStyle w:val="Titre4"/>
        <w:rPr>
          <w:lang w:val="fr-FR"/>
        </w:rPr>
      </w:pPr>
      <w:r w:rsidRPr="001F3E46">
        <w:rPr>
          <w:lang w:val="fr-FR"/>
        </w:rPr>
        <w:t>Filtrer et rafraîchir l</w:t>
      </w:r>
      <w:r w:rsidR="002037F9" w:rsidRPr="001F3E46">
        <w:rPr>
          <w:lang w:val="fr-FR"/>
        </w:rPr>
        <w:t>'</w:t>
      </w:r>
      <w:r w:rsidRPr="001F3E46">
        <w:rPr>
          <w:lang w:val="fr-FR"/>
        </w:rPr>
        <w:t>affichage du tableau de bord</w:t>
      </w:r>
    </w:p>
    <w:p w14:paraId="0DD3E837" w14:textId="77777777" w:rsidR="00367D16" w:rsidRPr="001F3E46" w:rsidRDefault="00367D16" w:rsidP="00367D16">
      <w:pPr>
        <w:pStyle w:val="Titre5"/>
        <w:rPr>
          <w:lang w:val="fr-FR"/>
        </w:rPr>
      </w:pPr>
      <w:r w:rsidRPr="001F3E46">
        <w:rPr>
          <w:lang w:val="fr-FR"/>
        </w:rPr>
        <w:t>Filtrer l</w:t>
      </w:r>
      <w:r w:rsidR="002037F9" w:rsidRPr="001F3E46">
        <w:rPr>
          <w:lang w:val="fr-FR"/>
        </w:rPr>
        <w:t>'</w:t>
      </w:r>
      <w:r w:rsidRPr="001F3E46">
        <w:rPr>
          <w:lang w:val="fr-FR"/>
        </w:rPr>
        <w:t>affichage</w:t>
      </w:r>
    </w:p>
    <w:p w14:paraId="158036B0" w14:textId="77777777" w:rsidR="006F4751" w:rsidRPr="001F3E46" w:rsidRDefault="006F4751" w:rsidP="006F4751">
      <w:pPr>
        <w:pStyle w:val="Corpsdetexte"/>
        <w:keepNext w:val="0"/>
        <w:rPr>
          <w:lang w:val="fr-FR"/>
        </w:rPr>
      </w:pPr>
      <w:r w:rsidRPr="001F3E46">
        <w:rPr>
          <w:lang w:val="fr-FR"/>
        </w:rPr>
        <w:t>Par défaut, le tableau de bord affiche l</w:t>
      </w:r>
      <w:r w:rsidR="002037F9" w:rsidRPr="001F3E46">
        <w:rPr>
          <w:lang w:val="fr-FR"/>
        </w:rPr>
        <w:t>'</w:t>
      </w:r>
      <w:r w:rsidRPr="001F3E46">
        <w:rPr>
          <w:lang w:val="fr-FR"/>
        </w:rPr>
        <w:t>ensemble des déclarations de signalement, toutes périodes confondues, dans les différentes séries de chevrons correspondant à chaque nature de signalement.</w:t>
      </w:r>
    </w:p>
    <w:p w14:paraId="72BECAF6" w14:textId="77777777" w:rsidR="006F4751" w:rsidRPr="001F3E46" w:rsidRDefault="006F4751" w:rsidP="006F4751">
      <w:pPr>
        <w:pStyle w:val="Corpsdetexte"/>
        <w:keepNext w:val="0"/>
        <w:rPr>
          <w:lang w:val="fr-FR"/>
        </w:rPr>
      </w:pPr>
      <w:r w:rsidRPr="001F3E46">
        <w:rPr>
          <w:lang w:val="fr-FR"/>
        </w:rPr>
        <w:t>Vous pouvez toutefois filtrer l</w:t>
      </w:r>
      <w:r w:rsidR="002037F9" w:rsidRPr="001F3E46">
        <w:rPr>
          <w:lang w:val="fr-FR"/>
        </w:rPr>
        <w:t>'</w:t>
      </w:r>
      <w:r w:rsidRPr="001F3E46">
        <w:rPr>
          <w:lang w:val="fr-FR"/>
        </w:rPr>
        <w:t xml:space="preserve">affichage sur un mois particulier en décochant la case </w:t>
      </w:r>
      <w:r w:rsidRPr="001F3E46">
        <w:rPr>
          <w:i/>
          <w:lang w:val="fr-FR"/>
        </w:rPr>
        <w:t>Toutes périodes</w:t>
      </w:r>
      <w:r w:rsidRPr="001F3E46">
        <w:rPr>
          <w:lang w:val="fr-FR"/>
        </w:rPr>
        <w:t xml:space="preserve"> puis en sélectionnant le mois souhaité à l</w:t>
      </w:r>
      <w:r w:rsidR="002037F9" w:rsidRPr="001F3E46">
        <w:rPr>
          <w:lang w:val="fr-FR"/>
        </w:rPr>
        <w:t>'</w:t>
      </w:r>
      <w:r w:rsidRPr="001F3E46">
        <w:rPr>
          <w:lang w:val="fr-FR"/>
        </w:rPr>
        <w:t xml:space="preserve">aide du </w:t>
      </w:r>
      <w:proofErr w:type="gramStart"/>
      <w:r w:rsidRPr="001F3E46">
        <w:rPr>
          <w:lang w:val="fr-FR"/>
        </w:rPr>
        <w:t xml:space="preserve">calendrier </w:t>
      </w:r>
      <w:proofErr w:type="gramEnd"/>
      <w:r w:rsidR="00595539" w:rsidRPr="001F3E46">
        <w:rPr>
          <w:noProof/>
          <w:lang w:val="fr-FR" w:eastAsia="fr-FR" w:bidi="he-IL"/>
        </w:rPr>
        <w:drawing>
          <wp:inline distT="0" distB="0" distL="0" distR="0" wp14:anchorId="6B8440B2" wp14:editId="4BB2D916">
            <wp:extent cx="175260" cy="190500"/>
            <wp:effectExtent l="0" t="0" r="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90500"/>
                    </a:xfrm>
                    <a:prstGeom prst="rect">
                      <a:avLst/>
                    </a:prstGeom>
                    <a:noFill/>
                    <a:ln>
                      <a:noFill/>
                    </a:ln>
                  </pic:spPr>
                </pic:pic>
              </a:graphicData>
            </a:graphic>
          </wp:inline>
        </w:drawing>
      </w:r>
      <w:r w:rsidRPr="001F3E46">
        <w:rPr>
          <w:noProof/>
          <w:lang w:val="fr-FR" w:eastAsia="fr-FR"/>
        </w:rPr>
        <w:t>.</w:t>
      </w:r>
    </w:p>
    <w:p w14:paraId="1C7D3515" w14:textId="77777777" w:rsidR="00367D16" w:rsidRPr="001F3E46" w:rsidRDefault="00367D16" w:rsidP="00367D16">
      <w:pPr>
        <w:pStyle w:val="Titre4"/>
        <w:rPr>
          <w:lang w:val="fr-FR"/>
        </w:rPr>
      </w:pPr>
      <w:r w:rsidRPr="001F3E46">
        <w:rPr>
          <w:lang w:val="fr-FR"/>
        </w:rPr>
        <w:t>Rafraîchir</w:t>
      </w:r>
    </w:p>
    <w:p w14:paraId="0A6A27E5" w14:textId="77777777" w:rsidR="006F4751" w:rsidRPr="001F3E46" w:rsidRDefault="006F4751" w:rsidP="006F4751">
      <w:pPr>
        <w:pStyle w:val="Corpsdetexte"/>
        <w:keepNext w:val="0"/>
        <w:rPr>
          <w:noProof/>
          <w:lang w:val="fr-FR" w:eastAsia="fr-FR"/>
        </w:rPr>
      </w:pPr>
      <w:r w:rsidRPr="001F3E46">
        <w:rPr>
          <w:lang w:val="fr-FR"/>
        </w:rPr>
        <w:t>Le bouton de synchronisation</w:t>
      </w:r>
      <w:r w:rsidRPr="001F3E46">
        <w:rPr>
          <w:noProof/>
          <w:lang w:val="fr-FR" w:eastAsia="fr-FR"/>
        </w:rPr>
        <w:t xml:space="preserve"> </w:t>
      </w:r>
      <w:r w:rsidR="00595539" w:rsidRPr="001F3E46">
        <w:rPr>
          <w:noProof/>
          <w:lang w:val="fr-FR" w:eastAsia="fr-FR" w:bidi="he-IL"/>
        </w:rPr>
        <w:drawing>
          <wp:inline distT="0" distB="0" distL="0" distR="0" wp14:anchorId="273EF48A" wp14:editId="353819EA">
            <wp:extent cx="297180" cy="297180"/>
            <wp:effectExtent l="0" t="0" r="7620" b="762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sidRPr="001F3E46">
        <w:rPr>
          <w:noProof/>
          <w:lang w:val="fr-FR" w:eastAsia="fr-FR"/>
        </w:rPr>
        <w:t>permet de prendre en compte les événements ne faisant pas encore l</w:t>
      </w:r>
      <w:r w:rsidR="002037F9" w:rsidRPr="001F3E46">
        <w:rPr>
          <w:noProof/>
          <w:lang w:val="fr-FR" w:eastAsia="fr-FR"/>
        </w:rPr>
        <w:t>'</w:t>
      </w:r>
      <w:r w:rsidRPr="001F3E46">
        <w:rPr>
          <w:noProof/>
          <w:lang w:val="fr-FR" w:eastAsia="fr-FR"/>
        </w:rPr>
        <w:t>objet d</w:t>
      </w:r>
      <w:r w:rsidR="002037F9" w:rsidRPr="001F3E46">
        <w:rPr>
          <w:noProof/>
          <w:lang w:val="fr-FR" w:eastAsia="fr-FR"/>
        </w:rPr>
        <w:t>'</w:t>
      </w:r>
      <w:r w:rsidRPr="001F3E46">
        <w:rPr>
          <w:noProof/>
          <w:lang w:val="fr-FR" w:eastAsia="fr-FR"/>
        </w:rPr>
        <w:t>une déclaration ou ceux ayant déjà fait l</w:t>
      </w:r>
      <w:r w:rsidR="002037F9" w:rsidRPr="001F3E46">
        <w:rPr>
          <w:noProof/>
          <w:lang w:val="fr-FR" w:eastAsia="fr-FR"/>
        </w:rPr>
        <w:t>'</w:t>
      </w:r>
      <w:r w:rsidRPr="001F3E46">
        <w:rPr>
          <w:noProof/>
          <w:lang w:val="fr-FR" w:eastAsia="fr-FR"/>
        </w:rPr>
        <w:t>objet d</w:t>
      </w:r>
      <w:r w:rsidR="002037F9" w:rsidRPr="001F3E46">
        <w:rPr>
          <w:noProof/>
          <w:lang w:val="fr-FR" w:eastAsia="fr-FR"/>
        </w:rPr>
        <w:t>'</w:t>
      </w:r>
      <w:r w:rsidRPr="001F3E46">
        <w:rPr>
          <w:noProof/>
          <w:lang w:val="fr-FR" w:eastAsia="fr-FR"/>
        </w:rPr>
        <w:t>une déclaration conforme. Vous pouvez choisir de le masquer via une configuration technique préalable.</w:t>
      </w:r>
    </w:p>
    <w:p w14:paraId="258937B0" w14:textId="77777777" w:rsidR="00166A26" w:rsidRPr="001F3E46" w:rsidRDefault="00166A26" w:rsidP="00166A26">
      <w:pPr>
        <w:pStyle w:val="Corpsdetexte"/>
        <w:keepNext w:val="0"/>
        <w:rPr>
          <w:lang w:val="fr-FR" w:eastAsia="fr-FR"/>
        </w:rPr>
      </w:pPr>
    </w:p>
    <w:tbl>
      <w:tblPr>
        <w:tblW w:w="9200" w:type="dxa"/>
        <w:tblInd w:w="108" w:type="dxa"/>
        <w:tblLayout w:type="fixed"/>
        <w:tblLook w:val="0000" w:firstRow="0" w:lastRow="0" w:firstColumn="0" w:lastColumn="0" w:noHBand="0" w:noVBand="0"/>
      </w:tblPr>
      <w:tblGrid>
        <w:gridCol w:w="800"/>
        <w:gridCol w:w="8400"/>
      </w:tblGrid>
      <w:tr w:rsidR="00166A26" w:rsidRPr="0017394B" w14:paraId="6DEF47A2" w14:textId="77777777" w:rsidTr="00A12249">
        <w:trPr>
          <w:cantSplit/>
        </w:trPr>
        <w:tc>
          <w:tcPr>
            <w:tcW w:w="800" w:type="dxa"/>
            <w:tcBorders>
              <w:top w:val="nil"/>
              <w:left w:val="nil"/>
              <w:bottom w:val="nil"/>
              <w:right w:val="nil"/>
            </w:tcBorders>
          </w:tcPr>
          <w:p w14:paraId="1C2A16F5" w14:textId="77777777" w:rsidR="00166A26" w:rsidRPr="001F3E46" w:rsidRDefault="00595539" w:rsidP="00A12249">
            <w:pPr>
              <w:pStyle w:val="Corpsdetexte"/>
              <w:keepNext w:val="0"/>
              <w:rPr>
                <w:u w:color="000000"/>
                <w:lang w:val="fr-FR"/>
              </w:rPr>
            </w:pPr>
            <w:r w:rsidRPr="001F3E46">
              <w:rPr>
                <w:noProof/>
                <w:lang w:val="fr-FR" w:eastAsia="fr-FR" w:bidi="he-IL"/>
              </w:rPr>
              <w:drawing>
                <wp:inline distT="0" distB="0" distL="0" distR="0" wp14:anchorId="4447004C" wp14:editId="72E338BA">
                  <wp:extent cx="266700" cy="266700"/>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15BF7B70" w14:textId="77777777" w:rsidR="00166A26" w:rsidRPr="001F3E46" w:rsidRDefault="00166A26" w:rsidP="00166A26">
            <w:pPr>
              <w:pStyle w:val="Corpsdetexte"/>
              <w:keepNext w:val="0"/>
              <w:rPr>
                <w:lang w:val="fr-FR"/>
              </w:rPr>
            </w:pPr>
            <w:r w:rsidRPr="001F3E46">
              <w:rPr>
                <w:lang w:val="fr-FR"/>
              </w:rPr>
              <w:t xml:space="preserve">Pour plus d'informations sur cette configuration, reportez-vous au </w:t>
            </w:r>
            <w:r w:rsidRPr="001F3E46">
              <w:rPr>
                <w:i/>
                <w:lang w:val="fr-FR"/>
              </w:rPr>
              <w:t>Guide technique Espace DSN</w:t>
            </w:r>
            <w:r w:rsidRPr="001F3E46">
              <w:rPr>
                <w:lang w:val="fr-FR"/>
              </w:rPr>
              <w:t>.</w:t>
            </w:r>
          </w:p>
        </w:tc>
      </w:tr>
    </w:tbl>
    <w:p w14:paraId="0F9C0ACA" w14:textId="77777777" w:rsidR="00166A26" w:rsidRPr="001F3E46" w:rsidRDefault="00166A26" w:rsidP="006F4751">
      <w:pPr>
        <w:pStyle w:val="Corpsdetexte"/>
        <w:keepNext w:val="0"/>
        <w:rPr>
          <w:noProof/>
          <w:lang w:val="fr-FR" w:eastAsia="fr-FR"/>
        </w:rPr>
      </w:pPr>
    </w:p>
    <w:p w14:paraId="7056A14D" w14:textId="77777777" w:rsidR="00367D16" w:rsidRPr="001F3E46" w:rsidRDefault="00367D16" w:rsidP="000B202D">
      <w:pPr>
        <w:pStyle w:val="Corpsdetexte"/>
        <w:keepNext w:val="0"/>
        <w:rPr>
          <w:lang w:val="fr-FR"/>
        </w:rPr>
      </w:pPr>
      <w:r w:rsidRPr="001F3E46">
        <w:rPr>
          <w:lang w:val="fr-FR"/>
        </w:rPr>
        <w:t>Le bouton de synchronisation ne traite que les événements qui ne font pas l</w:t>
      </w:r>
      <w:r w:rsidR="002037F9" w:rsidRPr="001F3E46">
        <w:rPr>
          <w:lang w:val="fr-FR"/>
        </w:rPr>
        <w:t>'</w:t>
      </w:r>
      <w:r w:rsidRPr="001F3E46">
        <w:rPr>
          <w:lang w:val="fr-FR"/>
        </w:rPr>
        <w:t>objet d</w:t>
      </w:r>
      <w:r w:rsidR="002037F9" w:rsidRPr="001F3E46">
        <w:rPr>
          <w:lang w:val="fr-FR"/>
        </w:rPr>
        <w:t>'</w:t>
      </w:r>
      <w:r w:rsidRPr="001F3E46">
        <w:rPr>
          <w:lang w:val="fr-FR"/>
        </w:rPr>
        <w:t>une déclaration en cours de processus.</w:t>
      </w:r>
    </w:p>
    <w:p w14:paraId="4676F079" w14:textId="77777777" w:rsidR="00367D16" w:rsidRPr="001F3E46" w:rsidRDefault="00367D16" w:rsidP="000B202D">
      <w:pPr>
        <w:pStyle w:val="Corpsdetexte"/>
        <w:keepNext w:val="0"/>
        <w:rPr>
          <w:lang w:val="fr-FR"/>
        </w:rPr>
      </w:pPr>
      <w:r w:rsidRPr="001F3E46">
        <w:rPr>
          <w:lang w:val="fr-FR"/>
        </w:rPr>
        <w:t xml:space="preserve">Si la déclaration est </w:t>
      </w:r>
      <w:r w:rsidR="000D6FD2" w:rsidRPr="001F3E46">
        <w:rPr>
          <w:lang w:val="fr-FR"/>
        </w:rPr>
        <w:t>'</w:t>
      </w:r>
      <w:r w:rsidRPr="001F3E46">
        <w:rPr>
          <w:lang w:val="fr-FR"/>
        </w:rPr>
        <w:t>A valider</w:t>
      </w:r>
      <w:r w:rsidR="000D6FD2" w:rsidRPr="001F3E46">
        <w:rPr>
          <w:lang w:val="fr-FR"/>
        </w:rPr>
        <w:t>'</w:t>
      </w:r>
      <w:r w:rsidRPr="001F3E46">
        <w:rPr>
          <w:lang w:val="fr-FR"/>
        </w:rPr>
        <w:t xml:space="preserve"> ou </w:t>
      </w:r>
      <w:r w:rsidR="000D6FD2" w:rsidRPr="001F3E46">
        <w:rPr>
          <w:lang w:val="fr-FR"/>
        </w:rPr>
        <w:t>'</w:t>
      </w:r>
      <w:r w:rsidRPr="001F3E46">
        <w:rPr>
          <w:lang w:val="fr-FR"/>
        </w:rPr>
        <w:t>A corriger</w:t>
      </w:r>
      <w:r w:rsidR="000D6FD2" w:rsidRPr="001F3E46">
        <w:rPr>
          <w:lang w:val="fr-FR"/>
        </w:rPr>
        <w:t>'</w:t>
      </w:r>
      <w:r w:rsidRPr="001F3E46">
        <w:rPr>
          <w:lang w:val="fr-FR"/>
        </w:rPr>
        <w:t xml:space="preserve">, le bouton </w:t>
      </w:r>
      <w:r w:rsidRPr="001F3E46">
        <w:rPr>
          <w:i/>
          <w:lang w:val="fr-FR"/>
        </w:rPr>
        <w:t>Rafraîchir</w:t>
      </w:r>
      <w:r w:rsidRPr="001F3E46">
        <w:rPr>
          <w:lang w:val="fr-FR"/>
        </w:rPr>
        <w:t xml:space="preserve"> de la page correspondante permet de prendre en compte des modifications côté Extension.</w:t>
      </w:r>
    </w:p>
    <w:p w14:paraId="5BF42234" w14:textId="77777777" w:rsidR="00367D16" w:rsidRPr="001F3E46" w:rsidRDefault="00367D16" w:rsidP="000B202D">
      <w:pPr>
        <w:pStyle w:val="Corpsdetexte"/>
        <w:keepNext w:val="0"/>
        <w:rPr>
          <w:lang w:val="fr-FR"/>
        </w:rPr>
      </w:pPr>
      <w:r w:rsidRPr="001F3E46">
        <w:rPr>
          <w:lang w:val="fr-FR"/>
        </w:rPr>
        <w:t xml:space="preserve">Si la déclaration est dans une étape ultérieure, le bouton </w:t>
      </w:r>
      <w:r w:rsidRPr="001F3E46">
        <w:rPr>
          <w:i/>
          <w:lang w:val="fr-FR"/>
        </w:rPr>
        <w:t>Annuler puis réalimenter</w:t>
      </w:r>
      <w:r w:rsidRPr="001F3E46">
        <w:rPr>
          <w:lang w:val="fr-FR"/>
        </w:rPr>
        <w:t xml:space="preserve"> permet d</w:t>
      </w:r>
      <w:r w:rsidR="002037F9" w:rsidRPr="001F3E46">
        <w:rPr>
          <w:lang w:val="fr-FR"/>
        </w:rPr>
        <w:t>'</w:t>
      </w:r>
      <w:r w:rsidRPr="001F3E46">
        <w:rPr>
          <w:lang w:val="fr-FR"/>
        </w:rPr>
        <w:t>annuler la déclaration en cours et de réinitialiser un processus avec une nouvelle déclaration comprenant les données modifiées.</w:t>
      </w:r>
    </w:p>
    <w:p w14:paraId="3FD11356" w14:textId="77777777" w:rsidR="000B202D" w:rsidRPr="001F3E46" w:rsidRDefault="000B202D" w:rsidP="000B202D">
      <w:pPr>
        <w:pStyle w:val="Corpsdetexte"/>
        <w:keepNext w:val="0"/>
        <w:rPr>
          <w:lang w:val="fr-FR"/>
        </w:rPr>
      </w:pPr>
    </w:p>
    <w:p w14:paraId="52DF9A0A" w14:textId="77777777" w:rsidR="00F701F1" w:rsidRPr="001F3E46" w:rsidRDefault="00F701F1" w:rsidP="00F701F1">
      <w:pPr>
        <w:pStyle w:val="Note"/>
        <w:rPr>
          <w:lang w:val="fr-FR"/>
        </w:rPr>
      </w:pPr>
      <w:r w:rsidRPr="001F3E46">
        <w:rPr>
          <w:iCs/>
          <w:color w:val="000000"/>
          <w:sz w:val="18"/>
          <w:szCs w:val="18"/>
          <w:lang w:val="fr-FR" w:eastAsia="fr-FR"/>
        </w:rPr>
        <w:t xml:space="preserve">Notez que </w:t>
      </w:r>
      <w:r w:rsidRPr="001F3E46">
        <w:rPr>
          <w:lang w:val="fr-FR"/>
        </w:rPr>
        <w:t>le but des fonctions de rafraîchissement / Annulation et réalimentation est de prendre en compte des modifications liées à l'événement lui-même, pas au salarié.</w:t>
      </w:r>
    </w:p>
    <w:p w14:paraId="67255CA1" w14:textId="77777777" w:rsidR="00F701F1" w:rsidRPr="001F3E46" w:rsidRDefault="00F701F1" w:rsidP="000B202D">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491F42" w:rsidRPr="0017394B" w14:paraId="47369A6F" w14:textId="77777777" w:rsidTr="00A12249">
        <w:trPr>
          <w:cantSplit/>
        </w:trPr>
        <w:tc>
          <w:tcPr>
            <w:tcW w:w="800" w:type="dxa"/>
            <w:tcBorders>
              <w:top w:val="nil"/>
              <w:left w:val="nil"/>
              <w:bottom w:val="nil"/>
              <w:right w:val="nil"/>
            </w:tcBorders>
          </w:tcPr>
          <w:p w14:paraId="1F5F7504" w14:textId="77777777" w:rsidR="00491F42" w:rsidRPr="001F3E46" w:rsidRDefault="00595539" w:rsidP="00A12249">
            <w:pPr>
              <w:pStyle w:val="BodyContinue"/>
              <w:keepNext w:val="0"/>
              <w:rPr>
                <w:u w:color="000000"/>
                <w:lang w:val="fr-FR"/>
              </w:rPr>
            </w:pPr>
            <w:r w:rsidRPr="001F3E46">
              <w:rPr>
                <w:noProof/>
                <w:lang w:val="fr-FR" w:eastAsia="fr-FR" w:bidi="he-IL"/>
              </w:rPr>
              <w:drawing>
                <wp:inline distT="0" distB="0" distL="0" distR="0" wp14:anchorId="12041E9A" wp14:editId="4316A421">
                  <wp:extent cx="266700" cy="26670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2C18DCD7" w14:textId="77777777" w:rsidR="00945B7C" w:rsidRPr="001F3E46" w:rsidRDefault="00945B7C" w:rsidP="00945B7C">
            <w:pPr>
              <w:pStyle w:val="Corpsdetexte"/>
              <w:rPr>
                <w:lang w:val="fr-FR"/>
              </w:rPr>
            </w:pPr>
            <w:r w:rsidRPr="001F3E46">
              <w:rPr>
                <w:lang w:val="fr-FR"/>
              </w:rPr>
              <w:t>Lorsqu'une déclaration est en attente de conformité et qu'un utilisateur lance une synchronisation sans erreur, l'horodatage de dernière synchronisation est mis à jour.</w:t>
            </w:r>
          </w:p>
          <w:p w14:paraId="50DCFB65" w14:textId="77777777" w:rsidR="00945B7C" w:rsidRPr="001F3E46" w:rsidRDefault="00945B7C" w:rsidP="00945B7C">
            <w:pPr>
              <w:pStyle w:val="Corpsdetexte"/>
              <w:rPr>
                <w:lang w:val="fr-FR"/>
              </w:rPr>
            </w:pPr>
            <w:r w:rsidRPr="001F3E46">
              <w:rPr>
                <w:lang w:val="fr-FR"/>
              </w:rPr>
              <w:t>Si l'événement afférent a subi des modifications entre-temps, une synchronisation ne permettra pas de les détecter, son horodatage de mise à jour étant antérieur à celui de la dernière synchronisation.</w:t>
            </w:r>
          </w:p>
          <w:p w14:paraId="48A542FC" w14:textId="77777777" w:rsidR="00C97B82" w:rsidRPr="001F3E46" w:rsidRDefault="00945B7C" w:rsidP="00945B7C">
            <w:pPr>
              <w:pStyle w:val="Corpsdetexte"/>
              <w:rPr>
                <w:lang w:val="fr-FR"/>
              </w:rPr>
            </w:pPr>
            <w:r w:rsidRPr="001F3E46">
              <w:rPr>
                <w:lang w:val="fr-FR"/>
              </w:rPr>
              <w:t>Une fois la conformité obtenue, la déclaration Annule et Remplace nécessaire pour refléter ces modifications ne sera donc pas générée</w:t>
            </w:r>
            <w:r w:rsidR="00C97B82" w:rsidRPr="001F3E46">
              <w:rPr>
                <w:lang w:val="fr-FR"/>
              </w:rPr>
              <w:t xml:space="preserve">. Dans ce cas, il convient de renseigner le champ de saisie </w:t>
            </w:r>
            <w:r w:rsidR="00C97B82" w:rsidRPr="001F3E46">
              <w:rPr>
                <w:i/>
                <w:lang w:val="fr-FR"/>
              </w:rPr>
              <w:t>A partir de</w:t>
            </w:r>
            <w:r w:rsidR="00C97B82" w:rsidRPr="001F3E46">
              <w:rPr>
                <w:lang w:val="fr-FR"/>
              </w:rPr>
              <w:t xml:space="preserve"> </w:t>
            </w:r>
            <w:r w:rsidR="00F83BF6" w:rsidRPr="001F3E46">
              <w:rPr>
                <w:lang w:val="fr-FR"/>
              </w:rPr>
              <w:t>(</w:t>
            </w:r>
            <w:r w:rsidR="00C97B82" w:rsidRPr="001F3E46">
              <w:rPr>
                <w:lang w:val="fr-FR"/>
              </w:rPr>
              <w:t>situé à gauche du bouton de synchronisation</w:t>
            </w:r>
            <w:r w:rsidR="00F83BF6" w:rsidRPr="001F3E46">
              <w:rPr>
                <w:lang w:val="fr-FR"/>
              </w:rPr>
              <w:t>)</w:t>
            </w:r>
            <w:r w:rsidR="00C97B82" w:rsidRPr="001F3E46">
              <w:rPr>
                <w:lang w:val="fr-FR"/>
              </w:rPr>
              <w:t xml:space="preserve"> avec la date souhaitée (date de la modification)</w:t>
            </w:r>
            <w:r w:rsidR="00124A0B" w:rsidRPr="001F3E46">
              <w:rPr>
                <w:lang w:val="fr-FR"/>
              </w:rPr>
              <w:t xml:space="preserve"> avant de cliquer sur le bouton de synchronisation. Les modifications seront alors prises en compte non pas depuis l'horodatage de dernière synchronisation mais bien depuis la date expressément saisie.</w:t>
            </w:r>
          </w:p>
          <w:p w14:paraId="0707899A" w14:textId="77777777" w:rsidR="00491F42" w:rsidRPr="001F3E46" w:rsidRDefault="00C97B82" w:rsidP="00C97B82">
            <w:pPr>
              <w:pStyle w:val="BodyContinue"/>
              <w:keepNext w:val="0"/>
              <w:rPr>
                <w:lang w:val="fr-FR"/>
              </w:rPr>
            </w:pPr>
            <w:r w:rsidRPr="001F3E46">
              <w:rPr>
                <w:lang w:val="fr-FR"/>
              </w:rPr>
              <w:t>Par défaut, ce champ est vide et ne doit être renseigné que dans ce cas précis.</w:t>
            </w:r>
          </w:p>
        </w:tc>
      </w:tr>
    </w:tbl>
    <w:p w14:paraId="14CF64BA" w14:textId="77777777" w:rsidR="00491F42" w:rsidRPr="001F3E46" w:rsidRDefault="00491F42" w:rsidP="000B202D">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0B202D" w:rsidRPr="0017394B" w14:paraId="7159B8F2" w14:textId="77777777" w:rsidTr="003B36D9">
        <w:trPr>
          <w:cantSplit/>
        </w:trPr>
        <w:tc>
          <w:tcPr>
            <w:tcW w:w="800" w:type="dxa"/>
            <w:tcBorders>
              <w:top w:val="nil"/>
              <w:left w:val="nil"/>
              <w:bottom w:val="nil"/>
              <w:right w:val="nil"/>
            </w:tcBorders>
          </w:tcPr>
          <w:p w14:paraId="7357E339" w14:textId="77777777" w:rsidR="000B202D" w:rsidRPr="001F3E46" w:rsidRDefault="00595539" w:rsidP="003B36D9">
            <w:pPr>
              <w:pStyle w:val="BodyContinue"/>
              <w:keepNext w:val="0"/>
              <w:rPr>
                <w:u w:color="000000"/>
                <w:lang w:val="fr-FR"/>
              </w:rPr>
            </w:pPr>
            <w:r w:rsidRPr="001F3E46">
              <w:rPr>
                <w:noProof/>
                <w:lang w:val="fr-FR" w:eastAsia="fr-FR" w:bidi="he-IL"/>
              </w:rPr>
              <w:drawing>
                <wp:inline distT="0" distB="0" distL="0" distR="0" wp14:anchorId="56A369F1" wp14:editId="5624283A">
                  <wp:extent cx="266700" cy="266700"/>
                  <wp:effectExtent l="0" t="0" r="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DB4EFA1" w14:textId="77777777" w:rsidR="000B202D" w:rsidRPr="001F3E46" w:rsidRDefault="000B202D" w:rsidP="000B202D">
            <w:pPr>
              <w:pStyle w:val="BodyContinue"/>
              <w:keepNext w:val="0"/>
              <w:rPr>
                <w:lang w:val="fr-FR"/>
              </w:rPr>
            </w:pPr>
            <w:r w:rsidRPr="001F3E46">
              <w:rPr>
                <w:rFonts w:cs="Arial"/>
                <w:lang w:val="fr-FR"/>
              </w:rPr>
              <w:t>L</w:t>
            </w:r>
            <w:r w:rsidR="002037F9" w:rsidRPr="001F3E46">
              <w:rPr>
                <w:rFonts w:cs="Arial"/>
                <w:lang w:val="fr-FR"/>
              </w:rPr>
              <w:t>'</w:t>
            </w:r>
            <w:r w:rsidRPr="001F3E46">
              <w:rPr>
                <w:rFonts w:cs="Arial"/>
                <w:lang w:val="fr-FR"/>
              </w:rPr>
              <w:t>horodatage de synchronisation n</w:t>
            </w:r>
            <w:r w:rsidR="002037F9" w:rsidRPr="001F3E46">
              <w:rPr>
                <w:rFonts w:cs="Arial"/>
                <w:lang w:val="fr-FR"/>
              </w:rPr>
              <w:t>'</w:t>
            </w:r>
            <w:r w:rsidRPr="001F3E46">
              <w:rPr>
                <w:rFonts w:cs="Arial"/>
                <w:lang w:val="fr-FR"/>
              </w:rPr>
              <w:t>est mis à jour que si la synchronisation s</w:t>
            </w:r>
            <w:r w:rsidR="002037F9" w:rsidRPr="001F3E46">
              <w:rPr>
                <w:rFonts w:cs="Arial"/>
                <w:lang w:val="fr-FR"/>
              </w:rPr>
              <w:t>'</w:t>
            </w:r>
            <w:r w:rsidRPr="001F3E46">
              <w:rPr>
                <w:rFonts w:cs="Arial"/>
                <w:lang w:val="fr-FR"/>
              </w:rPr>
              <w:t>effectue sans erreur sur tous les événements à traiter au moment du lancement.</w:t>
            </w:r>
          </w:p>
        </w:tc>
      </w:tr>
    </w:tbl>
    <w:p w14:paraId="1A19045E" w14:textId="77777777" w:rsidR="00144487" w:rsidRPr="001F3E46" w:rsidRDefault="00144487" w:rsidP="00166A26">
      <w:pPr>
        <w:pStyle w:val="Corpsdetexte"/>
        <w:rPr>
          <w:vanish/>
          <w:u w:color="000000"/>
          <w:lang w:val="fr-FR"/>
        </w:rPr>
      </w:pPr>
    </w:p>
    <w:p w14:paraId="4CC94591" w14:textId="77777777" w:rsidR="006F4751" w:rsidRPr="001F3E46" w:rsidRDefault="006F4751" w:rsidP="00166A26">
      <w:pPr>
        <w:pStyle w:val="Titre4"/>
        <w:rPr>
          <w:lang w:val="fr-FR"/>
        </w:rPr>
      </w:pPr>
      <w:r w:rsidRPr="001F3E46">
        <w:rPr>
          <w:lang w:val="fr-FR"/>
        </w:rPr>
        <w:t>Ajouter des colonnes ou recharger chaque série de chevrons</w:t>
      </w:r>
    </w:p>
    <w:p w14:paraId="607EA716" w14:textId="77777777" w:rsidR="006F4751" w:rsidRPr="001F3E46" w:rsidRDefault="006F4751" w:rsidP="00166A26">
      <w:pPr>
        <w:pStyle w:val="Corpsdetexte"/>
        <w:rPr>
          <w:lang w:val="fr-FR"/>
        </w:rPr>
      </w:pPr>
      <w:r w:rsidRPr="001F3E46">
        <w:rPr>
          <w:lang w:val="fr-FR"/>
        </w:rPr>
        <w:t>Pour chaque série de chevrons affichée dans le tableau de bord, vous pouvez :</w:t>
      </w:r>
    </w:p>
    <w:p w14:paraId="75DCE7E8" w14:textId="77777777" w:rsidR="006F4751" w:rsidRPr="001F3E46" w:rsidRDefault="006F4751" w:rsidP="00166A26">
      <w:pPr>
        <w:pStyle w:val="Listepuces"/>
        <w:keepNext/>
        <w:rPr>
          <w:noProof/>
          <w:lang w:val="fr-FR" w:eastAsia="fr-FR"/>
        </w:rPr>
      </w:pPr>
      <w:r w:rsidRPr="001F3E46">
        <w:rPr>
          <w:lang w:val="fr-FR"/>
        </w:rPr>
        <w:t xml:space="preserve">Afficher plus ou moins de colonnes </w:t>
      </w:r>
      <w:r w:rsidRPr="001F3E46">
        <w:rPr>
          <w:noProof/>
          <w:lang w:val="fr-FR" w:eastAsia="fr-FR"/>
        </w:rPr>
        <w:t>e</w:t>
      </w:r>
      <w:r w:rsidRPr="001F3E46">
        <w:rPr>
          <w:lang w:val="fr-FR"/>
        </w:rPr>
        <w:t xml:space="preserve">n cliquant sur le </w:t>
      </w:r>
      <w:proofErr w:type="gramStart"/>
      <w:r w:rsidRPr="001F3E46">
        <w:rPr>
          <w:lang w:val="fr-FR"/>
        </w:rPr>
        <w:t xml:space="preserve">bouton </w:t>
      </w:r>
      <w:proofErr w:type="gramEnd"/>
      <w:r w:rsidR="00595539" w:rsidRPr="001F3E46">
        <w:rPr>
          <w:noProof/>
          <w:lang w:val="fr-FR" w:eastAsia="fr-FR" w:bidi="he-IL"/>
        </w:rPr>
        <w:drawing>
          <wp:inline distT="0" distB="0" distL="0" distR="0" wp14:anchorId="44282591" wp14:editId="5336061D">
            <wp:extent cx="152400" cy="144780"/>
            <wp:effectExtent l="0" t="0" r="0" b="762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1F3E46">
        <w:rPr>
          <w:noProof/>
          <w:lang w:val="fr-FR" w:eastAsia="fr-FR"/>
        </w:rPr>
        <w:t>.</w:t>
      </w:r>
    </w:p>
    <w:p w14:paraId="36B9A538" w14:textId="77777777" w:rsidR="006F4751" w:rsidRPr="001F3E46" w:rsidRDefault="006F4751" w:rsidP="006F4751">
      <w:pPr>
        <w:pStyle w:val="Listepuces"/>
        <w:rPr>
          <w:lang w:val="fr-FR"/>
        </w:rPr>
      </w:pPr>
      <w:r w:rsidRPr="001F3E46">
        <w:rPr>
          <w:noProof/>
          <w:lang w:val="fr-FR" w:eastAsia="fr-FR"/>
        </w:rPr>
        <w:t xml:space="preserve">Demander à recharger les chevrons de la série en cliquant sur le bouton </w:t>
      </w:r>
      <w:r w:rsidR="00595539" w:rsidRPr="001F3E46">
        <w:rPr>
          <w:noProof/>
          <w:lang w:val="fr-FR" w:eastAsia="fr-FR" w:bidi="he-IL"/>
        </w:rPr>
        <w:drawing>
          <wp:inline distT="0" distB="0" distL="0" distR="0" wp14:anchorId="5A956997" wp14:editId="3100A4A4">
            <wp:extent cx="175260" cy="160020"/>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1F3E46">
        <w:rPr>
          <w:noProof/>
          <w:lang w:val="fr-FR" w:eastAsia="fr-FR"/>
        </w:rPr>
        <w:t>.</w:t>
      </w:r>
    </w:p>
    <w:p w14:paraId="0B042B71" w14:textId="77777777" w:rsidR="006F4751" w:rsidRPr="001F3E46" w:rsidRDefault="006F4751" w:rsidP="006F4751">
      <w:pPr>
        <w:pStyle w:val="Titre4"/>
        <w:rPr>
          <w:lang w:val="fr-FR"/>
        </w:rPr>
      </w:pPr>
      <w:r w:rsidRPr="001F3E46">
        <w:rPr>
          <w:lang w:val="fr-FR"/>
        </w:rPr>
        <w:t>Télécharger le flux d</w:t>
      </w:r>
      <w:r w:rsidR="002037F9" w:rsidRPr="001F3E46">
        <w:rPr>
          <w:lang w:val="fr-FR"/>
        </w:rPr>
        <w:t>'</w:t>
      </w:r>
      <w:r w:rsidRPr="001F3E46">
        <w:rPr>
          <w:lang w:val="fr-FR"/>
        </w:rPr>
        <w:t>une déclaration de signalement</w:t>
      </w:r>
      <w:r w:rsidR="00140913" w:rsidRPr="001F3E46">
        <w:rPr>
          <w:lang w:val="fr-FR"/>
        </w:rPr>
        <w:fldChar w:fldCharType="begin"/>
      </w:r>
      <w:r w:rsidR="00140913" w:rsidRPr="001F3E46">
        <w:rPr>
          <w:lang w:val="fr-FR"/>
        </w:rPr>
        <w:instrText xml:space="preserve"> XE "Flux d</w:instrText>
      </w:r>
      <w:r w:rsidR="002037F9" w:rsidRPr="001F3E46">
        <w:rPr>
          <w:lang w:val="fr-FR"/>
        </w:rPr>
        <w:instrText>'</w:instrText>
      </w:r>
      <w:r w:rsidR="00140913" w:rsidRPr="001F3E46">
        <w:rPr>
          <w:lang w:val="fr-FR"/>
        </w:rPr>
        <w:instrText xml:space="preserve">une déclaration de signalement:Télécharger" </w:instrText>
      </w:r>
      <w:r w:rsidR="00140913" w:rsidRPr="001F3E46">
        <w:rPr>
          <w:lang w:val="fr-FR"/>
        </w:rPr>
        <w:fldChar w:fldCharType="end"/>
      </w:r>
    </w:p>
    <w:p w14:paraId="3A033637" w14:textId="77777777" w:rsidR="006F4751" w:rsidRPr="001F3E46" w:rsidRDefault="006F4751" w:rsidP="006F4751">
      <w:pPr>
        <w:pStyle w:val="Corpsdetexte"/>
        <w:keepNext w:val="0"/>
        <w:rPr>
          <w:i/>
          <w:lang w:val="fr-FR"/>
        </w:rPr>
      </w:pPr>
      <w:r w:rsidRPr="001F3E46">
        <w:rPr>
          <w:lang w:val="fr-FR"/>
        </w:rPr>
        <w:t>Pour chaque déclaration de signalement (de quelque nature ou statut qu</w:t>
      </w:r>
      <w:r w:rsidR="002037F9" w:rsidRPr="001F3E46">
        <w:rPr>
          <w:lang w:val="fr-FR"/>
        </w:rPr>
        <w:t>'</w:t>
      </w:r>
      <w:r w:rsidRPr="001F3E46">
        <w:rPr>
          <w:lang w:val="fr-FR"/>
        </w:rPr>
        <w:t>elle soit) affichée dans le tableau de bord, vous pouvez télécharger le flux DSN correspondant via l</w:t>
      </w:r>
      <w:r w:rsidR="002037F9" w:rsidRPr="001F3E46">
        <w:rPr>
          <w:lang w:val="fr-FR"/>
        </w:rPr>
        <w:t>'</w:t>
      </w:r>
      <w:r w:rsidRPr="001F3E46">
        <w:rPr>
          <w:lang w:val="fr-FR"/>
        </w:rPr>
        <w:t xml:space="preserve">icône </w:t>
      </w:r>
      <w:r w:rsidRPr="001F3E46">
        <w:rPr>
          <w:i/>
          <w:lang w:val="fr-FR"/>
        </w:rPr>
        <w:t xml:space="preserve">Télécharger le flux de la déclaration </w:t>
      </w:r>
      <w:r w:rsidRPr="001F3E46">
        <w:rPr>
          <w:noProof/>
          <w:lang w:val="fr-FR" w:eastAsia="fr-FR"/>
        </w:rPr>
        <w:t xml:space="preserve">de la colonne </w:t>
      </w:r>
      <w:r w:rsidRPr="001F3E46">
        <w:rPr>
          <w:i/>
          <w:noProof/>
          <w:lang w:val="fr-FR" w:eastAsia="fr-FR"/>
        </w:rPr>
        <w:t>Actions</w:t>
      </w:r>
      <w:r w:rsidRPr="001F3E46">
        <w:rPr>
          <w:i/>
          <w:lang w:val="fr-FR"/>
        </w:rPr>
        <w:t>.</w:t>
      </w:r>
    </w:p>
    <w:p w14:paraId="28439D3F" w14:textId="77777777" w:rsidR="006F4751" w:rsidRPr="001F3E46" w:rsidRDefault="006F4751" w:rsidP="006F4751">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0147C72F" w14:textId="77777777" w:rsidTr="0021668B">
        <w:trPr>
          <w:cantSplit/>
        </w:trPr>
        <w:tc>
          <w:tcPr>
            <w:tcW w:w="800" w:type="dxa"/>
            <w:tcBorders>
              <w:top w:val="nil"/>
              <w:left w:val="nil"/>
              <w:bottom w:val="nil"/>
              <w:right w:val="nil"/>
            </w:tcBorders>
          </w:tcPr>
          <w:p w14:paraId="44F43561" w14:textId="77777777" w:rsidR="006F4751" w:rsidRPr="001F3E46" w:rsidRDefault="00595539" w:rsidP="0021668B">
            <w:pPr>
              <w:pStyle w:val="BodyContinue"/>
              <w:rPr>
                <w:u w:color="000000"/>
                <w:lang w:val="fr-FR"/>
              </w:rPr>
            </w:pPr>
            <w:r w:rsidRPr="001F3E46">
              <w:rPr>
                <w:noProof/>
                <w:lang w:val="fr-FR" w:eastAsia="fr-FR" w:bidi="he-IL"/>
              </w:rPr>
              <w:drawing>
                <wp:inline distT="0" distB="0" distL="0" distR="0" wp14:anchorId="00B8F8CE" wp14:editId="532DA66A">
                  <wp:extent cx="266700" cy="266700"/>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7B0AC9E" w14:textId="77777777" w:rsidR="006F4751" w:rsidRPr="001F3E46" w:rsidRDefault="006F4751" w:rsidP="0021668B">
            <w:pPr>
              <w:pStyle w:val="BodyContinue"/>
              <w:rPr>
                <w:lang w:val="fr-FR"/>
              </w:rPr>
            </w:pPr>
            <w:r w:rsidRPr="001F3E46">
              <w:rPr>
                <w:lang w:val="fr-FR"/>
              </w:rPr>
              <w:t>A noter :</w:t>
            </w:r>
          </w:p>
          <w:p w14:paraId="7FDB1631" w14:textId="77777777" w:rsidR="006F4751" w:rsidRPr="001F3E46" w:rsidRDefault="006F4751" w:rsidP="0021668B">
            <w:pPr>
              <w:pStyle w:val="Listepuces"/>
              <w:rPr>
                <w:lang w:val="fr-FR"/>
              </w:rPr>
            </w:pPr>
            <w:r w:rsidRPr="001F3E46">
              <w:rPr>
                <w:lang w:val="fr-FR"/>
              </w:rPr>
              <w:t>Si la déclaration est au statut "à corriger" ou "à valider", c</w:t>
            </w:r>
            <w:r w:rsidR="002037F9" w:rsidRPr="001F3E46">
              <w:rPr>
                <w:lang w:val="fr-FR"/>
              </w:rPr>
              <w:t>'</w:t>
            </w:r>
            <w:r w:rsidRPr="001F3E46">
              <w:rPr>
                <w:lang w:val="fr-FR"/>
              </w:rPr>
              <w:t>est un flux de test qui est généré.</w:t>
            </w:r>
          </w:p>
          <w:p w14:paraId="12EF4C1E" w14:textId="77777777" w:rsidR="006F4751" w:rsidRPr="001F3E46" w:rsidRDefault="006F4751" w:rsidP="000D1064">
            <w:pPr>
              <w:pStyle w:val="Listepuces"/>
              <w:rPr>
                <w:lang w:val="fr-FR"/>
              </w:rPr>
            </w:pPr>
            <w:r w:rsidRPr="001F3E46">
              <w:rPr>
                <w:lang w:val="fr-FR"/>
              </w:rPr>
              <w:t>A partir du moment où la déclaration est au statut "</w:t>
            </w:r>
            <w:r w:rsidR="000D1064" w:rsidRPr="001F3E46">
              <w:rPr>
                <w:lang w:val="fr-FR"/>
              </w:rPr>
              <w:t>en cours d'envoi</w:t>
            </w:r>
            <w:r w:rsidRPr="001F3E46">
              <w:rPr>
                <w:lang w:val="fr-FR"/>
              </w:rPr>
              <w:t>" (et suivants), c</w:t>
            </w:r>
            <w:r w:rsidR="002037F9" w:rsidRPr="001F3E46">
              <w:rPr>
                <w:lang w:val="fr-FR"/>
              </w:rPr>
              <w:t>'</w:t>
            </w:r>
            <w:r w:rsidRPr="001F3E46">
              <w:rPr>
                <w:lang w:val="fr-FR"/>
              </w:rPr>
              <w:t>est un flux de production qui est généré.</w:t>
            </w:r>
          </w:p>
        </w:tc>
      </w:tr>
    </w:tbl>
    <w:p w14:paraId="39B116F6" w14:textId="77777777" w:rsidR="006F4751" w:rsidRPr="001F3E46" w:rsidRDefault="006F4751" w:rsidP="006F4751">
      <w:pPr>
        <w:pStyle w:val="Corpsdetexte"/>
        <w:keepNext w:val="0"/>
        <w:rPr>
          <w:lang w:val="fr-FR"/>
        </w:rPr>
      </w:pPr>
    </w:p>
    <w:p w14:paraId="59CAC0BF" w14:textId="77777777" w:rsidR="006F4751" w:rsidRPr="001F3E46" w:rsidRDefault="006F4751" w:rsidP="006F4751">
      <w:pPr>
        <w:pStyle w:val="Titre4"/>
        <w:rPr>
          <w:lang w:val="fr-FR"/>
        </w:rPr>
      </w:pPr>
      <w:r w:rsidRPr="001F3E46">
        <w:rPr>
          <w:lang w:val="fr-FR"/>
        </w:rPr>
        <w:t>Visualiser le détail d</w:t>
      </w:r>
      <w:r w:rsidR="002037F9" w:rsidRPr="001F3E46">
        <w:rPr>
          <w:lang w:val="fr-FR"/>
        </w:rPr>
        <w:t>'</w:t>
      </w:r>
      <w:r w:rsidRPr="001F3E46">
        <w:rPr>
          <w:lang w:val="fr-FR"/>
        </w:rPr>
        <w:t>une déclaration de signalement</w:t>
      </w:r>
    </w:p>
    <w:p w14:paraId="52513B79" w14:textId="77777777" w:rsidR="006F4751" w:rsidRPr="001F3E46" w:rsidRDefault="006F4751" w:rsidP="003154ED">
      <w:pPr>
        <w:pStyle w:val="ListArrow"/>
      </w:pPr>
      <w:r w:rsidRPr="001F3E46">
        <w:t>Cliquez sur le chevron correspondant au statut des déclarations que vous souhaitez visualiser (</w:t>
      </w:r>
      <w:r w:rsidRPr="001F3E46">
        <w:rPr>
          <w:i/>
        </w:rPr>
        <w:t>A corriger</w:t>
      </w:r>
      <w:r w:rsidRPr="001F3E46">
        <w:t xml:space="preserve">, </w:t>
      </w:r>
      <w:r w:rsidRPr="001F3E46">
        <w:rPr>
          <w:i/>
        </w:rPr>
        <w:t>A valider</w:t>
      </w:r>
      <w:r w:rsidRPr="001F3E46">
        <w:t xml:space="preserve">, </w:t>
      </w:r>
      <w:r w:rsidRPr="001F3E46">
        <w:rPr>
          <w:i/>
        </w:rPr>
        <w:t>A envoyer</w:t>
      </w:r>
      <w:r w:rsidRPr="001F3E46">
        <w:t xml:space="preserve">, </w:t>
      </w:r>
      <w:r w:rsidRPr="001F3E46">
        <w:rPr>
          <w:i/>
        </w:rPr>
        <w:t>En cours d</w:t>
      </w:r>
      <w:r w:rsidR="002037F9" w:rsidRPr="001F3E46">
        <w:rPr>
          <w:i/>
        </w:rPr>
        <w:t>'</w:t>
      </w:r>
      <w:r w:rsidRPr="001F3E46">
        <w:rPr>
          <w:i/>
        </w:rPr>
        <w:t>envoi</w:t>
      </w:r>
      <w:r w:rsidRPr="001F3E46">
        <w:t xml:space="preserve">, </w:t>
      </w:r>
      <w:r w:rsidRPr="001F3E46">
        <w:rPr>
          <w:i/>
        </w:rPr>
        <w:t xml:space="preserve">En attente </w:t>
      </w:r>
      <w:r w:rsidR="00FD06C9" w:rsidRPr="001F3E46">
        <w:rPr>
          <w:i/>
        </w:rPr>
        <w:t xml:space="preserve">de </w:t>
      </w:r>
      <w:r w:rsidRPr="001F3E46">
        <w:rPr>
          <w:i/>
        </w:rPr>
        <w:t>conformité</w:t>
      </w:r>
      <w:r w:rsidRPr="001F3E46">
        <w:t xml:space="preserve">, </w:t>
      </w:r>
      <w:r w:rsidRPr="001F3E46">
        <w:rPr>
          <w:i/>
        </w:rPr>
        <w:t>Non conforme</w:t>
      </w:r>
      <w:r w:rsidRPr="001F3E46">
        <w:t>).</w:t>
      </w:r>
    </w:p>
    <w:p w14:paraId="116373DE" w14:textId="77777777" w:rsidR="006F4751" w:rsidRPr="001F3E46" w:rsidRDefault="006F4751" w:rsidP="003154ED">
      <w:pPr>
        <w:pStyle w:val="ListArrow"/>
      </w:pPr>
      <w:r w:rsidRPr="001F3E46">
        <w:t>Sélectionnez une déclaration dans la liste qui s</w:t>
      </w:r>
      <w:r w:rsidR="002037F9" w:rsidRPr="001F3E46">
        <w:t>'</w:t>
      </w:r>
      <w:r w:rsidRPr="001F3E46">
        <w:t>affiche en dessous.</w:t>
      </w:r>
    </w:p>
    <w:p w14:paraId="2F60B622" w14:textId="77777777" w:rsidR="006F4751" w:rsidRPr="001F3E46" w:rsidRDefault="006F4751" w:rsidP="003154ED">
      <w:pPr>
        <w:pStyle w:val="ListArrow"/>
      </w:pPr>
      <w:r w:rsidRPr="001F3E46">
        <w:t>Cliquez sur l</w:t>
      </w:r>
      <w:r w:rsidR="002037F9" w:rsidRPr="001F3E46">
        <w:t>'</w:t>
      </w:r>
      <w:r w:rsidRPr="001F3E46">
        <w:t xml:space="preserve">icône </w:t>
      </w:r>
      <w:r w:rsidR="00595539" w:rsidRPr="001F3E46">
        <w:rPr>
          <w:noProof/>
          <w:lang w:eastAsia="fr-FR" w:bidi="he-IL"/>
        </w:rPr>
        <w:drawing>
          <wp:inline distT="0" distB="0" distL="0" distR="0" wp14:anchorId="19561777" wp14:editId="16CEDED7">
            <wp:extent cx="160020" cy="137160"/>
            <wp:effectExtent l="0" t="0" r="0"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1F3E46">
        <w:t xml:space="preserve"> de la colonne </w:t>
      </w:r>
      <w:r w:rsidRPr="001F3E46">
        <w:rPr>
          <w:i/>
        </w:rPr>
        <w:t>Actions</w:t>
      </w:r>
      <w:r w:rsidRPr="001F3E46">
        <w:t xml:space="preserve"> pour afficher les détails de la déclaration </w:t>
      </w:r>
      <w:r w:rsidRPr="001F3E46">
        <w:rPr>
          <w:noProof/>
          <w:lang w:eastAsia="fr-FR"/>
        </w:rPr>
        <w:t>(ou double-cliquez sur la ligne correspondant à la déclaration)</w:t>
      </w:r>
      <w:r w:rsidRPr="001F3E46">
        <w:t>.</w:t>
      </w:r>
    </w:p>
    <w:p w14:paraId="2C380FD1" w14:textId="77777777" w:rsidR="006F4751" w:rsidRPr="001F3E46" w:rsidRDefault="006F4751" w:rsidP="00EE6163">
      <w:pPr>
        <w:pStyle w:val="Corpsdetexte"/>
        <w:rPr>
          <w:lang w:val="fr-FR"/>
        </w:rPr>
      </w:pPr>
      <w:r w:rsidRPr="001F3E46">
        <w:rPr>
          <w:lang w:val="fr-FR"/>
        </w:rPr>
        <w:t>Vous pouvez :</w:t>
      </w:r>
    </w:p>
    <w:p w14:paraId="7DC39A1E" w14:textId="77777777" w:rsidR="006F4751" w:rsidRPr="001F3E46" w:rsidRDefault="006F4751" w:rsidP="003154ED">
      <w:pPr>
        <w:pStyle w:val="Listepuces2"/>
        <w:keepNext w:val="0"/>
        <w:tabs>
          <w:tab w:val="clear" w:pos="357"/>
          <w:tab w:val="num" w:pos="709"/>
        </w:tabs>
        <w:ind w:left="709" w:hanging="352"/>
        <w:rPr>
          <w:lang w:val="fr-FR"/>
        </w:rPr>
      </w:pPr>
      <w:r w:rsidRPr="001F3E46">
        <w:rPr>
          <w:lang w:val="fr-FR"/>
        </w:rPr>
        <w:t>Visualiser le résumé DSN Signalement pour la déclaration sélectionnée (données synthétiques : Nature de la déclaration, Type de la déclaration, Date de constitution du fichier, etc.).</w:t>
      </w:r>
    </w:p>
    <w:p w14:paraId="53FC5EE4" w14:textId="77777777" w:rsidR="006F4751" w:rsidRPr="001F3E46" w:rsidRDefault="006F4751" w:rsidP="003154ED">
      <w:pPr>
        <w:pStyle w:val="Listepuces2"/>
        <w:keepNext w:val="0"/>
        <w:tabs>
          <w:tab w:val="clear" w:pos="357"/>
          <w:tab w:val="num" w:pos="709"/>
        </w:tabs>
        <w:ind w:left="709" w:hanging="352"/>
        <w:rPr>
          <w:lang w:val="fr-FR"/>
        </w:rPr>
      </w:pPr>
      <w:r w:rsidRPr="001F3E46">
        <w:rPr>
          <w:lang w:val="fr-FR"/>
        </w:rPr>
        <w:t>Déplier chacun des nœuds pour obtenir le détail des rubriques, leur libellé et les valeurs associées (Entreprise, Etablissement, Individu, etc.).</w:t>
      </w:r>
    </w:p>
    <w:p w14:paraId="13D1438C" w14:textId="77777777" w:rsidR="006F4751" w:rsidRPr="001F3E46" w:rsidRDefault="006F4751" w:rsidP="003154ED">
      <w:pPr>
        <w:pStyle w:val="Listepuces2"/>
        <w:keepNext w:val="0"/>
        <w:tabs>
          <w:tab w:val="clear" w:pos="357"/>
          <w:tab w:val="num" w:pos="709"/>
        </w:tabs>
        <w:ind w:left="709" w:hanging="352"/>
        <w:rPr>
          <w:lang w:val="fr-FR"/>
        </w:rPr>
      </w:pPr>
      <w:r w:rsidRPr="001F3E46">
        <w:rPr>
          <w:lang w:val="fr-FR"/>
        </w:rPr>
        <w:t>Exercer une action dessus, en fonction du chevron où vous vous trouvez, i.e. traiter la déclaration de signalement.</w:t>
      </w:r>
    </w:p>
    <w:p w14:paraId="5E1908DB" w14:textId="77777777" w:rsidR="006F4751" w:rsidRPr="001F3E46" w:rsidRDefault="006F4751" w:rsidP="006F4751">
      <w:pPr>
        <w:pStyle w:val="Titre3"/>
        <w:rPr>
          <w:lang w:val="fr-FR"/>
        </w:rPr>
      </w:pPr>
      <w:bookmarkStart w:id="111" w:name="_Toc480812462"/>
      <w:r w:rsidRPr="001F3E46">
        <w:rPr>
          <w:lang w:val="fr-FR"/>
        </w:rPr>
        <w:t>Traiter une déclaration de signalement</w:t>
      </w:r>
      <w:bookmarkEnd w:id="111"/>
      <w:r w:rsidRPr="001F3E46">
        <w:rPr>
          <w:lang w:val="fr-FR"/>
        </w:rPr>
        <w:fldChar w:fldCharType="begin"/>
      </w:r>
      <w:r w:rsidRPr="001F3E46">
        <w:rPr>
          <w:lang w:val="fr-FR"/>
        </w:rPr>
        <w:instrText xml:space="preserve"> XE "Traiter une déclaration de signalement" </w:instrText>
      </w:r>
      <w:r w:rsidRPr="001F3E46">
        <w:rPr>
          <w:lang w:val="fr-FR"/>
        </w:rPr>
        <w:fldChar w:fldCharType="end"/>
      </w:r>
      <w:r w:rsidRPr="001F3E46">
        <w:rPr>
          <w:lang w:val="fr-FR"/>
        </w:rPr>
        <w:fldChar w:fldCharType="begin"/>
      </w:r>
      <w:r w:rsidRPr="001F3E46">
        <w:rPr>
          <w:lang w:val="fr-FR"/>
        </w:rPr>
        <w:instrText xml:space="preserve"> XE "Déclaration de signalement:Traiter" </w:instrText>
      </w:r>
      <w:r w:rsidRPr="001F3E46">
        <w:rPr>
          <w:lang w:val="fr-FR"/>
        </w:rPr>
        <w:fldChar w:fldCharType="end"/>
      </w:r>
    </w:p>
    <w:p w14:paraId="01759FD7" w14:textId="77777777" w:rsidR="006F4751" w:rsidRPr="001F3E46" w:rsidRDefault="006F4751" w:rsidP="006F4751">
      <w:pPr>
        <w:pStyle w:val="Corpsdetexte"/>
        <w:rPr>
          <w:lang w:val="fr-FR"/>
        </w:rPr>
      </w:pPr>
      <w:r w:rsidRPr="001F3E46">
        <w:rPr>
          <w:lang w:val="fr-FR"/>
        </w:rPr>
        <w:t>Le traitement des déclarations de signalement est comparable à celui des déclarations mensuelles.</w:t>
      </w:r>
    </w:p>
    <w:p w14:paraId="1881AC43" w14:textId="77777777" w:rsidR="006F4751" w:rsidRPr="001F3E46" w:rsidRDefault="006F4751" w:rsidP="006F4751">
      <w:pPr>
        <w:pStyle w:val="Corpsdetexte"/>
        <w:rPr>
          <w:lang w:val="fr-FR"/>
        </w:rPr>
      </w:pPr>
      <w:r w:rsidRPr="001F3E46">
        <w:rPr>
          <w:lang w:val="fr-FR"/>
        </w:rPr>
        <w:t>Vous allez en effet pouvoir procéder aux actions suivantes sur les déclarations affichées dans le tableau de bord des signalements :</w:t>
      </w:r>
    </w:p>
    <w:p w14:paraId="41BA3FD0" w14:textId="77777777" w:rsidR="006F4751" w:rsidRPr="001F3E46" w:rsidRDefault="006F4751" w:rsidP="006F4751">
      <w:pPr>
        <w:pStyle w:val="Listepuces"/>
        <w:keepNext/>
        <w:rPr>
          <w:lang w:val="fr-FR"/>
        </w:rPr>
      </w:pPr>
      <w:r w:rsidRPr="001F3E46">
        <w:rPr>
          <w:lang w:val="fr-FR"/>
        </w:rPr>
        <w:t>Les corriger</w:t>
      </w:r>
    </w:p>
    <w:p w14:paraId="212ED9C1" w14:textId="77777777" w:rsidR="006F4751" w:rsidRPr="001F3E46" w:rsidRDefault="006F4751" w:rsidP="006F4751">
      <w:pPr>
        <w:pStyle w:val="Listepuces"/>
        <w:keepNext/>
        <w:rPr>
          <w:lang w:val="fr-FR"/>
        </w:rPr>
      </w:pPr>
      <w:r w:rsidRPr="001F3E46">
        <w:rPr>
          <w:lang w:val="fr-FR"/>
        </w:rPr>
        <w:t>Les valider</w:t>
      </w:r>
    </w:p>
    <w:p w14:paraId="1D64926A" w14:textId="77777777" w:rsidR="006F4751" w:rsidRPr="001F3E46" w:rsidRDefault="006F4751" w:rsidP="006F4751">
      <w:pPr>
        <w:pStyle w:val="Listepuces"/>
        <w:keepNext/>
        <w:rPr>
          <w:lang w:val="fr-FR"/>
        </w:rPr>
      </w:pPr>
      <w:r w:rsidRPr="001F3E46">
        <w:rPr>
          <w:lang w:val="fr-FR"/>
        </w:rPr>
        <w:t>Les envoyer</w:t>
      </w:r>
    </w:p>
    <w:p w14:paraId="3651A30E" w14:textId="77777777" w:rsidR="006F4751" w:rsidRPr="001F3E46" w:rsidRDefault="006F4751" w:rsidP="006F4751">
      <w:pPr>
        <w:pStyle w:val="Listepuces"/>
        <w:keepNext/>
        <w:rPr>
          <w:lang w:val="fr-FR"/>
        </w:rPr>
      </w:pPr>
      <w:r w:rsidRPr="001F3E46">
        <w:rPr>
          <w:lang w:val="fr-FR"/>
        </w:rPr>
        <w:t>Finaliser l</w:t>
      </w:r>
      <w:r w:rsidR="002037F9" w:rsidRPr="001F3E46">
        <w:rPr>
          <w:lang w:val="fr-FR"/>
        </w:rPr>
        <w:t>'</w:t>
      </w:r>
      <w:r w:rsidRPr="001F3E46">
        <w:rPr>
          <w:lang w:val="fr-FR"/>
        </w:rPr>
        <w:t>envoi de la déclaration</w:t>
      </w:r>
    </w:p>
    <w:p w14:paraId="74E932EA" w14:textId="77777777" w:rsidR="006F4751" w:rsidRPr="001F3E46" w:rsidRDefault="006F4751" w:rsidP="006F4751">
      <w:pPr>
        <w:pStyle w:val="Listepuces"/>
        <w:rPr>
          <w:lang w:val="fr-FR"/>
        </w:rPr>
      </w:pPr>
      <w:r w:rsidRPr="001F3E46">
        <w:rPr>
          <w:lang w:val="fr-FR"/>
        </w:rPr>
        <w:t>Confirmer qu</w:t>
      </w:r>
      <w:r w:rsidR="002037F9" w:rsidRPr="001F3E46">
        <w:rPr>
          <w:lang w:val="fr-FR"/>
        </w:rPr>
        <w:t>'</w:t>
      </w:r>
      <w:r w:rsidRPr="001F3E46">
        <w:rPr>
          <w:lang w:val="fr-FR"/>
        </w:rPr>
        <w:t>une déclaration est conforme</w:t>
      </w:r>
    </w:p>
    <w:p w14:paraId="31532B40" w14:textId="77777777" w:rsidR="006F4751" w:rsidRPr="001F3E46" w:rsidRDefault="006F4751" w:rsidP="006F4751">
      <w:pPr>
        <w:pStyle w:val="Listepuces"/>
        <w:rPr>
          <w:lang w:val="fr-FR"/>
        </w:rPr>
      </w:pPr>
      <w:r w:rsidRPr="001F3E46">
        <w:rPr>
          <w:lang w:val="fr-FR"/>
        </w:rPr>
        <w:t>Consulter une déclaration non conforme</w:t>
      </w:r>
    </w:p>
    <w:p w14:paraId="5EAF13D5" w14:textId="77777777" w:rsidR="006F4751" w:rsidRPr="001F3E46" w:rsidRDefault="006F4751" w:rsidP="006F4751">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70072E43" w14:textId="77777777" w:rsidTr="0021668B">
        <w:trPr>
          <w:cantSplit/>
        </w:trPr>
        <w:tc>
          <w:tcPr>
            <w:tcW w:w="800" w:type="dxa"/>
            <w:tcBorders>
              <w:top w:val="nil"/>
              <w:left w:val="nil"/>
              <w:bottom w:val="nil"/>
              <w:right w:val="nil"/>
            </w:tcBorders>
          </w:tcPr>
          <w:p w14:paraId="7D98CD8F" w14:textId="77777777" w:rsidR="006F4751" w:rsidRPr="001F3E46" w:rsidRDefault="00595539" w:rsidP="0021668B">
            <w:pPr>
              <w:pStyle w:val="BodyContinue"/>
              <w:keepNext w:val="0"/>
              <w:rPr>
                <w:u w:color="000000"/>
                <w:lang w:val="fr-FR"/>
              </w:rPr>
            </w:pPr>
            <w:r w:rsidRPr="001F3E46">
              <w:rPr>
                <w:noProof/>
                <w:lang w:val="fr-FR" w:eastAsia="fr-FR" w:bidi="he-IL"/>
              </w:rPr>
              <w:drawing>
                <wp:inline distT="0" distB="0" distL="0" distR="0" wp14:anchorId="194790D6" wp14:editId="698C1417">
                  <wp:extent cx="266700" cy="266700"/>
                  <wp:effectExtent l="0" t="0" r="0"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A12D877" w14:textId="77777777" w:rsidR="006F4751" w:rsidRPr="001F3E46" w:rsidRDefault="006F4751" w:rsidP="0021668B">
            <w:pPr>
              <w:pStyle w:val="BodyContinue"/>
              <w:keepNext w:val="0"/>
              <w:rPr>
                <w:lang w:val="fr-FR"/>
              </w:rPr>
            </w:pPr>
            <w:r w:rsidRPr="001F3E46">
              <w:rPr>
                <w:lang w:val="fr-FR"/>
              </w:rPr>
              <w:t xml:space="preserve">Vous pouvez aussi traiter plusieurs déclarations simultanément, si elles peuvent se voir appliquer la même action. Par exemple, si vous souhaitez valider toutes les déclarations affichées dans le chevron </w:t>
            </w:r>
            <w:r w:rsidRPr="001F3E46">
              <w:rPr>
                <w:i/>
                <w:lang w:val="fr-FR"/>
              </w:rPr>
              <w:t>A valider</w:t>
            </w:r>
            <w:r w:rsidRPr="001F3E46">
              <w:rPr>
                <w:lang w:val="fr-FR"/>
              </w:rPr>
              <w:t>, sélectionnez l</w:t>
            </w:r>
            <w:r w:rsidR="002037F9" w:rsidRPr="001F3E46">
              <w:rPr>
                <w:lang w:val="fr-FR"/>
              </w:rPr>
              <w:t>'</w:t>
            </w:r>
            <w:r w:rsidRPr="001F3E46">
              <w:rPr>
                <w:lang w:val="fr-FR"/>
              </w:rPr>
              <w:t xml:space="preserve">ensemble des déclarations via la coche dédiée et cliquez sur le bouton global </w:t>
            </w:r>
            <w:r w:rsidRPr="001F3E46">
              <w:rPr>
                <w:i/>
                <w:lang w:val="fr-FR"/>
              </w:rPr>
              <w:t>Valider</w:t>
            </w:r>
            <w:r w:rsidRPr="001F3E46">
              <w:rPr>
                <w:lang w:val="fr-FR"/>
              </w:rPr>
              <w:t xml:space="preserve"> sans passer par le détail des déclarations.</w:t>
            </w:r>
          </w:p>
        </w:tc>
      </w:tr>
    </w:tbl>
    <w:p w14:paraId="5E86A2CB" w14:textId="77777777" w:rsidR="006F4751" w:rsidRPr="001F3E46" w:rsidRDefault="006F4751" w:rsidP="006F4751">
      <w:pPr>
        <w:pStyle w:val="Corpsdetexte"/>
        <w:keepNext w:val="0"/>
        <w:rPr>
          <w:lang w:val="fr-FR"/>
        </w:rPr>
      </w:pPr>
    </w:p>
    <w:p w14:paraId="6E203982" w14:textId="77777777" w:rsidR="006F4751" w:rsidRPr="001F3E46" w:rsidRDefault="006F4751" w:rsidP="006F4751">
      <w:pPr>
        <w:pStyle w:val="Titre4"/>
        <w:rPr>
          <w:lang w:val="fr-FR"/>
        </w:rPr>
      </w:pPr>
      <w:r w:rsidRPr="001F3E46">
        <w:rPr>
          <w:lang w:val="fr-FR"/>
        </w:rPr>
        <w:t>Corriger une déclaration de signalement</w:t>
      </w:r>
      <w:r w:rsidRPr="001F3E46">
        <w:rPr>
          <w:lang w:val="fr-FR"/>
        </w:rPr>
        <w:fldChar w:fldCharType="begin"/>
      </w:r>
      <w:r w:rsidRPr="001F3E46">
        <w:rPr>
          <w:lang w:val="fr-FR"/>
        </w:rPr>
        <w:instrText xml:space="preserve"> XE "Corriger une déclaration de signalement" </w:instrText>
      </w:r>
      <w:r w:rsidRPr="001F3E46">
        <w:rPr>
          <w:lang w:val="fr-FR"/>
        </w:rPr>
        <w:fldChar w:fldCharType="end"/>
      </w:r>
      <w:r w:rsidRPr="001F3E46">
        <w:rPr>
          <w:lang w:val="fr-FR"/>
        </w:rPr>
        <w:fldChar w:fldCharType="begin"/>
      </w:r>
      <w:r w:rsidRPr="001F3E46">
        <w:rPr>
          <w:lang w:val="fr-FR"/>
        </w:rPr>
        <w:instrText xml:space="preserve"> XE "Déclaration de signalement:Corriger" </w:instrText>
      </w:r>
      <w:r w:rsidRPr="001F3E46">
        <w:rPr>
          <w:lang w:val="fr-FR"/>
        </w:rPr>
        <w:fldChar w:fldCharType="end"/>
      </w:r>
    </w:p>
    <w:p w14:paraId="654B226A" w14:textId="77777777" w:rsidR="006F4751" w:rsidRPr="001F3E46" w:rsidRDefault="006F4751" w:rsidP="006F4751">
      <w:pPr>
        <w:pStyle w:val="Corpsdetexte"/>
        <w:keepNext w:val="0"/>
        <w:rPr>
          <w:lang w:val="fr-FR"/>
        </w:rPr>
      </w:pPr>
      <w:r w:rsidRPr="001F3E46">
        <w:rPr>
          <w:lang w:val="fr-FR"/>
        </w:rPr>
        <w:t>Depuis l</w:t>
      </w:r>
      <w:r w:rsidR="002037F9" w:rsidRPr="001F3E46">
        <w:rPr>
          <w:lang w:val="fr-FR"/>
        </w:rPr>
        <w:t>'</w:t>
      </w:r>
      <w:r w:rsidRPr="001F3E46">
        <w:rPr>
          <w:lang w:val="fr-FR"/>
        </w:rPr>
        <w:t xml:space="preserve">onglet </w:t>
      </w:r>
      <w:r w:rsidRPr="001F3E46">
        <w:rPr>
          <w:i/>
          <w:lang w:val="fr-FR"/>
        </w:rPr>
        <w:t>Tableau de bord</w:t>
      </w:r>
      <w:r w:rsidRPr="001F3E46">
        <w:rPr>
          <w:lang w:val="fr-FR"/>
        </w:rPr>
        <w:t xml:space="preserve"> du volet </w:t>
      </w:r>
      <w:r w:rsidRPr="001F3E46">
        <w:rPr>
          <w:i/>
          <w:lang w:val="fr-FR"/>
        </w:rPr>
        <w:t>Signalements</w:t>
      </w:r>
      <w:r w:rsidRPr="001F3E46">
        <w:rPr>
          <w:lang w:val="fr-FR"/>
        </w:rPr>
        <w:t> :</w:t>
      </w:r>
    </w:p>
    <w:p w14:paraId="0E7435D2" w14:textId="77777777" w:rsidR="006F4751" w:rsidRPr="001F3E46" w:rsidRDefault="006F4751" w:rsidP="006F4751">
      <w:pPr>
        <w:pStyle w:val="ListArrow"/>
      </w:pPr>
      <w:r w:rsidRPr="001F3E46">
        <w:t xml:space="preserve">Cliquez sur le bouton </w:t>
      </w:r>
      <w:r w:rsidRPr="001F3E46">
        <w:rPr>
          <w:i/>
        </w:rPr>
        <w:t>A corriger avant envoi</w:t>
      </w:r>
      <w:r w:rsidRPr="001F3E46">
        <w:t xml:space="preserve"> ou </w:t>
      </w:r>
      <w:r w:rsidRPr="001F3E46">
        <w:rPr>
          <w:i/>
        </w:rPr>
        <w:t>A corriger après envoi</w:t>
      </w:r>
      <w:r w:rsidRPr="001F3E46">
        <w:t xml:space="preserve"> (si le numéro affiché est différent de 0).</w:t>
      </w:r>
    </w:p>
    <w:p w14:paraId="1B416FB1" w14:textId="77777777" w:rsidR="006F4751" w:rsidRPr="001F3E46" w:rsidRDefault="006F4751" w:rsidP="006F4751">
      <w:pPr>
        <w:pStyle w:val="Listecontinue"/>
        <w:rPr>
          <w:lang w:val="fr-FR"/>
        </w:rPr>
      </w:pPr>
      <w:r w:rsidRPr="001F3E46">
        <w:rPr>
          <w:lang w:val="fr-FR"/>
        </w:rPr>
        <w:t>Vous pouvez aussi déplier manuellement l</w:t>
      </w:r>
      <w:r w:rsidR="002037F9" w:rsidRPr="001F3E46">
        <w:rPr>
          <w:lang w:val="fr-FR"/>
        </w:rPr>
        <w:t>'</w:t>
      </w:r>
      <w:r w:rsidRPr="001F3E46">
        <w:rPr>
          <w:lang w:val="fr-FR"/>
        </w:rPr>
        <w:t>un ou l</w:t>
      </w:r>
      <w:r w:rsidR="002037F9" w:rsidRPr="001F3E46">
        <w:rPr>
          <w:lang w:val="fr-FR"/>
        </w:rPr>
        <w:t>'</w:t>
      </w:r>
      <w:r w:rsidRPr="001F3E46">
        <w:rPr>
          <w:lang w:val="fr-FR"/>
        </w:rPr>
        <w:t>autre des chevrons à corriger.</w:t>
      </w:r>
    </w:p>
    <w:p w14:paraId="386687D5" w14:textId="77777777" w:rsidR="006F4751" w:rsidRPr="001F3E46" w:rsidRDefault="006F4751" w:rsidP="006F4751">
      <w:pPr>
        <w:pStyle w:val="ListArrow"/>
        <w:keepNext w:val="0"/>
        <w:ind w:left="357" w:hanging="357"/>
      </w:pPr>
      <w:r w:rsidRPr="001F3E46">
        <w:t xml:space="preserve">Double-cliquez sur une déclaration listée dans le chevron </w:t>
      </w:r>
      <w:r w:rsidRPr="001F3E46">
        <w:rPr>
          <w:i/>
        </w:rPr>
        <w:t>A corriger</w:t>
      </w:r>
      <w:r w:rsidRPr="001F3E46">
        <w:t xml:space="preserve"> d</w:t>
      </w:r>
      <w:r w:rsidR="002037F9" w:rsidRPr="001F3E46">
        <w:t>'</w:t>
      </w:r>
      <w:r w:rsidRPr="001F3E46">
        <w:t>une des séries de chevrons.</w:t>
      </w:r>
    </w:p>
    <w:p w14:paraId="5075C880" w14:textId="77777777" w:rsidR="006F4751" w:rsidRPr="001F3E46" w:rsidRDefault="006F4751" w:rsidP="00CE0DB8">
      <w:pPr>
        <w:pStyle w:val="ListArrow"/>
        <w:ind w:left="357" w:hanging="357"/>
      </w:pPr>
      <w:r w:rsidRPr="001F3E46">
        <w:t>Affichez les détails de la déclaration en cliquant sur l</w:t>
      </w:r>
      <w:r w:rsidR="002037F9" w:rsidRPr="001F3E46">
        <w:t>'</w:t>
      </w:r>
      <w:r w:rsidRPr="001F3E46">
        <w:t xml:space="preserve">icône </w:t>
      </w:r>
      <w:r w:rsidR="00595539" w:rsidRPr="001F3E46">
        <w:rPr>
          <w:noProof/>
          <w:lang w:eastAsia="fr-FR" w:bidi="he-IL"/>
        </w:rPr>
        <w:drawing>
          <wp:inline distT="0" distB="0" distL="0" distR="0" wp14:anchorId="3DEBB8F5" wp14:editId="1723597C">
            <wp:extent cx="160020" cy="137160"/>
            <wp:effectExtent l="0" t="0" r="0" b="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1F3E46">
        <w:t xml:space="preserve"> de la colonne </w:t>
      </w:r>
      <w:r w:rsidRPr="001F3E46">
        <w:rPr>
          <w:i/>
        </w:rPr>
        <w:t>Actions</w:t>
      </w:r>
      <w:r w:rsidRPr="001F3E46">
        <w:t>.</w:t>
      </w:r>
    </w:p>
    <w:p w14:paraId="5199B356" w14:textId="77777777" w:rsidR="006F4751" w:rsidRPr="001F3E46" w:rsidRDefault="006F4751" w:rsidP="00CE0DB8">
      <w:pPr>
        <w:pStyle w:val="Listecontinue"/>
        <w:rPr>
          <w:lang w:val="fr-FR"/>
        </w:rPr>
      </w:pPr>
      <w:r w:rsidRPr="001F3E46">
        <w:rPr>
          <w:lang w:val="fr-FR"/>
        </w:rPr>
        <w:t>Vous pouvez :</w:t>
      </w:r>
    </w:p>
    <w:p w14:paraId="1081C61C" w14:textId="77777777" w:rsidR="006F4751" w:rsidRPr="001F3E46" w:rsidRDefault="006F4751" w:rsidP="00CE0DB8">
      <w:pPr>
        <w:pStyle w:val="Listepuces2"/>
        <w:rPr>
          <w:lang w:val="fr-FR"/>
        </w:rPr>
      </w:pPr>
      <w:r w:rsidRPr="001F3E46">
        <w:rPr>
          <w:i/>
          <w:lang w:val="fr-FR"/>
        </w:rPr>
        <w:t>Rafraîchir</w:t>
      </w:r>
      <w:r w:rsidRPr="001F3E46">
        <w:rPr>
          <w:lang w:val="fr-FR"/>
        </w:rPr>
        <w:t xml:space="preserve"> la déclaration</w:t>
      </w:r>
    </w:p>
    <w:p w14:paraId="5D99C7CF" w14:textId="77777777" w:rsidR="006F4751" w:rsidRPr="001F3E46" w:rsidRDefault="006F4751" w:rsidP="006F4751">
      <w:pPr>
        <w:pStyle w:val="Listepuces2"/>
        <w:keepNext w:val="0"/>
        <w:rPr>
          <w:lang w:val="fr-FR"/>
        </w:rPr>
      </w:pPr>
      <w:r w:rsidRPr="001F3E46">
        <w:rPr>
          <w:lang w:val="fr-FR"/>
        </w:rPr>
        <w:t xml:space="preserve">Corriger et </w:t>
      </w:r>
      <w:r w:rsidRPr="001F3E46">
        <w:rPr>
          <w:i/>
          <w:lang w:val="fr-FR"/>
        </w:rPr>
        <w:t>Soumettre à contrôle</w:t>
      </w:r>
      <w:r w:rsidRPr="001F3E46">
        <w:rPr>
          <w:lang w:val="fr-FR"/>
        </w:rPr>
        <w:t xml:space="preserve"> la déclaration</w:t>
      </w:r>
    </w:p>
    <w:p w14:paraId="6F932D68" w14:textId="77777777" w:rsidR="006F4751" w:rsidRPr="001F3E46" w:rsidRDefault="006F4751" w:rsidP="006F4751">
      <w:pPr>
        <w:pStyle w:val="Listepuces2"/>
        <w:keepNext w:val="0"/>
        <w:rPr>
          <w:lang w:val="fr-FR"/>
        </w:rPr>
      </w:pPr>
      <w:r w:rsidRPr="001F3E46">
        <w:rPr>
          <w:i/>
          <w:lang w:val="fr-FR"/>
        </w:rPr>
        <w:t>Valider</w:t>
      </w:r>
      <w:r w:rsidRPr="001F3E46">
        <w:rPr>
          <w:lang w:val="fr-FR"/>
        </w:rPr>
        <w:t xml:space="preserve"> la déclaration en ignorant les anomalies détectées</w:t>
      </w:r>
    </w:p>
    <w:p w14:paraId="7C41ED7B" w14:textId="77777777" w:rsidR="006F4751" w:rsidRPr="001F3E46" w:rsidRDefault="006F4751" w:rsidP="006F4751">
      <w:pPr>
        <w:pStyle w:val="Titre5"/>
        <w:rPr>
          <w:lang w:val="fr-FR"/>
        </w:rPr>
      </w:pPr>
      <w:r w:rsidRPr="001F3E46">
        <w:rPr>
          <w:lang w:val="fr-FR"/>
        </w:rPr>
        <w:t>Rafraîchir la déclaration</w:t>
      </w:r>
    </w:p>
    <w:p w14:paraId="08408DE2" w14:textId="77777777" w:rsidR="006F4751" w:rsidRPr="001F3E46" w:rsidRDefault="006F4751" w:rsidP="006F4751">
      <w:pPr>
        <w:pStyle w:val="Corpsdetexte"/>
        <w:rPr>
          <w:lang w:val="fr-FR"/>
        </w:rPr>
      </w:pPr>
      <w:r w:rsidRPr="001F3E46">
        <w:rPr>
          <w:lang w:val="fr-FR"/>
        </w:rPr>
        <w:t>Lorsque l</w:t>
      </w:r>
      <w:r w:rsidR="002037F9" w:rsidRPr="001F3E46">
        <w:rPr>
          <w:lang w:val="fr-FR"/>
        </w:rPr>
        <w:t>'</w:t>
      </w:r>
      <w:r w:rsidRPr="001F3E46">
        <w:rPr>
          <w:lang w:val="fr-FR"/>
        </w:rPr>
        <w:t>anomalie constatée concerne un problème sur la source de données, vous devez d</w:t>
      </w:r>
      <w:r w:rsidR="002037F9" w:rsidRPr="001F3E46">
        <w:rPr>
          <w:lang w:val="fr-FR"/>
        </w:rPr>
        <w:t>'</w:t>
      </w:r>
      <w:r w:rsidRPr="001F3E46">
        <w:rPr>
          <w:lang w:val="fr-FR"/>
        </w:rPr>
        <w:t>abord procéder à la correction en Gestion administrative-paie, ou demander que cette correction soit effectuée. Car si l</w:t>
      </w:r>
      <w:r w:rsidR="002037F9" w:rsidRPr="001F3E46">
        <w:rPr>
          <w:lang w:val="fr-FR"/>
        </w:rPr>
        <w:t>'</w:t>
      </w:r>
      <w:r w:rsidRPr="001F3E46">
        <w:rPr>
          <w:lang w:val="fr-FR"/>
        </w:rPr>
        <w:t>événement de gestion n</w:t>
      </w:r>
      <w:r w:rsidR="002037F9" w:rsidRPr="001F3E46">
        <w:rPr>
          <w:lang w:val="fr-FR"/>
        </w:rPr>
        <w:t>'</w:t>
      </w:r>
      <w:r w:rsidRPr="001F3E46">
        <w:rPr>
          <w:lang w:val="fr-FR"/>
        </w:rPr>
        <w:t>est pas modifié à la source, demander un rafraîchissement de la déclaration uniquement dans l</w:t>
      </w:r>
      <w:r w:rsidR="002037F9" w:rsidRPr="001F3E46">
        <w:rPr>
          <w:lang w:val="fr-FR"/>
        </w:rPr>
        <w:t>'</w:t>
      </w:r>
      <w:r w:rsidRPr="001F3E46">
        <w:rPr>
          <w:lang w:val="fr-FR"/>
        </w:rPr>
        <w:t>Espace DSN restera sans effet.</w:t>
      </w:r>
    </w:p>
    <w:p w14:paraId="2F8FD6DE" w14:textId="77777777" w:rsidR="006F4751" w:rsidRPr="001F3E46" w:rsidRDefault="006F4751" w:rsidP="006F4751">
      <w:pPr>
        <w:pStyle w:val="Corpsdetexte"/>
        <w:rPr>
          <w:lang w:val="fr-FR"/>
        </w:rPr>
      </w:pPr>
      <w:r w:rsidRPr="001F3E46">
        <w:rPr>
          <w:lang w:val="fr-FR"/>
        </w:rPr>
        <w:t>Une fois cette correction effectuée, vous pouvez demander le rafraîchissement</w:t>
      </w:r>
      <w:r w:rsidRPr="001F3E46">
        <w:rPr>
          <w:lang w:val="fr-FR"/>
        </w:rPr>
        <w:fldChar w:fldCharType="begin"/>
      </w:r>
      <w:r w:rsidRPr="001F3E46">
        <w:rPr>
          <w:lang w:val="fr-FR"/>
        </w:rPr>
        <w:instrText xml:space="preserve"> XE "Rafraîchissement d</w:instrText>
      </w:r>
      <w:r w:rsidR="002037F9" w:rsidRPr="001F3E46">
        <w:rPr>
          <w:lang w:val="fr-FR"/>
        </w:rPr>
        <w:instrText>'</w:instrText>
      </w:r>
      <w:r w:rsidRPr="001F3E46">
        <w:rPr>
          <w:lang w:val="fr-FR"/>
        </w:rPr>
        <w:instrText xml:space="preserve">une déclaration de signalement" </w:instrText>
      </w:r>
      <w:r w:rsidRPr="001F3E46">
        <w:rPr>
          <w:lang w:val="fr-FR"/>
        </w:rPr>
        <w:fldChar w:fldCharType="end"/>
      </w:r>
      <w:r w:rsidRPr="001F3E46">
        <w:rPr>
          <w:lang w:val="fr-FR"/>
        </w:rPr>
        <w:t xml:space="preserve"> de la déclaration</w:t>
      </w:r>
      <w:r w:rsidRPr="001F3E46">
        <w:rPr>
          <w:lang w:val="fr-FR"/>
        </w:rPr>
        <w:fldChar w:fldCharType="begin"/>
      </w:r>
      <w:r w:rsidRPr="001F3E46">
        <w:rPr>
          <w:lang w:val="fr-FR"/>
        </w:rPr>
        <w:instrText xml:space="preserve"> XE "Déclaration de signalement:Rafraîchir" </w:instrText>
      </w:r>
      <w:r w:rsidRPr="001F3E46">
        <w:rPr>
          <w:lang w:val="fr-FR"/>
        </w:rPr>
        <w:fldChar w:fldCharType="end"/>
      </w:r>
      <w:r w:rsidRPr="001F3E46">
        <w:rPr>
          <w:lang w:val="fr-FR"/>
        </w:rPr>
        <w:t xml:space="preserve"> dans l</w:t>
      </w:r>
      <w:r w:rsidR="002037F9" w:rsidRPr="001F3E46">
        <w:rPr>
          <w:lang w:val="fr-FR"/>
        </w:rPr>
        <w:t>'</w:t>
      </w:r>
      <w:r w:rsidRPr="001F3E46">
        <w:rPr>
          <w:lang w:val="fr-FR"/>
        </w:rPr>
        <w:t>Espace DSN :</w:t>
      </w:r>
    </w:p>
    <w:p w14:paraId="3C32CC3B" w14:textId="77777777" w:rsidR="006F4751" w:rsidRPr="001F3E46" w:rsidRDefault="006F4751" w:rsidP="006F4751">
      <w:pPr>
        <w:pStyle w:val="ListArrow"/>
      </w:pPr>
      <w:r w:rsidRPr="001F3E46">
        <w:t xml:space="preserve">Dans la page </w:t>
      </w:r>
      <w:r w:rsidRPr="001F3E46">
        <w:rPr>
          <w:i/>
        </w:rPr>
        <w:t>Détail de la déclaration</w:t>
      </w:r>
      <w:r w:rsidRPr="001F3E46">
        <w:t xml:space="preserve">, cliquez sur le bouton </w:t>
      </w:r>
      <w:r w:rsidRPr="001F3E46">
        <w:rPr>
          <w:i/>
        </w:rPr>
        <w:t>Rafraîchir</w:t>
      </w:r>
      <w:r w:rsidRPr="001F3E46">
        <w:t>.</w:t>
      </w:r>
    </w:p>
    <w:p w14:paraId="03D1B526" w14:textId="77777777" w:rsidR="006F4751" w:rsidRPr="001F3E46" w:rsidRDefault="006F4751" w:rsidP="006F4751">
      <w:pPr>
        <w:pStyle w:val="ListArrow"/>
      </w:pPr>
      <w:r w:rsidRPr="001F3E46">
        <w:t>Confirmez que vous voulez que la déclaration soit rafraîchie et saisissez éventuellement un commentaire.</w:t>
      </w:r>
    </w:p>
    <w:p w14:paraId="1F1F31BF" w14:textId="77777777" w:rsidR="006F4751" w:rsidRPr="001F3E46" w:rsidRDefault="006F4751" w:rsidP="006F4751">
      <w:pPr>
        <w:pStyle w:val="ListArrow"/>
      </w:pPr>
      <w:r w:rsidRPr="001F3E46">
        <w:t xml:space="preserve">Cliquez sur </w:t>
      </w:r>
      <w:r w:rsidRPr="001F3E46">
        <w:rPr>
          <w:i/>
        </w:rPr>
        <w:t>Oui</w:t>
      </w:r>
      <w:r w:rsidRPr="001F3E46">
        <w:t>.</w:t>
      </w:r>
    </w:p>
    <w:p w14:paraId="0AC4360B" w14:textId="77777777" w:rsidR="006F4751" w:rsidRPr="001F3E46" w:rsidRDefault="006F4751" w:rsidP="006F4751">
      <w:pPr>
        <w:pStyle w:val="ListArrow"/>
        <w:keepNext w:val="0"/>
        <w:ind w:left="357" w:hanging="357"/>
      </w:pPr>
      <w:r w:rsidRPr="001F3E46">
        <w:t>Fermez la page.</w:t>
      </w:r>
    </w:p>
    <w:p w14:paraId="245A0CAE" w14:textId="77777777" w:rsidR="006F4751" w:rsidRPr="001F3E46" w:rsidRDefault="006F4751" w:rsidP="006F4751">
      <w:pPr>
        <w:pStyle w:val="Listecontinue"/>
        <w:rPr>
          <w:lang w:val="fr-FR"/>
        </w:rPr>
      </w:pPr>
      <w:r w:rsidRPr="001F3E46">
        <w:rPr>
          <w:lang w:val="fr-FR"/>
        </w:rPr>
        <w:t xml:space="preserve">Dans votre tableau de bord, le chevron </w:t>
      </w:r>
      <w:r w:rsidRPr="001F3E46">
        <w:rPr>
          <w:i/>
          <w:lang w:val="fr-FR"/>
        </w:rPr>
        <w:t xml:space="preserve">A corriger </w:t>
      </w:r>
      <w:r w:rsidRPr="001F3E46">
        <w:rPr>
          <w:lang w:val="fr-FR"/>
        </w:rPr>
        <w:t>affiche une occurrence de moins que précédemment. La déclaration pour laquelle vous avez demandé un rafraîchissement</w:t>
      </w:r>
      <w:r w:rsidRPr="001F3E46">
        <w:rPr>
          <w:lang w:val="fr-FR"/>
        </w:rPr>
        <w:fldChar w:fldCharType="begin"/>
      </w:r>
      <w:r w:rsidRPr="001F3E46">
        <w:rPr>
          <w:lang w:val="fr-FR"/>
        </w:rPr>
        <w:instrText xml:space="preserve"> XE "Rafraîchissement" </w:instrText>
      </w:r>
      <w:r w:rsidRPr="001F3E46">
        <w:rPr>
          <w:lang w:val="fr-FR"/>
        </w:rPr>
        <w:fldChar w:fldCharType="end"/>
      </w:r>
      <w:r w:rsidRPr="001F3E46">
        <w:rPr>
          <w:lang w:val="fr-FR"/>
        </w:rPr>
        <w:t xml:space="preserve"> n</w:t>
      </w:r>
      <w:r w:rsidR="002037F9" w:rsidRPr="001F3E46">
        <w:rPr>
          <w:lang w:val="fr-FR"/>
        </w:rPr>
        <w:t>'</w:t>
      </w:r>
      <w:r w:rsidRPr="001F3E46">
        <w:rPr>
          <w:lang w:val="fr-FR"/>
        </w:rPr>
        <w:t>est plus accessible tant que les modifications de l</w:t>
      </w:r>
      <w:r w:rsidR="002037F9" w:rsidRPr="001F3E46">
        <w:rPr>
          <w:lang w:val="fr-FR"/>
        </w:rPr>
        <w:t>'</w:t>
      </w:r>
      <w:r w:rsidRPr="001F3E46">
        <w:rPr>
          <w:lang w:val="fr-FR"/>
        </w:rPr>
        <w:t>événement n</w:t>
      </w:r>
      <w:r w:rsidR="002037F9" w:rsidRPr="001F3E46">
        <w:rPr>
          <w:lang w:val="fr-FR"/>
        </w:rPr>
        <w:t>'</w:t>
      </w:r>
      <w:r w:rsidRPr="001F3E46">
        <w:rPr>
          <w:lang w:val="fr-FR"/>
        </w:rPr>
        <w:t>ont pas été prises en compte dans la déclaration.</w:t>
      </w:r>
    </w:p>
    <w:p w14:paraId="2DA52A08" w14:textId="77777777" w:rsidR="006F4751" w:rsidRPr="001F3E46" w:rsidRDefault="006F4751" w:rsidP="006A3144">
      <w:pPr>
        <w:pStyle w:val="ListArrow"/>
        <w:keepNext w:val="0"/>
        <w:ind w:left="357" w:hanging="357"/>
      </w:pPr>
      <w:r w:rsidRPr="001F3E46">
        <w:t>Réactualisez le tableau de bord.</w:t>
      </w:r>
    </w:p>
    <w:p w14:paraId="344A3EF0" w14:textId="77777777" w:rsidR="006F4751" w:rsidRPr="001F3E46" w:rsidRDefault="006F4751" w:rsidP="00B61B8E">
      <w:pPr>
        <w:pStyle w:val="Corpsdetexte"/>
        <w:keepNext w:val="0"/>
        <w:rPr>
          <w:lang w:val="fr-FR"/>
        </w:rPr>
      </w:pPr>
    </w:p>
    <w:p w14:paraId="1F5D4259" w14:textId="77777777" w:rsidR="006F4751" w:rsidRPr="001F3E46" w:rsidRDefault="006F4751" w:rsidP="00B61B8E">
      <w:pPr>
        <w:pStyle w:val="Corpsdetexte"/>
        <w:rPr>
          <w:lang w:val="fr-FR"/>
        </w:rPr>
      </w:pPr>
      <w:r w:rsidRPr="001F3E46">
        <w:rPr>
          <w:lang w:val="fr-FR"/>
        </w:rPr>
        <w:t>Trois cas de figure peuvent alors se présenter :</w:t>
      </w:r>
    </w:p>
    <w:p w14:paraId="57C71CE8" w14:textId="77777777" w:rsidR="006F4751" w:rsidRPr="001F3E46" w:rsidRDefault="006F4751" w:rsidP="003154ED">
      <w:pPr>
        <w:pStyle w:val="Listepuces2"/>
        <w:ind w:left="709" w:hanging="352"/>
        <w:rPr>
          <w:lang w:val="fr-FR"/>
        </w:rPr>
      </w:pPr>
      <w:r w:rsidRPr="001F3E46">
        <w:rPr>
          <w:lang w:val="fr-FR"/>
        </w:rPr>
        <w:t>Si les erreurs pointées par DSN-Val ont bien été corrigées, la déclaration passe au statut "à valider".</w:t>
      </w:r>
    </w:p>
    <w:p w14:paraId="0CACE28D" w14:textId="77777777" w:rsidR="006F4751" w:rsidRPr="001F3E46" w:rsidRDefault="006F4751" w:rsidP="003154ED">
      <w:pPr>
        <w:pStyle w:val="Listepuces2"/>
        <w:ind w:left="709" w:hanging="352"/>
        <w:rPr>
          <w:lang w:val="fr-FR"/>
        </w:rPr>
      </w:pPr>
      <w:r w:rsidRPr="001F3E46">
        <w:rPr>
          <w:lang w:val="fr-FR"/>
        </w:rPr>
        <w:t>Si toutes les erreurs n</w:t>
      </w:r>
      <w:r w:rsidR="002037F9" w:rsidRPr="001F3E46">
        <w:rPr>
          <w:lang w:val="fr-FR"/>
        </w:rPr>
        <w:t>'</w:t>
      </w:r>
      <w:r w:rsidRPr="001F3E46">
        <w:rPr>
          <w:lang w:val="fr-FR"/>
        </w:rPr>
        <w:t>ont pas été bien corrigées, la déclaration reste au statut "à corriger".</w:t>
      </w:r>
    </w:p>
    <w:p w14:paraId="5F7BEEC6" w14:textId="77777777" w:rsidR="006F4751" w:rsidRPr="001F3E46" w:rsidRDefault="006F4751" w:rsidP="003154ED">
      <w:pPr>
        <w:pStyle w:val="Listepuces2"/>
        <w:keepNext w:val="0"/>
        <w:ind w:left="709" w:hanging="352"/>
        <w:rPr>
          <w:lang w:val="fr-FR"/>
        </w:rPr>
      </w:pPr>
      <w:r w:rsidRPr="001F3E46">
        <w:rPr>
          <w:lang w:val="fr-FR"/>
        </w:rPr>
        <w:t>Si la déclaration a finalement été annulée en GA (en cas d</w:t>
      </w:r>
      <w:r w:rsidR="002037F9" w:rsidRPr="001F3E46">
        <w:rPr>
          <w:lang w:val="fr-FR"/>
        </w:rPr>
        <w:t>'</w:t>
      </w:r>
      <w:r w:rsidRPr="001F3E46">
        <w:rPr>
          <w:lang w:val="fr-FR"/>
        </w:rPr>
        <w:t>erreur sur l</w:t>
      </w:r>
      <w:r w:rsidR="002037F9" w:rsidRPr="001F3E46">
        <w:rPr>
          <w:lang w:val="fr-FR"/>
        </w:rPr>
        <w:t>'</w:t>
      </w:r>
      <w:r w:rsidRPr="001F3E46">
        <w:rPr>
          <w:lang w:val="fr-FR"/>
        </w:rPr>
        <w:t>identité de l</w:t>
      </w:r>
      <w:r w:rsidR="002037F9" w:rsidRPr="001F3E46">
        <w:rPr>
          <w:lang w:val="fr-FR"/>
        </w:rPr>
        <w:t>'</w:t>
      </w:r>
      <w:r w:rsidRPr="001F3E46">
        <w:rPr>
          <w:lang w:val="fr-FR"/>
        </w:rPr>
        <w:t>individu concerné, par exemple), elle disparaît du tableau de bord des déclarations de signalements ; elle n</w:t>
      </w:r>
      <w:r w:rsidR="002037F9" w:rsidRPr="001F3E46">
        <w:rPr>
          <w:lang w:val="fr-FR"/>
        </w:rPr>
        <w:t>'</w:t>
      </w:r>
      <w:r w:rsidRPr="001F3E46">
        <w:rPr>
          <w:lang w:val="fr-FR"/>
        </w:rPr>
        <w:t>apparaîtra plus que dans l</w:t>
      </w:r>
      <w:r w:rsidR="002037F9" w:rsidRPr="001F3E46">
        <w:rPr>
          <w:lang w:val="fr-FR"/>
        </w:rPr>
        <w:t>'</w:t>
      </w:r>
      <w:r w:rsidRPr="001F3E46">
        <w:rPr>
          <w:lang w:val="fr-FR"/>
        </w:rPr>
        <w:t>historique des déclarations de signalements, avec le statut "annulée".</w:t>
      </w:r>
    </w:p>
    <w:p w14:paraId="3083FA92" w14:textId="77777777" w:rsidR="006F4751" w:rsidRPr="001F3E46" w:rsidRDefault="006F4751" w:rsidP="006F4751">
      <w:pPr>
        <w:pStyle w:val="Titre5"/>
        <w:rPr>
          <w:lang w:val="fr-FR"/>
        </w:rPr>
      </w:pPr>
      <w:r w:rsidRPr="001F3E46">
        <w:rPr>
          <w:lang w:val="fr-FR"/>
        </w:rPr>
        <w:t>Corriger et soumettre à contrôle la déclaration</w:t>
      </w:r>
    </w:p>
    <w:p w14:paraId="5230884F" w14:textId="77777777" w:rsidR="006F4751" w:rsidRPr="001F3E46" w:rsidRDefault="006F4751" w:rsidP="006F4751">
      <w:pPr>
        <w:pStyle w:val="Corpsdetexte"/>
        <w:rPr>
          <w:lang w:val="fr-FR"/>
        </w:rPr>
      </w:pPr>
      <w:r w:rsidRPr="001F3E46">
        <w:rPr>
          <w:lang w:val="fr-FR"/>
        </w:rPr>
        <w:t>Lorsque vous constatez une anomalie, même mineure (par exemple, un prénom mal orthographié), il est recommandé de corriger les erreurs à la source.</w:t>
      </w:r>
    </w:p>
    <w:p w14:paraId="2AEA0D4D" w14:textId="77777777" w:rsidR="006F4751" w:rsidRPr="001F3E46" w:rsidRDefault="006F4751" w:rsidP="006F4751">
      <w:pPr>
        <w:pStyle w:val="Corpsdetexte"/>
        <w:rPr>
          <w:lang w:val="fr-FR"/>
        </w:rPr>
      </w:pPr>
      <w:r w:rsidRPr="001F3E46">
        <w:rPr>
          <w:lang w:val="fr-FR"/>
        </w:rPr>
        <w:t>Toutefois, vous pouvez forcer</w:t>
      </w:r>
      <w:r w:rsidRPr="001F3E46">
        <w:rPr>
          <w:lang w:val="fr-FR"/>
        </w:rPr>
        <w:fldChar w:fldCharType="begin"/>
      </w:r>
      <w:r w:rsidRPr="001F3E46">
        <w:rPr>
          <w:lang w:val="fr-FR"/>
        </w:rPr>
        <w:instrText xml:space="preserve"> XE "Forcer une correction" </w:instrText>
      </w:r>
      <w:r w:rsidRPr="001F3E46">
        <w:rPr>
          <w:lang w:val="fr-FR"/>
        </w:rPr>
        <w:fldChar w:fldCharType="end"/>
      </w:r>
      <w:r w:rsidRPr="001F3E46">
        <w:rPr>
          <w:lang w:val="fr-FR"/>
        </w:rPr>
        <w:fldChar w:fldCharType="begin"/>
      </w:r>
      <w:r w:rsidRPr="001F3E46">
        <w:rPr>
          <w:lang w:val="fr-FR"/>
        </w:rPr>
        <w:instrText xml:space="preserve"> XE "Valeur:Forcer" </w:instrText>
      </w:r>
      <w:r w:rsidRPr="001F3E46">
        <w:rPr>
          <w:lang w:val="fr-FR"/>
        </w:rPr>
        <w:fldChar w:fldCharType="end"/>
      </w:r>
      <w:r w:rsidRPr="001F3E46">
        <w:rPr>
          <w:lang w:val="fr-FR"/>
        </w:rPr>
        <w:t xml:space="preserve"> la correction</w:t>
      </w:r>
      <w:r w:rsidRPr="001F3E46">
        <w:rPr>
          <w:lang w:val="fr-FR"/>
        </w:rPr>
        <w:fldChar w:fldCharType="begin"/>
      </w:r>
      <w:r w:rsidRPr="001F3E46">
        <w:rPr>
          <w:lang w:val="fr-FR"/>
        </w:rPr>
        <w:instrText xml:space="preserve"> XE "Correction mineure" </w:instrText>
      </w:r>
      <w:r w:rsidRPr="001F3E46">
        <w:rPr>
          <w:lang w:val="fr-FR"/>
        </w:rPr>
        <w:fldChar w:fldCharType="end"/>
      </w:r>
      <w:r w:rsidRPr="001F3E46">
        <w:rPr>
          <w:lang w:val="fr-FR"/>
        </w:rPr>
        <w:t xml:space="preserve"> depuis la page </w:t>
      </w:r>
      <w:r w:rsidRPr="001F3E46">
        <w:rPr>
          <w:i/>
          <w:lang w:val="fr-FR"/>
        </w:rPr>
        <w:t>Détail de la déclaration</w:t>
      </w:r>
      <w:r w:rsidRPr="001F3E46">
        <w:rPr>
          <w:lang w:val="fr-FR"/>
        </w:rPr>
        <w:t>.</w:t>
      </w:r>
    </w:p>
    <w:p w14:paraId="700D0B33" w14:textId="77777777" w:rsidR="006F4751" w:rsidRPr="001F3E46" w:rsidRDefault="006F4751" w:rsidP="006F4751">
      <w:pPr>
        <w:pStyle w:val="ListArrow"/>
      </w:pPr>
      <w:r w:rsidRPr="001F3E46">
        <w:t>Dans l</w:t>
      </w:r>
      <w:r w:rsidR="002037F9" w:rsidRPr="001F3E46">
        <w:t>'</w:t>
      </w:r>
      <w:r w:rsidRPr="001F3E46">
        <w:t>arborescence, sélectionnez le bloc à corriger.</w:t>
      </w:r>
    </w:p>
    <w:tbl>
      <w:tblPr>
        <w:tblW w:w="9100" w:type="dxa"/>
        <w:tblInd w:w="108" w:type="dxa"/>
        <w:tblLayout w:type="fixed"/>
        <w:tblLook w:val="0000" w:firstRow="0" w:lastRow="0" w:firstColumn="0" w:lastColumn="0" w:noHBand="0" w:noVBand="0"/>
      </w:tblPr>
      <w:tblGrid>
        <w:gridCol w:w="993"/>
        <w:gridCol w:w="8107"/>
      </w:tblGrid>
      <w:tr w:rsidR="006F4751" w:rsidRPr="0017394B" w14:paraId="3D568BE2" w14:textId="77777777" w:rsidTr="0021668B">
        <w:trPr>
          <w:cantSplit/>
        </w:trPr>
        <w:tc>
          <w:tcPr>
            <w:tcW w:w="993" w:type="dxa"/>
            <w:tcBorders>
              <w:top w:val="nil"/>
              <w:left w:val="nil"/>
              <w:bottom w:val="nil"/>
              <w:right w:val="nil"/>
            </w:tcBorders>
          </w:tcPr>
          <w:p w14:paraId="3F73A7A0" w14:textId="77777777" w:rsidR="006F4751" w:rsidRPr="001F3E46" w:rsidRDefault="00595539" w:rsidP="0021668B">
            <w:pPr>
              <w:pStyle w:val="Listecontinue"/>
              <w:rPr>
                <w:u w:color="000000"/>
                <w:lang w:val="fr-FR"/>
              </w:rPr>
            </w:pPr>
            <w:r w:rsidRPr="001F3E46">
              <w:rPr>
                <w:noProof/>
                <w:lang w:val="fr-FR" w:eastAsia="fr-FR" w:bidi="he-IL"/>
              </w:rPr>
              <w:drawing>
                <wp:inline distT="0" distB="0" distL="0" distR="0" wp14:anchorId="422CB2A7" wp14:editId="47CE8AE2">
                  <wp:extent cx="266700" cy="266700"/>
                  <wp:effectExtent l="0" t="0" r="0" b="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107" w:type="dxa"/>
            <w:tcBorders>
              <w:top w:val="nil"/>
              <w:left w:val="nil"/>
              <w:bottom w:val="nil"/>
              <w:right w:val="nil"/>
            </w:tcBorders>
          </w:tcPr>
          <w:p w14:paraId="52F287F4" w14:textId="77777777" w:rsidR="006F4751" w:rsidRPr="001F3E46" w:rsidRDefault="006F4751" w:rsidP="0021668B">
            <w:pPr>
              <w:pStyle w:val="Listecontinue"/>
              <w:rPr>
                <w:lang w:val="fr-FR"/>
              </w:rPr>
            </w:pPr>
            <w:r w:rsidRPr="001F3E46">
              <w:rPr>
                <w:lang w:val="fr-FR"/>
              </w:rPr>
              <w:t>Vous ne pouvez pas modifier les rubriques du bloc déclaration (DSN signalement).</w:t>
            </w:r>
          </w:p>
        </w:tc>
      </w:tr>
    </w:tbl>
    <w:p w14:paraId="3C413AB0" w14:textId="77777777" w:rsidR="006F4751" w:rsidRPr="001F3E46" w:rsidRDefault="006F4751" w:rsidP="006F4751">
      <w:pPr>
        <w:pStyle w:val="Listecontinue"/>
        <w:rPr>
          <w:lang w:val="fr-FR"/>
        </w:rPr>
      </w:pPr>
    </w:p>
    <w:p w14:paraId="2D7546C2" w14:textId="77777777" w:rsidR="006F4751" w:rsidRPr="001F3E46" w:rsidRDefault="006F4751" w:rsidP="006F4751">
      <w:pPr>
        <w:pStyle w:val="ListArrow"/>
      </w:pPr>
      <w:r w:rsidRPr="001F3E46">
        <w:t xml:space="preserve">Dans le tableau de </w:t>
      </w:r>
      <w:r w:rsidRPr="001F3E46">
        <w:rPr>
          <w:i/>
        </w:rPr>
        <w:t>Rubriques</w:t>
      </w:r>
      <w:r w:rsidRPr="001F3E46">
        <w:t>, cliquez sur la rubrique à corriger.</w:t>
      </w:r>
    </w:p>
    <w:p w14:paraId="07284BA2" w14:textId="77777777" w:rsidR="006F4751" w:rsidRPr="001F3E46" w:rsidRDefault="006F4751" w:rsidP="006F4751">
      <w:pPr>
        <w:pStyle w:val="BodyContinue"/>
        <w:rPr>
          <w:lang w:val="fr-FR"/>
        </w:rPr>
      </w:pPr>
      <w:r w:rsidRPr="001F3E46">
        <w:rPr>
          <w:lang w:val="fr-FR"/>
        </w:rPr>
        <w:t xml:space="preserve">La boîte de dialogue </w:t>
      </w:r>
      <w:r w:rsidRPr="001F3E46">
        <w:rPr>
          <w:i/>
          <w:lang w:val="fr-FR"/>
        </w:rPr>
        <w:t>Modification de la rubrique</w:t>
      </w:r>
      <w:r w:rsidRPr="001F3E46">
        <w:rPr>
          <w:lang w:val="fr-FR"/>
        </w:rPr>
        <w:t xml:space="preserve"> s</w:t>
      </w:r>
      <w:r w:rsidR="002037F9" w:rsidRPr="001F3E46">
        <w:rPr>
          <w:lang w:val="fr-FR"/>
        </w:rPr>
        <w:t>'</w:t>
      </w:r>
      <w:r w:rsidRPr="001F3E46">
        <w:rPr>
          <w:lang w:val="fr-FR"/>
        </w:rPr>
        <w:t>affiche. Elle se présente différemment selon que :</w:t>
      </w:r>
    </w:p>
    <w:p w14:paraId="2FEA4072" w14:textId="77777777" w:rsidR="006F4751" w:rsidRPr="001F3E46" w:rsidRDefault="006F4751" w:rsidP="006F4751">
      <w:pPr>
        <w:pStyle w:val="Listepuces"/>
        <w:rPr>
          <w:lang w:val="fr-FR"/>
        </w:rPr>
      </w:pPr>
      <w:r w:rsidRPr="001F3E46">
        <w:rPr>
          <w:lang w:val="fr-FR"/>
        </w:rPr>
        <w:t>La rubrique a déjà une valeur initiale</w:t>
      </w:r>
    </w:p>
    <w:p w14:paraId="48B730E7" w14:textId="77777777" w:rsidR="006F4751" w:rsidRPr="001F3E46" w:rsidRDefault="006F4751" w:rsidP="006F4751">
      <w:pPr>
        <w:pStyle w:val="Listepuces"/>
        <w:rPr>
          <w:lang w:val="fr-FR"/>
        </w:rPr>
      </w:pPr>
      <w:r w:rsidRPr="001F3E46">
        <w:rPr>
          <w:lang w:val="fr-FR"/>
        </w:rPr>
        <w:t>La rubrique n</w:t>
      </w:r>
      <w:r w:rsidR="002037F9" w:rsidRPr="001F3E46">
        <w:rPr>
          <w:lang w:val="fr-FR"/>
        </w:rPr>
        <w:t>'</w:t>
      </w:r>
      <w:r w:rsidRPr="001F3E46">
        <w:rPr>
          <w:lang w:val="fr-FR"/>
        </w:rPr>
        <w:t>a pas de valeur initiale</w:t>
      </w:r>
    </w:p>
    <w:p w14:paraId="36DBDF71" w14:textId="77777777" w:rsidR="006F4751" w:rsidRPr="001F3E46" w:rsidRDefault="006F4751" w:rsidP="006F4751">
      <w:pPr>
        <w:pStyle w:val="BodyContinue"/>
        <w:keepNext w:val="0"/>
        <w:rPr>
          <w:lang w:val="fr-FR"/>
        </w:rPr>
      </w:pPr>
      <w:r w:rsidRPr="001F3E46">
        <w:rPr>
          <w:lang w:val="fr-FR"/>
        </w:rPr>
        <w:t>Ces différences sont explicitées plus haut dans cette documentation, dans le paragraphe "Détail des boîtes de dialogue de modification de valeurs" de la section "Corriger des erreurs sur déclaration" du chapitre "Espace dédié au gestionnaire".</w:t>
      </w:r>
    </w:p>
    <w:p w14:paraId="2C17BD81" w14:textId="77777777" w:rsidR="006F4751" w:rsidRPr="001F3E46" w:rsidRDefault="006F4751" w:rsidP="006F4751">
      <w:pPr>
        <w:pStyle w:val="BodyContinue"/>
        <w:keepNext w:val="0"/>
        <w:numPr>
          <w:ilvl w:val="0"/>
          <w:numId w:val="0"/>
        </w:numPr>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0D9E3020" w14:textId="77777777" w:rsidTr="0021668B">
        <w:trPr>
          <w:cantSplit/>
          <w:trHeight w:val="537"/>
        </w:trPr>
        <w:tc>
          <w:tcPr>
            <w:tcW w:w="800" w:type="dxa"/>
            <w:tcBorders>
              <w:top w:val="nil"/>
              <w:left w:val="nil"/>
              <w:bottom w:val="nil"/>
              <w:right w:val="nil"/>
            </w:tcBorders>
          </w:tcPr>
          <w:p w14:paraId="25CDD455" w14:textId="77777777" w:rsidR="006F4751" w:rsidRPr="001F3E46" w:rsidRDefault="00595539" w:rsidP="0021668B">
            <w:pPr>
              <w:pStyle w:val="Corpsdetexte"/>
              <w:keepNext w:val="0"/>
              <w:rPr>
                <w:u w:color="000000"/>
                <w:lang w:val="fr-FR"/>
              </w:rPr>
            </w:pPr>
            <w:r w:rsidRPr="001F3E46">
              <w:rPr>
                <w:noProof/>
                <w:lang w:val="fr-FR" w:eastAsia="fr-FR" w:bidi="he-IL"/>
              </w:rPr>
              <w:drawing>
                <wp:inline distT="0" distB="0" distL="0" distR="0" wp14:anchorId="59B2CE40" wp14:editId="3B9F5866">
                  <wp:extent cx="266700" cy="266700"/>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4578BE1" w14:textId="77777777" w:rsidR="006F4751" w:rsidRPr="001F3E46" w:rsidRDefault="006F4751" w:rsidP="0021668B">
            <w:pPr>
              <w:pStyle w:val="Corpsdetexte"/>
              <w:keepNext w:val="0"/>
              <w:rPr>
                <w:lang w:val="fr-FR"/>
              </w:rPr>
            </w:pPr>
            <w:r w:rsidRPr="001F3E46">
              <w:rPr>
                <w:lang w:val="fr-FR"/>
              </w:rPr>
              <w:t>Lorsqu</w:t>
            </w:r>
            <w:r w:rsidR="002037F9" w:rsidRPr="001F3E46">
              <w:rPr>
                <w:lang w:val="fr-FR"/>
              </w:rPr>
              <w:t>'</w:t>
            </w:r>
            <w:r w:rsidRPr="001F3E46">
              <w:rPr>
                <w:lang w:val="fr-FR"/>
              </w:rPr>
              <w:t>une valeur de rubrique a été forcée, un message d</w:t>
            </w:r>
            <w:r w:rsidR="002037F9" w:rsidRPr="001F3E46">
              <w:rPr>
                <w:lang w:val="fr-FR"/>
              </w:rPr>
              <w:t>'</w:t>
            </w:r>
            <w:r w:rsidRPr="001F3E46">
              <w:rPr>
                <w:lang w:val="fr-FR"/>
              </w:rPr>
              <w:t>information le signalant est ajouté au tableau des messages.</w:t>
            </w:r>
          </w:p>
        </w:tc>
      </w:tr>
    </w:tbl>
    <w:p w14:paraId="08A8F8FF" w14:textId="77777777" w:rsidR="006F4751" w:rsidRPr="001F3E46" w:rsidRDefault="006F4751" w:rsidP="006F4751">
      <w:pPr>
        <w:pStyle w:val="BodyContinue"/>
        <w:keepNext w:val="0"/>
        <w:numPr>
          <w:ilvl w:val="0"/>
          <w:numId w:val="0"/>
        </w:numPr>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7A0D91DF" w14:textId="77777777" w:rsidTr="0021668B">
        <w:trPr>
          <w:cantSplit/>
          <w:trHeight w:val="537"/>
        </w:trPr>
        <w:tc>
          <w:tcPr>
            <w:tcW w:w="800" w:type="dxa"/>
            <w:tcBorders>
              <w:top w:val="nil"/>
              <w:left w:val="nil"/>
              <w:bottom w:val="nil"/>
              <w:right w:val="nil"/>
            </w:tcBorders>
          </w:tcPr>
          <w:p w14:paraId="5564F90C" w14:textId="77777777" w:rsidR="006F4751" w:rsidRPr="001F3E46" w:rsidRDefault="00595539" w:rsidP="0021668B">
            <w:pPr>
              <w:pStyle w:val="Corpsdetexte"/>
              <w:keepNext w:val="0"/>
              <w:rPr>
                <w:u w:color="000000"/>
                <w:lang w:val="fr-FR"/>
              </w:rPr>
            </w:pPr>
            <w:r w:rsidRPr="001F3E46">
              <w:rPr>
                <w:noProof/>
                <w:lang w:val="fr-FR" w:eastAsia="fr-FR" w:bidi="he-IL"/>
              </w:rPr>
              <w:drawing>
                <wp:inline distT="0" distB="0" distL="0" distR="0" wp14:anchorId="6B0F1127" wp14:editId="3C11E5AD">
                  <wp:extent cx="266700" cy="266700"/>
                  <wp:effectExtent l="0" t="0" r="0"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1DB313DC" w14:textId="77777777" w:rsidR="006F4751" w:rsidRPr="001F3E46" w:rsidRDefault="006F4751" w:rsidP="0021668B">
            <w:pPr>
              <w:pStyle w:val="Corpsdetexte"/>
              <w:keepNext w:val="0"/>
              <w:rPr>
                <w:lang w:val="fr-FR"/>
              </w:rPr>
            </w:pPr>
            <w:r w:rsidRPr="001F3E46">
              <w:rPr>
                <w:lang w:val="fr-FR"/>
              </w:rPr>
              <w:t>Vous pouvez aussi ajouter dynamiquement de nouveaux blocs à une déclaration. Pour plus d</w:t>
            </w:r>
            <w:r w:rsidR="002037F9" w:rsidRPr="001F3E46">
              <w:rPr>
                <w:lang w:val="fr-FR"/>
              </w:rPr>
              <w:t>'</w:t>
            </w:r>
            <w:r w:rsidRPr="001F3E46">
              <w:rPr>
                <w:lang w:val="fr-FR"/>
              </w:rPr>
              <w:t>information, reportez-vous au paragraphe "Ajouter un nouveau bloc à la déclaration" du chapitre "Espace dédié au gestionnaire".</w:t>
            </w:r>
          </w:p>
        </w:tc>
      </w:tr>
    </w:tbl>
    <w:p w14:paraId="75A205A1" w14:textId="77777777" w:rsidR="006F4751" w:rsidRPr="001F3E46" w:rsidRDefault="006F4751" w:rsidP="006F4751">
      <w:pPr>
        <w:pStyle w:val="BodyContinue"/>
        <w:keepNext w:val="0"/>
        <w:numPr>
          <w:ilvl w:val="0"/>
          <w:numId w:val="0"/>
        </w:numPr>
        <w:rPr>
          <w:lang w:val="fr-FR"/>
        </w:rPr>
      </w:pPr>
    </w:p>
    <w:p w14:paraId="63BEE7CC" w14:textId="77777777" w:rsidR="006F4751" w:rsidRPr="001F3E46" w:rsidRDefault="006F4751" w:rsidP="006F4751">
      <w:pPr>
        <w:pStyle w:val="BodyContinue"/>
        <w:keepNext w:val="0"/>
        <w:numPr>
          <w:ilvl w:val="0"/>
          <w:numId w:val="0"/>
        </w:numPr>
        <w:rPr>
          <w:lang w:val="fr-FR"/>
        </w:rPr>
      </w:pPr>
      <w:r w:rsidRPr="001F3E46">
        <w:rPr>
          <w:lang w:val="fr-FR"/>
        </w:rPr>
        <w:t>Une fois que vous avez forcé une/des valeur(s), vous devez soumettre à contrôle la déclaration ainsi modifiée.</w:t>
      </w:r>
    </w:p>
    <w:p w14:paraId="2DCF761F" w14:textId="77777777" w:rsidR="006F4751" w:rsidRPr="001F3E46" w:rsidRDefault="006F4751" w:rsidP="006F4751">
      <w:pPr>
        <w:pStyle w:val="ListArrow"/>
        <w:keepNext w:val="0"/>
      </w:pPr>
      <w:r w:rsidRPr="001F3E46">
        <w:t xml:space="preserve">Dans la page </w:t>
      </w:r>
      <w:r w:rsidRPr="001F3E46">
        <w:rPr>
          <w:i/>
        </w:rPr>
        <w:t>Détails de la déclaration</w:t>
      </w:r>
      <w:r w:rsidRPr="001F3E46">
        <w:t xml:space="preserve">, cliquez sur le bouton </w:t>
      </w:r>
      <w:r w:rsidRPr="001F3E46">
        <w:rPr>
          <w:i/>
        </w:rPr>
        <w:t>Soumettre à contrôle</w:t>
      </w:r>
      <w:r w:rsidRPr="001F3E46">
        <w:t>.</w:t>
      </w:r>
    </w:p>
    <w:p w14:paraId="0AF34427" w14:textId="77777777" w:rsidR="006F4751" w:rsidRPr="001F3E46" w:rsidRDefault="006F4751" w:rsidP="006F4751">
      <w:pPr>
        <w:pStyle w:val="ListArrow"/>
        <w:keepNext w:val="0"/>
      </w:pPr>
      <w:r w:rsidRPr="001F3E46">
        <w:t>Confirmez.</w:t>
      </w:r>
    </w:p>
    <w:p w14:paraId="318A4B2F" w14:textId="77777777" w:rsidR="006F4751" w:rsidRPr="001F3E46" w:rsidRDefault="006F4751" w:rsidP="006F4751">
      <w:pPr>
        <w:pStyle w:val="Listecontinue"/>
        <w:keepNext w:val="0"/>
        <w:rPr>
          <w:lang w:val="fr-FR"/>
        </w:rPr>
      </w:pPr>
      <w:r w:rsidRPr="001F3E46">
        <w:rPr>
          <w:lang w:val="fr-FR"/>
        </w:rPr>
        <w:t>Si toutes les rubriques de la déclaration, forcées ou non, sont correctes (c</w:t>
      </w:r>
      <w:r w:rsidR="002037F9" w:rsidRPr="001F3E46">
        <w:rPr>
          <w:lang w:val="fr-FR"/>
        </w:rPr>
        <w:t>'</w:t>
      </w:r>
      <w:r w:rsidRPr="001F3E46">
        <w:rPr>
          <w:lang w:val="fr-FR"/>
        </w:rPr>
        <w:t>est-à-dire que l</w:t>
      </w:r>
      <w:r w:rsidR="002037F9" w:rsidRPr="001F3E46">
        <w:rPr>
          <w:lang w:val="fr-FR"/>
        </w:rPr>
        <w:t>'</w:t>
      </w:r>
      <w:r w:rsidRPr="001F3E46">
        <w:rPr>
          <w:lang w:val="fr-FR"/>
        </w:rPr>
        <w:t>outil d</w:t>
      </w:r>
      <w:r w:rsidR="002037F9" w:rsidRPr="001F3E46">
        <w:rPr>
          <w:lang w:val="fr-FR"/>
        </w:rPr>
        <w:t>'</w:t>
      </w:r>
      <w:r w:rsidRPr="001F3E46">
        <w:rPr>
          <w:lang w:val="fr-FR"/>
        </w:rPr>
        <w:t xml:space="preserve">autocontrôle DSN-Val est passé avec succès), la déclaration passe dans le chevron </w:t>
      </w:r>
      <w:r w:rsidRPr="001F3E46">
        <w:rPr>
          <w:i/>
          <w:lang w:val="fr-FR"/>
        </w:rPr>
        <w:t>A valider</w:t>
      </w:r>
      <w:r w:rsidRPr="001F3E46">
        <w:rPr>
          <w:lang w:val="fr-FR"/>
        </w:rPr>
        <w:t>.</w:t>
      </w:r>
    </w:p>
    <w:p w14:paraId="21731AB3" w14:textId="77777777" w:rsidR="006F4751" w:rsidRPr="001F3E46" w:rsidRDefault="006F4751" w:rsidP="006F4751">
      <w:pPr>
        <w:pStyle w:val="Listecontinue"/>
        <w:keepNext w:val="0"/>
        <w:rPr>
          <w:lang w:val="fr-FR"/>
        </w:rPr>
      </w:pPr>
      <w:r w:rsidRPr="001F3E46">
        <w:rPr>
          <w:lang w:val="fr-FR"/>
        </w:rPr>
        <w:t>Si au moins une rubrique de la déclaration, forcée ou non, est incorrecte (c</w:t>
      </w:r>
      <w:r w:rsidR="002037F9" w:rsidRPr="001F3E46">
        <w:rPr>
          <w:lang w:val="fr-FR"/>
        </w:rPr>
        <w:t>'</w:t>
      </w:r>
      <w:r w:rsidRPr="001F3E46">
        <w:rPr>
          <w:lang w:val="fr-FR"/>
        </w:rPr>
        <w:t>est-à-dire que l</w:t>
      </w:r>
      <w:r w:rsidR="002037F9" w:rsidRPr="001F3E46">
        <w:rPr>
          <w:lang w:val="fr-FR"/>
        </w:rPr>
        <w:t>'</w:t>
      </w:r>
      <w:r w:rsidRPr="001F3E46">
        <w:rPr>
          <w:lang w:val="fr-FR"/>
        </w:rPr>
        <w:t>outil d</w:t>
      </w:r>
      <w:r w:rsidR="002037F9" w:rsidRPr="001F3E46">
        <w:rPr>
          <w:lang w:val="fr-FR"/>
        </w:rPr>
        <w:t>'</w:t>
      </w:r>
      <w:r w:rsidRPr="001F3E46">
        <w:rPr>
          <w:lang w:val="fr-FR"/>
        </w:rPr>
        <w:t xml:space="preserve">autocontrôle DSN-Val a remonté des anomalies), la déclaration reste visible dans le chevron </w:t>
      </w:r>
      <w:r w:rsidRPr="001F3E46">
        <w:rPr>
          <w:i/>
          <w:lang w:val="fr-FR"/>
        </w:rPr>
        <w:t>A corriger</w:t>
      </w:r>
      <w:r w:rsidRPr="001F3E46">
        <w:rPr>
          <w:lang w:val="fr-FR"/>
        </w:rPr>
        <w:t xml:space="preserve"> tant que toutes les anomalies ne sont pas corrigées.</w:t>
      </w:r>
    </w:p>
    <w:p w14:paraId="57D40996" w14:textId="77777777" w:rsidR="006F4751" w:rsidRPr="001F3E46" w:rsidRDefault="006F4751" w:rsidP="006F4751">
      <w:pPr>
        <w:pStyle w:val="BodyContinue"/>
        <w:keepNext w:val="0"/>
        <w:numPr>
          <w:ilvl w:val="0"/>
          <w:numId w:val="0"/>
        </w:numPr>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75C04C6C" w14:textId="77777777" w:rsidTr="0021668B">
        <w:trPr>
          <w:cantSplit/>
          <w:trHeight w:val="537"/>
        </w:trPr>
        <w:tc>
          <w:tcPr>
            <w:tcW w:w="800" w:type="dxa"/>
            <w:tcBorders>
              <w:top w:val="nil"/>
              <w:left w:val="nil"/>
              <w:bottom w:val="nil"/>
              <w:right w:val="nil"/>
            </w:tcBorders>
          </w:tcPr>
          <w:p w14:paraId="7C80A10C" w14:textId="77777777" w:rsidR="006F4751" w:rsidRPr="001F3E46" w:rsidRDefault="00595539" w:rsidP="0021668B">
            <w:pPr>
              <w:pStyle w:val="Corpsdetexte"/>
              <w:keepNext w:val="0"/>
              <w:rPr>
                <w:u w:color="000000"/>
                <w:lang w:val="fr-FR"/>
              </w:rPr>
            </w:pPr>
            <w:r w:rsidRPr="001F3E46">
              <w:rPr>
                <w:noProof/>
                <w:lang w:val="fr-FR" w:eastAsia="fr-FR" w:bidi="he-IL"/>
              </w:rPr>
              <w:drawing>
                <wp:inline distT="0" distB="0" distL="0" distR="0" wp14:anchorId="15A4F5E4" wp14:editId="7479EFB6">
                  <wp:extent cx="266700" cy="266700"/>
                  <wp:effectExtent l="0" t="0" r="0"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DAF363A" w14:textId="77777777" w:rsidR="006F4751" w:rsidRPr="001F3E46" w:rsidRDefault="006F4751" w:rsidP="0021668B">
            <w:pPr>
              <w:pStyle w:val="Corpsdetexte"/>
              <w:keepNext w:val="0"/>
              <w:rPr>
                <w:lang w:val="fr-FR"/>
              </w:rPr>
            </w:pPr>
            <w:r w:rsidRPr="001F3E46">
              <w:rPr>
                <w:lang w:val="fr-FR"/>
              </w:rPr>
              <w:t>Les déclarations pour lesquelles une ou des valeur(s) de rubrique(s) ont été forcée(s) s</w:t>
            </w:r>
            <w:r w:rsidR="002037F9" w:rsidRPr="001F3E46">
              <w:rPr>
                <w:lang w:val="fr-FR"/>
              </w:rPr>
              <w:t>'</w:t>
            </w:r>
            <w:r w:rsidRPr="001F3E46">
              <w:rPr>
                <w:lang w:val="fr-FR"/>
              </w:rPr>
              <w:t xml:space="preserve">accompagnent du </w:t>
            </w:r>
            <w:proofErr w:type="gramStart"/>
            <w:r w:rsidRPr="001F3E46">
              <w:rPr>
                <w:lang w:val="fr-FR"/>
              </w:rPr>
              <w:t xml:space="preserve">témoin </w:t>
            </w:r>
            <w:proofErr w:type="gramEnd"/>
            <w:r w:rsidR="00595539" w:rsidRPr="001F3E46">
              <w:rPr>
                <w:noProof/>
                <w:lang w:val="fr-FR" w:eastAsia="fr-FR" w:bidi="he-IL"/>
              </w:rPr>
              <w:drawing>
                <wp:inline distT="0" distB="0" distL="0" distR="0" wp14:anchorId="04EE08B0" wp14:editId="3AD00D3F">
                  <wp:extent cx="198120" cy="175260"/>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1F3E46">
              <w:rPr>
                <w:noProof/>
                <w:lang w:val="fr-FR" w:eastAsia="fr-FR"/>
              </w:rPr>
              <w:t>.</w:t>
            </w:r>
          </w:p>
        </w:tc>
      </w:tr>
    </w:tbl>
    <w:p w14:paraId="6D40C717" w14:textId="77777777" w:rsidR="006F4751" w:rsidRPr="001F3E46" w:rsidRDefault="006F4751" w:rsidP="006F4751">
      <w:pPr>
        <w:pStyle w:val="Listecontinue"/>
        <w:keepNext w:val="0"/>
        <w:rPr>
          <w:lang w:val="fr-FR"/>
        </w:rPr>
      </w:pPr>
    </w:p>
    <w:p w14:paraId="6922A0EF" w14:textId="77777777" w:rsidR="006F4751" w:rsidRPr="001F3E46" w:rsidRDefault="006F4751" w:rsidP="006F4751">
      <w:pPr>
        <w:pStyle w:val="ListArrow"/>
        <w:keepNext w:val="0"/>
      </w:pPr>
      <w:r w:rsidRPr="001F3E46">
        <w:t xml:space="preserve">Lorsque toutes les erreurs sont corrigées, placez-vous sur le chevron </w:t>
      </w:r>
      <w:r w:rsidRPr="001F3E46">
        <w:rPr>
          <w:i/>
        </w:rPr>
        <w:t>A valider</w:t>
      </w:r>
      <w:r w:rsidRPr="001F3E46">
        <w:t xml:space="preserve"> et procédez à la validation de la déclaration.</w:t>
      </w:r>
    </w:p>
    <w:p w14:paraId="7084DA19" w14:textId="77777777" w:rsidR="006F4751" w:rsidRPr="001F3E46" w:rsidRDefault="006F4751" w:rsidP="006F4751">
      <w:pPr>
        <w:pStyle w:val="Corpsdetexte"/>
        <w:keepNext w:val="0"/>
        <w:rPr>
          <w:sz w:val="16"/>
          <w:szCs w:val="16"/>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70A08AB0" w14:textId="77777777" w:rsidTr="0021668B">
        <w:trPr>
          <w:cantSplit/>
        </w:trPr>
        <w:tc>
          <w:tcPr>
            <w:tcW w:w="800" w:type="dxa"/>
            <w:tcBorders>
              <w:top w:val="nil"/>
              <w:left w:val="nil"/>
              <w:bottom w:val="nil"/>
              <w:right w:val="nil"/>
            </w:tcBorders>
          </w:tcPr>
          <w:p w14:paraId="33AFD2CA" w14:textId="77777777" w:rsidR="006F4751" w:rsidRPr="001F3E46" w:rsidRDefault="00595539" w:rsidP="0021668B">
            <w:pPr>
              <w:pStyle w:val="BodyContinue"/>
              <w:keepNext w:val="0"/>
              <w:rPr>
                <w:u w:color="000000"/>
                <w:lang w:val="fr-FR"/>
              </w:rPr>
            </w:pPr>
            <w:r w:rsidRPr="001F3E46">
              <w:rPr>
                <w:noProof/>
                <w:lang w:val="fr-FR" w:eastAsia="fr-FR" w:bidi="he-IL"/>
              </w:rPr>
              <w:drawing>
                <wp:inline distT="0" distB="0" distL="0" distR="0" wp14:anchorId="5A990466" wp14:editId="3B4AA714">
                  <wp:extent cx="266700" cy="266700"/>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7B3663D3" w14:textId="77777777" w:rsidR="006F4751" w:rsidRPr="001F3E46" w:rsidRDefault="006F4751" w:rsidP="0021668B">
            <w:pPr>
              <w:pStyle w:val="BodyContinue"/>
              <w:keepNext w:val="0"/>
              <w:rPr>
                <w:lang w:val="fr-FR"/>
              </w:rPr>
            </w:pPr>
            <w:r w:rsidRPr="001F3E46">
              <w:rPr>
                <w:lang w:val="fr-FR"/>
              </w:rPr>
              <w:t>En cas de réalimentation des données en GA (c</w:t>
            </w:r>
            <w:r w:rsidR="002037F9" w:rsidRPr="001F3E46">
              <w:rPr>
                <w:lang w:val="fr-FR"/>
              </w:rPr>
              <w:t>'</w:t>
            </w:r>
            <w:r w:rsidRPr="001F3E46">
              <w:rPr>
                <w:lang w:val="fr-FR"/>
              </w:rPr>
              <w:t>est-à-dire lorsque les événements de gestion ont été modifiés), les valeurs corrigées manuellement ne sont pas conservées.</w:t>
            </w:r>
          </w:p>
        </w:tc>
      </w:tr>
    </w:tbl>
    <w:p w14:paraId="59F57780" w14:textId="77777777" w:rsidR="006F4751" w:rsidRPr="001F3E46" w:rsidRDefault="006F4751" w:rsidP="006F4751">
      <w:pPr>
        <w:pStyle w:val="Corpsdetexte"/>
        <w:keepNext w:val="0"/>
        <w:rPr>
          <w:lang w:val="fr-FR"/>
        </w:rPr>
      </w:pPr>
    </w:p>
    <w:p w14:paraId="38F64331" w14:textId="77777777" w:rsidR="006F4751" w:rsidRPr="001F3E46" w:rsidRDefault="006F4751" w:rsidP="006F4751">
      <w:pPr>
        <w:pStyle w:val="Titre5"/>
        <w:rPr>
          <w:lang w:val="fr-FR"/>
        </w:rPr>
      </w:pPr>
      <w:r w:rsidRPr="001F3E46">
        <w:rPr>
          <w:lang w:val="fr-FR"/>
        </w:rPr>
        <w:t>Valider la déclaration en ignorant les anomalies détectées</w:t>
      </w:r>
    </w:p>
    <w:p w14:paraId="5A7C7289" w14:textId="77777777" w:rsidR="006F4751" w:rsidRPr="001F3E46" w:rsidRDefault="006F4751" w:rsidP="006F4751">
      <w:pPr>
        <w:pStyle w:val="Corpsdetexte"/>
        <w:keepNext w:val="0"/>
        <w:rPr>
          <w:lang w:val="fr-FR"/>
        </w:rPr>
      </w:pPr>
      <w:r w:rsidRPr="001F3E46">
        <w:rPr>
          <w:lang w:val="fr-FR"/>
        </w:rPr>
        <w:t>Lorsque l</w:t>
      </w:r>
      <w:r w:rsidR="002037F9" w:rsidRPr="001F3E46">
        <w:rPr>
          <w:lang w:val="fr-FR"/>
        </w:rPr>
        <w:t>'</w:t>
      </w:r>
      <w:r w:rsidRPr="001F3E46">
        <w:rPr>
          <w:lang w:val="fr-FR"/>
        </w:rPr>
        <w:t>outil d</w:t>
      </w:r>
      <w:r w:rsidR="002037F9" w:rsidRPr="001F3E46">
        <w:rPr>
          <w:lang w:val="fr-FR"/>
        </w:rPr>
        <w:t>'</w:t>
      </w:r>
      <w:r w:rsidRPr="001F3E46">
        <w:rPr>
          <w:lang w:val="fr-FR"/>
        </w:rPr>
        <w:t>autocontrôle</w:t>
      </w:r>
      <w:r w:rsidRPr="001F3E46">
        <w:rPr>
          <w:lang w:val="fr-FR"/>
        </w:rPr>
        <w:fldChar w:fldCharType="begin"/>
      </w:r>
      <w:r w:rsidRPr="001F3E46">
        <w:rPr>
          <w:lang w:val="fr-FR"/>
        </w:rPr>
        <w:instrText xml:space="preserve"> XE "Autocontrôle" </w:instrText>
      </w:r>
      <w:r w:rsidRPr="001F3E46">
        <w:rPr>
          <w:lang w:val="fr-FR"/>
        </w:rPr>
        <w:fldChar w:fldCharType="end"/>
      </w:r>
      <w:r w:rsidRPr="001F3E46">
        <w:rPr>
          <w:lang w:val="fr-FR"/>
        </w:rPr>
        <w:fldChar w:fldCharType="begin"/>
      </w:r>
      <w:r w:rsidRPr="001F3E46">
        <w:rPr>
          <w:lang w:val="fr-FR"/>
        </w:rPr>
        <w:instrText xml:space="preserve"> XE "Outil d</w:instrText>
      </w:r>
      <w:r w:rsidR="002037F9" w:rsidRPr="001F3E46">
        <w:rPr>
          <w:lang w:val="fr-FR"/>
        </w:rPr>
        <w:instrText>'</w:instrText>
      </w:r>
      <w:r w:rsidRPr="001F3E46">
        <w:rPr>
          <w:lang w:val="fr-FR"/>
        </w:rPr>
        <w:instrText xml:space="preserve">autocontrôle" </w:instrText>
      </w:r>
      <w:r w:rsidRPr="001F3E46">
        <w:rPr>
          <w:lang w:val="fr-FR"/>
        </w:rPr>
        <w:fldChar w:fldCharType="end"/>
      </w:r>
      <w:r w:rsidRPr="001F3E46">
        <w:rPr>
          <w:lang w:val="fr-FR"/>
        </w:rPr>
        <w:t xml:space="preserve"> DSN-Val</w:t>
      </w:r>
      <w:r w:rsidRPr="001F3E46">
        <w:rPr>
          <w:lang w:val="fr-FR"/>
        </w:rPr>
        <w:fldChar w:fldCharType="begin"/>
      </w:r>
      <w:r w:rsidRPr="001F3E46">
        <w:rPr>
          <w:lang w:val="fr-FR"/>
        </w:rPr>
        <w:instrText xml:space="preserve"> XE "DSN-Val" </w:instrText>
      </w:r>
      <w:r w:rsidRPr="001F3E46">
        <w:rPr>
          <w:lang w:val="fr-FR"/>
        </w:rPr>
        <w:fldChar w:fldCharType="end"/>
      </w:r>
      <w:r w:rsidRPr="001F3E46">
        <w:rPr>
          <w:lang w:val="fr-FR"/>
        </w:rPr>
        <w:t xml:space="preserve"> a détecté des erreurs dans une déclaration, celle-ci se retrouve automatiquement dans le chevron </w:t>
      </w:r>
      <w:r w:rsidRPr="001F3E46">
        <w:rPr>
          <w:i/>
          <w:lang w:val="fr-FR"/>
        </w:rPr>
        <w:t>A corriger</w:t>
      </w:r>
      <w:r w:rsidRPr="001F3E46">
        <w:rPr>
          <w:lang w:val="fr-FR"/>
        </w:rPr>
        <w:t>.</w:t>
      </w:r>
    </w:p>
    <w:p w14:paraId="7342D366" w14:textId="77777777" w:rsidR="006F4751" w:rsidRPr="001F3E46" w:rsidRDefault="006F4751" w:rsidP="006F4751">
      <w:pPr>
        <w:pStyle w:val="Corpsdetexte"/>
        <w:keepNext w:val="0"/>
        <w:rPr>
          <w:lang w:val="fr-FR"/>
        </w:rPr>
      </w:pPr>
      <w:r w:rsidRPr="001F3E46">
        <w:rPr>
          <w:lang w:val="fr-FR"/>
        </w:rPr>
        <w:t>Si toutefois vous souhaitez forcer la validation de la déclaration malgré les anomalies détectées :</w:t>
      </w:r>
    </w:p>
    <w:p w14:paraId="65B4E3E4" w14:textId="77777777" w:rsidR="006F4751" w:rsidRPr="001F3E46" w:rsidRDefault="006F4751" w:rsidP="006F4751">
      <w:pPr>
        <w:pStyle w:val="ListArrow"/>
      </w:pPr>
      <w:r w:rsidRPr="001F3E46">
        <w:t xml:space="preserve">Dans la page </w:t>
      </w:r>
      <w:r w:rsidRPr="001F3E46">
        <w:rPr>
          <w:i/>
        </w:rPr>
        <w:t>Détail de la déclaration</w:t>
      </w:r>
      <w:r w:rsidRPr="001F3E46">
        <w:t xml:space="preserve">, cliquez sur le bouton </w:t>
      </w:r>
      <w:r w:rsidRPr="001F3E46">
        <w:rPr>
          <w:i/>
        </w:rPr>
        <w:t>Valider avec anomalies</w:t>
      </w:r>
      <w:r w:rsidRPr="001F3E46">
        <w:t>.</w:t>
      </w:r>
    </w:p>
    <w:p w14:paraId="67979AFC" w14:textId="77777777" w:rsidR="006F4751" w:rsidRPr="001F3E46" w:rsidRDefault="006F4751" w:rsidP="006F4751">
      <w:pPr>
        <w:pStyle w:val="ListArrow"/>
      </w:pPr>
      <w:r w:rsidRPr="001F3E46">
        <w:t>Confirmez que vous voulez que la déclaration soit validée malgré les anomalies.</w:t>
      </w:r>
    </w:p>
    <w:p w14:paraId="3E21AABC" w14:textId="77777777" w:rsidR="006F4751" w:rsidRPr="001F3E46" w:rsidRDefault="006F4751" w:rsidP="006F4751">
      <w:pPr>
        <w:pStyle w:val="ListArrow"/>
      </w:pPr>
      <w:r w:rsidRPr="001F3E46">
        <w:t>Fermez la page.</w:t>
      </w:r>
    </w:p>
    <w:p w14:paraId="2C9FCB6F" w14:textId="77777777" w:rsidR="006F4751" w:rsidRPr="001F3E46" w:rsidRDefault="006F4751" w:rsidP="006F4751">
      <w:pPr>
        <w:pStyle w:val="Corpsdetexte"/>
        <w:keepNext w:val="0"/>
        <w:rPr>
          <w:lang w:val="fr-FR"/>
        </w:rPr>
      </w:pPr>
      <w:r w:rsidRPr="001F3E46">
        <w:rPr>
          <w:lang w:val="fr-FR"/>
        </w:rPr>
        <w:t xml:space="preserve">La déclaration étant désormais validée, elle passe dans le chevron </w:t>
      </w:r>
      <w:r w:rsidRPr="001F3E46">
        <w:rPr>
          <w:i/>
          <w:lang w:val="fr-FR"/>
        </w:rPr>
        <w:t>A envoyer</w:t>
      </w:r>
      <w:r w:rsidRPr="001F3E46">
        <w:rPr>
          <w:lang w:val="fr-FR"/>
        </w:rPr>
        <w:t>.</w:t>
      </w:r>
    </w:p>
    <w:p w14:paraId="094C32B3" w14:textId="77777777" w:rsidR="006F4751" w:rsidRPr="001F3E46" w:rsidRDefault="006F4751" w:rsidP="006F4751">
      <w:pPr>
        <w:pStyle w:val="Titre4"/>
        <w:rPr>
          <w:lang w:val="fr-FR"/>
        </w:rPr>
      </w:pPr>
      <w:r w:rsidRPr="001F3E46">
        <w:rPr>
          <w:lang w:val="fr-FR"/>
        </w:rPr>
        <w:t>Valider une déclaration de signalement</w:t>
      </w:r>
      <w:r w:rsidR="00140913" w:rsidRPr="001F3E46">
        <w:rPr>
          <w:lang w:val="fr-FR"/>
        </w:rPr>
        <w:fldChar w:fldCharType="begin"/>
      </w:r>
      <w:r w:rsidR="00140913" w:rsidRPr="001F3E46">
        <w:rPr>
          <w:lang w:val="fr-FR"/>
        </w:rPr>
        <w:instrText xml:space="preserve"> XE "Déclaration de signalement:Valider" </w:instrText>
      </w:r>
      <w:r w:rsidR="00140913" w:rsidRPr="001F3E46">
        <w:rPr>
          <w:lang w:val="fr-FR"/>
        </w:rPr>
        <w:fldChar w:fldCharType="end"/>
      </w:r>
    </w:p>
    <w:p w14:paraId="4B41BA8B" w14:textId="77777777" w:rsidR="006F4751" w:rsidRPr="001F3E46" w:rsidRDefault="006F4751" w:rsidP="006F4751">
      <w:pPr>
        <w:pStyle w:val="Corpsdetexte"/>
        <w:keepNext w:val="0"/>
        <w:rPr>
          <w:lang w:val="fr-FR"/>
        </w:rPr>
      </w:pPr>
      <w:r w:rsidRPr="001F3E46">
        <w:rPr>
          <w:lang w:val="fr-FR"/>
        </w:rPr>
        <w:t>Par défaut, un délai de 5 jours s</w:t>
      </w:r>
      <w:r w:rsidR="002037F9" w:rsidRPr="001F3E46">
        <w:rPr>
          <w:lang w:val="fr-FR"/>
        </w:rPr>
        <w:t>'</w:t>
      </w:r>
      <w:r w:rsidRPr="001F3E46">
        <w:rPr>
          <w:lang w:val="fr-FR"/>
        </w:rPr>
        <w:t>écoule entre la prise en compte de la déclaration d</w:t>
      </w:r>
      <w:r w:rsidR="002037F9" w:rsidRPr="001F3E46">
        <w:rPr>
          <w:lang w:val="fr-FR"/>
        </w:rPr>
        <w:t>'</w:t>
      </w:r>
      <w:r w:rsidRPr="001F3E46">
        <w:rPr>
          <w:lang w:val="fr-FR"/>
        </w:rPr>
        <w:t>un événement et le fait qu</w:t>
      </w:r>
      <w:r w:rsidR="002037F9" w:rsidRPr="001F3E46">
        <w:rPr>
          <w:lang w:val="fr-FR"/>
        </w:rPr>
        <w:t>'</w:t>
      </w:r>
      <w:r w:rsidRPr="001F3E46">
        <w:rPr>
          <w:lang w:val="fr-FR"/>
        </w:rPr>
        <w:t>elle soit considérée comme correcte par DSN-Val et donc, validée. Elle passera alors au statut "à envoyer".</w:t>
      </w:r>
    </w:p>
    <w:p w14:paraId="339E4535" w14:textId="77777777" w:rsidR="00A62A95" w:rsidRPr="001F3E46" w:rsidRDefault="00A62A95" w:rsidP="006F4751">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A62A95" w:rsidRPr="0017394B" w14:paraId="5FCA0A75" w14:textId="77777777" w:rsidTr="003B36D9">
        <w:trPr>
          <w:cantSplit/>
        </w:trPr>
        <w:tc>
          <w:tcPr>
            <w:tcW w:w="800" w:type="dxa"/>
            <w:tcBorders>
              <w:top w:val="nil"/>
              <w:left w:val="nil"/>
              <w:bottom w:val="nil"/>
              <w:right w:val="nil"/>
            </w:tcBorders>
          </w:tcPr>
          <w:p w14:paraId="59D1CC82" w14:textId="77777777" w:rsidR="00A62A95" w:rsidRPr="001F3E46" w:rsidRDefault="00595539" w:rsidP="003B36D9">
            <w:pPr>
              <w:pStyle w:val="Corpsdetexte"/>
              <w:rPr>
                <w:u w:color="000000"/>
                <w:lang w:val="fr-FR"/>
              </w:rPr>
            </w:pPr>
            <w:r w:rsidRPr="001F3E46">
              <w:rPr>
                <w:noProof/>
                <w:lang w:val="fr-FR" w:eastAsia="fr-FR" w:bidi="he-IL"/>
              </w:rPr>
              <w:drawing>
                <wp:inline distT="0" distB="0" distL="0" distR="0" wp14:anchorId="39F884EE" wp14:editId="0E107010">
                  <wp:extent cx="266700" cy="266700"/>
                  <wp:effectExtent l="0" t="0" r="0"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09F714A" w14:textId="77777777" w:rsidR="00A62A95" w:rsidRPr="001F3E46" w:rsidRDefault="00A62A95" w:rsidP="003B36D9">
            <w:pPr>
              <w:pStyle w:val="Corpsdetexte"/>
              <w:rPr>
                <w:lang w:val="fr-FR"/>
              </w:rPr>
            </w:pPr>
            <w:r w:rsidRPr="001F3E46">
              <w:rPr>
                <w:lang w:val="fr-FR"/>
              </w:rPr>
              <w:t>Le délai de 5 jours commence avec la date de début de l</w:t>
            </w:r>
            <w:r w:rsidR="002037F9" w:rsidRPr="001F3E46">
              <w:rPr>
                <w:lang w:val="fr-FR"/>
              </w:rPr>
              <w:t>'</w:t>
            </w:r>
            <w:r w:rsidRPr="001F3E46">
              <w:rPr>
                <w:lang w:val="fr-FR"/>
              </w:rPr>
              <w:t>absence et non la date système (réelle).</w:t>
            </w:r>
          </w:p>
        </w:tc>
      </w:tr>
    </w:tbl>
    <w:p w14:paraId="65001DE4" w14:textId="77777777" w:rsidR="006F4751" w:rsidRPr="001F3E46" w:rsidRDefault="006F4751" w:rsidP="006F4751">
      <w:pPr>
        <w:pStyle w:val="BodyContinue"/>
        <w:keepNext w:val="0"/>
        <w:numPr>
          <w:ilvl w:val="0"/>
          <w:numId w:val="0"/>
        </w:numPr>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6BC0E676" w14:textId="77777777" w:rsidTr="0021668B">
        <w:trPr>
          <w:cantSplit/>
          <w:trHeight w:val="537"/>
        </w:trPr>
        <w:tc>
          <w:tcPr>
            <w:tcW w:w="800" w:type="dxa"/>
            <w:tcBorders>
              <w:top w:val="nil"/>
              <w:left w:val="nil"/>
              <w:bottom w:val="nil"/>
              <w:right w:val="nil"/>
            </w:tcBorders>
          </w:tcPr>
          <w:p w14:paraId="5087A98A" w14:textId="77777777" w:rsidR="006F4751" w:rsidRPr="001F3E46" w:rsidRDefault="00595539" w:rsidP="0021668B">
            <w:pPr>
              <w:pStyle w:val="Corpsdetexte"/>
              <w:keepNext w:val="0"/>
              <w:rPr>
                <w:u w:color="000000"/>
                <w:lang w:val="fr-FR"/>
              </w:rPr>
            </w:pPr>
            <w:r w:rsidRPr="001F3E46">
              <w:rPr>
                <w:noProof/>
                <w:lang w:val="fr-FR" w:eastAsia="fr-FR" w:bidi="he-IL"/>
              </w:rPr>
              <w:drawing>
                <wp:inline distT="0" distB="0" distL="0" distR="0" wp14:anchorId="27A7C1DF" wp14:editId="69C55A5B">
                  <wp:extent cx="266700" cy="266700"/>
                  <wp:effectExtent l="0" t="0" r="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7F7FFAAE" w14:textId="77777777" w:rsidR="006F4751" w:rsidRPr="001F3E46" w:rsidRDefault="006F4751" w:rsidP="00A62A95">
            <w:pPr>
              <w:pStyle w:val="Corpsdetexte"/>
              <w:rPr>
                <w:lang w:val="fr-FR"/>
              </w:rPr>
            </w:pPr>
            <w:r w:rsidRPr="001F3E46">
              <w:rPr>
                <w:lang w:val="fr-FR"/>
              </w:rPr>
              <w:t>Notez que vous avez la possibilité d</w:t>
            </w:r>
            <w:r w:rsidR="002037F9" w:rsidRPr="001F3E46">
              <w:rPr>
                <w:lang w:val="fr-FR"/>
              </w:rPr>
              <w:t>'</w:t>
            </w:r>
            <w:r w:rsidRPr="001F3E46">
              <w:rPr>
                <w:lang w:val="fr-FR"/>
              </w:rPr>
              <w:t>augmenter ou de diminuer ce délai configuré par défaut</w:t>
            </w:r>
            <w:r w:rsidR="00A62A95" w:rsidRPr="001F3E46">
              <w:rPr>
                <w:lang w:val="fr-FR"/>
              </w:rPr>
              <w:t xml:space="preserve"> (reportez-vous au </w:t>
            </w:r>
            <w:r w:rsidR="00A62A95" w:rsidRPr="001F3E46">
              <w:rPr>
                <w:i/>
                <w:lang w:val="fr-FR"/>
              </w:rPr>
              <w:t>Guide technique de l</w:t>
            </w:r>
            <w:r w:rsidR="002037F9" w:rsidRPr="001F3E46">
              <w:rPr>
                <w:i/>
                <w:lang w:val="fr-FR"/>
              </w:rPr>
              <w:t>'</w:t>
            </w:r>
            <w:r w:rsidR="00A62A95" w:rsidRPr="001F3E46">
              <w:rPr>
                <w:i/>
                <w:lang w:val="fr-FR"/>
              </w:rPr>
              <w:t>Espace DSN</w:t>
            </w:r>
            <w:r w:rsidR="00A62A95" w:rsidRPr="001F3E46">
              <w:rPr>
                <w:lang w:val="fr-FR"/>
              </w:rPr>
              <w:t xml:space="preserve"> pour plus d</w:t>
            </w:r>
            <w:r w:rsidR="002037F9" w:rsidRPr="001F3E46">
              <w:rPr>
                <w:lang w:val="fr-FR"/>
              </w:rPr>
              <w:t>'</w:t>
            </w:r>
            <w:r w:rsidR="00A62A95" w:rsidRPr="001F3E46">
              <w:rPr>
                <w:lang w:val="fr-FR"/>
              </w:rPr>
              <w:t>information)</w:t>
            </w:r>
            <w:r w:rsidRPr="001F3E46">
              <w:rPr>
                <w:lang w:val="fr-FR"/>
              </w:rPr>
              <w:t>.</w:t>
            </w:r>
          </w:p>
        </w:tc>
      </w:tr>
    </w:tbl>
    <w:p w14:paraId="62562371" w14:textId="77777777" w:rsidR="006F4751" w:rsidRPr="001F3E46" w:rsidRDefault="006F4751" w:rsidP="006F4751">
      <w:pPr>
        <w:pStyle w:val="Listecontinue"/>
        <w:keepNext w:val="0"/>
        <w:rPr>
          <w:lang w:val="fr-FR"/>
        </w:rPr>
      </w:pPr>
    </w:p>
    <w:p w14:paraId="1D9A9985" w14:textId="77777777" w:rsidR="006F4751" w:rsidRPr="001F3E46" w:rsidRDefault="006F4751" w:rsidP="006F4751">
      <w:pPr>
        <w:pStyle w:val="Corpsdetexte"/>
        <w:keepNext w:val="0"/>
        <w:rPr>
          <w:lang w:val="fr-FR"/>
        </w:rPr>
      </w:pPr>
      <w:r w:rsidRPr="001F3E46">
        <w:rPr>
          <w:lang w:val="fr-FR"/>
        </w:rPr>
        <w:t>Si vous avez des déclarations de signalement à valider, depuis l</w:t>
      </w:r>
      <w:r w:rsidR="002037F9" w:rsidRPr="001F3E46">
        <w:rPr>
          <w:lang w:val="fr-FR"/>
        </w:rPr>
        <w:t>'</w:t>
      </w:r>
      <w:r w:rsidRPr="001F3E46">
        <w:rPr>
          <w:lang w:val="fr-FR"/>
        </w:rPr>
        <w:t xml:space="preserve">onglet </w:t>
      </w:r>
      <w:r w:rsidRPr="001F3E46">
        <w:rPr>
          <w:i/>
          <w:lang w:val="fr-FR"/>
        </w:rPr>
        <w:t>Tableau de bord</w:t>
      </w:r>
      <w:r w:rsidRPr="001F3E46">
        <w:rPr>
          <w:lang w:val="fr-FR"/>
        </w:rPr>
        <w:t xml:space="preserve"> du volet </w:t>
      </w:r>
      <w:r w:rsidRPr="001F3E46">
        <w:rPr>
          <w:i/>
          <w:lang w:val="fr-FR"/>
        </w:rPr>
        <w:t>Signalements</w:t>
      </w:r>
      <w:r w:rsidRPr="001F3E46">
        <w:rPr>
          <w:lang w:val="fr-FR"/>
        </w:rPr>
        <w:t> :</w:t>
      </w:r>
    </w:p>
    <w:p w14:paraId="4F003345" w14:textId="77777777" w:rsidR="006F4751" w:rsidRPr="001F3E46" w:rsidRDefault="006F4751" w:rsidP="006F4751">
      <w:pPr>
        <w:pStyle w:val="ListArrow"/>
        <w:keepNext w:val="0"/>
        <w:ind w:left="357" w:hanging="357"/>
      </w:pPr>
      <w:r w:rsidRPr="001F3E46">
        <w:t xml:space="preserve">Double-cliquez sur une déclaration listée dans le chevron </w:t>
      </w:r>
      <w:r w:rsidRPr="001F3E46">
        <w:rPr>
          <w:i/>
        </w:rPr>
        <w:t>A valider</w:t>
      </w:r>
      <w:r w:rsidRPr="001F3E46">
        <w:t xml:space="preserve"> d</w:t>
      </w:r>
      <w:r w:rsidR="002037F9" w:rsidRPr="001F3E46">
        <w:t>'</w:t>
      </w:r>
      <w:r w:rsidRPr="001F3E46">
        <w:t>une des séries de chevrons.</w:t>
      </w:r>
    </w:p>
    <w:p w14:paraId="55BBC17F" w14:textId="77777777" w:rsidR="006F4751" w:rsidRPr="001F3E46" w:rsidRDefault="006F4751" w:rsidP="006F4751">
      <w:pPr>
        <w:pStyle w:val="ListArrow"/>
        <w:keepNext w:val="0"/>
        <w:ind w:left="357" w:hanging="357"/>
      </w:pPr>
      <w:r w:rsidRPr="001F3E46">
        <w:t>Affichez les détails de la déclaration en cliquant sur l</w:t>
      </w:r>
      <w:r w:rsidR="002037F9" w:rsidRPr="001F3E46">
        <w:t>'</w:t>
      </w:r>
      <w:r w:rsidRPr="001F3E46">
        <w:t xml:space="preserve">icône </w:t>
      </w:r>
      <w:r w:rsidR="00595539" w:rsidRPr="001F3E46">
        <w:rPr>
          <w:noProof/>
          <w:lang w:eastAsia="fr-FR" w:bidi="he-IL"/>
        </w:rPr>
        <w:drawing>
          <wp:inline distT="0" distB="0" distL="0" distR="0" wp14:anchorId="532846CD" wp14:editId="4B30F5F9">
            <wp:extent cx="160020" cy="137160"/>
            <wp:effectExtent l="0" t="0" r="0"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1F3E46">
        <w:t xml:space="preserve"> de la colonne </w:t>
      </w:r>
      <w:r w:rsidRPr="001F3E46">
        <w:rPr>
          <w:i/>
        </w:rPr>
        <w:t>Actions</w:t>
      </w:r>
      <w:r w:rsidRPr="001F3E46">
        <w:t>.</w:t>
      </w:r>
    </w:p>
    <w:p w14:paraId="1EFB0067" w14:textId="77777777" w:rsidR="006F4751" w:rsidRPr="001F3E46" w:rsidRDefault="006F4751" w:rsidP="006F4751">
      <w:pPr>
        <w:pStyle w:val="Listecontinue"/>
        <w:rPr>
          <w:lang w:val="fr-FR"/>
        </w:rPr>
      </w:pPr>
      <w:r w:rsidRPr="001F3E46">
        <w:rPr>
          <w:lang w:val="fr-FR"/>
        </w:rPr>
        <w:t>Vous pouvez :</w:t>
      </w:r>
    </w:p>
    <w:p w14:paraId="1E4B2C0A" w14:textId="77777777" w:rsidR="006F4751" w:rsidRPr="001F3E46" w:rsidRDefault="006F4751" w:rsidP="006F4751">
      <w:pPr>
        <w:pStyle w:val="Listepuces2"/>
        <w:rPr>
          <w:lang w:val="fr-FR"/>
        </w:rPr>
      </w:pPr>
      <w:r w:rsidRPr="001F3E46">
        <w:rPr>
          <w:i/>
          <w:lang w:val="fr-FR"/>
        </w:rPr>
        <w:t>Valider</w:t>
      </w:r>
      <w:r w:rsidRPr="001F3E46">
        <w:rPr>
          <w:lang w:val="fr-FR"/>
        </w:rPr>
        <w:t xml:space="preserve"> la déclaration</w:t>
      </w:r>
    </w:p>
    <w:p w14:paraId="44E52D16" w14:textId="77777777" w:rsidR="006F4751" w:rsidRPr="001F3E46" w:rsidRDefault="006F4751" w:rsidP="006F4751">
      <w:pPr>
        <w:pStyle w:val="Listepuces2"/>
        <w:rPr>
          <w:lang w:val="fr-FR"/>
        </w:rPr>
      </w:pPr>
      <w:r w:rsidRPr="001F3E46">
        <w:rPr>
          <w:lang w:val="fr-FR"/>
        </w:rPr>
        <w:t xml:space="preserve">Indiquer que la déclaration est </w:t>
      </w:r>
      <w:r w:rsidRPr="001F3E46">
        <w:rPr>
          <w:i/>
          <w:lang w:val="fr-FR"/>
        </w:rPr>
        <w:t>A corriger</w:t>
      </w:r>
    </w:p>
    <w:p w14:paraId="26FF7A56" w14:textId="77777777" w:rsidR="006F4751" w:rsidRPr="001F3E46" w:rsidRDefault="006F4751" w:rsidP="006F4751">
      <w:pPr>
        <w:pStyle w:val="Listepuces2"/>
        <w:keepNext w:val="0"/>
        <w:ind w:left="714" w:hanging="357"/>
        <w:rPr>
          <w:lang w:val="fr-FR"/>
        </w:rPr>
      </w:pPr>
      <w:r w:rsidRPr="001F3E46">
        <w:rPr>
          <w:lang w:val="fr-FR"/>
        </w:rPr>
        <w:t xml:space="preserve">Demander à </w:t>
      </w:r>
      <w:r w:rsidRPr="001F3E46">
        <w:rPr>
          <w:i/>
          <w:lang w:val="fr-FR"/>
        </w:rPr>
        <w:t>Rafraîchir</w:t>
      </w:r>
      <w:r w:rsidRPr="001F3E46">
        <w:rPr>
          <w:lang w:val="fr-FR"/>
        </w:rPr>
        <w:t xml:space="preserve"> la déclaration</w:t>
      </w:r>
    </w:p>
    <w:p w14:paraId="32050AD0" w14:textId="77777777" w:rsidR="006F4751" w:rsidRPr="001F3E46" w:rsidRDefault="006F4751" w:rsidP="006F4751">
      <w:pPr>
        <w:pStyle w:val="Titre5"/>
        <w:rPr>
          <w:lang w:val="fr-FR"/>
        </w:rPr>
      </w:pPr>
      <w:r w:rsidRPr="001F3E46">
        <w:rPr>
          <w:lang w:val="fr-FR"/>
        </w:rPr>
        <w:t>Valider la déclaration</w:t>
      </w:r>
    </w:p>
    <w:p w14:paraId="067C91AD" w14:textId="77777777" w:rsidR="006F4751" w:rsidRPr="001F3E46" w:rsidRDefault="006F4751" w:rsidP="00B61B8E">
      <w:pPr>
        <w:pStyle w:val="Corpsdetexte"/>
        <w:rPr>
          <w:lang w:val="fr-FR"/>
        </w:rPr>
      </w:pPr>
      <w:r w:rsidRPr="001F3E46">
        <w:rPr>
          <w:lang w:val="fr-FR"/>
        </w:rPr>
        <w:t>Si vous estimez que la déclaration est valide :</w:t>
      </w:r>
    </w:p>
    <w:p w14:paraId="73ED5197" w14:textId="77777777" w:rsidR="006F4751" w:rsidRPr="001F3E46" w:rsidRDefault="006F4751" w:rsidP="006F4751">
      <w:pPr>
        <w:pStyle w:val="ListArrow"/>
      </w:pPr>
      <w:r w:rsidRPr="001F3E46">
        <w:t xml:space="preserve">Dans la page </w:t>
      </w:r>
      <w:r w:rsidRPr="001F3E46">
        <w:rPr>
          <w:i/>
        </w:rPr>
        <w:t>Détail de la déclaration</w:t>
      </w:r>
      <w:r w:rsidRPr="001F3E46">
        <w:t xml:space="preserve">, cliquez sur le bouton </w:t>
      </w:r>
      <w:r w:rsidRPr="001F3E46">
        <w:rPr>
          <w:i/>
        </w:rPr>
        <w:t>Valider</w:t>
      </w:r>
      <w:r w:rsidRPr="001F3E46">
        <w:t>.</w:t>
      </w:r>
    </w:p>
    <w:p w14:paraId="72601373" w14:textId="77777777" w:rsidR="006F4751" w:rsidRPr="001F3E46" w:rsidRDefault="006F4751" w:rsidP="006F4751">
      <w:pPr>
        <w:pStyle w:val="ListArrow"/>
      </w:pPr>
      <w:r w:rsidRPr="001F3E46">
        <w:t xml:space="preserve">Dans la boîte de dialogue </w:t>
      </w:r>
      <w:r w:rsidRPr="001F3E46">
        <w:rPr>
          <w:i/>
        </w:rPr>
        <w:t>Confirmation</w:t>
      </w:r>
      <w:r w:rsidRPr="001F3E46">
        <w:t xml:space="preserve">, saisissez éventuellement un motif et cliquez sur </w:t>
      </w:r>
      <w:r w:rsidRPr="001F3E46">
        <w:rPr>
          <w:i/>
        </w:rPr>
        <w:t>Oui</w:t>
      </w:r>
      <w:r w:rsidRPr="001F3E46">
        <w:t>.</w:t>
      </w:r>
    </w:p>
    <w:p w14:paraId="6AD71DE2" w14:textId="77777777" w:rsidR="006F4751" w:rsidRPr="001F3E46" w:rsidRDefault="006F4751" w:rsidP="006F4751">
      <w:pPr>
        <w:pStyle w:val="ListArrow"/>
      </w:pPr>
      <w:r w:rsidRPr="001F3E46">
        <w:t>Fermez la page.</w:t>
      </w:r>
    </w:p>
    <w:p w14:paraId="59A251B9" w14:textId="77777777" w:rsidR="006F4751" w:rsidRPr="001F3E46" w:rsidRDefault="006F4751" w:rsidP="006F4751">
      <w:pPr>
        <w:pStyle w:val="Listecontinue"/>
        <w:rPr>
          <w:lang w:val="fr-FR"/>
        </w:rPr>
      </w:pPr>
      <w:r w:rsidRPr="001F3E46">
        <w:rPr>
          <w:lang w:val="fr-FR"/>
        </w:rPr>
        <w:t xml:space="preserve">Dans votre tableau de bord, le chevron </w:t>
      </w:r>
      <w:r w:rsidRPr="001F3E46">
        <w:rPr>
          <w:i/>
          <w:lang w:val="fr-FR"/>
        </w:rPr>
        <w:t>A valider</w:t>
      </w:r>
      <w:r w:rsidRPr="001F3E46">
        <w:rPr>
          <w:lang w:val="fr-FR"/>
        </w:rPr>
        <w:t xml:space="preserve"> affiche une occurrence de moins que précédemment.</w:t>
      </w:r>
    </w:p>
    <w:p w14:paraId="43261254" w14:textId="77777777" w:rsidR="006F4751" w:rsidRPr="001F3E46" w:rsidRDefault="006F4751" w:rsidP="006F4751">
      <w:pPr>
        <w:pStyle w:val="BodyContinue"/>
        <w:keepNext w:val="0"/>
        <w:numPr>
          <w:ilvl w:val="0"/>
          <w:numId w:val="0"/>
        </w:numPr>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352C7288" w14:textId="77777777" w:rsidTr="0021668B">
        <w:trPr>
          <w:cantSplit/>
          <w:trHeight w:val="537"/>
        </w:trPr>
        <w:tc>
          <w:tcPr>
            <w:tcW w:w="800" w:type="dxa"/>
            <w:tcBorders>
              <w:top w:val="nil"/>
              <w:left w:val="nil"/>
              <w:bottom w:val="nil"/>
              <w:right w:val="nil"/>
            </w:tcBorders>
          </w:tcPr>
          <w:p w14:paraId="2699FE7A" w14:textId="77777777" w:rsidR="006F4751" w:rsidRPr="001F3E46" w:rsidRDefault="00595539" w:rsidP="0021668B">
            <w:pPr>
              <w:pStyle w:val="Corpsdetexte"/>
              <w:keepNext w:val="0"/>
              <w:rPr>
                <w:u w:color="000000"/>
                <w:lang w:val="fr-FR"/>
              </w:rPr>
            </w:pPr>
            <w:r w:rsidRPr="001F3E46">
              <w:rPr>
                <w:noProof/>
                <w:lang w:val="fr-FR" w:eastAsia="fr-FR" w:bidi="he-IL"/>
              </w:rPr>
              <w:drawing>
                <wp:inline distT="0" distB="0" distL="0" distR="0" wp14:anchorId="30592095" wp14:editId="6643C6C6">
                  <wp:extent cx="266700" cy="266700"/>
                  <wp:effectExtent l="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7CC45F9D" w14:textId="77777777" w:rsidR="006F4751" w:rsidRPr="001F3E46" w:rsidRDefault="006F4751" w:rsidP="0021668B">
            <w:pPr>
              <w:pStyle w:val="Corpsdetexte"/>
              <w:keepNext w:val="0"/>
              <w:rPr>
                <w:lang w:val="fr-FR"/>
              </w:rPr>
            </w:pPr>
            <w:r w:rsidRPr="001F3E46">
              <w:rPr>
                <w:lang w:val="fr-FR"/>
              </w:rPr>
              <w:t>Vous pouvez aussi valider en une seule action l</w:t>
            </w:r>
            <w:r w:rsidR="002037F9" w:rsidRPr="001F3E46">
              <w:rPr>
                <w:lang w:val="fr-FR"/>
              </w:rPr>
              <w:t>'</w:t>
            </w:r>
            <w:r w:rsidRPr="001F3E46">
              <w:rPr>
                <w:lang w:val="fr-FR"/>
              </w:rPr>
              <w:t xml:space="preserve">ensemble des déclarations affichées dans le chevron </w:t>
            </w:r>
            <w:r w:rsidRPr="001F3E46">
              <w:rPr>
                <w:i/>
                <w:lang w:val="fr-FR"/>
              </w:rPr>
              <w:t>A valider</w:t>
            </w:r>
            <w:r w:rsidRPr="001F3E46">
              <w:rPr>
                <w:lang w:val="fr-FR"/>
              </w:rPr>
              <w:t>.</w:t>
            </w:r>
          </w:p>
          <w:p w14:paraId="14950D50" w14:textId="77777777" w:rsidR="006F4751" w:rsidRPr="001F3E46" w:rsidRDefault="006F4751" w:rsidP="0021668B">
            <w:pPr>
              <w:pStyle w:val="Corpsdetexte"/>
              <w:keepNext w:val="0"/>
              <w:rPr>
                <w:lang w:val="fr-FR"/>
              </w:rPr>
            </w:pPr>
            <w:r w:rsidRPr="001F3E46">
              <w:rPr>
                <w:lang w:val="fr-FR"/>
              </w:rPr>
              <w:t xml:space="preserve">Pour cela, sélectionnez toutes les déclarations via la coche dédiée et, sans passer par leur détail, cliquez sur le bouton global </w:t>
            </w:r>
            <w:r w:rsidRPr="001F3E46">
              <w:rPr>
                <w:i/>
                <w:lang w:val="fr-FR"/>
              </w:rPr>
              <w:t>Valider</w:t>
            </w:r>
            <w:r w:rsidRPr="001F3E46">
              <w:rPr>
                <w:lang w:val="fr-FR"/>
              </w:rPr>
              <w:t>.</w:t>
            </w:r>
          </w:p>
        </w:tc>
      </w:tr>
    </w:tbl>
    <w:p w14:paraId="0532954A" w14:textId="77777777" w:rsidR="006F4751" w:rsidRPr="001F3E46" w:rsidRDefault="006F4751" w:rsidP="00B61B8E">
      <w:pPr>
        <w:pStyle w:val="Corpsdetexte"/>
        <w:keepNext w:val="0"/>
        <w:rPr>
          <w:lang w:val="fr-FR"/>
        </w:rPr>
      </w:pPr>
    </w:p>
    <w:p w14:paraId="0095EF1C" w14:textId="77777777" w:rsidR="006F4751" w:rsidRPr="001F3E46" w:rsidRDefault="006F4751" w:rsidP="006F4751">
      <w:pPr>
        <w:pStyle w:val="Listecontinue"/>
        <w:rPr>
          <w:lang w:val="fr-FR"/>
        </w:rPr>
      </w:pPr>
      <w:r w:rsidRPr="001F3E46">
        <w:rPr>
          <w:lang w:val="fr-FR"/>
        </w:rPr>
        <w:t>Dès lors que vous avez validé une déclaration, elle passe dans le chevron "A envoyer".</w:t>
      </w:r>
    </w:p>
    <w:p w14:paraId="1302B3A1" w14:textId="77777777" w:rsidR="006F4751" w:rsidRPr="001F3E46" w:rsidRDefault="006F4751" w:rsidP="006F4751">
      <w:pPr>
        <w:pStyle w:val="BodyContinue"/>
        <w:keepNext w:val="0"/>
        <w:numPr>
          <w:ilvl w:val="0"/>
          <w:numId w:val="0"/>
        </w:numPr>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18B968A7" w14:textId="77777777" w:rsidTr="0021668B">
        <w:trPr>
          <w:cantSplit/>
          <w:trHeight w:val="537"/>
        </w:trPr>
        <w:tc>
          <w:tcPr>
            <w:tcW w:w="800" w:type="dxa"/>
            <w:tcBorders>
              <w:top w:val="nil"/>
              <w:left w:val="nil"/>
              <w:bottom w:val="nil"/>
              <w:right w:val="nil"/>
            </w:tcBorders>
          </w:tcPr>
          <w:p w14:paraId="69B1F2A4" w14:textId="77777777" w:rsidR="006F4751" w:rsidRPr="001F3E46" w:rsidRDefault="00595539" w:rsidP="0021668B">
            <w:pPr>
              <w:pStyle w:val="Corpsdetexte"/>
              <w:keepNext w:val="0"/>
              <w:rPr>
                <w:u w:color="000000"/>
                <w:lang w:val="fr-FR"/>
              </w:rPr>
            </w:pPr>
            <w:r w:rsidRPr="001F3E46">
              <w:rPr>
                <w:noProof/>
                <w:lang w:val="fr-FR" w:eastAsia="fr-FR" w:bidi="he-IL"/>
              </w:rPr>
              <w:drawing>
                <wp:inline distT="0" distB="0" distL="0" distR="0" wp14:anchorId="512D812E" wp14:editId="59C1A716">
                  <wp:extent cx="266700" cy="266700"/>
                  <wp:effectExtent l="0" t="0" r="0" b="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6AB66A09" w14:textId="77777777" w:rsidR="006F4751" w:rsidRPr="001F3E46" w:rsidRDefault="006F4751" w:rsidP="0021668B">
            <w:pPr>
              <w:pStyle w:val="Corpsdetexte"/>
              <w:keepNext w:val="0"/>
              <w:rPr>
                <w:lang w:val="fr-FR"/>
              </w:rPr>
            </w:pPr>
            <w:r w:rsidRPr="001F3E46">
              <w:rPr>
                <w:lang w:val="fr-FR"/>
              </w:rPr>
              <w:t>Notez que contrairement aux DSN mensuelles, le gestionnaire comme le superviseur peut procéder à l</w:t>
            </w:r>
            <w:r w:rsidR="002037F9" w:rsidRPr="001F3E46">
              <w:rPr>
                <w:lang w:val="fr-FR"/>
              </w:rPr>
              <w:t>'</w:t>
            </w:r>
            <w:r w:rsidRPr="001F3E46">
              <w:rPr>
                <w:lang w:val="fr-FR"/>
              </w:rPr>
              <w:t>envoi de déclarations de signalement.</w:t>
            </w:r>
          </w:p>
          <w:p w14:paraId="730EC571" w14:textId="77777777" w:rsidR="006F4751" w:rsidRPr="001F3E46" w:rsidRDefault="006F4751" w:rsidP="0021668B">
            <w:pPr>
              <w:pStyle w:val="Corpsdetexte"/>
              <w:keepNext w:val="0"/>
              <w:rPr>
                <w:lang w:val="fr-FR"/>
              </w:rPr>
            </w:pPr>
            <w:r w:rsidRPr="001F3E46">
              <w:rPr>
                <w:lang w:val="fr-FR"/>
              </w:rPr>
              <w:t>Reportez-vous au paragraphe "Envoyer une déclaration de signalement " un peu plus loin dans ce chapitre.</w:t>
            </w:r>
          </w:p>
        </w:tc>
      </w:tr>
    </w:tbl>
    <w:p w14:paraId="1BF09806" w14:textId="77777777" w:rsidR="006F4751" w:rsidRPr="001F3E46" w:rsidRDefault="006F4751" w:rsidP="00B61B8E">
      <w:pPr>
        <w:pStyle w:val="Corpsdetexte"/>
        <w:keepNext w:val="0"/>
        <w:rPr>
          <w:lang w:val="fr-FR"/>
        </w:rPr>
      </w:pPr>
    </w:p>
    <w:p w14:paraId="7804F159" w14:textId="77777777" w:rsidR="006F4751" w:rsidRPr="001F3E46" w:rsidRDefault="006F4751" w:rsidP="006F4751">
      <w:pPr>
        <w:pStyle w:val="Titre5"/>
        <w:rPr>
          <w:i/>
          <w:lang w:val="fr-FR"/>
        </w:rPr>
      </w:pPr>
      <w:r w:rsidRPr="001F3E46">
        <w:rPr>
          <w:lang w:val="fr-FR"/>
        </w:rPr>
        <w:t>Indiquer que la déclaration est à corriger</w:t>
      </w:r>
    </w:p>
    <w:p w14:paraId="70ABD4FF" w14:textId="77777777" w:rsidR="006F4751" w:rsidRPr="001F3E46" w:rsidRDefault="006F4751" w:rsidP="00B61B8E">
      <w:pPr>
        <w:pStyle w:val="Corpsdetexte"/>
        <w:keepNext w:val="0"/>
        <w:rPr>
          <w:lang w:val="fr-FR"/>
        </w:rPr>
      </w:pPr>
      <w:r w:rsidRPr="001F3E46">
        <w:rPr>
          <w:lang w:val="fr-FR"/>
        </w:rPr>
        <w:t>Si vous estimez que la déclaration n</w:t>
      </w:r>
      <w:r w:rsidR="002037F9" w:rsidRPr="001F3E46">
        <w:rPr>
          <w:lang w:val="fr-FR"/>
        </w:rPr>
        <w:t>'</w:t>
      </w:r>
      <w:r w:rsidRPr="001F3E46">
        <w:rPr>
          <w:lang w:val="fr-FR"/>
        </w:rPr>
        <w:t>est pas valide et qu</w:t>
      </w:r>
      <w:r w:rsidR="002037F9" w:rsidRPr="001F3E46">
        <w:rPr>
          <w:lang w:val="fr-FR"/>
        </w:rPr>
        <w:t>'</w:t>
      </w:r>
      <w:r w:rsidRPr="001F3E46">
        <w:rPr>
          <w:lang w:val="fr-FR"/>
        </w:rPr>
        <w:t>elle doit être corrigée :</w:t>
      </w:r>
    </w:p>
    <w:p w14:paraId="0B17299C" w14:textId="77777777" w:rsidR="006F4751" w:rsidRPr="001F3E46" w:rsidRDefault="006F4751" w:rsidP="006F4751">
      <w:pPr>
        <w:pStyle w:val="ListArrow"/>
        <w:keepNext w:val="0"/>
      </w:pPr>
      <w:r w:rsidRPr="001F3E46">
        <w:t xml:space="preserve">Dans la page </w:t>
      </w:r>
      <w:r w:rsidRPr="001F3E46">
        <w:rPr>
          <w:i/>
        </w:rPr>
        <w:t>Détail de la déclaration</w:t>
      </w:r>
      <w:r w:rsidRPr="001F3E46">
        <w:t xml:space="preserve">, cliquez sur le bouton </w:t>
      </w:r>
      <w:r w:rsidRPr="001F3E46">
        <w:rPr>
          <w:i/>
        </w:rPr>
        <w:t>A corriger</w:t>
      </w:r>
      <w:r w:rsidRPr="001F3E46">
        <w:t>.</w:t>
      </w:r>
    </w:p>
    <w:p w14:paraId="12A3F99A" w14:textId="77777777" w:rsidR="006F4751" w:rsidRPr="001F3E46" w:rsidRDefault="006F4751" w:rsidP="006F4751">
      <w:pPr>
        <w:pStyle w:val="ListArrow"/>
        <w:keepNext w:val="0"/>
      </w:pPr>
      <w:r w:rsidRPr="001F3E46">
        <w:t xml:space="preserve">Dans la boîte de dialogue </w:t>
      </w:r>
      <w:r w:rsidRPr="001F3E46">
        <w:rPr>
          <w:i/>
        </w:rPr>
        <w:t>Confirmation</w:t>
      </w:r>
      <w:r w:rsidRPr="001F3E46">
        <w:t xml:space="preserve">, saisissez un motif et cliquez sur </w:t>
      </w:r>
      <w:r w:rsidRPr="001F3E46">
        <w:rPr>
          <w:i/>
        </w:rPr>
        <w:t>Oui</w:t>
      </w:r>
      <w:r w:rsidRPr="001F3E46">
        <w:t>.</w:t>
      </w:r>
    </w:p>
    <w:p w14:paraId="37AB37B4" w14:textId="77777777" w:rsidR="006F4751" w:rsidRPr="001F3E46" w:rsidRDefault="006F4751" w:rsidP="006F4751">
      <w:pPr>
        <w:pStyle w:val="ListArrow"/>
        <w:keepNext w:val="0"/>
      </w:pPr>
      <w:r w:rsidRPr="001F3E46">
        <w:t>Fermez la page.</w:t>
      </w:r>
    </w:p>
    <w:p w14:paraId="3E84B50E" w14:textId="77777777" w:rsidR="006F4751" w:rsidRPr="001F3E46" w:rsidRDefault="006F4751" w:rsidP="006F4751">
      <w:pPr>
        <w:pStyle w:val="Listecontinue"/>
        <w:keepNext w:val="0"/>
        <w:rPr>
          <w:lang w:val="fr-FR"/>
        </w:rPr>
      </w:pPr>
      <w:r w:rsidRPr="001F3E46">
        <w:rPr>
          <w:lang w:val="fr-FR"/>
        </w:rPr>
        <w:t xml:space="preserve">Dans votre tableau de bord, le chevron </w:t>
      </w:r>
      <w:r w:rsidRPr="001F3E46">
        <w:rPr>
          <w:i/>
          <w:lang w:val="fr-FR"/>
        </w:rPr>
        <w:t>A valider</w:t>
      </w:r>
      <w:r w:rsidRPr="001F3E46">
        <w:rPr>
          <w:lang w:val="fr-FR"/>
        </w:rPr>
        <w:t xml:space="preserve"> affiche une occurrence de moins que précédemment.</w:t>
      </w:r>
    </w:p>
    <w:p w14:paraId="0422AA90" w14:textId="77777777" w:rsidR="006F4751" w:rsidRPr="001F3E46" w:rsidRDefault="006F4751" w:rsidP="006F4751">
      <w:pPr>
        <w:pStyle w:val="Listecontinue"/>
        <w:keepNext w:val="0"/>
        <w:rPr>
          <w:lang w:val="fr-FR"/>
        </w:rPr>
      </w:pPr>
      <w:r w:rsidRPr="001F3E46">
        <w:rPr>
          <w:lang w:val="fr-FR"/>
        </w:rPr>
        <w:t xml:space="preserve">La déclaration que vous avez indiquée comme étant à corriger est désormais accessible dans le chevron </w:t>
      </w:r>
      <w:r w:rsidRPr="001F3E46">
        <w:rPr>
          <w:i/>
          <w:lang w:val="fr-FR"/>
        </w:rPr>
        <w:t>A corriger</w:t>
      </w:r>
      <w:r w:rsidRPr="001F3E46">
        <w:rPr>
          <w:lang w:val="fr-FR"/>
        </w:rPr>
        <w:t>.</w:t>
      </w:r>
    </w:p>
    <w:p w14:paraId="40F60CEF" w14:textId="77777777" w:rsidR="006F4751" w:rsidRPr="001F3E46" w:rsidRDefault="006F4751" w:rsidP="006F4751">
      <w:pPr>
        <w:pStyle w:val="Titre5"/>
        <w:keepNext w:val="0"/>
        <w:rPr>
          <w:lang w:val="fr-FR"/>
        </w:rPr>
      </w:pPr>
      <w:r w:rsidRPr="001F3E46">
        <w:rPr>
          <w:lang w:val="fr-FR"/>
        </w:rPr>
        <w:t>Demander à rafraîchir la déclaration</w:t>
      </w:r>
    </w:p>
    <w:p w14:paraId="3A5B16A0" w14:textId="77777777" w:rsidR="006F4751" w:rsidRPr="001F3E46" w:rsidRDefault="006F4751" w:rsidP="00B61B8E">
      <w:pPr>
        <w:pStyle w:val="Corpsdetexte"/>
        <w:keepNext w:val="0"/>
        <w:rPr>
          <w:lang w:val="fr-FR"/>
        </w:rPr>
      </w:pPr>
      <w:r w:rsidRPr="001F3E46">
        <w:rPr>
          <w:lang w:val="fr-FR"/>
        </w:rPr>
        <w:t>Si vous estimez que la déclaration n</w:t>
      </w:r>
      <w:r w:rsidR="002037F9" w:rsidRPr="001F3E46">
        <w:rPr>
          <w:lang w:val="fr-FR"/>
        </w:rPr>
        <w:t>'</w:t>
      </w:r>
      <w:r w:rsidRPr="001F3E46">
        <w:rPr>
          <w:lang w:val="fr-FR"/>
        </w:rPr>
        <w:t>est pas valide et qu</w:t>
      </w:r>
      <w:r w:rsidR="002037F9" w:rsidRPr="001F3E46">
        <w:rPr>
          <w:lang w:val="fr-FR"/>
        </w:rPr>
        <w:t>'</w:t>
      </w:r>
      <w:r w:rsidRPr="001F3E46">
        <w:rPr>
          <w:lang w:val="fr-FR"/>
        </w:rPr>
        <w:t>elle nécessite une réalimentation des données à la source (en GA) :</w:t>
      </w:r>
    </w:p>
    <w:p w14:paraId="537FBDE2" w14:textId="77777777" w:rsidR="006F4751" w:rsidRPr="001F3E46" w:rsidRDefault="006F4751" w:rsidP="006F4751">
      <w:pPr>
        <w:pStyle w:val="ListArrow"/>
        <w:keepNext w:val="0"/>
      </w:pPr>
      <w:r w:rsidRPr="001F3E46">
        <w:t xml:space="preserve">Dans la page </w:t>
      </w:r>
      <w:r w:rsidRPr="001F3E46">
        <w:rPr>
          <w:i/>
        </w:rPr>
        <w:t>Détail de la déclaration</w:t>
      </w:r>
      <w:r w:rsidRPr="001F3E46">
        <w:t xml:space="preserve">, cliquez sur le bouton </w:t>
      </w:r>
      <w:r w:rsidRPr="001F3E46">
        <w:rPr>
          <w:i/>
        </w:rPr>
        <w:t>Rafraîchir</w:t>
      </w:r>
      <w:r w:rsidRPr="001F3E46">
        <w:t>.</w:t>
      </w:r>
    </w:p>
    <w:p w14:paraId="66A4650F" w14:textId="77777777" w:rsidR="006F4751" w:rsidRPr="001F3E46" w:rsidRDefault="006F4751" w:rsidP="006F4751">
      <w:pPr>
        <w:pStyle w:val="ListArrow"/>
        <w:keepNext w:val="0"/>
      </w:pPr>
      <w:r w:rsidRPr="001F3E46">
        <w:t xml:space="preserve">Dans la boîte de dialogue </w:t>
      </w:r>
      <w:r w:rsidRPr="001F3E46">
        <w:rPr>
          <w:i/>
        </w:rPr>
        <w:t>Confirmation</w:t>
      </w:r>
      <w:r w:rsidRPr="001F3E46">
        <w:t xml:space="preserve">, saisissez un motif et cliquez sur </w:t>
      </w:r>
      <w:r w:rsidRPr="001F3E46">
        <w:rPr>
          <w:i/>
        </w:rPr>
        <w:t>Oui</w:t>
      </w:r>
      <w:r w:rsidRPr="001F3E46">
        <w:t>.</w:t>
      </w:r>
    </w:p>
    <w:p w14:paraId="4BC5E81C" w14:textId="77777777" w:rsidR="006F4751" w:rsidRPr="001F3E46" w:rsidRDefault="006F4751" w:rsidP="006F4751">
      <w:pPr>
        <w:pStyle w:val="ListArrow"/>
        <w:keepNext w:val="0"/>
      </w:pPr>
      <w:r w:rsidRPr="001F3E46">
        <w:t>Fermez la page.</w:t>
      </w:r>
    </w:p>
    <w:p w14:paraId="02665716" w14:textId="77777777" w:rsidR="006F4751" w:rsidRPr="001F3E46" w:rsidRDefault="006F4751" w:rsidP="006F4751">
      <w:pPr>
        <w:pStyle w:val="Listecontinue"/>
        <w:keepNext w:val="0"/>
        <w:rPr>
          <w:lang w:val="fr-FR"/>
        </w:rPr>
      </w:pPr>
      <w:r w:rsidRPr="001F3E46">
        <w:rPr>
          <w:lang w:val="fr-FR"/>
        </w:rPr>
        <w:t xml:space="preserve">Dans votre tableau de bord, le chevron </w:t>
      </w:r>
      <w:r w:rsidRPr="001F3E46">
        <w:rPr>
          <w:i/>
          <w:lang w:val="fr-FR"/>
        </w:rPr>
        <w:t>A valider</w:t>
      </w:r>
      <w:r w:rsidRPr="001F3E46">
        <w:rPr>
          <w:lang w:val="fr-FR"/>
        </w:rPr>
        <w:t xml:space="preserve"> affiche une occurrence de moins que précédemment.</w:t>
      </w:r>
    </w:p>
    <w:p w14:paraId="2B27A376" w14:textId="77777777" w:rsidR="006F4751" w:rsidRPr="001F3E46" w:rsidRDefault="006F4751" w:rsidP="006F4751">
      <w:pPr>
        <w:pStyle w:val="Corpsdetexte"/>
        <w:rPr>
          <w:lang w:val="fr-FR"/>
        </w:rPr>
      </w:pPr>
      <w:r w:rsidRPr="001F3E46">
        <w:rPr>
          <w:lang w:val="fr-FR"/>
        </w:rPr>
        <w:t xml:space="preserve">La déclaration que vous avez indiquée comme étant à rafraîchir ne sera à nouveau accessible dans le chevron </w:t>
      </w:r>
      <w:r w:rsidRPr="001F3E46">
        <w:rPr>
          <w:i/>
          <w:lang w:val="fr-FR"/>
        </w:rPr>
        <w:t>A corriger</w:t>
      </w:r>
      <w:r w:rsidRPr="001F3E46">
        <w:rPr>
          <w:lang w:val="fr-FR"/>
        </w:rPr>
        <w:t xml:space="preserve"> ou </w:t>
      </w:r>
      <w:r w:rsidRPr="001F3E46">
        <w:rPr>
          <w:i/>
          <w:lang w:val="fr-FR"/>
        </w:rPr>
        <w:t>A valider</w:t>
      </w:r>
      <w:r w:rsidRPr="001F3E46">
        <w:rPr>
          <w:lang w:val="fr-FR"/>
        </w:rPr>
        <w:t xml:space="preserve"> que lorsqu</w:t>
      </w:r>
      <w:r w:rsidR="002037F9" w:rsidRPr="001F3E46">
        <w:rPr>
          <w:lang w:val="fr-FR"/>
        </w:rPr>
        <w:t>'</w:t>
      </w:r>
      <w:r w:rsidRPr="001F3E46">
        <w:rPr>
          <w:lang w:val="fr-FR"/>
        </w:rPr>
        <w:t>elle aura été réalimentée et aura passé les contrôles de DSN-Val.</w:t>
      </w:r>
    </w:p>
    <w:p w14:paraId="2AB6AFC0" w14:textId="77777777" w:rsidR="006F4751" w:rsidRPr="001F3E46" w:rsidRDefault="006F4751" w:rsidP="006F4751">
      <w:pPr>
        <w:pStyle w:val="Titre4"/>
        <w:rPr>
          <w:lang w:val="fr-FR"/>
        </w:rPr>
      </w:pPr>
      <w:r w:rsidRPr="001F3E46">
        <w:rPr>
          <w:lang w:val="fr-FR"/>
        </w:rPr>
        <w:t>Envoyer une déclaration de signalement</w:t>
      </w:r>
      <w:r w:rsidR="00140913" w:rsidRPr="001F3E46">
        <w:rPr>
          <w:lang w:val="fr-FR"/>
        </w:rPr>
        <w:fldChar w:fldCharType="begin"/>
      </w:r>
      <w:r w:rsidR="00140913" w:rsidRPr="001F3E46">
        <w:rPr>
          <w:lang w:val="fr-FR"/>
        </w:rPr>
        <w:instrText xml:space="preserve"> XE "Déclaration de signalement:Envoyer" </w:instrText>
      </w:r>
      <w:r w:rsidR="00140913" w:rsidRPr="001F3E46">
        <w:rPr>
          <w:lang w:val="fr-FR"/>
        </w:rPr>
        <w:fldChar w:fldCharType="end"/>
      </w:r>
    </w:p>
    <w:p w14:paraId="3D8126FA" w14:textId="77777777" w:rsidR="006F4751" w:rsidRPr="001F3E46" w:rsidRDefault="006F4751" w:rsidP="006F4751">
      <w:pPr>
        <w:pStyle w:val="Corpsdetexte"/>
        <w:keepNext w:val="0"/>
        <w:rPr>
          <w:lang w:val="fr-FR"/>
        </w:rPr>
      </w:pPr>
      <w:r w:rsidRPr="001F3E46">
        <w:rPr>
          <w:lang w:val="fr-FR"/>
        </w:rPr>
        <w:t>Contrairement à la DSN mensuelle, l</w:t>
      </w:r>
      <w:r w:rsidR="002037F9" w:rsidRPr="001F3E46">
        <w:rPr>
          <w:lang w:val="fr-FR"/>
        </w:rPr>
        <w:t>'</w:t>
      </w:r>
      <w:r w:rsidRPr="001F3E46">
        <w:rPr>
          <w:lang w:val="fr-FR"/>
        </w:rPr>
        <w:t>envoi de déclarations de signalement peut être fait par le superviseur comme le gestionnaire. Toutefois, il est possible de ne pas accorder les droits d</w:t>
      </w:r>
      <w:r w:rsidR="002037F9" w:rsidRPr="001F3E46">
        <w:rPr>
          <w:lang w:val="fr-FR"/>
        </w:rPr>
        <w:t>'</w:t>
      </w:r>
      <w:r w:rsidRPr="001F3E46">
        <w:rPr>
          <w:lang w:val="fr-FR"/>
        </w:rPr>
        <w:t>envoi au gestionnaire, par configuration technique préalable.</w:t>
      </w:r>
    </w:p>
    <w:p w14:paraId="1EC11093" w14:textId="77777777" w:rsidR="006F4751" w:rsidRPr="001F3E46" w:rsidRDefault="006F4751" w:rsidP="006F4751">
      <w:pPr>
        <w:pStyle w:val="Corpsdetexte"/>
        <w:rPr>
          <w:lang w:val="fr-FR"/>
        </w:rPr>
      </w:pPr>
      <w:r w:rsidRPr="001F3E46">
        <w:rPr>
          <w:lang w:val="fr-FR"/>
        </w:rPr>
        <w:t>En revanche, tout comme pour la DSN mensuelle, vous pouvez envoyer en une seule et même action plusieurs déclarations, et ce, même si le point de dépôt visé est différent.</w:t>
      </w:r>
    </w:p>
    <w:p w14:paraId="6FA5A361" w14:textId="77777777" w:rsidR="006F4751" w:rsidRPr="001F3E46" w:rsidRDefault="006F4751" w:rsidP="006F4751">
      <w:pPr>
        <w:pStyle w:val="ListArrow"/>
      </w:pPr>
      <w:r w:rsidRPr="001F3E46">
        <w:t xml:space="preserve">Cliquez sur le chevron </w:t>
      </w:r>
      <w:r w:rsidRPr="001F3E46">
        <w:rPr>
          <w:i/>
        </w:rPr>
        <w:t>A envoyer</w:t>
      </w:r>
      <w:r w:rsidRPr="001F3E46">
        <w:t>.</w:t>
      </w:r>
    </w:p>
    <w:p w14:paraId="4079A11F" w14:textId="77777777" w:rsidR="006F4751" w:rsidRPr="001F3E46" w:rsidRDefault="006F4751" w:rsidP="006F4751">
      <w:pPr>
        <w:pStyle w:val="ListArrow"/>
      </w:pPr>
      <w:r w:rsidRPr="001F3E46">
        <w:t>Sélectionnez la ou les déclaration(s) à envoyer (utilisez la coche permettant de sélectionner toutes les déclarations, le cas échéant).</w:t>
      </w:r>
    </w:p>
    <w:p w14:paraId="1526F6DC" w14:textId="77777777" w:rsidR="006F4751" w:rsidRPr="001F3E46" w:rsidRDefault="006F4751" w:rsidP="006F4751">
      <w:pPr>
        <w:pStyle w:val="ListArrow"/>
      </w:pPr>
      <w:r w:rsidRPr="001F3E46">
        <w:t xml:space="preserve">Cliquez sur le bouton </w:t>
      </w:r>
      <w:r w:rsidRPr="001F3E46">
        <w:rPr>
          <w:i/>
        </w:rPr>
        <w:t>Démarrer l</w:t>
      </w:r>
      <w:r w:rsidR="002037F9" w:rsidRPr="001F3E46">
        <w:rPr>
          <w:i/>
        </w:rPr>
        <w:t>'</w:t>
      </w:r>
      <w:r w:rsidRPr="001F3E46">
        <w:rPr>
          <w:i/>
        </w:rPr>
        <w:t>envoi</w:t>
      </w:r>
      <w:r w:rsidRPr="001F3E46">
        <w:t>.</w:t>
      </w:r>
    </w:p>
    <w:p w14:paraId="12D90C2C" w14:textId="77777777" w:rsidR="006F4751" w:rsidRPr="001F3E46" w:rsidRDefault="006F4751" w:rsidP="006F4751">
      <w:pPr>
        <w:pStyle w:val="ListArrow"/>
      </w:pPr>
      <w:r w:rsidRPr="001F3E46">
        <w:t>Confirmez l</w:t>
      </w:r>
      <w:r w:rsidR="002037F9" w:rsidRPr="001F3E46">
        <w:t>'</w:t>
      </w:r>
      <w:r w:rsidRPr="001F3E46">
        <w:t>envoi.</w:t>
      </w:r>
    </w:p>
    <w:p w14:paraId="2BB4BAF1" w14:textId="77777777" w:rsidR="006F4751" w:rsidRPr="001F3E46" w:rsidRDefault="006F4751" w:rsidP="006F4751">
      <w:pPr>
        <w:pStyle w:val="Listecontinue"/>
        <w:keepNext w:val="0"/>
        <w:ind w:left="357"/>
        <w:rPr>
          <w:lang w:val="fr-FR"/>
        </w:rPr>
      </w:pPr>
      <w:r w:rsidRPr="001F3E46">
        <w:rPr>
          <w:lang w:val="fr-FR"/>
        </w:rPr>
        <w:t>Le chevron "En cours d</w:t>
      </w:r>
      <w:r w:rsidR="002037F9" w:rsidRPr="001F3E46">
        <w:rPr>
          <w:lang w:val="fr-FR"/>
        </w:rPr>
        <w:t>'</w:t>
      </w:r>
      <w:r w:rsidRPr="001F3E46">
        <w:rPr>
          <w:lang w:val="fr-FR"/>
        </w:rPr>
        <w:t>envoi" est incrémenté du nombre de déclarations pour lesquelles vous venez de démarrer l</w:t>
      </w:r>
      <w:r w:rsidR="002037F9" w:rsidRPr="001F3E46">
        <w:rPr>
          <w:lang w:val="fr-FR"/>
        </w:rPr>
        <w:t>'</w:t>
      </w:r>
      <w:r w:rsidRPr="001F3E46">
        <w:rPr>
          <w:lang w:val="fr-FR"/>
        </w:rPr>
        <w:t>envoi.</w:t>
      </w:r>
    </w:p>
    <w:p w14:paraId="4F7489EA" w14:textId="77777777" w:rsidR="00684198" w:rsidRPr="001F3E46" w:rsidRDefault="00684198" w:rsidP="006F4751">
      <w:pPr>
        <w:pStyle w:val="Listecontinue"/>
        <w:keepNext w:val="0"/>
        <w:ind w:left="357"/>
        <w:rPr>
          <w:lang w:val="fr-FR"/>
        </w:rPr>
      </w:pPr>
    </w:p>
    <w:tbl>
      <w:tblPr>
        <w:tblW w:w="9100" w:type="dxa"/>
        <w:tblInd w:w="108" w:type="dxa"/>
        <w:tblLayout w:type="fixed"/>
        <w:tblLook w:val="0000" w:firstRow="0" w:lastRow="0" w:firstColumn="0" w:lastColumn="0" w:noHBand="0" w:noVBand="0"/>
      </w:tblPr>
      <w:tblGrid>
        <w:gridCol w:w="800"/>
        <w:gridCol w:w="8300"/>
      </w:tblGrid>
      <w:tr w:rsidR="00684198" w:rsidRPr="0017394B" w14:paraId="734C3BF8" w14:textId="77777777" w:rsidTr="003B36D9">
        <w:trPr>
          <w:cantSplit/>
        </w:trPr>
        <w:tc>
          <w:tcPr>
            <w:tcW w:w="800" w:type="dxa"/>
            <w:tcBorders>
              <w:top w:val="nil"/>
              <w:left w:val="nil"/>
              <w:bottom w:val="nil"/>
              <w:right w:val="nil"/>
            </w:tcBorders>
          </w:tcPr>
          <w:p w14:paraId="44DBB218" w14:textId="77777777" w:rsidR="00684198" w:rsidRPr="001F3E46" w:rsidRDefault="00595539" w:rsidP="003B36D9">
            <w:pPr>
              <w:pStyle w:val="Corpsdetexte"/>
              <w:keepNext w:val="0"/>
              <w:rPr>
                <w:u w:color="000000"/>
                <w:lang w:val="fr-FR"/>
              </w:rPr>
            </w:pPr>
            <w:r w:rsidRPr="001F3E46">
              <w:rPr>
                <w:noProof/>
                <w:lang w:val="fr-FR" w:eastAsia="fr-FR" w:bidi="he-IL"/>
              </w:rPr>
              <w:drawing>
                <wp:inline distT="0" distB="0" distL="0" distR="0" wp14:anchorId="7533EDFA" wp14:editId="643D7ABE">
                  <wp:extent cx="266700" cy="266700"/>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B4C25A0" w14:textId="77777777" w:rsidR="00684198" w:rsidRPr="001F3E46" w:rsidRDefault="00684198" w:rsidP="000D6FD2">
            <w:pPr>
              <w:pStyle w:val="Corpsdetexte"/>
              <w:rPr>
                <w:lang w:val="fr-FR"/>
              </w:rPr>
            </w:pPr>
            <w:r w:rsidRPr="001F3E46">
              <w:rPr>
                <w:rFonts w:cs="Arial"/>
                <w:lang w:val="fr-FR"/>
              </w:rPr>
              <w:t xml:space="preserve">Lors du passage du chevron </w:t>
            </w:r>
            <w:r w:rsidRPr="001F3E46">
              <w:rPr>
                <w:rFonts w:cs="Arial"/>
                <w:i/>
                <w:lang w:val="fr-FR"/>
              </w:rPr>
              <w:t>A envoyer</w:t>
            </w:r>
            <w:r w:rsidRPr="001F3E46">
              <w:rPr>
                <w:rFonts w:cs="Arial"/>
                <w:lang w:val="fr-FR"/>
              </w:rPr>
              <w:t xml:space="preserve"> vers le chevron </w:t>
            </w:r>
            <w:r w:rsidRPr="001F3E46">
              <w:rPr>
                <w:rFonts w:cs="Arial"/>
                <w:i/>
                <w:lang w:val="fr-FR"/>
              </w:rPr>
              <w:t>En cours d</w:t>
            </w:r>
            <w:r w:rsidR="002037F9" w:rsidRPr="001F3E46">
              <w:rPr>
                <w:rFonts w:cs="Arial"/>
                <w:i/>
                <w:lang w:val="fr-FR"/>
              </w:rPr>
              <w:t>'</w:t>
            </w:r>
            <w:r w:rsidRPr="001F3E46">
              <w:rPr>
                <w:rFonts w:cs="Arial"/>
                <w:i/>
                <w:lang w:val="fr-FR"/>
              </w:rPr>
              <w:t>envoi</w:t>
            </w:r>
            <w:r w:rsidRPr="001F3E46">
              <w:rPr>
                <w:rFonts w:cs="Arial"/>
                <w:lang w:val="fr-FR"/>
              </w:rPr>
              <w:t xml:space="preserve">, seront générés autant de fichiers que de </w:t>
            </w:r>
            <w:r w:rsidR="000D6FD2" w:rsidRPr="001F3E46">
              <w:rPr>
                <w:rFonts w:cs="Arial"/>
                <w:lang w:val="fr-FR"/>
              </w:rPr>
              <w:t>points de dépôt x périodes différentes concerné</w:t>
            </w:r>
            <w:r w:rsidRPr="001F3E46">
              <w:rPr>
                <w:rFonts w:cs="Arial"/>
                <w:lang w:val="fr-FR"/>
              </w:rPr>
              <w:t>s par les signalements.</w:t>
            </w:r>
          </w:p>
        </w:tc>
      </w:tr>
    </w:tbl>
    <w:p w14:paraId="4EA598EC" w14:textId="77777777" w:rsidR="006F4751" w:rsidRPr="001F3E46" w:rsidRDefault="006F4751" w:rsidP="006F4751">
      <w:pPr>
        <w:pStyle w:val="BodyContinue"/>
        <w:keepNext w:val="0"/>
        <w:numPr>
          <w:ilvl w:val="0"/>
          <w:numId w:val="0"/>
        </w:numPr>
        <w:rPr>
          <w:vanish/>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18530913" w14:textId="77777777" w:rsidTr="0021668B">
        <w:trPr>
          <w:cantSplit/>
          <w:trHeight w:val="537"/>
          <w:hidden/>
        </w:trPr>
        <w:tc>
          <w:tcPr>
            <w:tcW w:w="800" w:type="dxa"/>
            <w:tcBorders>
              <w:top w:val="nil"/>
              <w:left w:val="nil"/>
              <w:bottom w:val="nil"/>
              <w:right w:val="nil"/>
            </w:tcBorders>
          </w:tcPr>
          <w:p w14:paraId="41E86AEE" w14:textId="77777777" w:rsidR="006F4751" w:rsidRPr="001F3E46" w:rsidRDefault="00595539" w:rsidP="0021668B">
            <w:pPr>
              <w:pStyle w:val="Corpsdetexte"/>
              <w:keepNext w:val="0"/>
              <w:rPr>
                <w:vanish/>
                <w:u w:color="000000"/>
                <w:lang w:val="fr-FR"/>
              </w:rPr>
            </w:pPr>
            <w:r w:rsidRPr="001F3E46">
              <w:rPr>
                <w:noProof/>
                <w:vanish/>
                <w:lang w:val="fr-FR" w:eastAsia="fr-FR" w:bidi="he-IL"/>
              </w:rPr>
              <w:drawing>
                <wp:inline distT="0" distB="0" distL="0" distR="0" wp14:anchorId="259AACA8" wp14:editId="39DE7682">
                  <wp:extent cx="266700" cy="266700"/>
                  <wp:effectExtent l="0" t="0" r="0"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C5AF419" w14:textId="77777777" w:rsidR="006F4751" w:rsidRPr="001F3E46" w:rsidRDefault="006F4751" w:rsidP="0021668B">
            <w:pPr>
              <w:pStyle w:val="Corpsdetexte"/>
              <w:keepNext w:val="0"/>
              <w:rPr>
                <w:vanish/>
                <w:lang w:val="fr-FR"/>
              </w:rPr>
            </w:pPr>
            <w:r w:rsidRPr="001F3E46">
              <w:rPr>
                <w:vanish/>
                <w:lang w:val="fr-FR"/>
              </w:rPr>
              <w:t>Si vous vous rendez compte d</w:t>
            </w:r>
            <w:r w:rsidR="002037F9" w:rsidRPr="001F3E46">
              <w:rPr>
                <w:vanish/>
                <w:lang w:val="fr-FR"/>
              </w:rPr>
              <w:t>'</w:t>
            </w:r>
            <w:r w:rsidRPr="001F3E46">
              <w:rPr>
                <w:vanish/>
                <w:lang w:val="fr-FR"/>
              </w:rPr>
              <w:t>une erreur à cette étape, alors que vous êtes sur le point d</w:t>
            </w:r>
            <w:r w:rsidR="002037F9" w:rsidRPr="001F3E46">
              <w:rPr>
                <w:vanish/>
                <w:lang w:val="fr-FR"/>
              </w:rPr>
              <w:t>'</w:t>
            </w:r>
            <w:r w:rsidRPr="001F3E46">
              <w:rPr>
                <w:vanish/>
                <w:lang w:val="fr-FR"/>
              </w:rPr>
              <w:t xml:space="preserve">envoyer une déclaration de signalement, vous avez la possibilité de demander à </w:t>
            </w:r>
            <w:r w:rsidRPr="001F3E46">
              <w:rPr>
                <w:i/>
                <w:vanish/>
                <w:lang w:val="fr-FR"/>
              </w:rPr>
              <w:t>Annuler puis réalimenter</w:t>
            </w:r>
            <w:r w:rsidRPr="001F3E46">
              <w:rPr>
                <w:vanish/>
                <w:lang w:val="fr-FR"/>
              </w:rPr>
              <w:t xml:space="preserve"> cette déclaration (en passant par son détail). Le processus de signalement est alors réinitialisé et une nouvelle déclaration de signalement est créée. Celle-ci va donc repasser par tout le processus et arriver à nouveau soit au statut </w:t>
            </w:r>
            <w:r w:rsidRPr="001F3E46">
              <w:rPr>
                <w:i/>
                <w:vanish/>
                <w:lang w:val="fr-FR"/>
              </w:rPr>
              <w:t>A valider</w:t>
            </w:r>
            <w:r w:rsidRPr="001F3E46">
              <w:rPr>
                <w:vanish/>
                <w:lang w:val="fr-FR"/>
              </w:rPr>
              <w:t xml:space="preserve">, soit au statut </w:t>
            </w:r>
            <w:r w:rsidRPr="001F3E46">
              <w:rPr>
                <w:i/>
                <w:vanish/>
                <w:lang w:val="fr-FR"/>
              </w:rPr>
              <w:t>A corriger</w:t>
            </w:r>
            <w:r w:rsidRPr="001F3E46">
              <w:rPr>
                <w:vanish/>
                <w:lang w:val="fr-FR"/>
              </w:rPr>
              <w:t>. Elle devra être traitée comme une nouvelle déclaration.</w:t>
            </w:r>
          </w:p>
        </w:tc>
      </w:tr>
    </w:tbl>
    <w:p w14:paraId="448FD4E6" w14:textId="77777777" w:rsidR="006F4751" w:rsidRPr="001F3E46" w:rsidRDefault="006F4751" w:rsidP="006F4751">
      <w:pPr>
        <w:rPr>
          <w:lang w:val="fr-FR"/>
        </w:rPr>
      </w:pPr>
    </w:p>
    <w:p w14:paraId="5CE761D5" w14:textId="77777777" w:rsidR="006F4751" w:rsidRPr="001F3E46" w:rsidRDefault="006F4751" w:rsidP="006F4751">
      <w:pPr>
        <w:pStyle w:val="Titre4"/>
        <w:rPr>
          <w:lang w:val="fr-FR"/>
        </w:rPr>
      </w:pPr>
      <w:r w:rsidRPr="001F3E46">
        <w:rPr>
          <w:lang w:val="fr-FR"/>
        </w:rPr>
        <w:t>Finaliser l</w:t>
      </w:r>
      <w:r w:rsidR="002037F9" w:rsidRPr="001F3E46">
        <w:rPr>
          <w:lang w:val="fr-FR"/>
        </w:rPr>
        <w:t>'</w:t>
      </w:r>
      <w:r w:rsidRPr="001F3E46">
        <w:rPr>
          <w:lang w:val="fr-FR"/>
        </w:rPr>
        <w:t>envoi de la déclaration</w:t>
      </w:r>
    </w:p>
    <w:p w14:paraId="33A0FFE5" w14:textId="77777777" w:rsidR="006F4751" w:rsidRPr="001F3E46" w:rsidRDefault="006F4751" w:rsidP="006F4751">
      <w:pPr>
        <w:pStyle w:val="Corpsdetexte"/>
        <w:rPr>
          <w:lang w:val="fr-FR"/>
        </w:rPr>
      </w:pPr>
      <w:r w:rsidRPr="001F3E46">
        <w:rPr>
          <w:lang w:val="fr-FR"/>
        </w:rPr>
        <w:t>Finaliser l</w:t>
      </w:r>
      <w:r w:rsidR="002037F9" w:rsidRPr="001F3E46">
        <w:rPr>
          <w:lang w:val="fr-FR"/>
        </w:rPr>
        <w:t>'</w:t>
      </w:r>
      <w:r w:rsidRPr="001F3E46">
        <w:rPr>
          <w:lang w:val="fr-FR"/>
        </w:rPr>
        <w:t>envoi consiste à télécharger le fichier correspondant au flux DSN du signalement afin de pouvoir le poster sur le point de dépôt approprié.</w:t>
      </w:r>
    </w:p>
    <w:p w14:paraId="4285D406" w14:textId="77777777" w:rsidR="006F4751" w:rsidRPr="001F3E46" w:rsidRDefault="006F4751" w:rsidP="003154ED">
      <w:pPr>
        <w:pStyle w:val="Listenumros"/>
        <w:numPr>
          <w:ilvl w:val="0"/>
          <w:numId w:val="38"/>
        </w:numPr>
        <w:rPr>
          <w:lang w:val="fr-FR"/>
        </w:rPr>
      </w:pPr>
      <w:r w:rsidRPr="001F3E46">
        <w:rPr>
          <w:lang w:val="fr-FR"/>
        </w:rPr>
        <w:t xml:space="preserve">Cliquez sur le chevron </w:t>
      </w:r>
      <w:r w:rsidRPr="001F3E46">
        <w:rPr>
          <w:i/>
          <w:lang w:val="fr-FR"/>
        </w:rPr>
        <w:t>En cours d</w:t>
      </w:r>
      <w:r w:rsidR="002037F9" w:rsidRPr="001F3E46">
        <w:rPr>
          <w:i/>
          <w:lang w:val="fr-FR"/>
        </w:rPr>
        <w:t>'</w:t>
      </w:r>
      <w:r w:rsidRPr="001F3E46">
        <w:rPr>
          <w:i/>
          <w:lang w:val="fr-FR"/>
        </w:rPr>
        <w:t>envoi</w:t>
      </w:r>
      <w:r w:rsidRPr="001F3E46">
        <w:rPr>
          <w:lang w:val="fr-FR"/>
        </w:rPr>
        <w:t>.</w:t>
      </w:r>
    </w:p>
    <w:p w14:paraId="2323D03C" w14:textId="77777777" w:rsidR="006F4751" w:rsidRPr="001F3E46" w:rsidRDefault="006F4751" w:rsidP="006F4751">
      <w:pPr>
        <w:pStyle w:val="Listenumros"/>
        <w:rPr>
          <w:lang w:val="fr-FR"/>
        </w:rPr>
      </w:pPr>
      <w:r w:rsidRPr="001F3E46">
        <w:rPr>
          <w:lang w:val="fr-FR"/>
        </w:rPr>
        <w:t>Sélectionnez la déclaration pour laquelle vous souhaitez finaliser l</w:t>
      </w:r>
      <w:r w:rsidR="002037F9" w:rsidRPr="001F3E46">
        <w:rPr>
          <w:lang w:val="fr-FR"/>
        </w:rPr>
        <w:t>'</w:t>
      </w:r>
      <w:r w:rsidRPr="001F3E46">
        <w:rPr>
          <w:lang w:val="fr-FR"/>
        </w:rPr>
        <w:t>envoi.</w:t>
      </w:r>
    </w:p>
    <w:p w14:paraId="2FF85069" w14:textId="77777777" w:rsidR="006F4751" w:rsidRPr="001F3E46" w:rsidRDefault="006F4751" w:rsidP="006F4751">
      <w:pPr>
        <w:pStyle w:val="Listenumros"/>
        <w:rPr>
          <w:lang w:val="fr-FR"/>
        </w:rPr>
      </w:pPr>
      <w:r w:rsidRPr="001F3E46">
        <w:rPr>
          <w:lang w:val="fr-FR"/>
        </w:rPr>
        <w:t xml:space="preserve">Saisissez un nom pour votre fichier à télécharger dans la zone </w:t>
      </w:r>
      <w:r w:rsidRPr="001F3E46">
        <w:rPr>
          <w:i/>
          <w:lang w:val="fr-FR"/>
        </w:rPr>
        <w:t>Nom du fichier</w:t>
      </w:r>
      <w:r w:rsidRPr="001F3E46">
        <w:rPr>
          <w:lang w:val="fr-FR"/>
        </w:rPr>
        <w:t>.</w:t>
      </w:r>
    </w:p>
    <w:p w14:paraId="643191FA" w14:textId="77777777" w:rsidR="006F4751" w:rsidRPr="001F3E46" w:rsidRDefault="006F4751" w:rsidP="006F4751">
      <w:pPr>
        <w:pStyle w:val="Listenumros"/>
        <w:rPr>
          <w:lang w:val="fr-FR"/>
        </w:rPr>
      </w:pPr>
      <w:r w:rsidRPr="001F3E46">
        <w:rPr>
          <w:lang w:val="fr-FR"/>
        </w:rPr>
        <w:t>Téléchargez le fichier DSN correspondant à votre envoi en cliquant sur l</w:t>
      </w:r>
      <w:r w:rsidR="002037F9" w:rsidRPr="001F3E46">
        <w:rPr>
          <w:lang w:val="fr-FR"/>
        </w:rPr>
        <w:t>'</w:t>
      </w:r>
      <w:r w:rsidRPr="001F3E46">
        <w:rPr>
          <w:lang w:val="fr-FR"/>
        </w:rPr>
        <w:t xml:space="preserve">icône </w:t>
      </w:r>
      <w:r w:rsidR="00595539" w:rsidRPr="001F3E46">
        <w:rPr>
          <w:noProof/>
          <w:lang w:val="fr-FR" w:eastAsia="fr-FR" w:bidi="he-IL"/>
        </w:rPr>
        <w:drawing>
          <wp:inline distT="0" distB="0" distL="0" distR="0" wp14:anchorId="26752C06" wp14:editId="7826B100">
            <wp:extent cx="190500" cy="182880"/>
            <wp:effectExtent l="0" t="0" r="0" b="762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Pr="001F3E46">
        <w:rPr>
          <w:noProof/>
          <w:lang w:val="fr-FR" w:eastAsia="fr-FR"/>
        </w:rPr>
        <w:t xml:space="preserve"> de la colonne </w:t>
      </w:r>
      <w:r w:rsidRPr="001F3E46">
        <w:rPr>
          <w:i/>
          <w:noProof/>
          <w:lang w:val="fr-FR" w:eastAsia="fr-FR"/>
        </w:rPr>
        <w:t>Actions</w:t>
      </w:r>
      <w:r w:rsidRPr="001F3E46">
        <w:rPr>
          <w:lang w:val="fr-FR"/>
        </w:rPr>
        <w:t xml:space="preserve"> (notez que si vous téléchargez en test, l</w:t>
      </w:r>
      <w:r w:rsidR="002037F9" w:rsidRPr="001F3E46">
        <w:rPr>
          <w:lang w:val="fr-FR"/>
        </w:rPr>
        <w:t>'</w:t>
      </w:r>
      <w:r w:rsidRPr="001F3E46">
        <w:rPr>
          <w:lang w:val="fr-FR"/>
        </w:rPr>
        <w:t>icône se présente comme suit </w:t>
      </w:r>
      <w:proofErr w:type="gramStart"/>
      <w:r w:rsidRPr="001F3E46">
        <w:rPr>
          <w:lang w:val="fr-FR"/>
        </w:rPr>
        <w:t xml:space="preserve">: </w:t>
      </w:r>
      <w:proofErr w:type="gramEnd"/>
      <w:r w:rsidR="00595539" w:rsidRPr="001F3E46">
        <w:rPr>
          <w:noProof/>
          <w:lang w:val="fr-FR" w:eastAsia="fr-FR" w:bidi="he-IL"/>
        </w:rPr>
        <w:drawing>
          <wp:inline distT="0" distB="0" distL="0" distR="0" wp14:anchorId="7F61507F" wp14:editId="535A0FF2">
            <wp:extent cx="152400" cy="152400"/>
            <wp:effectExtent l="0" t="0" r="0"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E46">
        <w:rPr>
          <w:noProof/>
          <w:lang w:val="fr-FR" w:eastAsia="fr-FR"/>
        </w:rPr>
        <w:t>).</w:t>
      </w:r>
    </w:p>
    <w:p w14:paraId="5CBA08BF" w14:textId="77777777" w:rsidR="006F4751" w:rsidRPr="001F3E46" w:rsidRDefault="006F4751" w:rsidP="006F4751">
      <w:pPr>
        <w:pStyle w:val="Listenumros"/>
        <w:keepNext w:val="0"/>
        <w:ind w:left="357" w:hanging="357"/>
        <w:rPr>
          <w:lang w:val="fr-FR"/>
        </w:rPr>
      </w:pPr>
      <w:r w:rsidRPr="001F3E46">
        <w:rPr>
          <w:lang w:val="fr-FR"/>
        </w:rPr>
        <w:t>Confirmez que vous souhaitez télécharger le fichier d</w:t>
      </w:r>
      <w:r w:rsidR="002037F9" w:rsidRPr="001F3E46">
        <w:rPr>
          <w:lang w:val="fr-FR"/>
        </w:rPr>
        <w:t>'</w:t>
      </w:r>
      <w:r w:rsidRPr="001F3E46">
        <w:rPr>
          <w:lang w:val="fr-FR"/>
        </w:rPr>
        <w:t>envoi.</w:t>
      </w:r>
    </w:p>
    <w:p w14:paraId="67EE7AED" w14:textId="77777777" w:rsidR="006F4751" w:rsidRPr="001F3E46" w:rsidRDefault="006F4751" w:rsidP="006F4751">
      <w:pPr>
        <w:pStyle w:val="Listenumros"/>
        <w:keepNext w:val="0"/>
        <w:ind w:left="357" w:hanging="357"/>
        <w:rPr>
          <w:lang w:val="fr-FR"/>
        </w:rPr>
      </w:pPr>
      <w:r w:rsidRPr="001F3E46">
        <w:rPr>
          <w:lang w:val="fr-FR"/>
        </w:rPr>
        <w:t>Postez ce fichier sur le point de dépôt approprié (Net-entreprises ou MSA).</w:t>
      </w:r>
    </w:p>
    <w:p w14:paraId="42EEB362" w14:textId="77777777" w:rsidR="006F4751" w:rsidRPr="001F3E46" w:rsidRDefault="006F4751" w:rsidP="006F4751">
      <w:pPr>
        <w:pStyle w:val="Listenumros"/>
        <w:keepNext w:val="0"/>
        <w:ind w:left="357" w:hanging="357"/>
        <w:rPr>
          <w:lang w:val="fr-FR"/>
        </w:rPr>
      </w:pPr>
      <w:r w:rsidRPr="001F3E46">
        <w:rPr>
          <w:lang w:val="fr-FR"/>
        </w:rPr>
        <w:t>Une fois que le fichier aura été déposé, indiquez-le en cliquant sur l</w:t>
      </w:r>
      <w:r w:rsidR="002037F9" w:rsidRPr="001F3E46">
        <w:rPr>
          <w:lang w:val="fr-FR"/>
        </w:rPr>
        <w:t>'</w:t>
      </w:r>
      <w:r w:rsidRPr="001F3E46">
        <w:rPr>
          <w:lang w:val="fr-FR"/>
        </w:rPr>
        <w:t xml:space="preserve">icône </w:t>
      </w:r>
      <w:r w:rsidR="00595539" w:rsidRPr="001F3E46">
        <w:rPr>
          <w:noProof/>
          <w:lang w:val="fr-FR" w:eastAsia="fr-FR" w:bidi="he-IL"/>
        </w:rPr>
        <w:drawing>
          <wp:inline distT="0" distB="0" distL="0" distR="0" wp14:anchorId="4122A1D6" wp14:editId="68A7704C">
            <wp:extent cx="121920" cy="114300"/>
            <wp:effectExtent l="0" t="0" r="0" b="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F3E46">
        <w:rPr>
          <w:noProof/>
          <w:lang w:val="fr-FR" w:eastAsia="fr-FR"/>
        </w:rPr>
        <w:t xml:space="preserve"> de la colonne </w:t>
      </w:r>
      <w:r w:rsidRPr="001F3E46">
        <w:rPr>
          <w:i/>
          <w:noProof/>
          <w:lang w:val="fr-FR" w:eastAsia="fr-FR"/>
        </w:rPr>
        <w:t>Actions</w:t>
      </w:r>
      <w:r w:rsidRPr="001F3E46">
        <w:rPr>
          <w:noProof/>
          <w:lang w:val="fr-FR" w:eastAsia="fr-FR"/>
        </w:rPr>
        <w:t>.</w:t>
      </w:r>
    </w:p>
    <w:p w14:paraId="5A6495E9" w14:textId="77777777" w:rsidR="006F4751" w:rsidRPr="001F3E46" w:rsidRDefault="006F4751" w:rsidP="006F4751">
      <w:pPr>
        <w:pStyle w:val="Listenumros"/>
        <w:keepNext w:val="0"/>
        <w:ind w:left="357" w:hanging="357"/>
        <w:rPr>
          <w:lang w:val="fr-FR"/>
        </w:rPr>
      </w:pPr>
      <w:r w:rsidRPr="001F3E46">
        <w:rPr>
          <w:noProof/>
          <w:lang w:val="fr-FR" w:eastAsia="fr-FR"/>
        </w:rPr>
        <w:t>Confirmez que vous souhaitez valider l</w:t>
      </w:r>
      <w:r w:rsidR="002037F9" w:rsidRPr="001F3E46">
        <w:rPr>
          <w:noProof/>
          <w:lang w:val="fr-FR" w:eastAsia="fr-FR"/>
        </w:rPr>
        <w:t>'</w:t>
      </w:r>
      <w:r w:rsidRPr="001F3E46">
        <w:rPr>
          <w:noProof/>
          <w:lang w:val="fr-FR" w:eastAsia="fr-FR"/>
        </w:rPr>
        <w:t>envoi.</w:t>
      </w:r>
    </w:p>
    <w:p w14:paraId="5FD7E748" w14:textId="77777777" w:rsidR="006F4751" w:rsidRPr="001F3E46" w:rsidRDefault="006F4751" w:rsidP="006F4751">
      <w:pPr>
        <w:pStyle w:val="Corpsdetexte"/>
        <w:keepNext w:val="0"/>
        <w:rPr>
          <w:lang w:val="fr-FR"/>
        </w:rPr>
      </w:pPr>
      <w:r w:rsidRPr="001F3E46">
        <w:rPr>
          <w:lang w:val="fr-FR"/>
        </w:rPr>
        <w:t xml:space="preserve">Votre déclaration passe désormais dans le chevron </w:t>
      </w:r>
      <w:r w:rsidRPr="001F3E46">
        <w:rPr>
          <w:i/>
          <w:lang w:val="fr-FR"/>
        </w:rPr>
        <w:t>En attente de conformité</w:t>
      </w:r>
      <w:r w:rsidRPr="001F3E46">
        <w:rPr>
          <w:lang w:val="fr-FR"/>
        </w:rPr>
        <w:t>.</w:t>
      </w:r>
    </w:p>
    <w:p w14:paraId="78D0949D" w14:textId="77777777" w:rsidR="006F4751" w:rsidRPr="001F3E46" w:rsidRDefault="006F4751" w:rsidP="006F4751">
      <w:pPr>
        <w:pStyle w:val="Titre4"/>
        <w:rPr>
          <w:lang w:val="fr-FR"/>
        </w:rPr>
      </w:pPr>
      <w:r w:rsidRPr="001F3E46">
        <w:rPr>
          <w:lang w:val="fr-FR"/>
        </w:rPr>
        <w:t>Confirmer qu</w:t>
      </w:r>
      <w:r w:rsidR="002037F9" w:rsidRPr="001F3E46">
        <w:rPr>
          <w:lang w:val="fr-FR"/>
        </w:rPr>
        <w:t>'</w:t>
      </w:r>
      <w:r w:rsidRPr="001F3E46">
        <w:rPr>
          <w:lang w:val="fr-FR"/>
        </w:rPr>
        <w:t>une déclaration est conforme</w:t>
      </w:r>
      <w:r w:rsidR="00140913" w:rsidRPr="001F3E46">
        <w:rPr>
          <w:lang w:val="fr-FR"/>
        </w:rPr>
        <w:fldChar w:fldCharType="begin"/>
      </w:r>
      <w:r w:rsidR="00140913" w:rsidRPr="001F3E46">
        <w:rPr>
          <w:lang w:val="fr-FR"/>
        </w:rPr>
        <w:instrText xml:space="preserve"> XE "Déclaration</w:instrText>
      </w:r>
      <w:r w:rsidR="0094188D" w:rsidRPr="001F3E46">
        <w:rPr>
          <w:lang w:val="fr-FR"/>
        </w:rPr>
        <w:instrText xml:space="preserve"> de signalement</w:instrText>
      </w:r>
      <w:r w:rsidR="00140913" w:rsidRPr="001F3E46">
        <w:rPr>
          <w:lang w:val="fr-FR"/>
        </w:rPr>
        <w:instrText xml:space="preserve"> conforme" </w:instrText>
      </w:r>
      <w:r w:rsidR="00140913" w:rsidRPr="001F3E46">
        <w:rPr>
          <w:lang w:val="fr-FR"/>
        </w:rPr>
        <w:fldChar w:fldCharType="end"/>
      </w:r>
    </w:p>
    <w:p w14:paraId="74E2349B" w14:textId="77777777" w:rsidR="006F4751" w:rsidRPr="001F3E46" w:rsidRDefault="006F4751" w:rsidP="006F4751">
      <w:pPr>
        <w:pStyle w:val="Corpsdetexte"/>
        <w:rPr>
          <w:lang w:val="fr-FR"/>
        </w:rPr>
      </w:pPr>
      <w:r w:rsidRPr="001F3E46">
        <w:rPr>
          <w:lang w:val="fr-FR"/>
        </w:rPr>
        <w:t>Si le retour du GIP vous a confirmé que la déclaration était conforme, vous allez devoir l</w:t>
      </w:r>
      <w:r w:rsidR="002037F9" w:rsidRPr="001F3E46">
        <w:rPr>
          <w:lang w:val="fr-FR"/>
        </w:rPr>
        <w:t>'</w:t>
      </w:r>
      <w:r w:rsidRPr="001F3E46">
        <w:rPr>
          <w:lang w:val="fr-FR"/>
        </w:rPr>
        <w:t>indiquer.</w:t>
      </w:r>
    </w:p>
    <w:p w14:paraId="25091BF7" w14:textId="77777777" w:rsidR="006F4751" w:rsidRPr="001F3E46" w:rsidRDefault="006F4751" w:rsidP="003154ED">
      <w:pPr>
        <w:pStyle w:val="Listenumros"/>
        <w:numPr>
          <w:ilvl w:val="0"/>
          <w:numId w:val="39"/>
        </w:numPr>
        <w:rPr>
          <w:lang w:val="fr-FR"/>
        </w:rPr>
      </w:pPr>
      <w:r w:rsidRPr="001F3E46">
        <w:rPr>
          <w:lang w:val="fr-FR"/>
        </w:rPr>
        <w:t xml:space="preserve">Cliquez sur le chevron </w:t>
      </w:r>
      <w:r w:rsidRPr="001F3E46">
        <w:rPr>
          <w:i/>
          <w:lang w:val="fr-FR"/>
        </w:rPr>
        <w:t xml:space="preserve">En attente </w:t>
      </w:r>
      <w:r w:rsidR="003A6E60" w:rsidRPr="001F3E46">
        <w:rPr>
          <w:i/>
          <w:lang w:val="fr-FR"/>
        </w:rPr>
        <w:t xml:space="preserve">de </w:t>
      </w:r>
      <w:r w:rsidRPr="001F3E46">
        <w:rPr>
          <w:i/>
          <w:lang w:val="fr-FR"/>
        </w:rPr>
        <w:t>conformité</w:t>
      </w:r>
      <w:r w:rsidRPr="001F3E46">
        <w:rPr>
          <w:lang w:val="fr-FR"/>
        </w:rPr>
        <w:t>.</w:t>
      </w:r>
    </w:p>
    <w:p w14:paraId="69829DBB" w14:textId="77777777" w:rsidR="006F4751" w:rsidRPr="001F3E46" w:rsidRDefault="006F4751" w:rsidP="006F4751">
      <w:pPr>
        <w:pStyle w:val="Listenumros"/>
        <w:rPr>
          <w:lang w:val="fr-FR"/>
        </w:rPr>
      </w:pPr>
      <w:r w:rsidRPr="001F3E46">
        <w:rPr>
          <w:lang w:val="fr-FR"/>
        </w:rPr>
        <w:t>Sélectionnez la déclaration qui a été déclarée comme conforme.</w:t>
      </w:r>
    </w:p>
    <w:p w14:paraId="52EA0851" w14:textId="77777777" w:rsidR="006F4751" w:rsidRPr="001F3E46" w:rsidRDefault="006F4751" w:rsidP="006F4751">
      <w:pPr>
        <w:pStyle w:val="Listenumros"/>
        <w:rPr>
          <w:lang w:val="fr-FR"/>
        </w:rPr>
      </w:pPr>
      <w:r w:rsidRPr="001F3E46">
        <w:rPr>
          <w:lang w:val="fr-FR"/>
        </w:rPr>
        <w:t xml:space="preserve">Cliquez sur le bouton </w:t>
      </w:r>
      <w:r w:rsidRPr="001F3E46">
        <w:rPr>
          <w:i/>
          <w:lang w:val="fr-FR"/>
        </w:rPr>
        <w:t>Soumettre</w:t>
      </w:r>
      <w:r w:rsidRPr="001F3E46">
        <w:rPr>
          <w:lang w:val="fr-FR"/>
        </w:rPr>
        <w:t xml:space="preserve"> pour déclarer la déclaration comme conforme.</w:t>
      </w:r>
    </w:p>
    <w:p w14:paraId="774DEF27" w14:textId="77777777" w:rsidR="006F4751" w:rsidRPr="001F3E46" w:rsidRDefault="006F4751" w:rsidP="006F4751">
      <w:pPr>
        <w:pStyle w:val="Listenumros"/>
        <w:rPr>
          <w:lang w:val="fr-FR"/>
        </w:rPr>
      </w:pPr>
      <w:r w:rsidRPr="001F3E46">
        <w:rPr>
          <w:lang w:val="fr-FR"/>
        </w:rPr>
        <w:t>Confirmez.</w:t>
      </w:r>
    </w:p>
    <w:p w14:paraId="03DCA24F" w14:textId="77777777" w:rsidR="006F4751" w:rsidRPr="001F3E46" w:rsidRDefault="006F4751" w:rsidP="006F4751">
      <w:pPr>
        <w:pStyle w:val="Corpsdetexte"/>
        <w:keepNext w:val="0"/>
        <w:rPr>
          <w:lang w:val="fr-FR"/>
        </w:rPr>
      </w:pPr>
      <w:r w:rsidRPr="001F3E46">
        <w:rPr>
          <w:lang w:val="fr-FR"/>
        </w:rPr>
        <w:t>Votre déclaration est désormais considérée comme conforme, vous n</w:t>
      </w:r>
      <w:r w:rsidR="002037F9" w:rsidRPr="001F3E46">
        <w:rPr>
          <w:lang w:val="fr-FR"/>
        </w:rPr>
        <w:t>'</w:t>
      </w:r>
      <w:r w:rsidRPr="001F3E46">
        <w:rPr>
          <w:lang w:val="fr-FR"/>
        </w:rPr>
        <w:t>avez plus d</w:t>
      </w:r>
      <w:r w:rsidR="002037F9" w:rsidRPr="001F3E46">
        <w:rPr>
          <w:lang w:val="fr-FR"/>
        </w:rPr>
        <w:t>'</w:t>
      </w:r>
      <w:r w:rsidRPr="001F3E46">
        <w:rPr>
          <w:lang w:val="fr-FR"/>
        </w:rPr>
        <w:t>action à exercer dessus.</w:t>
      </w:r>
    </w:p>
    <w:p w14:paraId="424B5CD5" w14:textId="77777777" w:rsidR="006F4751" w:rsidRPr="001F3E46" w:rsidRDefault="006F4751" w:rsidP="006F4751">
      <w:pPr>
        <w:pStyle w:val="Titre4"/>
        <w:rPr>
          <w:lang w:val="fr-FR"/>
        </w:rPr>
      </w:pPr>
      <w:r w:rsidRPr="001F3E46">
        <w:rPr>
          <w:lang w:val="fr-FR"/>
        </w:rPr>
        <w:t>Consulter une déclaration non conforme</w:t>
      </w:r>
      <w:r w:rsidR="00140913" w:rsidRPr="001F3E46">
        <w:rPr>
          <w:lang w:val="fr-FR"/>
        </w:rPr>
        <w:fldChar w:fldCharType="begin"/>
      </w:r>
      <w:r w:rsidR="00140913" w:rsidRPr="001F3E46">
        <w:rPr>
          <w:lang w:val="fr-FR"/>
        </w:rPr>
        <w:instrText xml:space="preserve"> XE "Déclaration</w:instrText>
      </w:r>
      <w:r w:rsidR="0094188D" w:rsidRPr="001F3E46">
        <w:rPr>
          <w:lang w:val="fr-FR"/>
        </w:rPr>
        <w:instrText xml:space="preserve"> de signalement</w:instrText>
      </w:r>
      <w:r w:rsidR="00140913" w:rsidRPr="001F3E46">
        <w:rPr>
          <w:lang w:val="fr-FR"/>
        </w:rPr>
        <w:instrText xml:space="preserve"> non conforme" </w:instrText>
      </w:r>
      <w:r w:rsidR="00140913" w:rsidRPr="001F3E46">
        <w:rPr>
          <w:lang w:val="fr-FR"/>
        </w:rPr>
        <w:fldChar w:fldCharType="end"/>
      </w:r>
    </w:p>
    <w:p w14:paraId="603530B1" w14:textId="77777777" w:rsidR="006F4751" w:rsidRPr="001F3E46" w:rsidRDefault="006F4751" w:rsidP="006F4751">
      <w:pPr>
        <w:pStyle w:val="Corpsdetexte"/>
        <w:rPr>
          <w:lang w:val="fr-FR"/>
        </w:rPr>
      </w:pPr>
      <w:r w:rsidRPr="001F3E46">
        <w:rPr>
          <w:lang w:val="fr-FR"/>
        </w:rPr>
        <w:t xml:space="preserve">Le chevron </w:t>
      </w:r>
      <w:r w:rsidRPr="001F3E46">
        <w:rPr>
          <w:i/>
          <w:lang w:val="fr-FR"/>
        </w:rPr>
        <w:t>Non conforme</w:t>
      </w:r>
      <w:r w:rsidRPr="001F3E46">
        <w:rPr>
          <w:lang w:val="fr-FR"/>
        </w:rPr>
        <w:t xml:space="preserve"> vous permet de consulter les déclarations qui ont été signalées comme non conformes par le GIP.</w:t>
      </w:r>
    </w:p>
    <w:p w14:paraId="7399E3EB" w14:textId="77777777" w:rsidR="006F4751" w:rsidRPr="001F3E46" w:rsidRDefault="006F4751" w:rsidP="006F4751">
      <w:pPr>
        <w:pStyle w:val="Corpsdetexte"/>
        <w:rPr>
          <w:lang w:val="fr-FR"/>
        </w:rPr>
      </w:pPr>
      <w:r w:rsidRPr="001F3E46">
        <w:rPr>
          <w:lang w:val="fr-FR"/>
        </w:rPr>
        <w:t>Lorsque des déclarations sont revenues comme non conformes après avoir déjà été déposées sur le point de dépôt (Net-entreprises ou MSA), il faut contrôler les retours et procéder à la correction.</w:t>
      </w:r>
    </w:p>
    <w:p w14:paraId="71C9A49B" w14:textId="77777777" w:rsidR="006F4751" w:rsidRPr="001F3E46" w:rsidRDefault="006F4751" w:rsidP="006F4751">
      <w:pPr>
        <w:pStyle w:val="Corpsdetexte"/>
        <w:rPr>
          <w:lang w:val="fr-FR"/>
        </w:rPr>
      </w:pPr>
      <w:r w:rsidRPr="001F3E46">
        <w:rPr>
          <w:lang w:val="fr-FR"/>
        </w:rPr>
        <w:t>Après mise en conformité, ces déclarations pourront à nouveau être déposées.</w:t>
      </w:r>
    </w:p>
    <w:p w14:paraId="5FBCC046" w14:textId="77777777" w:rsidR="006F4751" w:rsidRPr="001F3E46" w:rsidRDefault="006F4751" w:rsidP="006F4751">
      <w:pPr>
        <w:pStyle w:val="ListArrow"/>
      </w:pPr>
      <w:r w:rsidRPr="001F3E46">
        <w:t xml:space="preserve">Cliquez sur le bouton </w:t>
      </w:r>
      <w:r w:rsidRPr="001F3E46">
        <w:rPr>
          <w:i/>
        </w:rPr>
        <w:t>A corriger après envoi</w:t>
      </w:r>
      <w:r w:rsidRPr="001F3E46">
        <w:t xml:space="preserve"> du tableau de bord ou cliquez sur l</w:t>
      </w:r>
      <w:r w:rsidR="002037F9" w:rsidRPr="001F3E46">
        <w:t>'</w:t>
      </w:r>
      <w:r w:rsidRPr="001F3E46">
        <w:t xml:space="preserve">encart </w:t>
      </w:r>
      <w:r w:rsidRPr="001F3E46">
        <w:rPr>
          <w:i/>
        </w:rPr>
        <w:t>Non conforme</w:t>
      </w:r>
      <w:r w:rsidRPr="001F3E46">
        <w:t>.</w:t>
      </w:r>
    </w:p>
    <w:p w14:paraId="672921E8" w14:textId="77777777" w:rsidR="006F4751" w:rsidRPr="001F3E46" w:rsidRDefault="006F4751" w:rsidP="006F4751">
      <w:pPr>
        <w:pStyle w:val="Corpsdetexte"/>
        <w:rPr>
          <w:lang w:val="fr-FR"/>
        </w:rPr>
      </w:pPr>
      <w:r w:rsidRPr="001F3E46">
        <w:rPr>
          <w:lang w:val="fr-FR"/>
        </w:rPr>
        <w:t>Tout comme pour les déclarations de signalement n</w:t>
      </w:r>
      <w:r w:rsidR="002037F9" w:rsidRPr="001F3E46">
        <w:rPr>
          <w:lang w:val="fr-FR"/>
        </w:rPr>
        <w:t>'</w:t>
      </w:r>
      <w:r w:rsidRPr="001F3E46">
        <w:rPr>
          <w:lang w:val="fr-FR"/>
        </w:rPr>
        <w:t>ayant jamais été envoyées, vous allez pouvoir :</w:t>
      </w:r>
    </w:p>
    <w:p w14:paraId="3006B160" w14:textId="77777777" w:rsidR="006F4751" w:rsidRPr="001F3E46" w:rsidRDefault="006F4751" w:rsidP="006F4751">
      <w:pPr>
        <w:pStyle w:val="Listepuces"/>
        <w:rPr>
          <w:lang w:val="fr-FR"/>
        </w:rPr>
      </w:pPr>
      <w:r w:rsidRPr="001F3E46">
        <w:rPr>
          <w:lang w:val="fr-FR"/>
        </w:rPr>
        <w:t xml:space="preserve">Corriger les retours (onglet </w:t>
      </w:r>
      <w:r w:rsidRPr="001F3E46">
        <w:rPr>
          <w:i/>
          <w:lang w:val="fr-FR"/>
        </w:rPr>
        <w:t>Retours à corriger</w:t>
      </w:r>
      <w:r w:rsidRPr="001F3E46">
        <w:rPr>
          <w:lang w:val="fr-FR"/>
        </w:rPr>
        <w:t>)</w:t>
      </w:r>
    </w:p>
    <w:p w14:paraId="0BCF7F87" w14:textId="77777777" w:rsidR="006F4751" w:rsidRPr="001F3E46" w:rsidRDefault="006F4751" w:rsidP="006F4751">
      <w:pPr>
        <w:pStyle w:val="Listepuces"/>
        <w:rPr>
          <w:lang w:val="fr-FR"/>
        </w:rPr>
      </w:pPr>
      <w:r w:rsidRPr="001F3E46">
        <w:rPr>
          <w:lang w:val="fr-FR"/>
        </w:rPr>
        <w:t xml:space="preserve">Valider les retours après contrôle (onglet </w:t>
      </w:r>
      <w:r w:rsidRPr="001F3E46">
        <w:rPr>
          <w:i/>
          <w:lang w:val="fr-FR"/>
        </w:rPr>
        <w:t>Retours à valider</w:t>
      </w:r>
      <w:r w:rsidRPr="001F3E46">
        <w:rPr>
          <w:lang w:val="fr-FR"/>
        </w:rPr>
        <w:t>)</w:t>
      </w:r>
    </w:p>
    <w:p w14:paraId="325C14BE" w14:textId="77777777" w:rsidR="006F4751" w:rsidRPr="001F3E46" w:rsidRDefault="006F4751" w:rsidP="006F4751">
      <w:pPr>
        <w:pStyle w:val="Corpsdetexte"/>
        <w:keepNext w:val="0"/>
        <w:rPr>
          <w:lang w:val="fr-FR"/>
        </w:rPr>
      </w:pPr>
    </w:p>
    <w:p w14:paraId="1194876E" w14:textId="77777777" w:rsidR="00766CF3" w:rsidRPr="001F3E46" w:rsidRDefault="00766CF3" w:rsidP="00DF5053">
      <w:pPr>
        <w:pStyle w:val="Titre4"/>
        <w:rPr>
          <w:lang w:val="fr-FR"/>
        </w:rPr>
      </w:pPr>
      <w:r w:rsidRPr="001F3E46">
        <w:rPr>
          <w:lang w:val="fr-FR"/>
        </w:rPr>
        <w:t>Supprimer un</w:t>
      </w:r>
      <w:r w:rsidR="00DF5053" w:rsidRPr="001F3E46">
        <w:rPr>
          <w:lang w:val="fr-FR"/>
        </w:rPr>
        <w:t xml:space="preserve"> signalement </w:t>
      </w:r>
      <w:r w:rsidRPr="001F3E46">
        <w:rPr>
          <w:lang w:val="fr-FR"/>
        </w:rPr>
        <w:t>Fin de contrat en cours de traitement</w:t>
      </w:r>
      <w:r w:rsidRPr="001F3E46">
        <w:rPr>
          <w:lang w:val="fr-FR"/>
        </w:rPr>
        <w:fldChar w:fldCharType="begin"/>
      </w:r>
      <w:r w:rsidRPr="001F3E46">
        <w:rPr>
          <w:lang w:val="fr-FR"/>
        </w:rPr>
        <w:instrText xml:space="preserve"> XE "</w:instrText>
      </w:r>
      <w:r w:rsidR="0087259D" w:rsidRPr="001F3E46">
        <w:rPr>
          <w:lang w:val="fr-FR"/>
        </w:rPr>
        <w:instrText>Supprimer un</w:instrText>
      </w:r>
      <w:r w:rsidRPr="001F3E46">
        <w:rPr>
          <w:lang w:val="fr-FR"/>
        </w:rPr>
        <w:instrText xml:space="preserve"> signalement </w:instrText>
      </w:r>
      <w:r w:rsidR="0087259D" w:rsidRPr="001F3E46">
        <w:rPr>
          <w:lang w:val="fr-FR"/>
        </w:rPr>
        <w:instrText>Fin de contrat en cours de traitement</w:instrText>
      </w:r>
      <w:r w:rsidRPr="001F3E46">
        <w:rPr>
          <w:lang w:val="fr-FR"/>
        </w:rPr>
        <w:instrText xml:space="preserve">" </w:instrText>
      </w:r>
      <w:r w:rsidRPr="001F3E46">
        <w:rPr>
          <w:lang w:val="fr-FR"/>
        </w:rPr>
        <w:fldChar w:fldCharType="end"/>
      </w:r>
    </w:p>
    <w:p w14:paraId="0A1C489A" w14:textId="77777777" w:rsidR="00EF7E90" w:rsidRPr="001F3E46" w:rsidRDefault="00766CF3" w:rsidP="00EF7E90">
      <w:pPr>
        <w:pStyle w:val="Corpsdetexte"/>
        <w:keepNext w:val="0"/>
        <w:rPr>
          <w:i/>
          <w:iCs/>
          <w:lang w:val="fr-FR"/>
        </w:rPr>
      </w:pPr>
      <w:r w:rsidRPr="001F3E46">
        <w:rPr>
          <w:lang w:val="fr-FR"/>
        </w:rPr>
        <w:t>Vous avez la possibilité de supprimer un signalement Fin de contrat en cours de traitement, c</w:t>
      </w:r>
      <w:r w:rsidR="006F278C" w:rsidRPr="001F3E46">
        <w:rPr>
          <w:lang w:val="fr-FR"/>
        </w:rPr>
        <w:t>'</w:t>
      </w:r>
      <w:r w:rsidRPr="001F3E46">
        <w:rPr>
          <w:lang w:val="fr-FR"/>
        </w:rPr>
        <w:t>est-à-dire aux statuts</w:t>
      </w:r>
      <w:r w:rsidR="0087259D" w:rsidRPr="001F3E46">
        <w:rPr>
          <w:lang w:val="fr-FR"/>
        </w:rPr>
        <w:t xml:space="preserve"> </w:t>
      </w:r>
      <w:r w:rsidR="00EF7E90" w:rsidRPr="001F3E46">
        <w:rPr>
          <w:i/>
          <w:iCs/>
          <w:lang w:val="fr-FR"/>
        </w:rPr>
        <w:t>A</w:t>
      </w:r>
      <w:r w:rsidRPr="001F3E46">
        <w:rPr>
          <w:i/>
          <w:iCs/>
          <w:lang w:val="fr-FR"/>
        </w:rPr>
        <w:t xml:space="preserve"> corriger,</w:t>
      </w:r>
      <w:r w:rsidR="00EF7E90" w:rsidRPr="001F3E46">
        <w:rPr>
          <w:i/>
          <w:iCs/>
          <w:lang w:val="fr-FR"/>
        </w:rPr>
        <w:t xml:space="preserve"> A</w:t>
      </w:r>
      <w:r w:rsidRPr="001F3E46">
        <w:rPr>
          <w:i/>
          <w:iCs/>
          <w:lang w:val="fr-FR"/>
        </w:rPr>
        <w:t xml:space="preserve"> valider, </w:t>
      </w:r>
      <w:r w:rsidR="00EF7E90" w:rsidRPr="001F3E46">
        <w:rPr>
          <w:i/>
          <w:iCs/>
          <w:lang w:val="fr-FR"/>
        </w:rPr>
        <w:t>A</w:t>
      </w:r>
      <w:r w:rsidRPr="001F3E46">
        <w:rPr>
          <w:i/>
          <w:iCs/>
          <w:lang w:val="fr-FR"/>
        </w:rPr>
        <w:t xml:space="preserve"> envoyer.</w:t>
      </w:r>
    </w:p>
    <w:p w14:paraId="7A19F3EA" w14:textId="77777777" w:rsidR="00766CF3" w:rsidRPr="001F3E46" w:rsidRDefault="004A2D42" w:rsidP="006F4751">
      <w:pPr>
        <w:pStyle w:val="Corpsdetexte"/>
        <w:keepNext w:val="0"/>
        <w:rPr>
          <w:lang w:val="fr-FR"/>
        </w:rPr>
      </w:pPr>
      <w:r w:rsidRPr="001F3E46">
        <w:rPr>
          <w:lang w:val="fr-FR"/>
        </w:rPr>
        <w:t>Une nouvelle icône est prévue à</w:t>
      </w:r>
      <w:r w:rsidR="003C50D6" w:rsidRPr="001F3E46">
        <w:rPr>
          <w:lang w:val="fr-FR"/>
        </w:rPr>
        <w:t xml:space="preserve"> cet effet :</w:t>
      </w:r>
    </w:p>
    <w:p w14:paraId="50AF4C25" w14:textId="77777777" w:rsidR="004A2D42" w:rsidRPr="001F3E46" w:rsidRDefault="004A2D42" w:rsidP="003C50D6">
      <w:pPr>
        <w:pStyle w:val="Drawings"/>
        <w:rPr>
          <w:lang w:val="fr-FR"/>
        </w:rPr>
      </w:pPr>
      <w:r w:rsidRPr="001F3E46">
        <w:rPr>
          <w:noProof/>
          <w:lang w:val="fr-FR" w:eastAsia="fr-FR" w:bidi="he-IL"/>
        </w:rPr>
        <w:drawing>
          <wp:inline distT="0" distB="0" distL="0" distR="0" wp14:anchorId="7A8C007A" wp14:editId="67FB4599">
            <wp:extent cx="1419225" cy="824066"/>
            <wp:effectExtent l="0" t="0" r="0" b="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422092" cy="825731"/>
                    </a:xfrm>
                    <a:prstGeom prst="rect">
                      <a:avLst/>
                    </a:prstGeom>
                  </pic:spPr>
                </pic:pic>
              </a:graphicData>
            </a:graphic>
          </wp:inline>
        </w:drawing>
      </w:r>
    </w:p>
    <w:p w14:paraId="7009161C" w14:textId="77777777" w:rsidR="006F4751" w:rsidRPr="001F3E46" w:rsidRDefault="006F4751" w:rsidP="006F4751">
      <w:pPr>
        <w:pStyle w:val="Titre2"/>
        <w:pageBreakBefore/>
        <w:rPr>
          <w:lang w:val="fr-FR"/>
        </w:rPr>
      </w:pPr>
      <w:bookmarkStart w:id="112" w:name="_Toc480812463"/>
      <w:r w:rsidRPr="001F3E46">
        <w:rPr>
          <w:lang w:val="fr-FR"/>
        </w:rPr>
        <w:t>Historique des signalements</w:t>
      </w:r>
      <w:bookmarkEnd w:id="112"/>
    </w:p>
    <w:p w14:paraId="27A214E1" w14:textId="77777777" w:rsidR="006F4751" w:rsidRPr="001F3E46" w:rsidRDefault="006F4751" w:rsidP="006F4751">
      <w:pPr>
        <w:pStyle w:val="Corpsdetexte"/>
        <w:rPr>
          <w:lang w:val="fr-FR"/>
        </w:rPr>
      </w:pPr>
      <w:r w:rsidRPr="001F3E46">
        <w:rPr>
          <w:lang w:val="fr-FR"/>
        </w:rPr>
        <w:t>L</w:t>
      </w:r>
      <w:r w:rsidR="002037F9" w:rsidRPr="001F3E46">
        <w:rPr>
          <w:lang w:val="fr-FR"/>
        </w:rPr>
        <w:t>'</w:t>
      </w:r>
      <w:r w:rsidRPr="001F3E46">
        <w:rPr>
          <w:lang w:val="fr-FR"/>
        </w:rPr>
        <w:t xml:space="preserve">onglet </w:t>
      </w:r>
      <w:r w:rsidRPr="001F3E46">
        <w:rPr>
          <w:i/>
          <w:lang w:val="fr-FR"/>
        </w:rPr>
        <w:t>Historique des déclarations</w:t>
      </w:r>
      <w:r w:rsidRPr="001F3E46">
        <w:rPr>
          <w:lang w:val="fr-FR"/>
        </w:rPr>
        <w:t xml:space="preserve"> du volet </w:t>
      </w:r>
      <w:r w:rsidRPr="001F3E46">
        <w:rPr>
          <w:i/>
          <w:lang w:val="fr-FR"/>
        </w:rPr>
        <w:t>Signalements</w:t>
      </w:r>
      <w:r w:rsidRPr="001F3E46">
        <w:rPr>
          <w:lang w:val="fr-FR"/>
        </w:rPr>
        <w:t xml:space="preserve"> permet d</w:t>
      </w:r>
      <w:r w:rsidR="002037F9" w:rsidRPr="001F3E46">
        <w:rPr>
          <w:lang w:val="fr-FR"/>
        </w:rPr>
        <w:t>'</w:t>
      </w:r>
      <w:r w:rsidRPr="001F3E46">
        <w:rPr>
          <w:lang w:val="fr-FR"/>
        </w:rPr>
        <w:t>accéder à l</w:t>
      </w:r>
      <w:r w:rsidR="002037F9" w:rsidRPr="001F3E46">
        <w:rPr>
          <w:lang w:val="fr-FR"/>
        </w:rPr>
        <w:t>'</w:t>
      </w:r>
      <w:r w:rsidRPr="001F3E46">
        <w:rPr>
          <w:lang w:val="fr-FR"/>
        </w:rPr>
        <w:t>ensemble des déclarations</w:t>
      </w:r>
      <w:r w:rsidRPr="001F3E46">
        <w:rPr>
          <w:lang w:val="fr-FR"/>
        </w:rPr>
        <w:fldChar w:fldCharType="begin"/>
      </w:r>
      <w:r w:rsidRPr="001F3E46">
        <w:rPr>
          <w:lang w:val="fr-FR"/>
        </w:rPr>
        <w:instrText xml:space="preserve"> XE "Déclarations historisées" </w:instrText>
      </w:r>
      <w:r w:rsidRPr="001F3E46">
        <w:rPr>
          <w:lang w:val="fr-FR"/>
        </w:rPr>
        <w:fldChar w:fldCharType="end"/>
      </w:r>
      <w:r w:rsidRPr="001F3E46">
        <w:rPr>
          <w:lang w:val="fr-FR"/>
        </w:rPr>
        <w:t xml:space="preserve"> de signalement produites et historisées</w:t>
      </w:r>
      <w:r w:rsidRPr="001F3E46">
        <w:rPr>
          <w:lang w:val="fr-FR"/>
        </w:rPr>
        <w:fldChar w:fldCharType="begin"/>
      </w:r>
      <w:r w:rsidRPr="001F3E46">
        <w:rPr>
          <w:lang w:val="fr-FR"/>
        </w:rPr>
        <w:instrText xml:space="preserve"> XE "Historique</w:instrText>
      </w:r>
      <w:r w:rsidR="00140913" w:rsidRPr="001F3E46">
        <w:rPr>
          <w:lang w:val="fr-FR"/>
        </w:rPr>
        <w:instrText xml:space="preserve"> des signalements</w:instrText>
      </w:r>
      <w:r w:rsidRPr="001F3E46">
        <w:rPr>
          <w:lang w:val="fr-FR"/>
        </w:rPr>
        <w:instrText xml:space="preserve">" </w:instrText>
      </w:r>
      <w:r w:rsidRPr="001F3E46">
        <w:rPr>
          <w:lang w:val="fr-FR"/>
        </w:rPr>
        <w:fldChar w:fldCharType="end"/>
      </w:r>
      <w:r w:rsidRPr="001F3E46">
        <w:rPr>
          <w:lang w:val="fr-FR"/>
        </w:rPr>
        <w:t xml:space="preserve"> dans l</w:t>
      </w:r>
      <w:r w:rsidR="002037F9" w:rsidRPr="001F3E46">
        <w:rPr>
          <w:lang w:val="fr-FR"/>
        </w:rPr>
        <w:t>'</w:t>
      </w:r>
      <w:r w:rsidRPr="001F3E46">
        <w:rPr>
          <w:lang w:val="fr-FR"/>
        </w:rPr>
        <w:t>Espace DSN.</w:t>
      </w:r>
    </w:p>
    <w:p w14:paraId="1007B403" w14:textId="77777777" w:rsidR="006F4751" w:rsidRPr="001F3E46" w:rsidRDefault="006F4751" w:rsidP="006F4751">
      <w:pPr>
        <w:pStyle w:val="ListArrow"/>
      </w:pPr>
      <w:r w:rsidRPr="001F3E46">
        <w:t>Utilisez l</w:t>
      </w:r>
      <w:r w:rsidR="002037F9" w:rsidRPr="001F3E46">
        <w:t>'</w:t>
      </w:r>
      <w:r w:rsidRPr="001F3E46">
        <w:t xml:space="preserve">onglet </w:t>
      </w:r>
      <w:r w:rsidRPr="001F3E46">
        <w:rPr>
          <w:i/>
        </w:rPr>
        <w:t>Historique des déclarations</w:t>
      </w:r>
      <w:r w:rsidRPr="001F3E46">
        <w:t xml:space="preserve"> du volet </w:t>
      </w:r>
      <w:r w:rsidRPr="001F3E46">
        <w:rPr>
          <w:i/>
        </w:rPr>
        <w:t xml:space="preserve">Signalements </w:t>
      </w:r>
      <w:r w:rsidRPr="001F3E46">
        <w:t>pour trouver une déclaration de signalement - dont vous avez la charge - à l</w:t>
      </w:r>
      <w:r w:rsidR="002037F9" w:rsidRPr="001F3E46">
        <w:t>'</w:t>
      </w:r>
      <w:r w:rsidRPr="001F3E46">
        <w:t>aide de différents critères de recherche :</w:t>
      </w:r>
    </w:p>
    <w:p w14:paraId="12919A61" w14:textId="77777777" w:rsidR="006F4751" w:rsidRPr="001F3E46" w:rsidRDefault="006F4751" w:rsidP="003154ED">
      <w:pPr>
        <w:pStyle w:val="Listepuces2"/>
        <w:rPr>
          <w:lang w:val="fr-FR"/>
        </w:rPr>
      </w:pPr>
      <w:r w:rsidRPr="001F3E46">
        <w:rPr>
          <w:lang w:val="fr-FR"/>
        </w:rPr>
        <w:t>Etablissement</w:t>
      </w:r>
    </w:p>
    <w:p w14:paraId="76DC330F" w14:textId="77777777" w:rsidR="006F4751" w:rsidRPr="001F3E46" w:rsidRDefault="006F4751" w:rsidP="003154ED">
      <w:pPr>
        <w:pStyle w:val="Listepuces2"/>
        <w:rPr>
          <w:lang w:val="fr-FR"/>
        </w:rPr>
      </w:pPr>
      <w:r w:rsidRPr="001F3E46">
        <w:rPr>
          <w:lang w:val="fr-FR"/>
        </w:rPr>
        <w:t>Société</w:t>
      </w:r>
    </w:p>
    <w:p w14:paraId="789FACA6" w14:textId="77777777" w:rsidR="006F4751" w:rsidRPr="001F3E46" w:rsidRDefault="006F4751" w:rsidP="003154ED">
      <w:pPr>
        <w:pStyle w:val="Listepuces2"/>
        <w:rPr>
          <w:lang w:val="fr-FR"/>
        </w:rPr>
      </w:pPr>
      <w:r w:rsidRPr="001F3E46">
        <w:rPr>
          <w:lang w:val="fr-FR"/>
        </w:rPr>
        <w:t>Nom</w:t>
      </w:r>
    </w:p>
    <w:p w14:paraId="20AF5338" w14:textId="77777777" w:rsidR="006F4751" w:rsidRPr="001F3E46" w:rsidRDefault="006F4751" w:rsidP="003154ED">
      <w:pPr>
        <w:pStyle w:val="Listepuces2"/>
        <w:rPr>
          <w:lang w:val="fr-FR"/>
        </w:rPr>
      </w:pPr>
      <w:r w:rsidRPr="001F3E46">
        <w:rPr>
          <w:lang w:val="fr-FR"/>
        </w:rPr>
        <w:t>Prénom</w:t>
      </w:r>
    </w:p>
    <w:p w14:paraId="01184904" w14:textId="77777777" w:rsidR="006F4751" w:rsidRPr="001F3E46" w:rsidRDefault="006F4751" w:rsidP="003154ED">
      <w:pPr>
        <w:pStyle w:val="Listepuces2"/>
        <w:rPr>
          <w:lang w:val="fr-FR"/>
        </w:rPr>
      </w:pPr>
      <w:r w:rsidRPr="001F3E46">
        <w:rPr>
          <w:lang w:val="fr-FR"/>
        </w:rPr>
        <w:t>Matricule</w:t>
      </w:r>
    </w:p>
    <w:p w14:paraId="1BB5BE60" w14:textId="77777777" w:rsidR="006F4751" w:rsidRPr="001F3E46" w:rsidRDefault="006F4751" w:rsidP="003154ED">
      <w:pPr>
        <w:pStyle w:val="Listepuces2"/>
        <w:rPr>
          <w:lang w:val="fr-FR"/>
        </w:rPr>
      </w:pPr>
      <w:r w:rsidRPr="001F3E46">
        <w:rPr>
          <w:lang w:val="fr-FR"/>
        </w:rPr>
        <w:t>Point de dépôt</w:t>
      </w:r>
    </w:p>
    <w:p w14:paraId="26552AE4" w14:textId="77777777" w:rsidR="006F4751" w:rsidRPr="001F3E46" w:rsidRDefault="006F4751" w:rsidP="003154ED">
      <w:pPr>
        <w:pStyle w:val="Listepuces2"/>
        <w:rPr>
          <w:lang w:val="fr-FR"/>
        </w:rPr>
      </w:pPr>
      <w:r w:rsidRPr="001F3E46">
        <w:rPr>
          <w:lang w:val="fr-FR"/>
        </w:rPr>
        <w:t>Nature</w:t>
      </w:r>
    </w:p>
    <w:p w14:paraId="2C5B2CC8" w14:textId="77777777" w:rsidR="006F4751" w:rsidRPr="001F3E46" w:rsidRDefault="003A6E60" w:rsidP="003154ED">
      <w:pPr>
        <w:pStyle w:val="Listepuces2"/>
        <w:rPr>
          <w:lang w:val="fr-FR"/>
        </w:rPr>
      </w:pPr>
      <w:r w:rsidRPr="001F3E46">
        <w:rPr>
          <w:lang w:val="fr-FR"/>
        </w:rPr>
        <w:t>Type</w:t>
      </w:r>
    </w:p>
    <w:p w14:paraId="40D1BC7A" w14:textId="77777777" w:rsidR="006F4751" w:rsidRPr="001F3E46" w:rsidRDefault="006F4751" w:rsidP="003154ED">
      <w:pPr>
        <w:pStyle w:val="Listepuces2"/>
        <w:rPr>
          <w:lang w:val="fr-FR"/>
        </w:rPr>
      </w:pPr>
      <w:r w:rsidRPr="001F3E46">
        <w:rPr>
          <w:lang w:val="fr-FR"/>
        </w:rPr>
        <w:t>Etape (en validation, conforme, etc.)</w:t>
      </w:r>
    </w:p>
    <w:p w14:paraId="49385EE9" w14:textId="77777777" w:rsidR="006F4751" w:rsidRPr="001F3E46" w:rsidRDefault="006F4751" w:rsidP="003154ED">
      <w:pPr>
        <w:pStyle w:val="Listepuces2"/>
        <w:tabs>
          <w:tab w:val="clear" w:pos="357"/>
          <w:tab w:val="num" w:pos="709"/>
        </w:tabs>
        <w:ind w:left="709" w:hanging="352"/>
        <w:rPr>
          <w:lang w:val="fr-FR"/>
        </w:rPr>
      </w:pPr>
      <w:r w:rsidRPr="001F3E46">
        <w:rPr>
          <w:lang w:val="fr-FR"/>
        </w:rPr>
        <w:t>Dates de l</w:t>
      </w:r>
      <w:r w:rsidR="002037F9" w:rsidRPr="001F3E46">
        <w:rPr>
          <w:lang w:val="fr-FR"/>
        </w:rPr>
        <w:t>'</w:t>
      </w:r>
      <w:r w:rsidRPr="001F3E46">
        <w:rPr>
          <w:lang w:val="fr-FR"/>
        </w:rPr>
        <w:t>événement (par exemple : date de fin de contrat ou date de début d</w:t>
      </w:r>
      <w:r w:rsidR="002037F9" w:rsidRPr="001F3E46">
        <w:rPr>
          <w:lang w:val="fr-FR"/>
        </w:rPr>
        <w:t>'</w:t>
      </w:r>
      <w:r w:rsidRPr="001F3E46">
        <w:rPr>
          <w:lang w:val="fr-FR"/>
        </w:rPr>
        <w:t>absence)</w:t>
      </w:r>
    </w:p>
    <w:p w14:paraId="129DF6ED" w14:textId="77777777" w:rsidR="006F4751" w:rsidRPr="001F3E46" w:rsidRDefault="006F4751" w:rsidP="003154ED">
      <w:pPr>
        <w:pStyle w:val="Listecontinue2"/>
        <w:rPr>
          <w:lang w:val="fr-FR"/>
        </w:rPr>
      </w:pPr>
      <w:r w:rsidRPr="001F3E46">
        <w:rPr>
          <w:lang w:val="fr-FR"/>
        </w:rPr>
        <w:t>Vous pouvez faire une recherche sur le mois de votre choix.</w:t>
      </w:r>
    </w:p>
    <w:p w14:paraId="51169340" w14:textId="77777777" w:rsidR="006F4751" w:rsidRPr="001F3E46" w:rsidRDefault="006F4751" w:rsidP="006F4751">
      <w:pPr>
        <w:pStyle w:val="ListArrow"/>
      </w:pPr>
      <w:r w:rsidRPr="001F3E46">
        <w:t>Saisissez ou sélectionnez le(s) critère(s) de recherche souhaité(s).</w:t>
      </w:r>
    </w:p>
    <w:p w14:paraId="6A1BDE15" w14:textId="77777777" w:rsidR="006F4751" w:rsidRPr="001F3E46" w:rsidRDefault="006F4751" w:rsidP="006F4751">
      <w:pPr>
        <w:pStyle w:val="ListArrow"/>
      </w:pPr>
      <w:r w:rsidRPr="001F3E46">
        <w:t xml:space="preserve">Cliquez sur le bouton </w:t>
      </w:r>
      <w:r w:rsidRPr="001F3E46">
        <w:rPr>
          <w:i/>
        </w:rPr>
        <w:t>Rechercher</w:t>
      </w:r>
      <w:r w:rsidRPr="001F3E46">
        <w:t>.</w:t>
      </w:r>
    </w:p>
    <w:p w14:paraId="4A23B1AE" w14:textId="77777777" w:rsidR="006F4751" w:rsidRPr="001F3E46" w:rsidRDefault="006F4751" w:rsidP="006F4751">
      <w:pPr>
        <w:pStyle w:val="Corpsdetexte"/>
        <w:keepNext w:val="0"/>
        <w:rPr>
          <w:lang w:val="fr-FR"/>
        </w:rPr>
      </w:pPr>
      <w:r w:rsidRPr="001F3E46">
        <w:rPr>
          <w:lang w:val="fr-FR"/>
        </w:rPr>
        <w:t xml:space="preserve">Les déclarations de signalement correspondant à ce(s) critère(s) </w:t>
      </w:r>
      <w:proofErr w:type="gramStart"/>
      <w:r w:rsidRPr="001F3E46">
        <w:rPr>
          <w:lang w:val="fr-FR"/>
        </w:rPr>
        <w:t>s</w:t>
      </w:r>
      <w:r w:rsidR="002037F9" w:rsidRPr="001F3E46">
        <w:rPr>
          <w:lang w:val="fr-FR"/>
        </w:rPr>
        <w:t>'</w:t>
      </w:r>
      <w:r w:rsidRPr="001F3E46">
        <w:rPr>
          <w:lang w:val="fr-FR"/>
        </w:rPr>
        <w:t>affiche(</w:t>
      </w:r>
      <w:proofErr w:type="gramEnd"/>
      <w:r w:rsidRPr="001F3E46">
        <w:rPr>
          <w:lang w:val="fr-FR"/>
        </w:rPr>
        <w:t>nt) dans la liste des DSN de signalement de l</w:t>
      </w:r>
      <w:r w:rsidR="002037F9" w:rsidRPr="001F3E46">
        <w:rPr>
          <w:lang w:val="fr-FR"/>
        </w:rPr>
        <w:t>'</w:t>
      </w:r>
      <w:r w:rsidRPr="001F3E46">
        <w:rPr>
          <w:lang w:val="fr-FR"/>
        </w:rPr>
        <w:t xml:space="preserve">onglet </w:t>
      </w:r>
      <w:r w:rsidRPr="001F3E46">
        <w:rPr>
          <w:i/>
          <w:lang w:val="fr-FR"/>
        </w:rPr>
        <w:t>Historique</w:t>
      </w:r>
      <w:r w:rsidRPr="001F3E46">
        <w:rPr>
          <w:lang w:val="fr-FR"/>
        </w:rPr>
        <w:t xml:space="preserve"> des déclarations.</w:t>
      </w:r>
    </w:p>
    <w:p w14:paraId="5664492F" w14:textId="77777777" w:rsidR="006F4751" w:rsidRPr="001F3E46" w:rsidRDefault="006F4751" w:rsidP="006F4751">
      <w:pPr>
        <w:pStyle w:val="Corpsdetexte"/>
        <w:rPr>
          <w:lang w:val="fr-FR"/>
        </w:rPr>
      </w:pPr>
      <w:r w:rsidRPr="001F3E46">
        <w:rPr>
          <w:lang w:val="fr-FR"/>
        </w:rPr>
        <w:t>Depuis cette liste, vous pouvez :</w:t>
      </w:r>
    </w:p>
    <w:p w14:paraId="60587C45" w14:textId="77777777" w:rsidR="006F4751" w:rsidRPr="001F3E46" w:rsidRDefault="006F4751" w:rsidP="006F4751">
      <w:pPr>
        <w:pStyle w:val="Listepuces2"/>
        <w:rPr>
          <w:lang w:val="fr-FR"/>
        </w:rPr>
      </w:pPr>
      <w:r w:rsidRPr="001F3E46">
        <w:rPr>
          <w:lang w:val="fr-FR"/>
        </w:rPr>
        <w:t>Visualiser les détails des déclarations trouvées via l</w:t>
      </w:r>
      <w:r w:rsidR="002037F9" w:rsidRPr="001F3E46">
        <w:rPr>
          <w:lang w:val="fr-FR"/>
        </w:rPr>
        <w:t>'</w:t>
      </w:r>
      <w:r w:rsidRPr="001F3E46">
        <w:rPr>
          <w:lang w:val="fr-FR"/>
        </w:rPr>
        <w:t xml:space="preserve">icône </w:t>
      </w:r>
      <w:r w:rsidR="00595539" w:rsidRPr="001F3E46">
        <w:rPr>
          <w:noProof/>
          <w:lang w:val="fr-FR" w:eastAsia="fr-FR" w:bidi="he-IL"/>
        </w:rPr>
        <w:drawing>
          <wp:inline distT="0" distB="0" distL="0" distR="0" wp14:anchorId="2DA9F366" wp14:editId="6BEB4A59">
            <wp:extent cx="160020" cy="137160"/>
            <wp:effectExtent l="0" t="0" r="0" b="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p>
    <w:p w14:paraId="3DA447FF" w14:textId="77777777" w:rsidR="006F4751" w:rsidRPr="001F3E46" w:rsidRDefault="006F4751" w:rsidP="006F4751">
      <w:pPr>
        <w:pStyle w:val="Listepuces2"/>
        <w:rPr>
          <w:lang w:val="fr-FR" w:eastAsia="fr-FR"/>
        </w:rPr>
      </w:pPr>
      <w:r w:rsidRPr="001F3E46">
        <w:rPr>
          <w:lang w:val="fr-FR" w:eastAsia="fr-FR"/>
        </w:rPr>
        <w:t>Télécharger leur flux via l</w:t>
      </w:r>
      <w:r w:rsidR="002037F9" w:rsidRPr="001F3E46">
        <w:rPr>
          <w:lang w:val="fr-FR" w:eastAsia="fr-FR"/>
        </w:rPr>
        <w:t>'</w:t>
      </w:r>
      <w:r w:rsidRPr="001F3E46">
        <w:rPr>
          <w:lang w:val="fr-FR" w:eastAsia="fr-FR"/>
        </w:rPr>
        <w:t>icône</w:t>
      </w:r>
      <w:r w:rsidRPr="001F3E46">
        <w:rPr>
          <w:noProof/>
          <w:lang w:val="fr-FR" w:eastAsia="fr-FR"/>
        </w:rPr>
        <w:t xml:space="preserve"> </w:t>
      </w:r>
      <w:r w:rsidR="00595539" w:rsidRPr="001F3E46">
        <w:rPr>
          <w:noProof/>
          <w:lang w:val="fr-FR" w:eastAsia="fr-FR" w:bidi="he-IL"/>
        </w:rPr>
        <w:drawing>
          <wp:inline distT="0" distB="0" distL="0" distR="0" wp14:anchorId="3C901E4F" wp14:editId="7FE79EC7">
            <wp:extent cx="190500" cy="182880"/>
            <wp:effectExtent l="0" t="0" r="0" b="762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00421FA3" w:rsidRPr="001F3E46">
        <w:rPr>
          <w:noProof/>
          <w:lang w:val="fr-FR" w:eastAsia="fr-FR"/>
        </w:rPr>
        <w:t xml:space="preserve">(réel) </w:t>
      </w:r>
      <w:r w:rsidR="002F600E" w:rsidRPr="001F3E46">
        <w:rPr>
          <w:noProof/>
          <w:lang w:val="fr-FR" w:eastAsia="fr-FR"/>
        </w:rPr>
        <w:t xml:space="preserve">ou </w:t>
      </w:r>
      <w:r w:rsidR="00595539" w:rsidRPr="001F3E46">
        <w:rPr>
          <w:noProof/>
          <w:lang w:val="fr-FR" w:eastAsia="fr-FR" w:bidi="he-IL"/>
        </w:rPr>
        <w:drawing>
          <wp:inline distT="0" distB="0" distL="0" distR="0" wp14:anchorId="73C32F93" wp14:editId="22052133">
            <wp:extent cx="152400" cy="152400"/>
            <wp:effectExtent l="0" t="0" r="0"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21FA3" w:rsidRPr="001F3E46">
        <w:rPr>
          <w:noProof/>
          <w:lang w:val="fr-FR" w:eastAsia="fr-FR"/>
        </w:rPr>
        <w:t xml:space="preserve"> (test)</w:t>
      </w:r>
    </w:p>
    <w:p w14:paraId="626ACED0" w14:textId="77777777" w:rsidR="006F4751" w:rsidRPr="001F3E46" w:rsidRDefault="006F4751" w:rsidP="006F4751">
      <w:pPr>
        <w:pStyle w:val="Listepuces2"/>
        <w:rPr>
          <w:lang w:val="fr-FR"/>
        </w:rPr>
      </w:pPr>
      <w:r w:rsidRPr="001F3E46">
        <w:rPr>
          <w:noProof/>
          <w:lang w:val="fr-FR" w:eastAsia="fr-FR"/>
        </w:rPr>
        <w:t>Obtenir un rapport de contrôle via l</w:t>
      </w:r>
      <w:r w:rsidR="002037F9" w:rsidRPr="001F3E46">
        <w:rPr>
          <w:noProof/>
          <w:lang w:val="fr-FR" w:eastAsia="fr-FR"/>
        </w:rPr>
        <w:t>'</w:t>
      </w:r>
      <w:r w:rsidRPr="001F3E46">
        <w:rPr>
          <w:noProof/>
          <w:lang w:val="fr-FR" w:eastAsia="fr-FR"/>
        </w:rPr>
        <w:t>icône</w:t>
      </w:r>
      <w:r w:rsidR="00595539" w:rsidRPr="001F3E46">
        <w:rPr>
          <w:noProof/>
          <w:lang w:val="fr-FR" w:eastAsia="fr-FR" w:bidi="he-IL"/>
        </w:rPr>
        <w:drawing>
          <wp:inline distT="0" distB="0" distL="0" distR="0" wp14:anchorId="39D772AD" wp14:editId="195725D3">
            <wp:extent cx="137160" cy="160020"/>
            <wp:effectExtent l="0" t="0" r="0" b="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a:ln>
                      <a:noFill/>
                    </a:ln>
                  </pic:spPr>
                </pic:pic>
              </a:graphicData>
            </a:graphic>
          </wp:inline>
        </w:drawing>
      </w:r>
    </w:p>
    <w:p w14:paraId="368CDED9" w14:textId="77777777" w:rsidR="006F4751" w:rsidRPr="001F3E46" w:rsidRDefault="006F4751" w:rsidP="006F4751">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6F4751" w:rsidRPr="0017394B" w14:paraId="1844BD0F" w14:textId="77777777" w:rsidTr="0021668B">
        <w:trPr>
          <w:cantSplit/>
        </w:trPr>
        <w:tc>
          <w:tcPr>
            <w:tcW w:w="800" w:type="dxa"/>
            <w:tcBorders>
              <w:top w:val="nil"/>
              <w:left w:val="nil"/>
              <w:bottom w:val="nil"/>
              <w:right w:val="nil"/>
            </w:tcBorders>
          </w:tcPr>
          <w:p w14:paraId="554E0A24" w14:textId="77777777" w:rsidR="006F4751" w:rsidRPr="001F3E46" w:rsidRDefault="00595539" w:rsidP="0021668B">
            <w:pPr>
              <w:pStyle w:val="Corpsdetexte"/>
              <w:keepNext w:val="0"/>
              <w:rPr>
                <w:u w:color="000000"/>
                <w:lang w:val="fr-FR"/>
              </w:rPr>
            </w:pPr>
            <w:r w:rsidRPr="001F3E46">
              <w:rPr>
                <w:noProof/>
                <w:lang w:val="fr-FR" w:eastAsia="fr-FR" w:bidi="he-IL"/>
              </w:rPr>
              <w:drawing>
                <wp:inline distT="0" distB="0" distL="0" distR="0" wp14:anchorId="3F52D45D" wp14:editId="67A9BCEA">
                  <wp:extent cx="266700" cy="266700"/>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2DE7E2B8" w14:textId="77777777" w:rsidR="006F4751" w:rsidRPr="001F3E46" w:rsidRDefault="006F4751" w:rsidP="0021668B">
            <w:pPr>
              <w:pStyle w:val="Corpsdetexte"/>
              <w:keepNext w:val="0"/>
              <w:rPr>
                <w:lang w:val="fr-FR"/>
              </w:rPr>
            </w:pPr>
            <w:r w:rsidRPr="001F3E46">
              <w:rPr>
                <w:lang w:val="fr-FR"/>
              </w:rPr>
              <w:t>Notez que :</w:t>
            </w:r>
          </w:p>
          <w:p w14:paraId="33F165F1" w14:textId="77777777" w:rsidR="006F4751" w:rsidRPr="001F3E46" w:rsidRDefault="006F4751" w:rsidP="0021668B">
            <w:pPr>
              <w:pStyle w:val="Listepuces"/>
              <w:rPr>
                <w:noProof/>
                <w:lang w:val="fr-FR" w:eastAsia="fr-FR"/>
              </w:rPr>
            </w:pPr>
            <w:r w:rsidRPr="001F3E46">
              <w:rPr>
                <w:lang w:val="fr-FR"/>
              </w:rPr>
              <w:t xml:space="preserve">Vous pouvez afficher plus ou moins de colonnes </w:t>
            </w:r>
            <w:r w:rsidRPr="001F3E46">
              <w:rPr>
                <w:noProof/>
                <w:lang w:val="fr-FR" w:eastAsia="fr-FR"/>
              </w:rPr>
              <w:t>dans la liste des déclarations e</w:t>
            </w:r>
            <w:r w:rsidRPr="001F3E46">
              <w:rPr>
                <w:lang w:val="fr-FR"/>
              </w:rPr>
              <w:t xml:space="preserve">n cliquant sur le </w:t>
            </w:r>
            <w:proofErr w:type="gramStart"/>
            <w:r w:rsidRPr="001F3E46">
              <w:rPr>
                <w:lang w:val="fr-FR"/>
              </w:rPr>
              <w:t xml:space="preserve">bouton </w:t>
            </w:r>
            <w:proofErr w:type="gramEnd"/>
            <w:r w:rsidR="00595539" w:rsidRPr="001F3E46">
              <w:rPr>
                <w:noProof/>
                <w:lang w:val="fr-FR" w:eastAsia="fr-FR" w:bidi="he-IL"/>
              </w:rPr>
              <w:drawing>
                <wp:inline distT="0" distB="0" distL="0" distR="0" wp14:anchorId="75C141A2" wp14:editId="11FFE1E2">
                  <wp:extent cx="152400" cy="144780"/>
                  <wp:effectExtent l="0" t="0" r="0" b="762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1F3E46">
              <w:rPr>
                <w:noProof/>
                <w:lang w:val="fr-FR" w:eastAsia="fr-FR"/>
              </w:rPr>
              <w:t>.</w:t>
            </w:r>
          </w:p>
          <w:p w14:paraId="4EE091C3" w14:textId="77777777" w:rsidR="006F4751" w:rsidRPr="001F3E46" w:rsidRDefault="006F4751" w:rsidP="0021668B">
            <w:pPr>
              <w:pStyle w:val="Listepuces"/>
              <w:rPr>
                <w:lang w:val="fr-FR"/>
              </w:rPr>
            </w:pPr>
            <w:r w:rsidRPr="001F3E46">
              <w:rPr>
                <w:noProof/>
                <w:lang w:val="fr-FR" w:eastAsia="fr-FR"/>
              </w:rPr>
              <w:t xml:space="preserve">Vous pouvez demander à recharger le tableau en cliquant sur le bouton </w:t>
            </w:r>
            <w:r w:rsidR="00595539" w:rsidRPr="001F3E46">
              <w:rPr>
                <w:noProof/>
                <w:lang w:val="fr-FR" w:eastAsia="fr-FR" w:bidi="he-IL"/>
              </w:rPr>
              <w:drawing>
                <wp:inline distT="0" distB="0" distL="0" distR="0" wp14:anchorId="208962A9" wp14:editId="519AB2C7">
                  <wp:extent cx="175260" cy="160020"/>
                  <wp:effectExtent l="0" t="0" r="0" b="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1F3E46">
              <w:rPr>
                <w:noProof/>
                <w:lang w:val="fr-FR" w:eastAsia="fr-FR"/>
              </w:rPr>
              <w:t>.</w:t>
            </w:r>
          </w:p>
        </w:tc>
      </w:tr>
    </w:tbl>
    <w:p w14:paraId="2015AC69" w14:textId="77777777" w:rsidR="006F4751" w:rsidRPr="001F3E46" w:rsidRDefault="006F4751" w:rsidP="00B61B8E">
      <w:pPr>
        <w:pStyle w:val="Corpsdetexte"/>
        <w:keepNext w:val="0"/>
        <w:rPr>
          <w:lang w:val="fr-FR"/>
        </w:rPr>
      </w:pPr>
    </w:p>
    <w:p w14:paraId="7A840851" w14:textId="77777777" w:rsidR="00B27AF6" w:rsidRPr="001F3E46" w:rsidRDefault="00CA666D" w:rsidP="00710B8F">
      <w:pPr>
        <w:pStyle w:val="Titre4"/>
        <w:rPr>
          <w:lang w:val="fr-FR"/>
        </w:rPr>
      </w:pPr>
      <w:r w:rsidRPr="001F3E46">
        <w:rPr>
          <w:lang w:val="fr-FR"/>
        </w:rPr>
        <w:t>Fins de contrat : génération d</w:t>
      </w:r>
      <w:r w:rsidR="006F278C" w:rsidRPr="001F3E46">
        <w:rPr>
          <w:lang w:val="fr-FR"/>
        </w:rPr>
        <w:t>'</w:t>
      </w:r>
      <w:r w:rsidRPr="001F3E46">
        <w:rPr>
          <w:lang w:val="fr-FR"/>
        </w:rPr>
        <w:t>un signalement d</w:t>
      </w:r>
      <w:r w:rsidR="006F278C" w:rsidRPr="001F3E46">
        <w:rPr>
          <w:lang w:val="fr-FR"/>
        </w:rPr>
        <w:t>'</w:t>
      </w:r>
      <w:r w:rsidRPr="001F3E46">
        <w:rPr>
          <w:lang w:val="fr-FR"/>
        </w:rPr>
        <w:t>annulation</w:t>
      </w:r>
    </w:p>
    <w:p w14:paraId="363FF2E7" w14:textId="77777777" w:rsidR="00CA666D" w:rsidRPr="001F3E46" w:rsidRDefault="00CA666D" w:rsidP="003C50D6">
      <w:pPr>
        <w:pStyle w:val="Corpsdetexte"/>
        <w:rPr>
          <w:lang w:val="fr-FR"/>
        </w:rPr>
      </w:pPr>
      <w:r w:rsidRPr="001F3E46">
        <w:rPr>
          <w:lang w:val="fr-FR"/>
        </w:rPr>
        <w:t>Dans le cas particulier des fins de contrat, il est possible de générer un signalement d</w:t>
      </w:r>
      <w:r w:rsidR="006F278C" w:rsidRPr="001F3E46">
        <w:rPr>
          <w:lang w:val="fr-FR"/>
        </w:rPr>
        <w:t>'</w:t>
      </w:r>
      <w:r w:rsidRPr="001F3E46">
        <w:rPr>
          <w:lang w:val="fr-FR"/>
        </w:rPr>
        <w:t>annulation de fin de contrat depuis une décla</w:t>
      </w:r>
      <w:r w:rsidR="003C50D6" w:rsidRPr="001F3E46">
        <w:rPr>
          <w:lang w:val="fr-FR"/>
        </w:rPr>
        <w:t>ration de signalement conforme.</w:t>
      </w:r>
    </w:p>
    <w:p w14:paraId="4E565BE9" w14:textId="77777777" w:rsidR="00CA666D" w:rsidRPr="001F3E46" w:rsidRDefault="00CA666D" w:rsidP="003C50D6">
      <w:pPr>
        <w:pStyle w:val="Corpsdetexte"/>
        <w:rPr>
          <w:lang w:val="fr-FR"/>
        </w:rPr>
      </w:pPr>
      <w:r w:rsidRPr="001F3E46">
        <w:rPr>
          <w:lang w:val="fr-FR"/>
        </w:rPr>
        <w:t>Si aucun signalement fin de contrat d</w:t>
      </w:r>
      <w:r w:rsidR="006F278C" w:rsidRPr="001F3E46">
        <w:rPr>
          <w:lang w:val="fr-FR"/>
        </w:rPr>
        <w:t>'</w:t>
      </w:r>
      <w:r w:rsidRPr="001F3E46">
        <w:rPr>
          <w:lang w:val="fr-FR"/>
        </w:rPr>
        <w:t>annulation</w:t>
      </w:r>
      <w:r w:rsidR="00C9702E" w:rsidRPr="001F3E46">
        <w:rPr>
          <w:lang w:val="fr-FR"/>
        </w:rPr>
        <w:fldChar w:fldCharType="begin"/>
      </w:r>
      <w:r w:rsidR="00C9702E" w:rsidRPr="001F3E46">
        <w:rPr>
          <w:lang w:val="fr-FR"/>
        </w:rPr>
        <w:instrText xml:space="preserve"> XE "Fin de contrat d'annulation" </w:instrText>
      </w:r>
      <w:r w:rsidR="00C9702E" w:rsidRPr="001F3E46">
        <w:rPr>
          <w:lang w:val="fr-FR"/>
        </w:rPr>
        <w:fldChar w:fldCharType="end"/>
      </w:r>
      <w:r w:rsidRPr="001F3E46">
        <w:rPr>
          <w:lang w:val="fr-FR"/>
        </w:rPr>
        <w:t xml:space="preserve"> conforme n</w:t>
      </w:r>
      <w:r w:rsidR="006F278C" w:rsidRPr="001F3E46">
        <w:rPr>
          <w:lang w:val="fr-FR"/>
        </w:rPr>
        <w:t>'</w:t>
      </w:r>
      <w:r w:rsidRPr="001F3E46">
        <w:rPr>
          <w:lang w:val="fr-FR"/>
        </w:rPr>
        <w:t>est détecté, le bouton d</w:t>
      </w:r>
      <w:r w:rsidR="006F278C" w:rsidRPr="001F3E46">
        <w:rPr>
          <w:lang w:val="fr-FR"/>
        </w:rPr>
        <w:t>'</w:t>
      </w:r>
      <w:r w:rsidRPr="001F3E46">
        <w:rPr>
          <w:lang w:val="fr-FR"/>
        </w:rPr>
        <w:t>annulation est activé</w:t>
      </w:r>
      <w:r w:rsidR="00620F9D" w:rsidRPr="001F3E46">
        <w:rPr>
          <w:lang w:val="fr-FR"/>
        </w:rPr>
        <w:t xml:space="preserve"> (surligné en jaune)</w:t>
      </w:r>
      <w:r w:rsidR="003C50D6" w:rsidRPr="001F3E46">
        <w:rPr>
          <w:lang w:val="fr-FR"/>
        </w:rPr>
        <w:t> :</w:t>
      </w:r>
    </w:p>
    <w:p w14:paraId="12170816" w14:textId="77777777" w:rsidR="003C50D6" w:rsidRPr="001F3E46" w:rsidRDefault="00620F9D" w:rsidP="00B27AF6">
      <w:pPr>
        <w:pStyle w:val="Drawings"/>
        <w:rPr>
          <w:lang w:val="fr-FR"/>
        </w:rPr>
        <w:sectPr w:rsidR="003C50D6" w:rsidRPr="001F3E46" w:rsidSect="00B27AF6">
          <w:headerReference w:type="even" r:id="rId83"/>
          <w:headerReference w:type="default" r:id="rId84"/>
          <w:footerReference w:type="even" r:id="rId85"/>
          <w:footerReference w:type="default" r:id="rId86"/>
          <w:headerReference w:type="first" r:id="rId87"/>
          <w:footerReference w:type="first" r:id="rId88"/>
          <w:pgSz w:w="11908" w:h="16833"/>
          <w:pgMar w:top="1418" w:right="1418" w:bottom="1418" w:left="1418" w:header="992" w:footer="992" w:gutter="0"/>
          <w:cols w:space="720"/>
          <w:noEndnote/>
          <w:titlePg/>
          <w:docGrid w:linePitch="272"/>
        </w:sectPr>
      </w:pPr>
      <w:r w:rsidRPr="001F3E46">
        <w:rPr>
          <w:noProof/>
          <w:lang w:val="fr-FR" w:eastAsia="fr-FR" w:bidi="he-IL"/>
        </w:rPr>
        <w:drawing>
          <wp:inline distT="0" distB="0" distL="0" distR="0" wp14:anchorId="36C95DC7" wp14:editId="661F5AD5">
            <wp:extent cx="5036820" cy="182880"/>
            <wp:effectExtent l="0" t="0" r="0" b="762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5036820" cy="182880"/>
                    </a:xfrm>
                    <a:prstGeom prst="rect">
                      <a:avLst/>
                    </a:prstGeom>
                  </pic:spPr>
                </pic:pic>
              </a:graphicData>
            </a:graphic>
          </wp:inline>
        </w:drawing>
      </w:r>
    </w:p>
    <w:p w14:paraId="189DF4E2" w14:textId="77777777" w:rsidR="00291820" w:rsidRPr="001F3E46" w:rsidRDefault="00291820" w:rsidP="00291820">
      <w:pPr>
        <w:pStyle w:val="SuperHeading"/>
        <w:rPr>
          <w:lang w:val="fr-FR"/>
        </w:rPr>
      </w:pPr>
      <w:bookmarkStart w:id="113" w:name="O_73398"/>
      <w:bookmarkEnd w:id="113"/>
      <w:r w:rsidRPr="001F3E46">
        <w:rPr>
          <w:lang w:val="fr-FR"/>
        </w:rPr>
        <w:t xml:space="preserve">Chapitre </w:t>
      </w:r>
      <w:r w:rsidR="00C66854" w:rsidRPr="001F3E46">
        <w:rPr>
          <w:lang w:val="fr-FR"/>
        </w:rPr>
        <w:t>5</w:t>
      </w:r>
    </w:p>
    <w:p w14:paraId="7EC8411D" w14:textId="77777777" w:rsidR="00B27AF6" w:rsidRPr="001F3E46" w:rsidRDefault="003037D4" w:rsidP="00B27AF6">
      <w:pPr>
        <w:pStyle w:val="Titre1"/>
        <w:rPr>
          <w:lang w:val="fr-FR"/>
        </w:rPr>
      </w:pPr>
      <w:bookmarkStart w:id="114" w:name="_Toc480812464"/>
      <w:r w:rsidRPr="001F3E46">
        <w:rPr>
          <w:lang w:val="fr-FR"/>
        </w:rPr>
        <w:t>Attributs de c</w:t>
      </w:r>
      <w:r w:rsidR="00EA38D8" w:rsidRPr="001F3E46">
        <w:rPr>
          <w:lang w:val="fr-FR"/>
        </w:rPr>
        <w:t>onfidentialité d</w:t>
      </w:r>
      <w:r w:rsidRPr="001F3E46">
        <w:rPr>
          <w:lang w:val="fr-FR"/>
        </w:rPr>
        <w:t>es événements DSN</w:t>
      </w:r>
      <w:bookmarkEnd w:id="114"/>
    </w:p>
    <w:p w14:paraId="6376EC85" w14:textId="77777777" w:rsidR="00FD7ED3" w:rsidRPr="001F3E46" w:rsidRDefault="00FD7ED3" w:rsidP="00FD7ED3">
      <w:pPr>
        <w:pStyle w:val="Titre2"/>
        <w:rPr>
          <w:lang w:val="fr-FR"/>
        </w:rPr>
      </w:pPr>
      <w:bookmarkStart w:id="115" w:name="_Toc480812465"/>
      <w:r w:rsidRPr="001F3E46">
        <w:rPr>
          <w:lang w:val="fr-FR"/>
        </w:rPr>
        <w:t>A propos de ce chapitre</w:t>
      </w:r>
      <w:bookmarkEnd w:id="115"/>
    </w:p>
    <w:p w14:paraId="645C953D" w14:textId="77777777" w:rsidR="003037D4" w:rsidRPr="001F3E46" w:rsidRDefault="003037D4" w:rsidP="003037D4">
      <w:pPr>
        <w:pStyle w:val="Corpsdetexte"/>
        <w:rPr>
          <w:lang w:val="fr-FR"/>
        </w:rPr>
      </w:pPr>
      <w:r w:rsidRPr="001F3E46">
        <w:rPr>
          <w:lang w:val="fr-FR"/>
        </w:rPr>
        <w:t>Ce chapitre présente la description des attributs associés aux événements DSN et dédiés à la confidentialité</w:t>
      </w:r>
      <w:r w:rsidR="0096009D" w:rsidRPr="001F3E46">
        <w:rPr>
          <w:lang w:val="fr-FR"/>
        </w:rPr>
        <w:fldChar w:fldCharType="begin"/>
      </w:r>
      <w:r w:rsidR="0096009D" w:rsidRPr="001F3E46">
        <w:rPr>
          <w:lang w:val="fr-FR"/>
        </w:rPr>
        <w:instrText xml:space="preserve"> XE "Confidentialité" </w:instrText>
      </w:r>
      <w:r w:rsidR="0096009D" w:rsidRPr="001F3E46">
        <w:rPr>
          <w:lang w:val="fr-FR"/>
        </w:rPr>
        <w:fldChar w:fldCharType="end"/>
      </w:r>
      <w:r w:rsidRPr="001F3E46">
        <w:rPr>
          <w:lang w:val="fr-FR"/>
        </w:rPr>
        <w:t xml:space="preserve"> des signalements.</w:t>
      </w:r>
    </w:p>
    <w:p w14:paraId="4ED626B7" w14:textId="77777777" w:rsidR="003037D4" w:rsidRPr="001F3E46" w:rsidRDefault="00096394" w:rsidP="003037D4">
      <w:pPr>
        <w:pStyle w:val="Corpsdetexte"/>
        <w:rPr>
          <w:strike/>
          <w:lang w:val="fr-FR"/>
        </w:rPr>
      </w:pPr>
      <w:r w:rsidRPr="001F3E46">
        <w:rPr>
          <w:lang w:val="fr-FR"/>
        </w:rPr>
        <w:t>Par défaut, l</w:t>
      </w:r>
      <w:r w:rsidR="003037D4" w:rsidRPr="001F3E46">
        <w:rPr>
          <w:lang w:val="fr-FR"/>
        </w:rPr>
        <w:t xml:space="preserve">a confidentialité de la DSN mensuelle </w:t>
      </w:r>
      <w:r w:rsidRPr="001F3E46">
        <w:rPr>
          <w:lang w:val="fr-FR"/>
        </w:rPr>
        <w:t>s'appliqu</w:t>
      </w:r>
      <w:r w:rsidR="003037D4" w:rsidRPr="001F3E46">
        <w:rPr>
          <w:lang w:val="fr-FR"/>
        </w:rPr>
        <w:t xml:space="preserve">e. Les éléments sur lesquels portent les rôles (entreprise, établissement, pôle, lot) utilisés pour la génération du flux </w:t>
      </w:r>
      <w:r w:rsidR="00E556DF" w:rsidRPr="001F3E46">
        <w:rPr>
          <w:lang w:val="fr-FR"/>
        </w:rPr>
        <w:t>de signalement sont déduits de la DSN mensuelle conforme qui sert à cette génération</w:t>
      </w:r>
      <w:r w:rsidR="00382C5F" w:rsidRPr="001F3E46">
        <w:rPr>
          <w:lang w:val="fr-FR"/>
        </w:rPr>
        <w:t xml:space="preserve"> </w:t>
      </w:r>
      <w:r w:rsidR="00E556DF" w:rsidRPr="001F3E46">
        <w:rPr>
          <w:lang w:val="fr-FR"/>
        </w:rPr>
        <w:t xml:space="preserve">et </w:t>
      </w:r>
      <w:r w:rsidR="003037D4" w:rsidRPr="001F3E46">
        <w:rPr>
          <w:lang w:val="fr-FR"/>
        </w:rPr>
        <w:t>dans laquelle le salarié/contrat ont été trouvés.</w:t>
      </w:r>
    </w:p>
    <w:p w14:paraId="0898275B" w14:textId="77777777" w:rsidR="003037D4" w:rsidRPr="001F3E46" w:rsidRDefault="00113D0E" w:rsidP="003037D4">
      <w:pPr>
        <w:pStyle w:val="Corpsdetexte"/>
        <w:rPr>
          <w:lang w:val="fr-FR"/>
        </w:rPr>
      </w:pPr>
      <w:r w:rsidRPr="001F3E46">
        <w:rPr>
          <w:lang w:val="fr-FR"/>
        </w:rPr>
        <w:t xml:space="preserve">A partir de la </w:t>
      </w:r>
      <w:r w:rsidR="003037D4" w:rsidRPr="001F3E46">
        <w:rPr>
          <w:b/>
          <w:bCs/>
          <w:lang w:val="fr-FR"/>
        </w:rPr>
        <w:t>3.2</w:t>
      </w:r>
      <w:r w:rsidR="003037D4" w:rsidRPr="001F3E46">
        <w:rPr>
          <w:lang w:val="fr-FR"/>
        </w:rPr>
        <w:t>, une confidentialité dédiée aux signalements est activable. Elle repose sur :</w:t>
      </w:r>
    </w:p>
    <w:p w14:paraId="502A7E9D" w14:textId="77777777" w:rsidR="003037D4" w:rsidRPr="001F3E46" w:rsidRDefault="003037D4" w:rsidP="003037D4">
      <w:pPr>
        <w:pStyle w:val="Listepuces"/>
        <w:rPr>
          <w:lang w:val="fr-FR"/>
        </w:rPr>
      </w:pPr>
      <w:r w:rsidRPr="001F3E46">
        <w:rPr>
          <w:lang w:val="fr-FR"/>
        </w:rPr>
        <w:t>des modèles de rôles existants sur la DSN mensuelle, et</w:t>
      </w:r>
    </w:p>
    <w:p w14:paraId="09481B7D" w14:textId="77777777" w:rsidR="003037D4" w:rsidRPr="001F3E46" w:rsidRDefault="003037D4" w:rsidP="003037D4">
      <w:pPr>
        <w:pStyle w:val="Listepuces"/>
        <w:rPr>
          <w:lang w:val="fr-FR"/>
        </w:rPr>
      </w:pPr>
      <w:r w:rsidRPr="001F3E46">
        <w:rPr>
          <w:lang w:val="fr-FR"/>
        </w:rPr>
        <w:t>des attributs associés aux événements DSN éligibles.</w:t>
      </w:r>
    </w:p>
    <w:p w14:paraId="2E5344B5" w14:textId="77777777" w:rsidR="003037D4" w:rsidRPr="001F3E46" w:rsidRDefault="003037D4" w:rsidP="003037D4">
      <w:pPr>
        <w:pStyle w:val="Listecontinue"/>
        <w:rPr>
          <w:lang w:val="fr-FR"/>
        </w:rPr>
      </w:pPr>
      <w:r w:rsidRPr="001F3E46">
        <w:rPr>
          <w:lang w:val="fr-FR"/>
        </w:rPr>
        <w:t xml:space="preserve">Ces attributs peuvent contenir des valeurs propres aux signalements générés par l'Espace DSN et être </w:t>
      </w:r>
      <w:r w:rsidR="0096009D" w:rsidRPr="001F3E46">
        <w:rPr>
          <w:lang w:val="fr-FR"/>
        </w:rPr>
        <w:t>exploités par d</w:t>
      </w:r>
      <w:r w:rsidRPr="001F3E46">
        <w:rPr>
          <w:lang w:val="fr-FR"/>
        </w:rPr>
        <w:t>es rôles dédiés.</w:t>
      </w:r>
    </w:p>
    <w:p w14:paraId="4B7F935E" w14:textId="77777777" w:rsidR="003037D4" w:rsidRPr="001F3E46" w:rsidRDefault="003037D4" w:rsidP="003037D4">
      <w:pPr>
        <w:pStyle w:val="Corpsdetexte"/>
        <w:rPr>
          <w:lang w:val="fr-FR"/>
        </w:rPr>
      </w:pPr>
      <w:r w:rsidRPr="001F3E46">
        <w:rPr>
          <w:lang w:val="fr-FR"/>
        </w:rPr>
        <w:t>L'objet de ce chapitre est de décrire ces attributs et, pour certains, leur alimentation standard.</w:t>
      </w:r>
    </w:p>
    <w:p w14:paraId="78455F27" w14:textId="77777777" w:rsidR="003037D4" w:rsidRPr="001F3E46" w:rsidRDefault="003037D4" w:rsidP="003037D4">
      <w:pPr>
        <w:pStyle w:val="Corpsdetexte"/>
        <w:keepNext w:val="0"/>
        <w:rPr>
          <w:lang w:val="fr-FR"/>
        </w:rPr>
      </w:pPr>
    </w:p>
    <w:tbl>
      <w:tblPr>
        <w:tblW w:w="9200" w:type="dxa"/>
        <w:tblInd w:w="108" w:type="dxa"/>
        <w:tblLayout w:type="fixed"/>
        <w:tblLook w:val="0000" w:firstRow="0" w:lastRow="0" w:firstColumn="0" w:lastColumn="0" w:noHBand="0" w:noVBand="0"/>
      </w:tblPr>
      <w:tblGrid>
        <w:gridCol w:w="809"/>
        <w:gridCol w:w="8391"/>
      </w:tblGrid>
      <w:tr w:rsidR="003037D4" w:rsidRPr="0017394B" w14:paraId="51859C83" w14:textId="77777777" w:rsidTr="000B12BA">
        <w:trPr>
          <w:cantSplit/>
        </w:trPr>
        <w:tc>
          <w:tcPr>
            <w:tcW w:w="809" w:type="dxa"/>
            <w:tcBorders>
              <w:top w:val="nil"/>
              <w:left w:val="nil"/>
              <w:bottom w:val="nil"/>
              <w:right w:val="nil"/>
            </w:tcBorders>
          </w:tcPr>
          <w:p w14:paraId="18604B7D" w14:textId="77777777" w:rsidR="003037D4" w:rsidRPr="001F3E46" w:rsidRDefault="00595539" w:rsidP="003037D4">
            <w:pPr>
              <w:pStyle w:val="BodyContinue"/>
              <w:keepNext w:val="0"/>
              <w:numPr>
                <w:ilvl w:val="0"/>
                <w:numId w:val="0"/>
              </w:numPr>
              <w:tabs>
                <w:tab w:val="num" w:pos="0"/>
              </w:tabs>
              <w:rPr>
                <w:u w:color="000000"/>
                <w:lang w:val="fr-FR"/>
              </w:rPr>
            </w:pPr>
            <w:r w:rsidRPr="001F3E46">
              <w:rPr>
                <w:noProof/>
                <w:u w:color="000000"/>
                <w:lang w:val="fr-FR" w:eastAsia="fr-FR" w:bidi="he-IL"/>
              </w:rPr>
              <w:drawing>
                <wp:inline distT="0" distB="0" distL="0" distR="0" wp14:anchorId="5BEC786A" wp14:editId="19D46EF3">
                  <wp:extent cx="266700" cy="266700"/>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91" w:type="dxa"/>
            <w:tcBorders>
              <w:top w:val="nil"/>
              <w:left w:val="nil"/>
              <w:bottom w:val="nil"/>
              <w:right w:val="nil"/>
            </w:tcBorders>
          </w:tcPr>
          <w:p w14:paraId="413CB8AD" w14:textId="77777777" w:rsidR="003037D4" w:rsidRPr="001F3E46" w:rsidRDefault="003037D4" w:rsidP="003037D4">
            <w:pPr>
              <w:pStyle w:val="BodyContinue"/>
              <w:keepNext w:val="0"/>
              <w:rPr>
                <w:lang w:val="fr-FR"/>
              </w:rPr>
            </w:pPr>
            <w:r w:rsidRPr="001F3E46">
              <w:rPr>
                <w:lang w:val="fr-FR"/>
              </w:rPr>
              <w:t xml:space="preserve">Pour plus d'information sur la confidentialité dans l'Espace DSN et la définition des rôles "signalement", reportez-vous au </w:t>
            </w:r>
            <w:r w:rsidRPr="001F3E46">
              <w:rPr>
                <w:i/>
                <w:iCs/>
                <w:lang w:val="fr-FR"/>
              </w:rPr>
              <w:t>Guide de sécurité</w:t>
            </w:r>
            <w:r w:rsidRPr="001F3E46">
              <w:rPr>
                <w:lang w:val="fr-FR"/>
              </w:rPr>
              <w:t xml:space="preserve"> de l'Espace DSN.</w:t>
            </w:r>
          </w:p>
        </w:tc>
      </w:tr>
    </w:tbl>
    <w:p w14:paraId="0DD23B5D" w14:textId="77777777" w:rsidR="003037D4" w:rsidRPr="001F3E46" w:rsidRDefault="003037D4" w:rsidP="003037D4">
      <w:pPr>
        <w:pStyle w:val="Corpsdetexte"/>
        <w:keepNext w:val="0"/>
        <w:rPr>
          <w:lang w:val="fr-FR"/>
        </w:rPr>
      </w:pPr>
    </w:p>
    <w:tbl>
      <w:tblPr>
        <w:tblW w:w="9200" w:type="dxa"/>
        <w:tblInd w:w="108" w:type="dxa"/>
        <w:tblLayout w:type="fixed"/>
        <w:tblLook w:val="0000" w:firstRow="0" w:lastRow="0" w:firstColumn="0" w:lastColumn="0" w:noHBand="0" w:noVBand="0"/>
      </w:tblPr>
      <w:tblGrid>
        <w:gridCol w:w="809"/>
        <w:gridCol w:w="8391"/>
      </w:tblGrid>
      <w:tr w:rsidR="003037D4" w:rsidRPr="0017394B" w14:paraId="4D17EB13" w14:textId="77777777" w:rsidTr="000B12BA">
        <w:trPr>
          <w:cantSplit/>
        </w:trPr>
        <w:tc>
          <w:tcPr>
            <w:tcW w:w="809" w:type="dxa"/>
            <w:tcBorders>
              <w:top w:val="nil"/>
              <w:left w:val="nil"/>
              <w:bottom w:val="nil"/>
              <w:right w:val="nil"/>
            </w:tcBorders>
          </w:tcPr>
          <w:p w14:paraId="553C163B" w14:textId="77777777" w:rsidR="003037D4" w:rsidRPr="001F3E46" w:rsidRDefault="00595539" w:rsidP="000B12BA">
            <w:pPr>
              <w:pStyle w:val="BodyContinue"/>
              <w:keepNext w:val="0"/>
              <w:numPr>
                <w:ilvl w:val="0"/>
                <w:numId w:val="0"/>
              </w:numPr>
              <w:tabs>
                <w:tab w:val="num" w:pos="0"/>
              </w:tabs>
              <w:rPr>
                <w:u w:color="000000"/>
                <w:lang w:val="fr-FR"/>
              </w:rPr>
            </w:pPr>
            <w:r w:rsidRPr="001F3E46">
              <w:rPr>
                <w:noProof/>
                <w:lang w:val="fr-FR" w:eastAsia="fr-FR" w:bidi="he-IL"/>
              </w:rPr>
              <w:drawing>
                <wp:inline distT="0" distB="0" distL="0" distR="0" wp14:anchorId="05B11E19" wp14:editId="76DC52EF">
                  <wp:extent cx="266700" cy="266700"/>
                  <wp:effectExtent l="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91" w:type="dxa"/>
            <w:tcBorders>
              <w:top w:val="nil"/>
              <w:left w:val="nil"/>
              <w:bottom w:val="nil"/>
              <w:right w:val="nil"/>
            </w:tcBorders>
          </w:tcPr>
          <w:p w14:paraId="7D2DBF27" w14:textId="77777777" w:rsidR="003037D4" w:rsidRPr="001F3E46" w:rsidRDefault="003037D4" w:rsidP="000B12BA">
            <w:pPr>
              <w:pStyle w:val="Corpsdetexte"/>
              <w:keepNext w:val="0"/>
              <w:rPr>
                <w:lang w:val="fr-FR"/>
              </w:rPr>
            </w:pPr>
            <w:r w:rsidRPr="001F3E46">
              <w:rPr>
                <w:lang w:val="fr-FR"/>
              </w:rPr>
              <w:t>Il est possible de modifier l'alimentation standard de ces attributs, par traitement spécifique. De manière générale :</w:t>
            </w:r>
          </w:p>
          <w:p w14:paraId="5F0B46AF" w14:textId="77777777" w:rsidR="003037D4" w:rsidRPr="001F3E46" w:rsidRDefault="003037D4" w:rsidP="003037D4">
            <w:pPr>
              <w:pStyle w:val="Listepuces"/>
              <w:rPr>
                <w:lang w:val="fr-FR"/>
              </w:rPr>
            </w:pPr>
            <w:r w:rsidRPr="001F3E46">
              <w:rPr>
                <w:lang w:val="fr-FR"/>
              </w:rPr>
              <w:t>Evénements Arrêt de travail : action par pseudo-contexte UTAL01</w:t>
            </w:r>
          </w:p>
          <w:p w14:paraId="4EA389A8" w14:textId="77777777" w:rsidR="003037D4" w:rsidRPr="001F3E46" w:rsidRDefault="003037D4" w:rsidP="003037D4">
            <w:pPr>
              <w:pStyle w:val="Listepuces"/>
              <w:rPr>
                <w:lang w:val="fr-FR"/>
              </w:rPr>
            </w:pPr>
            <w:r w:rsidRPr="001F3E46">
              <w:rPr>
                <w:lang w:val="fr-FR"/>
              </w:rPr>
              <w:t>Evénements Fin de contrat : action par service DSN_CONTRAT_RUPT</w:t>
            </w:r>
          </w:p>
          <w:p w14:paraId="72E4C2F3" w14:textId="77777777" w:rsidR="003037D4" w:rsidRPr="001F3E46" w:rsidRDefault="003037D4" w:rsidP="003037D4">
            <w:pPr>
              <w:pStyle w:val="Corpsdetexte"/>
              <w:keepNext w:val="0"/>
              <w:rPr>
                <w:lang w:val="fr-FR"/>
              </w:rPr>
            </w:pPr>
            <w:r w:rsidRPr="001F3E46">
              <w:rPr>
                <w:lang w:val="fr-FR"/>
              </w:rPr>
              <w:t xml:space="preserve">Pour plus d'information, reportez-vous au </w:t>
            </w:r>
            <w:r w:rsidRPr="001F3E46">
              <w:rPr>
                <w:i/>
                <w:iCs/>
                <w:lang w:val="fr-FR"/>
              </w:rPr>
              <w:t>Guide de paramétrage et Mapping des données</w:t>
            </w:r>
            <w:r w:rsidRPr="001F3E46">
              <w:rPr>
                <w:lang w:val="fr-FR"/>
              </w:rPr>
              <w:t>.</w:t>
            </w:r>
          </w:p>
        </w:tc>
      </w:tr>
    </w:tbl>
    <w:p w14:paraId="29A2090D" w14:textId="77777777" w:rsidR="003037D4" w:rsidRPr="001F3E46" w:rsidRDefault="003037D4" w:rsidP="003037D4">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7E62AF" w:rsidRPr="0017394B" w14:paraId="38A6A603" w14:textId="77777777" w:rsidTr="0093431A">
        <w:trPr>
          <w:cantSplit/>
        </w:trPr>
        <w:tc>
          <w:tcPr>
            <w:tcW w:w="800" w:type="dxa"/>
            <w:tcBorders>
              <w:top w:val="nil"/>
              <w:left w:val="nil"/>
              <w:bottom w:val="nil"/>
              <w:right w:val="nil"/>
            </w:tcBorders>
          </w:tcPr>
          <w:p w14:paraId="484206B2" w14:textId="77777777" w:rsidR="007E62AF" w:rsidRPr="001F3E46" w:rsidRDefault="00595539" w:rsidP="0093431A">
            <w:pPr>
              <w:pStyle w:val="BodyContinue"/>
              <w:keepNext w:val="0"/>
              <w:rPr>
                <w:lang w:val="fr-FR"/>
              </w:rPr>
            </w:pPr>
            <w:r w:rsidRPr="001F3E46">
              <w:rPr>
                <w:noProof/>
                <w:lang w:val="fr-FR" w:eastAsia="fr-FR" w:bidi="he-IL"/>
              </w:rPr>
              <w:drawing>
                <wp:inline distT="0" distB="0" distL="0" distR="0" wp14:anchorId="7D66A151" wp14:editId="6547A26D">
                  <wp:extent cx="266700" cy="266700"/>
                  <wp:effectExtent l="0" t="0" r="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2807C5BD" w14:textId="77777777" w:rsidR="007E62AF" w:rsidRPr="001F3E46" w:rsidRDefault="007E62AF" w:rsidP="0093431A">
            <w:pPr>
              <w:pStyle w:val="Corpsdetexte"/>
              <w:keepNext w:val="0"/>
              <w:rPr>
                <w:lang w:val="fr-FR"/>
              </w:rPr>
            </w:pPr>
            <w:r w:rsidRPr="001F3E46">
              <w:rPr>
                <w:lang w:val="fr-FR"/>
              </w:rPr>
              <w:t>Lors de la génération d'un signalement, les rôles en vigueur sont stockés dans les processus de la BDSN. Si la confidentialité des signalements est modifiée alors que des signalements sont encore en cours de processus (i.e. la conformité ou non-conformité n'a pas encore été statuée), ces derniers ne seront potentiellement plus visibles par les utilisateurs.</w:t>
            </w:r>
          </w:p>
          <w:p w14:paraId="4D39ACCA" w14:textId="77777777" w:rsidR="007E62AF" w:rsidRPr="001F3E46" w:rsidRDefault="007E62AF" w:rsidP="0093431A">
            <w:pPr>
              <w:pStyle w:val="Corpsdetexte"/>
              <w:keepNext w:val="0"/>
              <w:rPr>
                <w:rFonts w:ascii="Arial" w:hAnsi="Arial" w:cs="Arial"/>
                <w:color w:val="333333"/>
                <w:sz w:val="21"/>
                <w:szCs w:val="21"/>
                <w:lang w:val="fr-FR"/>
              </w:rPr>
            </w:pPr>
            <w:r w:rsidRPr="001F3E46">
              <w:rPr>
                <w:lang w:val="fr-FR"/>
              </w:rPr>
              <w:t>Si vous devez modifier la confidentialité associée aux signalements, assurez-vous au préalable que plus aucun signalement n'est en cours de processus</w:t>
            </w:r>
            <w:r w:rsidRPr="001F3E46">
              <w:rPr>
                <w:rFonts w:ascii="Arial" w:hAnsi="Arial" w:cs="Arial"/>
                <w:color w:val="333333"/>
                <w:sz w:val="21"/>
                <w:szCs w:val="21"/>
                <w:lang w:val="fr-FR"/>
              </w:rPr>
              <w:t>.</w:t>
            </w:r>
          </w:p>
        </w:tc>
      </w:tr>
    </w:tbl>
    <w:p w14:paraId="6C3B98C1" w14:textId="77777777" w:rsidR="007E62AF" w:rsidRPr="001F3E46" w:rsidRDefault="007E62AF" w:rsidP="003037D4">
      <w:pPr>
        <w:pStyle w:val="Corpsdetexte"/>
        <w:keepNext w:val="0"/>
        <w:rPr>
          <w:lang w:val="fr-FR"/>
        </w:rPr>
      </w:pPr>
    </w:p>
    <w:p w14:paraId="456011E2" w14:textId="77777777" w:rsidR="003037D4" w:rsidRPr="001F3E46" w:rsidRDefault="003037D4" w:rsidP="006A3538">
      <w:pPr>
        <w:pStyle w:val="Titre2"/>
        <w:rPr>
          <w:lang w:val="fr-FR"/>
        </w:rPr>
      </w:pPr>
      <w:bookmarkStart w:id="116" w:name="_Toc449721568"/>
      <w:bookmarkStart w:id="117" w:name="_Toc480812466"/>
      <w:r w:rsidRPr="001F3E46">
        <w:rPr>
          <w:lang w:val="fr-FR"/>
        </w:rPr>
        <w:t>Les attributs des événements DSN</w:t>
      </w:r>
      <w:bookmarkEnd w:id="116"/>
      <w:bookmarkEnd w:id="117"/>
    </w:p>
    <w:p w14:paraId="119AE8FD" w14:textId="77777777" w:rsidR="003037D4" w:rsidRPr="001F3E46" w:rsidRDefault="003037D4" w:rsidP="006A3538">
      <w:pPr>
        <w:pStyle w:val="Corpsdetexte"/>
        <w:rPr>
          <w:lang w:val="fr-FR"/>
        </w:rPr>
      </w:pPr>
      <w:r w:rsidRPr="001F3E46">
        <w:rPr>
          <w:lang w:val="fr-FR"/>
        </w:rPr>
        <w:t>Les attributs</w:t>
      </w:r>
      <w:r w:rsidR="0096009D" w:rsidRPr="001F3E46">
        <w:rPr>
          <w:lang w:val="fr-FR"/>
        </w:rPr>
        <w:fldChar w:fldCharType="begin"/>
      </w:r>
      <w:r w:rsidR="0096009D" w:rsidRPr="001F3E46">
        <w:rPr>
          <w:lang w:val="fr-FR"/>
        </w:rPr>
        <w:instrText xml:space="preserve"> XE "Attribut" </w:instrText>
      </w:r>
      <w:r w:rsidR="0096009D" w:rsidRPr="001F3E46">
        <w:rPr>
          <w:lang w:val="fr-FR"/>
        </w:rPr>
        <w:fldChar w:fldCharType="end"/>
      </w:r>
      <w:r w:rsidRPr="001F3E46">
        <w:rPr>
          <w:lang w:val="fr-FR"/>
        </w:rPr>
        <w:t xml:space="preserve"> des événements DSN</w:t>
      </w:r>
      <w:r w:rsidR="0096009D" w:rsidRPr="001F3E46">
        <w:rPr>
          <w:lang w:val="fr-FR"/>
        </w:rPr>
        <w:fldChar w:fldCharType="begin"/>
      </w:r>
      <w:r w:rsidR="0096009D" w:rsidRPr="001F3E46">
        <w:rPr>
          <w:lang w:val="fr-FR"/>
        </w:rPr>
        <w:instrText xml:space="preserve"> XE "Evénements DSN:Attributs" </w:instrText>
      </w:r>
      <w:r w:rsidR="0096009D" w:rsidRPr="001F3E46">
        <w:rPr>
          <w:lang w:val="fr-FR"/>
        </w:rPr>
        <w:fldChar w:fldCharType="end"/>
      </w:r>
      <w:r w:rsidRPr="001F3E46">
        <w:rPr>
          <w:lang w:val="fr-FR"/>
        </w:rPr>
        <w:t xml:space="preserve"> sont les suivants :</w:t>
      </w:r>
    </w:p>
    <w:p w14:paraId="7EE8FC3C" w14:textId="77777777" w:rsidR="003037D4" w:rsidRPr="001F3E46" w:rsidRDefault="003037D4" w:rsidP="006A3538">
      <w:pPr>
        <w:pStyle w:val="Listepuces"/>
        <w:keepNext/>
        <w:rPr>
          <w:lang w:val="fr-FR"/>
        </w:rPr>
      </w:pPr>
      <w:r w:rsidRPr="001F3E46">
        <w:rPr>
          <w:lang w:val="fr-FR"/>
        </w:rPr>
        <w:t>Établissement d'affectation</w:t>
      </w:r>
    </w:p>
    <w:p w14:paraId="4B219131" w14:textId="77777777" w:rsidR="003037D4" w:rsidRPr="001F3E46" w:rsidRDefault="003037D4" w:rsidP="006A3538">
      <w:pPr>
        <w:pStyle w:val="Listepuces"/>
        <w:keepNext/>
        <w:rPr>
          <w:lang w:val="fr-FR"/>
        </w:rPr>
      </w:pPr>
      <w:r w:rsidRPr="001F3E46">
        <w:rPr>
          <w:lang w:val="fr-FR"/>
        </w:rPr>
        <w:t xml:space="preserve">Entreprise </w:t>
      </w:r>
      <w:r w:rsidR="00CD7FBE" w:rsidRPr="001F3E46">
        <w:rPr>
          <w:lang w:val="fr-FR"/>
        </w:rPr>
        <w:t>d'affectation</w:t>
      </w:r>
    </w:p>
    <w:p w14:paraId="61CBE754" w14:textId="77777777" w:rsidR="003037D4" w:rsidRPr="001F3E46" w:rsidRDefault="003037D4" w:rsidP="006A3538">
      <w:pPr>
        <w:pStyle w:val="Listepuces"/>
        <w:keepNext/>
        <w:rPr>
          <w:lang w:val="fr-FR"/>
        </w:rPr>
      </w:pPr>
      <w:r w:rsidRPr="001F3E46">
        <w:rPr>
          <w:lang w:val="fr-FR"/>
        </w:rPr>
        <w:t>Code gestionnaire source</w:t>
      </w:r>
    </w:p>
    <w:p w14:paraId="66767C3F" w14:textId="77777777" w:rsidR="003037D4" w:rsidRPr="001F3E46" w:rsidRDefault="003037D4" w:rsidP="006A3538">
      <w:pPr>
        <w:pStyle w:val="Listepuces"/>
        <w:keepNext/>
        <w:rPr>
          <w:lang w:val="fr-FR"/>
        </w:rPr>
      </w:pPr>
      <w:r w:rsidRPr="001F3E46">
        <w:rPr>
          <w:lang w:val="fr-FR"/>
        </w:rPr>
        <w:t>Attribut libre niveau événement 1</w:t>
      </w:r>
    </w:p>
    <w:p w14:paraId="6A896AF4" w14:textId="77777777" w:rsidR="003037D4" w:rsidRPr="001F3E46" w:rsidRDefault="003037D4" w:rsidP="006A3538">
      <w:pPr>
        <w:pStyle w:val="Listepuces"/>
        <w:keepNext/>
        <w:rPr>
          <w:lang w:val="fr-FR"/>
        </w:rPr>
      </w:pPr>
      <w:r w:rsidRPr="001F3E46">
        <w:rPr>
          <w:lang w:val="fr-FR"/>
        </w:rPr>
        <w:t>At</w:t>
      </w:r>
      <w:r w:rsidR="00CD7FBE" w:rsidRPr="001F3E46">
        <w:rPr>
          <w:lang w:val="fr-FR"/>
        </w:rPr>
        <w:t>tribut libre niveau événement 2</w:t>
      </w:r>
    </w:p>
    <w:p w14:paraId="34D90C53" w14:textId="77777777" w:rsidR="003037D4" w:rsidRPr="001F3E46" w:rsidRDefault="00CD7FBE" w:rsidP="006A3538">
      <w:pPr>
        <w:pStyle w:val="Listepuces"/>
        <w:keepNext/>
        <w:rPr>
          <w:lang w:val="fr-FR"/>
        </w:rPr>
      </w:pPr>
      <w:r w:rsidRPr="001F3E46">
        <w:rPr>
          <w:lang w:val="fr-FR"/>
        </w:rPr>
        <w:t>Code confidentialité libre</w:t>
      </w:r>
    </w:p>
    <w:p w14:paraId="05BAA565" w14:textId="77777777" w:rsidR="00DF6FFA" w:rsidRPr="001F3E46" w:rsidRDefault="00DF6FFA" w:rsidP="00DF6FFA">
      <w:pPr>
        <w:pStyle w:val="Listepuces"/>
        <w:keepNext/>
        <w:rPr>
          <w:lang w:val="fr-FR"/>
        </w:rPr>
      </w:pPr>
      <w:r w:rsidRPr="001F3E46">
        <w:rPr>
          <w:lang w:val="fr-FR"/>
        </w:rPr>
        <w:t xml:space="preserve">ID </w:t>
      </w:r>
      <w:r w:rsidR="005A1932" w:rsidRPr="001F3E46">
        <w:rPr>
          <w:lang w:val="fr-FR"/>
        </w:rPr>
        <w:t xml:space="preserve">du </w:t>
      </w:r>
      <w:r w:rsidRPr="001F3E46">
        <w:rPr>
          <w:lang w:val="fr-FR"/>
        </w:rPr>
        <w:t>compte déclarant M2M</w:t>
      </w:r>
    </w:p>
    <w:p w14:paraId="6467D3FA" w14:textId="77777777" w:rsidR="003037D4" w:rsidRPr="001F3E46" w:rsidRDefault="003037D4" w:rsidP="0096009D">
      <w:pPr>
        <w:pStyle w:val="Corpsdetexte"/>
        <w:keepNext w:val="0"/>
        <w:rPr>
          <w:lang w:val="fr-FR"/>
        </w:rPr>
      </w:pPr>
    </w:p>
    <w:tbl>
      <w:tblPr>
        <w:tblW w:w="9200" w:type="dxa"/>
        <w:tblInd w:w="108" w:type="dxa"/>
        <w:tblLayout w:type="fixed"/>
        <w:tblLook w:val="0000" w:firstRow="0" w:lastRow="0" w:firstColumn="0" w:lastColumn="0" w:noHBand="0" w:noVBand="0"/>
      </w:tblPr>
      <w:tblGrid>
        <w:gridCol w:w="809"/>
        <w:gridCol w:w="8391"/>
      </w:tblGrid>
      <w:tr w:rsidR="003037D4" w:rsidRPr="0017394B" w14:paraId="40384A1D" w14:textId="77777777" w:rsidTr="000B12BA">
        <w:trPr>
          <w:cantSplit/>
        </w:trPr>
        <w:tc>
          <w:tcPr>
            <w:tcW w:w="809" w:type="dxa"/>
            <w:tcBorders>
              <w:top w:val="nil"/>
              <w:left w:val="nil"/>
              <w:bottom w:val="nil"/>
              <w:right w:val="nil"/>
            </w:tcBorders>
          </w:tcPr>
          <w:p w14:paraId="7E3C182D" w14:textId="77777777" w:rsidR="003037D4" w:rsidRPr="001F3E46" w:rsidRDefault="00595539" w:rsidP="0096009D">
            <w:pPr>
              <w:pStyle w:val="BodyContinue"/>
              <w:keepNext w:val="0"/>
              <w:numPr>
                <w:ilvl w:val="0"/>
                <w:numId w:val="0"/>
              </w:numPr>
              <w:tabs>
                <w:tab w:val="num" w:pos="0"/>
              </w:tabs>
              <w:rPr>
                <w:u w:color="000000"/>
                <w:lang w:val="fr-FR"/>
              </w:rPr>
            </w:pPr>
            <w:r w:rsidRPr="001F3E46">
              <w:rPr>
                <w:noProof/>
                <w:lang w:val="fr-FR" w:eastAsia="fr-FR" w:bidi="he-IL"/>
              </w:rPr>
              <w:drawing>
                <wp:inline distT="0" distB="0" distL="0" distR="0" wp14:anchorId="082F0F23" wp14:editId="10645589">
                  <wp:extent cx="266700" cy="266700"/>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91" w:type="dxa"/>
            <w:tcBorders>
              <w:top w:val="nil"/>
              <w:left w:val="nil"/>
              <w:bottom w:val="nil"/>
              <w:right w:val="nil"/>
            </w:tcBorders>
          </w:tcPr>
          <w:p w14:paraId="627867F0" w14:textId="77777777" w:rsidR="003037D4" w:rsidRPr="001F3E46" w:rsidRDefault="003037D4" w:rsidP="0096009D">
            <w:pPr>
              <w:pStyle w:val="BodyContinue"/>
              <w:keepNext w:val="0"/>
              <w:rPr>
                <w:lang w:val="fr-FR"/>
              </w:rPr>
            </w:pPr>
            <w:r w:rsidRPr="001F3E46">
              <w:rPr>
                <w:lang w:val="fr-FR"/>
              </w:rPr>
              <w:t>Les attributs libres 1 et 2 sont également exploités par les rapports de l'Espace</w:t>
            </w:r>
            <w:r w:rsidR="0096009D" w:rsidRPr="001F3E46">
              <w:rPr>
                <w:lang w:val="fr-FR"/>
              </w:rPr>
              <w:t> DSN</w:t>
            </w:r>
            <w:r w:rsidRPr="001F3E46">
              <w:rPr>
                <w:lang w:val="fr-FR"/>
              </w:rPr>
              <w:t>.</w:t>
            </w:r>
          </w:p>
        </w:tc>
      </w:tr>
    </w:tbl>
    <w:p w14:paraId="4A8011E7" w14:textId="77777777" w:rsidR="0096009D" w:rsidRPr="001F3E46" w:rsidRDefault="0096009D" w:rsidP="0096009D">
      <w:pPr>
        <w:pStyle w:val="Corpsdetexte"/>
        <w:keepNext w:val="0"/>
        <w:rPr>
          <w:lang w:val="fr-FR"/>
        </w:rPr>
      </w:pPr>
      <w:bookmarkStart w:id="118" w:name="_Toc449721569"/>
    </w:p>
    <w:p w14:paraId="2E3B9CD1" w14:textId="77777777" w:rsidR="00CF020A" w:rsidRPr="001F3E46" w:rsidRDefault="00CF020A" w:rsidP="00CF020A">
      <w:pPr>
        <w:pStyle w:val="Corpsdetexte"/>
        <w:rPr>
          <w:lang w:val="fr-FR"/>
        </w:rPr>
      </w:pPr>
      <w:r w:rsidRPr="001F3E46">
        <w:rPr>
          <w:lang w:val="fr-FR"/>
        </w:rPr>
        <w:t xml:space="preserve">Ils sont visualisables dans les onglets </w:t>
      </w:r>
      <w:r w:rsidRPr="001F3E46">
        <w:rPr>
          <w:i/>
          <w:lang w:val="fr-FR"/>
        </w:rPr>
        <w:t>Détails</w:t>
      </w:r>
      <w:r w:rsidRPr="001F3E46">
        <w:rPr>
          <w:lang w:val="fr-FR"/>
        </w:rPr>
        <w:t xml:space="preserve"> des événements DSN Arrêts de travail et Fin de contrat :</w:t>
      </w:r>
    </w:p>
    <w:p w14:paraId="3FFBC5DB" w14:textId="77777777" w:rsidR="00CF020A" w:rsidRPr="001F3E46" w:rsidRDefault="00595539" w:rsidP="00CF020A">
      <w:pPr>
        <w:pStyle w:val="Drawings"/>
        <w:rPr>
          <w:color w:val="FF0000"/>
          <w:lang w:val="fr-FR"/>
        </w:rPr>
      </w:pPr>
      <w:r w:rsidRPr="001F3E46">
        <w:rPr>
          <w:noProof/>
          <w:lang w:val="fr-FR" w:eastAsia="fr-FR" w:bidi="he-IL"/>
        </w:rPr>
        <w:drawing>
          <wp:inline distT="0" distB="0" distL="0" distR="0" wp14:anchorId="74321580" wp14:editId="406FBA33">
            <wp:extent cx="5974080" cy="1310640"/>
            <wp:effectExtent l="19050" t="19050" r="26670" b="2286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74080" cy="1310640"/>
                    </a:xfrm>
                    <a:prstGeom prst="rect">
                      <a:avLst/>
                    </a:prstGeom>
                    <a:noFill/>
                    <a:ln w="6350" cmpd="sng">
                      <a:solidFill>
                        <a:srgbClr val="000000"/>
                      </a:solidFill>
                      <a:miter lim="800000"/>
                      <a:headEnd/>
                      <a:tailEnd/>
                    </a:ln>
                    <a:effectLst/>
                  </pic:spPr>
                </pic:pic>
              </a:graphicData>
            </a:graphic>
          </wp:inline>
        </w:drawing>
      </w:r>
    </w:p>
    <w:p w14:paraId="38E24AC9" w14:textId="77777777" w:rsidR="003037D4" w:rsidRPr="001F3E46" w:rsidRDefault="003037D4" w:rsidP="003037D4">
      <w:pPr>
        <w:pStyle w:val="Titre3"/>
        <w:rPr>
          <w:lang w:val="fr-FR"/>
        </w:rPr>
      </w:pPr>
      <w:bookmarkStart w:id="119" w:name="_Toc480812467"/>
      <w:r w:rsidRPr="001F3E46">
        <w:rPr>
          <w:lang w:val="fr-FR"/>
        </w:rPr>
        <w:t>Établissement d'affectation</w:t>
      </w:r>
      <w:bookmarkEnd w:id="118"/>
      <w:r w:rsidR="00BF7421" w:rsidRPr="001F3E46">
        <w:rPr>
          <w:lang w:val="fr-FR"/>
        </w:rPr>
        <w:t xml:space="preserve"> en vigueur</w:t>
      </w:r>
      <w:bookmarkEnd w:id="119"/>
      <w:r w:rsidR="00D76077" w:rsidRPr="001F3E46">
        <w:rPr>
          <w:lang w:val="fr-FR"/>
        </w:rPr>
        <w:fldChar w:fldCharType="begin"/>
      </w:r>
      <w:r w:rsidR="00D76077" w:rsidRPr="001F3E46">
        <w:rPr>
          <w:lang w:val="fr-FR"/>
        </w:rPr>
        <w:instrText xml:space="preserve"> XE "Établissement d'affectation" </w:instrText>
      </w:r>
      <w:r w:rsidR="00D76077" w:rsidRPr="001F3E46">
        <w:rPr>
          <w:lang w:val="fr-FR"/>
        </w:rPr>
        <w:fldChar w:fldCharType="end"/>
      </w:r>
    </w:p>
    <w:p w14:paraId="5C5BCDE5" w14:textId="77777777" w:rsidR="00041501" w:rsidRPr="001F3E46" w:rsidRDefault="00041501" w:rsidP="005C65AD">
      <w:pPr>
        <w:pStyle w:val="Corpsdetexte"/>
        <w:keepNext w:val="0"/>
        <w:rPr>
          <w:lang w:val="fr-FR"/>
        </w:rPr>
      </w:pPr>
      <w:r w:rsidRPr="001F3E46">
        <w:rPr>
          <w:lang w:val="fr-FR"/>
        </w:rPr>
        <w:t>En plus de permettre la gestion de la confiden</w:t>
      </w:r>
      <w:r w:rsidR="00BC1408" w:rsidRPr="001F3E46">
        <w:rPr>
          <w:lang w:val="fr-FR"/>
        </w:rPr>
        <w:t>tialité des signalements dans l'</w:t>
      </w:r>
      <w:r w:rsidRPr="001F3E46">
        <w:rPr>
          <w:lang w:val="fr-FR"/>
        </w:rPr>
        <w:t>Espace</w:t>
      </w:r>
      <w:r w:rsidR="00BC1408" w:rsidRPr="001F3E46">
        <w:rPr>
          <w:lang w:val="fr-FR"/>
        </w:rPr>
        <w:t> DSN</w:t>
      </w:r>
      <w:r w:rsidR="009F1E89" w:rsidRPr="001F3E46">
        <w:rPr>
          <w:lang w:val="fr-FR"/>
        </w:rPr>
        <w:t xml:space="preserve"> (cf. exemple ci-dessous)</w:t>
      </w:r>
      <w:r w:rsidRPr="001F3E46">
        <w:rPr>
          <w:lang w:val="fr-FR"/>
        </w:rPr>
        <w:t>, l</w:t>
      </w:r>
      <w:r w:rsidR="00BC1408" w:rsidRPr="001F3E46">
        <w:rPr>
          <w:lang w:val="fr-FR"/>
        </w:rPr>
        <w:t>'</w:t>
      </w:r>
      <w:r w:rsidRPr="001F3E46">
        <w:rPr>
          <w:lang w:val="fr-FR"/>
        </w:rPr>
        <w:t>établissement en vigueur est désormais</w:t>
      </w:r>
      <w:r w:rsidR="005C65AD" w:rsidRPr="001F3E46">
        <w:rPr>
          <w:lang w:val="fr-FR"/>
        </w:rPr>
        <w:t xml:space="preserve"> utilisé</w:t>
      </w:r>
      <w:r w:rsidRPr="001F3E46">
        <w:rPr>
          <w:lang w:val="fr-FR"/>
        </w:rPr>
        <w:t>, à partir de la</w:t>
      </w:r>
      <w:r w:rsidR="00B408E9" w:rsidRPr="001F3E46">
        <w:rPr>
          <w:lang w:val="fr-FR"/>
        </w:rPr>
        <w:t xml:space="preserve"> version</w:t>
      </w:r>
      <w:r w:rsidRPr="001F3E46">
        <w:rPr>
          <w:lang w:val="fr-FR"/>
        </w:rPr>
        <w:t xml:space="preserve"> </w:t>
      </w:r>
      <w:r w:rsidRPr="001F3E46">
        <w:rPr>
          <w:b/>
          <w:bCs/>
          <w:lang w:val="fr-FR"/>
        </w:rPr>
        <w:t>4.1</w:t>
      </w:r>
      <w:r w:rsidRPr="001F3E46">
        <w:rPr>
          <w:lang w:val="fr-FR"/>
        </w:rPr>
        <w:t>, pour rechercher la DSN mensuelle du mois de l</w:t>
      </w:r>
      <w:r w:rsidR="00BC1408" w:rsidRPr="001F3E46">
        <w:rPr>
          <w:lang w:val="fr-FR"/>
        </w:rPr>
        <w:t>'</w:t>
      </w:r>
      <w:r w:rsidRPr="001F3E46">
        <w:rPr>
          <w:lang w:val="fr-FR"/>
        </w:rPr>
        <w:t>événement ou du mois précédent</w:t>
      </w:r>
      <w:r w:rsidR="00BB156D" w:rsidRPr="001F3E46">
        <w:rPr>
          <w:lang w:val="fr-FR"/>
        </w:rPr>
        <w:t xml:space="preserve"> qui sert à générer le signalement</w:t>
      </w:r>
      <w:r w:rsidRPr="001F3E46">
        <w:rPr>
          <w:lang w:val="fr-FR"/>
        </w:rPr>
        <w:t>.</w:t>
      </w:r>
    </w:p>
    <w:p w14:paraId="48F6B1F8" w14:textId="77777777" w:rsidR="00235AC0" w:rsidRPr="001F3E46" w:rsidRDefault="00235AC0" w:rsidP="00D954EB">
      <w:pPr>
        <w:pStyle w:val="Corpsdetexte"/>
        <w:keepNext w:val="0"/>
        <w:rPr>
          <w:lang w:val="fr-FR"/>
        </w:rPr>
      </w:pPr>
      <w:r w:rsidRPr="001F3E46">
        <w:rPr>
          <w:lang w:val="fr-FR"/>
        </w:rPr>
        <w:t xml:space="preserve">En cas de </w:t>
      </w:r>
      <w:r w:rsidRPr="001F3E46">
        <w:rPr>
          <w:b/>
          <w:bCs/>
          <w:lang w:val="fr-FR"/>
        </w:rPr>
        <w:t>mutation établissement</w:t>
      </w:r>
      <w:r w:rsidR="00C9702E" w:rsidRPr="001F3E46">
        <w:rPr>
          <w:b/>
          <w:bCs/>
          <w:lang w:val="fr-FR"/>
        </w:rPr>
        <w:fldChar w:fldCharType="begin"/>
      </w:r>
      <w:r w:rsidR="00C9702E" w:rsidRPr="001F3E46">
        <w:rPr>
          <w:lang w:val="fr-FR"/>
        </w:rPr>
        <w:instrText xml:space="preserve"> XE "</w:instrText>
      </w:r>
      <w:r w:rsidR="00C9702E" w:rsidRPr="001F3E46">
        <w:rPr>
          <w:bCs/>
          <w:lang w:val="fr-FR"/>
        </w:rPr>
        <w:instrText>Mutation établissement</w:instrText>
      </w:r>
      <w:r w:rsidR="00C9702E" w:rsidRPr="001F3E46">
        <w:rPr>
          <w:lang w:val="fr-FR"/>
        </w:rPr>
        <w:instrText xml:space="preserve">" </w:instrText>
      </w:r>
      <w:r w:rsidR="00C9702E" w:rsidRPr="001F3E46">
        <w:rPr>
          <w:b/>
          <w:bCs/>
          <w:lang w:val="fr-FR"/>
        </w:rPr>
        <w:fldChar w:fldCharType="end"/>
      </w:r>
      <w:r w:rsidRPr="001F3E46">
        <w:rPr>
          <w:lang w:val="fr-FR"/>
        </w:rPr>
        <w:t>, l</w:t>
      </w:r>
      <w:r w:rsidR="00BC1408" w:rsidRPr="001F3E46">
        <w:rPr>
          <w:lang w:val="fr-FR"/>
        </w:rPr>
        <w:t>'</w:t>
      </w:r>
      <w:r w:rsidRPr="001F3E46">
        <w:rPr>
          <w:lang w:val="fr-FR"/>
        </w:rPr>
        <w:t>événement doit normalement être généré sur l</w:t>
      </w:r>
      <w:r w:rsidR="00BC1408" w:rsidRPr="001F3E46">
        <w:rPr>
          <w:lang w:val="fr-FR"/>
        </w:rPr>
        <w:t>'</w:t>
      </w:r>
      <w:r w:rsidRPr="001F3E46">
        <w:rPr>
          <w:lang w:val="fr-FR"/>
        </w:rPr>
        <w:t>établissement en vigueur. Ceci est géré par la recherche sur l</w:t>
      </w:r>
      <w:r w:rsidR="00BC1408" w:rsidRPr="001F3E46">
        <w:rPr>
          <w:lang w:val="fr-FR"/>
        </w:rPr>
        <w:t>'</w:t>
      </w:r>
      <w:r w:rsidRPr="001F3E46">
        <w:rPr>
          <w:lang w:val="fr-FR"/>
        </w:rPr>
        <w:t>établissement d</w:t>
      </w:r>
      <w:r w:rsidR="00BC1408" w:rsidRPr="001F3E46">
        <w:rPr>
          <w:lang w:val="fr-FR"/>
        </w:rPr>
        <w:t>'</w:t>
      </w:r>
      <w:r w:rsidRPr="001F3E46">
        <w:rPr>
          <w:lang w:val="fr-FR"/>
        </w:rPr>
        <w:t>affectation en vigueur, c</w:t>
      </w:r>
      <w:r w:rsidR="00BC1408" w:rsidRPr="001F3E46">
        <w:rPr>
          <w:lang w:val="fr-FR"/>
        </w:rPr>
        <w:t>'</w:t>
      </w:r>
      <w:r w:rsidRPr="001F3E46">
        <w:rPr>
          <w:lang w:val="fr-FR"/>
        </w:rPr>
        <w:t xml:space="preserve">est-à-dire </w:t>
      </w:r>
      <w:r w:rsidR="00971177" w:rsidRPr="001F3E46">
        <w:rPr>
          <w:lang w:val="fr-FR"/>
        </w:rPr>
        <w:t>celui où l</w:t>
      </w:r>
      <w:r w:rsidR="00BC1408" w:rsidRPr="001F3E46">
        <w:rPr>
          <w:lang w:val="fr-FR"/>
        </w:rPr>
        <w:t>'</w:t>
      </w:r>
      <w:r w:rsidR="00971177" w:rsidRPr="001F3E46">
        <w:rPr>
          <w:lang w:val="fr-FR"/>
        </w:rPr>
        <w:t>in</w:t>
      </w:r>
      <w:r w:rsidR="0041750A" w:rsidRPr="001F3E46">
        <w:rPr>
          <w:lang w:val="fr-FR"/>
        </w:rPr>
        <w:t xml:space="preserve">dividu </w:t>
      </w:r>
      <w:r w:rsidRPr="001F3E46">
        <w:rPr>
          <w:lang w:val="fr-FR"/>
        </w:rPr>
        <w:t xml:space="preserve">est affecté </w:t>
      </w:r>
      <w:r w:rsidR="0041750A" w:rsidRPr="001F3E46">
        <w:rPr>
          <w:lang w:val="fr-FR"/>
        </w:rPr>
        <w:t>au moment de la survenance de l</w:t>
      </w:r>
      <w:r w:rsidR="00BC1408" w:rsidRPr="001F3E46">
        <w:rPr>
          <w:lang w:val="fr-FR"/>
        </w:rPr>
        <w:t>'</w:t>
      </w:r>
      <w:r w:rsidR="0041750A" w:rsidRPr="001F3E46">
        <w:rPr>
          <w:lang w:val="fr-FR"/>
        </w:rPr>
        <w:t>événement</w:t>
      </w:r>
      <w:r w:rsidRPr="001F3E46">
        <w:rPr>
          <w:lang w:val="fr-FR"/>
        </w:rPr>
        <w:t xml:space="preserve"> le concernant</w:t>
      </w:r>
      <w:r w:rsidR="0041750A" w:rsidRPr="001F3E46">
        <w:rPr>
          <w:lang w:val="fr-FR"/>
        </w:rPr>
        <w:t>.</w:t>
      </w:r>
      <w:r w:rsidR="00D954EB" w:rsidRPr="001F3E46">
        <w:rPr>
          <w:lang w:val="fr-FR"/>
        </w:rPr>
        <w:t xml:space="preserve"> Il </w:t>
      </w:r>
      <w:r w:rsidR="00BC1408" w:rsidRPr="001F3E46">
        <w:rPr>
          <w:lang w:val="fr-FR"/>
        </w:rPr>
        <w:t xml:space="preserve">est </w:t>
      </w:r>
      <w:r w:rsidR="00D954EB" w:rsidRPr="001F3E46">
        <w:rPr>
          <w:lang w:val="fr-FR"/>
        </w:rPr>
        <w:t>donc important que cet attribut soit bien renseigné au niveau de l</w:t>
      </w:r>
      <w:r w:rsidR="00BC1408" w:rsidRPr="001F3E46">
        <w:rPr>
          <w:lang w:val="fr-FR"/>
        </w:rPr>
        <w:t>'</w:t>
      </w:r>
      <w:r w:rsidR="00D954EB" w:rsidRPr="001F3E46">
        <w:rPr>
          <w:lang w:val="fr-FR"/>
        </w:rPr>
        <w:t>événement.</w:t>
      </w:r>
    </w:p>
    <w:p w14:paraId="3B164086" w14:textId="77777777" w:rsidR="003037D4" w:rsidRPr="001F3E46" w:rsidRDefault="00971177" w:rsidP="002B6F99">
      <w:pPr>
        <w:pStyle w:val="Corpsdetexte"/>
        <w:keepNext w:val="0"/>
        <w:rPr>
          <w:lang w:val="fr-FR"/>
        </w:rPr>
      </w:pPr>
      <w:r w:rsidRPr="001F3E46">
        <w:rPr>
          <w:lang w:val="fr-FR"/>
        </w:rPr>
        <w:t>Son alimentation diffère e</w:t>
      </w:r>
      <w:r w:rsidR="0041750A" w:rsidRPr="001F3E46">
        <w:rPr>
          <w:lang w:val="fr-FR"/>
        </w:rPr>
        <w:t>n fonction du type d</w:t>
      </w:r>
      <w:r w:rsidR="00BC1408" w:rsidRPr="001F3E46">
        <w:rPr>
          <w:lang w:val="fr-FR"/>
        </w:rPr>
        <w:t>'</w:t>
      </w:r>
      <w:r w:rsidR="0041750A" w:rsidRPr="001F3E46">
        <w:rPr>
          <w:lang w:val="fr-FR"/>
        </w:rPr>
        <w:t>événement.</w:t>
      </w:r>
      <w:r w:rsidR="00500B2D" w:rsidRPr="001F3E46">
        <w:rPr>
          <w:lang w:val="fr-FR"/>
        </w:rPr>
        <w:t xml:space="preserve"> </w:t>
      </w:r>
      <w:r w:rsidR="002B6F99" w:rsidRPr="001F3E46">
        <w:rPr>
          <w:lang w:val="fr-FR"/>
        </w:rPr>
        <w:t xml:space="preserve">En standard, </w:t>
      </w:r>
      <w:r w:rsidRPr="001F3E46">
        <w:rPr>
          <w:lang w:val="fr-FR"/>
        </w:rPr>
        <w:t>il</w:t>
      </w:r>
      <w:r w:rsidR="003037D4" w:rsidRPr="001F3E46">
        <w:rPr>
          <w:lang w:val="fr-FR"/>
        </w:rPr>
        <w:t xml:space="preserve"> </w:t>
      </w:r>
      <w:r w:rsidR="00D76077" w:rsidRPr="001F3E46">
        <w:rPr>
          <w:lang w:val="fr-FR"/>
        </w:rPr>
        <w:t xml:space="preserve">est </w:t>
      </w:r>
      <w:r w:rsidR="003037D4" w:rsidRPr="001F3E46">
        <w:rPr>
          <w:lang w:val="fr-FR"/>
        </w:rPr>
        <w:t>alimenté par l'établissement en vigueur</w:t>
      </w:r>
      <w:r w:rsidR="003707E8" w:rsidRPr="001F3E46">
        <w:rPr>
          <w:lang w:val="fr-FR"/>
        </w:rPr>
        <w:t xml:space="preserve"> </w:t>
      </w:r>
      <w:r w:rsidR="00D76077" w:rsidRPr="001F3E46">
        <w:rPr>
          <w:lang w:val="fr-FR"/>
        </w:rPr>
        <w:t>à la :</w:t>
      </w:r>
    </w:p>
    <w:p w14:paraId="5FB62ED1" w14:textId="77777777" w:rsidR="003037D4" w:rsidRPr="001F3E46" w:rsidRDefault="003037D4" w:rsidP="0096009D">
      <w:pPr>
        <w:pStyle w:val="Listepuces"/>
        <w:rPr>
          <w:lang w:val="fr-FR"/>
        </w:rPr>
      </w:pPr>
      <w:r w:rsidRPr="001F3E46">
        <w:rPr>
          <w:lang w:val="fr-FR"/>
        </w:rPr>
        <w:t xml:space="preserve">date de début d'absence (signalement </w:t>
      </w:r>
      <w:r w:rsidR="00D76077" w:rsidRPr="001F3E46">
        <w:rPr>
          <w:lang w:val="fr-FR"/>
        </w:rPr>
        <w:t>AT)</w:t>
      </w:r>
    </w:p>
    <w:p w14:paraId="6B2EF578" w14:textId="77777777" w:rsidR="003037D4" w:rsidRPr="001F3E46" w:rsidRDefault="003037D4" w:rsidP="0096009D">
      <w:pPr>
        <w:pStyle w:val="Listepuces"/>
        <w:rPr>
          <w:lang w:val="fr-FR"/>
        </w:rPr>
      </w:pPr>
      <w:r w:rsidRPr="001F3E46">
        <w:rPr>
          <w:lang w:val="fr-FR"/>
        </w:rPr>
        <w:t>date de fin de contrat (signalement FCT)</w:t>
      </w:r>
    </w:p>
    <w:p w14:paraId="038BEBDE" w14:textId="77777777" w:rsidR="00221E5A" w:rsidRPr="001F3E46" w:rsidRDefault="00221E5A" w:rsidP="00B04DFC">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CD7FBE" w:rsidRPr="001F3E46" w14:paraId="47F5182B" w14:textId="77777777" w:rsidTr="00B04DFC">
        <w:trPr>
          <w:cantSplit/>
        </w:trPr>
        <w:tc>
          <w:tcPr>
            <w:tcW w:w="800" w:type="dxa"/>
            <w:tcBorders>
              <w:top w:val="nil"/>
              <w:left w:val="nil"/>
              <w:bottom w:val="nil"/>
              <w:right w:val="nil"/>
            </w:tcBorders>
          </w:tcPr>
          <w:p w14:paraId="29E44D16" w14:textId="77777777" w:rsidR="00CD7FBE" w:rsidRPr="001F3E46" w:rsidRDefault="00595539" w:rsidP="00382C5F">
            <w:pPr>
              <w:pStyle w:val="Corpsdetexte"/>
              <w:keepNext w:val="0"/>
              <w:rPr>
                <w:u w:color="000000"/>
                <w:lang w:val="fr-FR"/>
              </w:rPr>
            </w:pPr>
            <w:r w:rsidRPr="001F3E46">
              <w:rPr>
                <w:noProof/>
                <w:lang w:val="fr-FR" w:eastAsia="fr-FR" w:bidi="he-IL"/>
              </w:rPr>
              <w:drawing>
                <wp:inline distT="0" distB="0" distL="0" distR="0" wp14:anchorId="1947032F" wp14:editId="5451CE95">
                  <wp:extent cx="266700" cy="266700"/>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366E09A1" w14:textId="77777777" w:rsidR="00CD7FBE" w:rsidRPr="001F3E46" w:rsidRDefault="00CD7FBE" w:rsidP="00382C5F">
            <w:pPr>
              <w:pStyle w:val="Corpsdetexte"/>
              <w:keepNext w:val="0"/>
              <w:rPr>
                <w:lang w:val="fr-FR"/>
              </w:rPr>
            </w:pPr>
            <w:r w:rsidRPr="001F3E46">
              <w:rPr>
                <w:lang w:val="fr-FR"/>
              </w:rPr>
              <w:t>Si vous voulez autoriser un gestionnaire à voir uniquement les événements de l'établissement ETAB2</w:t>
            </w:r>
            <w:r w:rsidR="00221E5A" w:rsidRPr="001F3E46">
              <w:rPr>
                <w:lang w:val="fr-FR"/>
              </w:rPr>
              <w:t xml:space="preserve"> </w:t>
            </w:r>
            <w:r w:rsidR="003707E8" w:rsidRPr="001F3E46">
              <w:rPr>
                <w:lang w:val="fr-FR"/>
              </w:rPr>
              <w:t xml:space="preserve">du </w:t>
            </w:r>
            <w:r w:rsidR="00221E5A" w:rsidRPr="001F3E46">
              <w:rPr>
                <w:lang w:val="fr-FR"/>
              </w:rPr>
              <w:t>modèle réglementaire F</w:t>
            </w:r>
            <w:r w:rsidR="003707E8" w:rsidRPr="001F3E46">
              <w:rPr>
                <w:lang w:val="fr-FR"/>
              </w:rPr>
              <w:t>RO</w:t>
            </w:r>
            <w:r w:rsidRPr="001F3E46">
              <w:rPr>
                <w:lang w:val="fr-FR"/>
              </w:rPr>
              <w:t xml:space="preserve">, vous devez lui assigner le rôle </w:t>
            </w:r>
            <w:proofErr w:type="spellStart"/>
            <w:proofErr w:type="gramStart"/>
            <w:r w:rsidRPr="001F3E46">
              <w:rPr>
                <w:i/>
                <w:iCs/>
                <w:lang w:val="fr-FR"/>
              </w:rPr>
              <w:t>gestionnaireSignalementEtablissement</w:t>
            </w:r>
            <w:proofErr w:type="spellEnd"/>
            <w:r w:rsidRPr="001F3E46">
              <w:rPr>
                <w:lang w:val="fr-FR"/>
              </w:rPr>
              <w:t>(</w:t>
            </w:r>
            <w:proofErr w:type="gramEnd"/>
            <w:r w:rsidR="003707E8" w:rsidRPr="001F3E46">
              <w:rPr>
                <w:lang w:val="fr-FR"/>
              </w:rPr>
              <w:t>FRO-</w:t>
            </w:r>
            <w:r w:rsidRPr="001F3E46">
              <w:rPr>
                <w:lang w:val="fr-FR"/>
              </w:rPr>
              <w:t>ETAB2).</w:t>
            </w:r>
          </w:p>
          <w:p w14:paraId="367427A7" w14:textId="77777777" w:rsidR="00CD7FBE" w:rsidRPr="001F3E46" w:rsidRDefault="00CD7FBE" w:rsidP="00382C5F">
            <w:pPr>
              <w:pStyle w:val="Corpsdetexte"/>
              <w:keepNext w:val="0"/>
              <w:rPr>
                <w:lang w:val="fr-FR"/>
              </w:rPr>
            </w:pPr>
            <w:r w:rsidRPr="001F3E46">
              <w:rPr>
                <w:lang w:val="fr-FR"/>
              </w:rPr>
              <w:t>Vous pouvez restreindre son accès à l'un des deux types de signalements en utilisant les rôles :</w:t>
            </w:r>
          </w:p>
          <w:p w14:paraId="2121F40F" w14:textId="77777777" w:rsidR="00CD7FBE" w:rsidRPr="001F3E46" w:rsidRDefault="00CD7FBE" w:rsidP="00382C5F">
            <w:pPr>
              <w:pStyle w:val="Listepuces2"/>
              <w:keepNext w:val="0"/>
              <w:rPr>
                <w:lang w:val="fr-FR"/>
              </w:rPr>
            </w:pPr>
            <w:proofErr w:type="spellStart"/>
            <w:proofErr w:type="gramStart"/>
            <w:r w:rsidRPr="001F3E46">
              <w:rPr>
                <w:i/>
                <w:lang w:val="fr-FR"/>
              </w:rPr>
              <w:t>gestionnaireSignalementFinContratEtablissement</w:t>
            </w:r>
            <w:proofErr w:type="spellEnd"/>
            <w:r w:rsidRPr="001F3E46">
              <w:rPr>
                <w:lang w:val="fr-FR"/>
              </w:rPr>
              <w:t>(</w:t>
            </w:r>
            <w:proofErr w:type="gramEnd"/>
            <w:r w:rsidR="003707E8" w:rsidRPr="001F3E46">
              <w:rPr>
                <w:lang w:val="fr-FR"/>
              </w:rPr>
              <w:t>FRO-</w:t>
            </w:r>
            <w:r w:rsidRPr="001F3E46">
              <w:rPr>
                <w:lang w:val="fr-FR"/>
              </w:rPr>
              <w:t xml:space="preserve">ETAB2), ou </w:t>
            </w:r>
          </w:p>
          <w:p w14:paraId="2E9C9461" w14:textId="77777777" w:rsidR="00CD7FBE" w:rsidRPr="001F3E46" w:rsidRDefault="00CD7FBE" w:rsidP="00382C5F">
            <w:pPr>
              <w:pStyle w:val="Listepuces2"/>
              <w:keepNext w:val="0"/>
              <w:rPr>
                <w:lang w:val="fr-FR"/>
              </w:rPr>
            </w:pPr>
            <w:proofErr w:type="spellStart"/>
            <w:proofErr w:type="gramStart"/>
            <w:r w:rsidRPr="001F3E46">
              <w:rPr>
                <w:i/>
                <w:lang w:val="fr-FR"/>
              </w:rPr>
              <w:t>gestionnaireSignalementArretsTravailEtablissemen</w:t>
            </w:r>
            <w:r w:rsidRPr="001F3E46">
              <w:rPr>
                <w:lang w:val="fr-FR"/>
              </w:rPr>
              <w:t>t</w:t>
            </w:r>
            <w:proofErr w:type="spellEnd"/>
            <w:r w:rsidRPr="001F3E46">
              <w:rPr>
                <w:lang w:val="fr-FR"/>
              </w:rPr>
              <w:t>(</w:t>
            </w:r>
            <w:proofErr w:type="gramEnd"/>
            <w:r w:rsidR="003707E8" w:rsidRPr="001F3E46">
              <w:rPr>
                <w:lang w:val="fr-FR"/>
              </w:rPr>
              <w:t>FRO-</w:t>
            </w:r>
            <w:r w:rsidRPr="001F3E46">
              <w:rPr>
                <w:lang w:val="fr-FR"/>
              </w:rPr>
              <w:t>ETAB2).</w:t>
            </w:r>
          </w:p>
        </w:tc>
      </w:tr>
    </w:tbl>
    <w:p w14:paraId="20ACF5AD" w14:textId="77777777" w:rsidR="00B04DFC" w:rsidRPr="001F3E46" w:rsidRDefault="00B04DFC" w:rsidP="00CD7FBE">
      <w:pPr>
        <w:pStyle w:val="Corpsdetexte"/>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B04DFC" w:rsidRPr="0017394B" w14:paraId="4CEC2259" w14:textId="77777777" w:rsidTr="007F2EA2">
        <w:trPr>
          <w:cantSplit/>
        </w:trPr>
        <w:tc>
          <w:tcPr>
            <w:tcW w:w="800" w:type="dxa"/>
            <w:tcBorders>
              <w:top w:val="nil"/>
              <w:left w:val="nil"/>
              <w:bottom w:val="nil"/>
              <w:right w:val="nil"/>
            </w:tcBorders>
          </w:tcPr>
          <w:p w14:paraId="2659AF56" w14:textId="77777777" w:rsidR="00B04DFC" w:rsidRPr="001F3E46" w:rsidRDefault="00B04DFC" w:rsidP="007F2EA2">
            <w:pPr>
              <w:pStyle w:val="BodyContinue"/>
              <w:keepNext w:val="0"/>
              <w:rPr>
                <w:lang w:val="fr-FR"/>
              </w:rPr>
            </w:pPr>
            <w:r w:rsidRPr="001F3E46">
              <w:rPr>
                <w:noProof/>
                <w:lang w:val="fr-FR" w:eastAsia="fr-FR" w:bidi="he-IL"/>
              </w:rPr>
              <w:drawing>
                <wp:inline distT="0" distB="0" distL="0" distR="0" wp14:anchorId="616EFFEC" wp14:editId="7A5CD9BF">
                  <wp:extent cx="266700" cy="26670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400" w:type="dxa"/>
            <w:tcBorders>
              <w:top w:val="nil"/>
              <w:left w:val="nil"/>
              <w:bottom w:val="nil"/>
              <w:right w:val="nil"/>
            </w:tcBorders>
          </w:tcPr>
          <w:p w14:paraId="59A846A4" w14:textId="77777777" w:rsidR="00B04DFC" w:rsidRPr="001F3E46" w:rsidRDefault="00B04DFC" w:rsidP="007F2EA2">
            <w:pPr>
              <w:pStyle w:val="Corpsdetexte"/>
              <w:keepNext w:val="0"/>
              <w:rPr>
                <w:lang w:val="fr-FR"/>
              </w:rPr>
            </w:pPr>
            <w:r w:rsidRPr="001F3E46">
              <w:rPr>
                <w:lang w:val="fr-FR"/>
              </w:rPr>
              <w:t xml:space="preserve">En </w:t>
            </w:r>
            <w:r w:rsidRPr="001F3E46">
              <w:rPr>
                <w:b/>
                <w:bCs/>
                <w:lang w:val="fr-FR"/>
              </w:rPr>
              <w:t>4.1</w:t>
            </w:r>
            <w:r w:rsidRPr="001F3E46">
              <w:rPr>
                <w:lang w:val="fr-FR"/>
              </w:rPr>
              <w:t>, l'alimentation de l'"Établissement d'affectation en vigueur" a été modifiée pour permettre la recherche dans les DSN mensuelles. Le code modèle a été ajouté. Il est de la forme XXX-ZZZZZZZZ où :</w:t>
            </w:r>
          </w:p>
          <w:p w14:paraId="27AAD799" w14:textId="77777777" w:rsidR="00B04DFC" w:rsidRPr="001F3E46" w:rsidRDefault="00B04DFC" w:rsidP="00B04DFC">
            <w:pPr>
              <w:pStyle w:val="Listepuces2"/>
              <w:rPr>
                <w:lang w:val="fr-FR"/>
              </w:rPr>
            </w:pPr>
            <w:r w:rsidRPr="001F3E46">
              <w:rPr>
                <w:lang w:val="fr-FR"/>
              </w:rPr>
              <w:t>XXX est le code modèle</w:t>
            </w:r>
          </w:p>
          <w:p w14:paraId="601DD023" w14:textId="77777777" w:rsidR="00B04DFC" w:rsidRPr="001F3E46" w:rsidRDefault="00B04DFC" w:rsidP="00B04DFC">
            <w:pPr>
              <w:pStyle w:val="Listepuces2"/>
              <w:rPr>
                <w:lang w:val="fr-FR"/>
              </w:rPr>
            </w:pPr>
            <w:r w:rsidRPr="001F3E46">
              <w:rPr>
                <w:lang w:val="fr-FR"/>
              </w:rPr>
              <w:t>ZZZZZZZZ est le code établissement</w:t>
            </w:r>
          </w:p>
          <w:p w14:paraId="72C6BA75" w14:textId="77777777" w:rsidR="00B04DFC" w:rsidRPr="001F3E46" w:rsidRDefault="00B04DFC" w:rsidP="007F2EA2">
            <w:pPr>
              <w:pStyle w:val="Corpsdetexte"/>
              <w:keepNext w:val="0"/>
              <w:rPr>
                <w:rFonts w:ascii="Arial" w:hAnsi="Arial" w:cs="Arial"/>
                <w:color w:val="333333"/>
                <w:sz w:val="21"/>
                <w:szCs w:val="21"/>
                <w:lang w:val="fr-FR"/>
              </w:rPr>
            </w:pPr>
            <w:r w:rsidRPr="001F3E46">
              <w:rPr>
                <w:lang w:val="fr-FR"/>
              </w:rPr>
              <w:t>Si vous l'avez déjà utilisé à des fins de confidentialité dans l'Espace DSN, une adaptation du paramétrage de cet attribut sera nécessaire.</w:t>
            </w:r>
          </w:p>
        </w:tc>
      </w:tr>
    </w:tbl>
    <w:p w14:paraId="19EE9650" w14:textId="77777777" w:rsidR="00B04DFC" w:rsidRPr="001F3E46" w:rsidRDefault="00B04DFC" w:rsidP="00CD7FBE">
      <w:pPr>
        <w:pStyle w:val="Corpsdetexte"/>
        <w:keepNext w:val="0"/>
        <w:rPr>
          <w:vanish/>
          <w:lang w:val="fr-FR"/>
        </w:rPr>
      </w:pPr>
    </w:p>
    <w:p w14:paraId="710936B4" w14:textId="77777777" w:rsidR="003037D4" w:rsidRPr="001F3E46" w:rsidRDefault="003037D4" w:rsidP="003037D4">
      <w:pPr>
        <w:pStyle w:val="Titre3"/>
        <w:rPr>
          <w:b w:val="0"/>
          <w:bCs/>
          <w:lang w:val="fr-FR"/>
        </w:rPr>
      </w:pPr>
      <w:bookmarkStart w:id="120" w:name="_Toc449721570"/>
      <w:bookmarkStart w:id="121" w:name="_Toc480812468"/>
      <w:r w:rsidRPr="001F3E46">
        <w:rPr>
          <w:lang w:val="fr-FR"/>
        </w:rPr>
        <w:t>Entreprise d'affectation</w:t>
      </w:r>
      <w:bookmarkEnd w:id="120"/>
      <w:bookmarkEnd w:id="121"/>
      <w:r w:rsidR="00D76077" w:rsidRPr="001F3E46">
        <w:rPr>
          <w:lang w:val="fr-FR"/>
        </w:rPr>
        <w:fldChar w:fldCharType="begin"/>
      </w:r>
      <w:r w:rsidR="00D76077" w:rsidRPr="001F3E46">
        <w:rPr>
          <w:lang w:val="fr-FR"/>
        </w:rPr>
        <w:instrText xml:space="preserve"> XE "Entreprise d'affectation" </w:instrText>
      </w:r>
      <w:r w:rsidR="00D76077" w:rsidRPr="001F3E46">
        <w:rPr>
          <w:lang w:val="fr-FR"/>
        </w:rPr>
        <w:fldChar w:fldCharType="end"/>
      </w:r>
    </w:p>
    <w:p w14:paraId="098487B6" w14:textId="77777777" w:rsidR="00BB156D" w:rsidRPr="001F3E46" w:rsidRDefault="00BB156D" w:rsidP="00BB156D">
      <w:pPr>
        <w:pStyle w:val="Corpsdetexte"/>
        <w:rPr>
          <w:lang w:val="fr-FR"/>
        </w:rPr>
      </w:pPr>
      <w:r w:rsidRPr="001F3E46">
        <w:rPr>
          <w:lang w:val="fr-FR"/>
        </w:rPr>
        <w:t>Cette donnée permet une gestion de la confiden</w:t>
      </w:r>
      <w:r w:rsidR="00B04DFC" w:rsidRPr="001F3E46">
        <w:rPr>
          <w:lang w:val="fr-FR"/>
        </w:rPr>
        <w:t>tialité des signalements dans l'</w:t>
      </w:r>
      <w:r w:rsidRPr="001F3E46">
        <w:rPr>
          <w:lang w:val="fr-FR"/>
        </w:rPr>
        <w:t>Espace</w:t>
      </w:r>
      <w:r w:rsidR="00B04DFC" w:rsidRPr="001F3E46">
        <w:rPr>
          <w:lang w:val="fr-FR"/>
        </w:rPr>
        <w:t> DSN</w:t>
      </w:r>
      <w:r w:rsidRPr="001F3E46">
        <w:rPr>
          <w:lang w:val="fr-FR"/>
        </w:rPr>
        <w:t xml:space="preserve"> (cf. exemple ci-dessous).</w:t>
      </w:r>
    </w:p>
    <w:p w14:paraId="3C570F62" w14:textId="77777777" w:rsidR="006C5034" w:rsidRPr="001F3E46" w:rsidRDefault="00BB156D" w:rsidP="00500B2D">
      <w:pPr>
        <w:pStyle w:val="Corpsdetexte"/>
        <w:rPr>
          <w:lang w:val="fr-FR"/>
        </w:rPr>
      </w:pPr>
      <w:r w:rsidRPr="001F3E46">
        <w:rPr>
          <w:lang w:val="fr-FR"/>
        </w:rPr>
        <w:t>E</w:t>
      </w:r>
      <w:r w:rsidR="009F1E89" w:rsidRPr="001F3E46">
        <w:rPr>
          <w:lang w:val="fr-FR"/>
        </w:rPr>
        <w:t xml:space="preserve">n cas de </w:t>
      </w:r>
      <w:r w:rsidR="009F1E89" w:rsidRPr="001F3E46">
        <w:rPr>
          <w:b/>
          <w:bCs/>
          <w:lang w:val="fr-FR"/>
        </w:rPr>
        <w:t>mutation société</w:t>
      </w:r>
      <w:r w:rsidR="00C9702E" w:rsidRPr="001F3E46">
        <w:rPr>
          <w:b/>
          <w:bCs/>
          <w:lang w:val="fr-FR"/>
        </w:rPr>
        <w:fldChar w:fldCharType="begin"/>
      </w:r>
      <w:r w:rsidR="00C9702E" w:rsidRPr="001F3E46">
        <w:rPr>
          <w:lang w:val="fr-FR"/>
        </w:rPr>
        <w:instrText xml:space="preserve"> XE "</w:instrText>
      </w:r>
      <w:r w:rsidR="00C9702E" w:rsidRPr="001F3E46">
        <w:rPr>
          <w:bCs/>
          <w:lang w:val="fr-FR"/>
        </w:rPr>
        <w:instrText>Mutation société</w:instrText>
      </w:r>
      <w:r w:rsidR="00C9702E" w:rsidRPr="001F3E46">
        <w:rPr>
          <w:lang w:val="fr-FR"/>
        </w:rPr>
        <w:instrText xml:space="preserve">" </w:instrText>
      </w:r>
      <w:r w:rsidR="00C9702E" w:rsidRPr="001F3E46">
        <w:rPr>
          <w:b/>
          <w:bCs/>
          <w:lang w:val="fr-FR"/>
        </w:rPr>
        <w:fldChar w:fldCharType="end"/>
      </w:r>
      <w:r w:rsidR="009F1E89" w:rsidRPr="001F3E46">
        <w:rPr>
          <w:lang w:val="fr-FR"/>
        </w:rPr>
        <w:t>, l</w:t>
      </w:r>
      <w:r w:rsidR="00296E93" w:rsidRPr="001F3E46">
        <w:rPr>
          <w:lang w:val="fr-FR"/>
        </w:rPr>
        <w:t>'</w:t>
      </w:r>
      <w:r w:rsidR="009F1E89" w:rsidRPr="001F3E46">
        <w:rPr>
          <w:lang w:val="fr-FR"/>
        </w:rPr>
        <w:t>événement doit être généré sur la société en vig</w:t>
      </w:r>
      <w:r w:rsidRPr="001F3E46">
        <w:rPr>
          <w:lang w:val="fr-FR"/>
        </w:rPr>
        <w:t>u</w:t>
      </w:r>
      <w:r w:rsidR="009F1E89" w:rsidRPr="001F3E46">
        <w:rPr>
          <w:lang w:val="fr-FR"/>
        </w:rPr>
        <w:t xml:space="preserve">eur. </w:t>
      </w:r>
      <w:r w:rsidRPr="001F3E46">
        <w:rPr>
          <w:lang w:val="fr-FR"/>
        </w:rPr>
        <w:t>Ceci est géré par la recherche sur l</w:t>
      </w:r>
      <w:r w:rsidR="00296E93" w:rsidRPr="001F3E46">
        <w:rPr>
          <w:lang w:val="fr-FR"/>
        </w:rPr>
        <w:t>'</w:t>
      </w:r>
      <w:r w:rsidRPr="001F3E46">
        <w:rPr>
          <w:lang w:val="fr-FR"/>
        </w:rPr>
        <w:t>établissement d</w:t>
      </w:r>
      <w:r w:rsidR="00296E93" w:rsidRPr="001F3E46">
        <w:rPr>
          <w:lang w:val="fr-FR"/>
        </w:rPr>
        <w:t>'</w:t>
      </w:r>
      <w:r w:rsidRPr="001F3E46">
        <w:rPr>
          <w:lang w:val="fr-FR"/>
        </w:rPr>
        <w:t xml:space="preserve">affectation </w:t>
      </w:r>
      <w:r w:rsidR="00500B2D" w:rsidRPr="001F3E46">
        <w:rPr>
          <w:lang w:val="fr-FR"/>
        </w:rPr>
        <w:t xml:space="preserve">en vigueur </w:t>
      </w:r>
      <w:r w:rsidRPr="001F3E46">
        <w:rPr>
          <w:lang w:val="fr-FR"/>
        </w:rPr>
        <w:t>(</w:t>
      </w:r>
      <w:r w:rsidR="00B04DFC" w:rsidRPr="001F3E46">
        <w:rPr>
          <w:lang w:val="fr-FR"/>
        </w:rPr>
        <w:t xml:space="preserve">reportez-vous au paragraphe </w:t>
      </w:r>
      <w:r w:rsidR="00500B2D" w:rsidRPr="001F3E46">
        <w:rPr>
          <w:lang w:val="fr-FR"/>
        </w:rPr>
        <w:t>dédié à cet attribut</w:t>
      </w:r>
      <w:r w:rsidRPr="001F3E46">
        <w:rPr>
          <w:lang w:val="fr-FR"/>
        </w:rPr>
        <w:t>).</w:t>
      </w:r>
    </w:p>
    <w:p w14:paraId="72F5FA44" w14:textId="77777777" w:rsidR="003037D4" w:rsidRPr="001F3E46" w:rsidRDefault="002B6F99" w:rsidP="003037D4">
      <w:pPr>
        <w:pStyle w:val="Corpsdetexte"/>
        <w:rPr>
          <w:b/>
          <w:bCs/>
          <w:lang w:val="fr-FR"/>
        </w:rPr>
      </w:pPr>
      <w:r w:rsidRPr="001F3E46">
        <w:rPr>
          <w:lang w:val="fr-FR"/>
        </w:rPr>
        <w:t>En standard</w:t>
      </w:r>
      <w:r w:rsidR="003037D4" w:rsidRPr="001F3E46">
        <w:rPr>
          <w:lang w:val="fr-FR"/>
        </w:rPr>
        <w:t xml:space="preserve">, il </w:t>
      </w:r>
      <w:r w:rsidR="00D76077" w:rsidRPr="001F3E46">
        <w:rPr>
          <w:lang w:val="fr-FR"/>
        </w:rPr>
        <w:t xml:space="preserve">est </w:t>
      </w:r>
      <w:r w:rsidR="003037D4" w:rsidRPr="001F3E46">
        <w:rPr>
          <w:lang w:val="fr-FR"/>
        </w:rPr>
        <w:t>alimenté par la société en vigueur</w:t>
      </w:r>
      <w:r w:rsidR="00B04DFC" w:rsidRPr="001F3E46">
        <w:rPr>
          <w:bCs/>
          <w:lang w:val="fr-FR"/>
        </w:rPr>
        <w:t xml:space="preserve"> </w:t>
      </w:r>
      <w:r w:rsidR="003037D4" w:rsidRPr="001F3E46">
        <w:rPr>
          <w:lang w:val="fr-FR"/>
        </w:rPr>
        <w:t>à la</w:t>
      </w:r>
      <w:r w:rsidR="00D76077" w:rsidRPr="001F3E46">
        <w:rPr>
          <w:lang w:val="fr-FR"/>
        </w:rPr>
        <w:t> :</w:t>
      </w:r>
    </w:p>
    <w:p w14:paraId="618EF079" w14:textId="77777777" w:rsidR="003037D4" w:rsidRPr="001F3E46" w:rsidRDefault="003037D4" w:rsidP="0096009D">
      <w:pPr>
        <w:pStyle w:val="Listepuces"/>
        <w:rPr>
          <w:lang w:val="fr-FR"/>
        </w:rPr>
      </w:pPr>
      <w:r w:rsidRPr="001F3E46">
        <w:rPr>
          <w:lang w:val="fr-FR"/>
        </w:rPr>
        <w:t>date de début d'</w:t>
      </w:r>
      <w:r w:rsidR="00D76077" w:rsidRPr="001F3E46">
        <w:rPr>
          <w:lang w:val="fr-FR"/>
        </w:rPr>
        <w:t>absence (signalement AT)</w:t>
      </w:r>
    </w:p>
    <w:p w14:paraId="43AC2FD8" w14:textId="77777777" w:rsidR="003037D4" w:rsidRPr="001F3E46" w:rsidRDefault="003037D4" w:rsidP="0096009D">
      <w:pPr>
        <w:pStyle w:val="Listepuces"/>
        <w:rPr>
          <w:lang w:val="fr-FR"/>
        </w:rPr>
      </w:pPr>
      <w:r w:rsidRPr="001F3E46">
        <w:rPr>
          <w:lang w:val="fr-FR"/>
        </w:rPr>
        <w:t>date de fin de contrat (signalement FCT)</w:t>
      </w:r>
    </w:p>
    <w:p w14:paraId="3FB43BCC" w14:textId="77777777" w:rsidR="00871AE6" w:rsidRPr="001F3E46" w:rsidRDefault="00871AE6" w:rsidP="00871AE6">
      <w:pPr>
        <w:pStyle w:val="Corpsdetexte"/>
        <w:keepNext w:val="0"/>
        <w:rPr>
          <w:lang w:val="fr-FR"/>
        </w:rPr>
      </w:pPr>
      <w:bookmarkStart w:id="122" w:name="_Toc449721571"/>
    </w:p>
    <w:tbl>
      <w:tblPr>
        <w:tblW w:w="9100" w:type="dxa"/>
        <w:tblInd w:w="108" w:type="dxa"/>
        <w:tblLayout w:type="fixed"/>
        <w:tblLook w:val="0000" w:firstRow="0" w:lastRow="0" w:firstColumn="0" w:lastColumn="0" w:noHBand="0" w:noVBand="0"/>
      </w:tblPr>
      <w:tblGrid>
        <w:gridCol w:w="800"/>
        <w:gridCol w:w="8300"/>
      </w:tblGrid>
      <w:tr w:rsidR="00871AE6" w:rsidRPr="001F3E46" w14:paraId="10049820" w14:textId="77777777" w:rsidTr="004F7047">
        <w:trPr>
          <w:cantSplit/>
        </w:trPr>
        <w:tc>
          <w:tcPr>
            <w:tcW w:w="800" w:type="dxa"/>
            <w:tcBorders>
              <w:top w:val="nil"/>
              <w:left w:val="nil"/>
              <w:bottom w:val="nil"/>
              <w:right w:val="nil"/>
            </w:tcBorders>
          </w:tcPr>
          <w:p w14:paraId="0066E225" w14:textId="77777777" w:rsidR="00871AE6" w:rsidRPr="001F3E46" w:rsidRDefault="00595539" w:rsidP="004F7047">
            <w:pPr>
              <w:pStyle w:val="Corpsdetexte"/>
              <w:keepNext w:val="0"/>
              <w:rPr>
                <w:u w:color="000000"/>
                <w:lang w:val="fr-FR"/>
              </w:rPr>
            </w:pPr>
            <w:r w:rsidRPr="001F3E46">
              <w:rPr>
                <w:noProof/>
                <w:lang w:val="fr-FR" w:eastAsia="fr-FR" w:bidi="he-IL"/>
              </w:rPr>
              <w:drawing>
                <wp:inline distT="0" distB="0" distL="0" distR="0" wp14:anchorId="571A6C7F" wp14:editId="2BC12492">
                  <wp:extent cx="266700" cy="266700"/>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05FE618A" w14:textId="77777777" w:rsidR="00871AE6" w:rsidRPr="001F3E46" w:rsidRDefault="00871AE6" w:rsidP="00871AE6">
            <w:pPr>
              <w:pStyle w:val="Corpsdetexte"/>
              <w:rPr>
                <w:lang w:val="fr-FR"/>
              </w:rPr>
            </w:pPr>
            <w:r w:rsidRPr="001F3E46">
              <w:rPr>
                <w:lang w:val="fr-FR"/>
              </w:rPr>
              <w:t xml:space="preserve">Si vous voulez autoriser un gestionnaire à voir uniquement les événements de la société SOC2, vous devez lui assigner le rôle </w:t>
            </w:r>
            <w:proofErr w:type="spellStart"/>
            <w:r w:rsidRPr="001F3E46">
              <w:rPr>
                <w:i/>
                <w:iCs/>
                <w:lang w:val="fr-FR"/>
              </w:rPr>
              <w:t>gestionnaireSignalementEntreprise</w:t>
            </w:r>
            <w:proofErr w:type="spellEnd"/>
            <w:r w:rsidRPr="001F3E46">
              <w:rPr>
                <w:i/>
                <w:iCs/>
                <w:lang w:val="fr-FR"/>
              </w:rPr>
              <w:t>(SOC2).</w:t>
            </w:r>
          </w:p>
          <w:p w14:paraId="0AF0922D" w14:textId="77777777" w:rsidR="00871AE6" w:rsidRPr="001F3E46" w:rsidRDefault="00871AE6" w:rsidP="00871AE6">
            <w:pPr>
              <w:pStyle w:val="Corpsdetexte"/>
              <w:keepNext w:val="0"/>
              <w:rPr>
                <w:lang w:val="fr-FR"/>
              </w:rPr>
            </w:pPr>
            <w:r w:rsidRPr="001F3E46">
              <w:rPr>
                <w:lang w:val="fr-FR"/>
              </w:rPr>
              <w:t>Vous pouvez restreindre son accès à l'un des deux types de signalements en utilisant les rôles :</w:t>
            </w:r>
          </w:p>
          <w:p w14:paraId="4A247C2F" w14:textId="77777777" w:rsidR="00871AE6" w:rsidRPr="001F3E46" w:rsidRDefault="00871AE6" w:rsidP="004F7047">
            <w:pPr>
              <w:pStyle w:val="Listepuces2"/>
              <w:rPr>
                <w:lang w:val="fr-FR"/>
              </w:rPr>
            </w:pPr>
            <w:proofErr w:type="spellStart"/>
            <w:r w:rsidRPr="001F3E46">
              <w:rPr>
                <w:i/>
                <w:iCs/>
                <w:lang w:val="fr-FR"/>
              </w:rPr>
              <w:t>gestionnaireSignalementFinContratEntreprise</w:t>
            </w:r>
            <w:proofErr w:type="spellEnd"/>
            <w:r w:rsidRPr="001F3E46">
              <w:rPr>
                <w:i/>
                <w:iCs/>
                <w:lang w:val="fr-FR"/>
              </w:rPr>
              <w:t xml:space="preserve">(SOC2), </w:t>
            </w:r>
            <w:r w:rsidRPr="001F3E46">
              <w:rPr>
                <w:lang w:val="fr-FR"/>
              </w:rPr>
              <w:t>ou</w:t>
            </w:r>
          </w:p>
          <w:p w14:paraId="74BCF4B4" w14:textId="77777777" w:rsidR="00871AE6" w:rsidRPr="001F3E46" w:rsidRDefault="00871AE6" w:rsidP="004F7047">
            <w:pPr>
              <w:pStyle w:val="Listepuces2"/>
              <w:rPr>
                <w:lang w:val="fr-FR"/>
              </w:rPr>
            </w:pPr>
            <w:proofErr w:type="spellStart"/>
            <w:r w:rsidRPr="001F3E46">
              <w:rPr>
                <w:i/>
                <w:iCs/>
                <w:lang w:val="fr-FR"/>
              </w:rPr>
              <w:t>gestionnaireSignalementArretsTravailEntreprise</w:t>
            </w:r>
            <w:proofErr w:type="spellEnd"/>
            <w:r w:rsidRPr="001F3E46">
              <w:rPr>
                <w:i/>
                <w:iCs/>
                <w:lang w:val="fr-FR"/>
              </w:rPr>
              <w:t>(SOC2).</w:t>
            </w:r>
          </w:p>
        </w:tc>
      </w:tr>
    </w:tbl>
    <w:p w14:paraId="1B4CCB55" w14:textId="77777777" w:rsidR="00871AE6" w:rsidRPr="001F3E46" w:rsidRDefault="00871AE6" w:rsidP="00871AE6">
      <w:pPr>
        <w:pStyle w:val="Corpsdetexte"/>
        <w:keepNext w:val="0"/>
        <w:rPr>
          <w:lang w:val="fr-FR"/>
        </w:rPr>
      </w:pPr>
    </w:p>
    <w:p w14:paraId="6C214F32" w14:textId="77777777" w:rsidR="003037D4" w:rsidRPr="001F3E46" w:rsidRDefault="003037D4" w:rsidP="003037D4">
      <w:pPr>
        <w:pStyle w:val="Titre3"/>
        <w:rPr>
          <w:lang w:val="fr-FR"/>
        </w:rPr>
      </w:pPr>
      <w:bookmarkStart w:id="123" w:name="_Toc480812469"/>
      <w:r w:rsidRPr="001F3E46">
        <w:rPr>
          <w:lang w:val="fr-FR"/>
        </w:rPr>
        <w:t>Code gestionnaire source</w:t>
      </w:r>
      <w:bookmarkEnd w:id="122"/>
      <w:bookmarkEnd w:id="123"/>
      <w:r w:rsidR="00D657F9" w:rsidRPr="001F3E46">
        <w:rPr>
          <w:lang w:val="fr-FR"/>
        </w:rPr>
        <w:fldChar w:fldCharType="begin"/>
      </w:r>
      <w:r w:rsidR="00D657F9" w:rsidRPr="001F3E46">
        <w:rPr>
          <w:lang w:val="fr-FR"/>
        </w:rPr>
        <w:instrText xml:space="preserve"> XE "Code gestionnaire source" </w:instrText>
      </w:r>
      <w:r w:rsidR="00D657F9" w:rsidRPr="001F3E46">
        <w:rPr>
          <w:lang w:val="fr-FR"/>
        </w:rPr>
        <w:fldChar w:fldCharType="end"/>
      </w:r>
    </w:p>
    <w:p w14:paraId="54E830C4" w14:textId="77777777" w:rsidR="003037D4" w:rsidRPr="001F3E46" w:rsidRDefault="002B6F99" w:rsidP="003037D4">
      <w:pPr>
        <w:pStyle w:val="Corpsdetexte"/>
        <w:rPr>
          <w:lang w:val="fr-FR"/>
        </w:rPr>
      </w:pPr>
      <w:r w:rsidRPr="001F3E46">
        <w:rPr>
          <w:lang w:val="fr-FR"/>
        </w:rPr>
        <w:t>En standard</w:t>
      </w:r>
      <w:r w:rsidR="003037D4" w:rsidRPr="001F3E46">
        <w:rPr>
          <w:lang w:val="fr-FR"/>
        </w:rPr>
        <w:t xml:space="preserve">, le code gestionnaire source est alimenté pour les </w:t>
      </w:r>
      <w:r w:rsidR="003037D4" w:rsidRPr="001F3E46">
        <w:rPr>
          <w:b/>
          <w:bCs/>
          <w:lang w:val="fr-FR"/>
        </w:rPr>
        <w:t>événements DSN Arrêts de travail</w:t>
      </w:r>
      <w:r w:rsidR="003037D4" w:rsidRPr="001F3E46">
        <w:rPr>
          <w:lang w:val="fr-FR"/>
        </w:rPr>
        <w:t>. Les règles d'alimentation sont les suivantes :</w:t>
      </w:r>
    </w:p>
    <w:p w14:paraId="6AA3B5ED" w14:textId="77777777" w:rsidR="003037D4" w:rsidRPr="001F3E46" w:rsidRDefault="003037D4" w:rsidP="0096009D">
      <w:pPr>
        <w:pStyle w:val="Listepuces"/>
        <w:rPr>
          <w:lang w:val="fr-FR"/>
        </w:rPr>
      </w:pPr>
      <w:r w:rsidRPr="001F3E46">
        <w:rPr>
          <w:lang w:val="fr-FR"/>
        </w:rPr>
        <w:t>En création ou en modification de la date début ou du motif de l'absence, le code gestionnaire est alimenté par celui qui saisit ou modifie l'absence</w:t>
      </w:r>
    </w:p>
    <w:p w14:paraId="2587466D" w14:textId="77777777" w:rsidR="003037D4" w:rsidRPr="001F3E46" w:rsidRDefault="003037D4" w:rsidP="0096009D">
      <w:pPr>
        <w:pStyle w:val="Listepuces"/>
        <w:rPr>
          <w:lang w:val="fr-FR"/>
        </w:rPr>
      </w:pPr>
      <w:r w:rsidRPr="001F3E46">
        <w:rPr>
          <w:lang w:val="fr-FR"/>
        </w:rPr>
        <w:t>Pour toute autre modification, le code gestionnaire est inchangé.</w:t>
      </w:r>
    </w:p>
    <w:p w14:paraId="51A58AB4" w14:textId="77777777" w:rsidR="00871AE6" w:rsidRPr="001F3E46" w:rsidRDefault="00871AE6" w:rsidP="00871AE6">
      <w:pPr>
        <w:pStyle w:val="Corpsdetexte"/>
        <w:keepNext w:val="0"/>
        <w:rPr>
          <w:lang w:val="fr-FR"/>
        </w:rPr>
      </w:pPr>
    </w:p>
    <w:p w14:paraId="56C703B1" w14:textId="77777777" w:rsidR="00D34621" w:rsidRPr="001F3E46" w:rsidRDefault="00D34621" w:rsidP="00D34621">
      <w:pPr>
        <w:pStyle w:val="Corpsdetexte"/>
        <w:keepNext w:val="0"/>
        <w:rPr>
          <w:lang w:val="fr-FR"/>
        </w:rPr>
      </w:pPr>
      <w:r w:rsidRPr="001F3E46">
        <w:rPr>
          <w:lang w:val="fr-FR"/>
        </w:rPr>
        <w:t xml:space="preserve">Pour les </w:t>
      </w:r>
      <w:r w:rsidRPr="001F3E46">
        <w:rPr>
          <w:b/>
          <w:bCs/>
          <w:lang w:val="fr-FR"/>
        </w:rPr>
        <w:t>événements DSN Fin de contrat</w:t>
      </w:r>
      <w:r w:rsidRPr="001F3E46">
        <w:rPr>
          <w:lang w:val="fr-FR"/>
        </w:rPr>
        <w:t>, il n'est pas alimenté en standard.</w:t>
      </w:r>
    </w:p>
    <w:p w14:paraId="2BE57126" w14:textId="77777777" w:rsidR="00D34621" w:rsidRPr="001F3E46" w:rsidRDefault="00D34621" w:rsidP="00871AE6">
      <w:pPr>
        <w:pStyle w:val="Corpsdetexte"/>
        <w:keepNext w:val="0"/>
        <w:rPr>
          <w:lang w:val="fr-FR"/>
        </w:rPr>
      </w:pPr>
    </w:p>
    <w:tbl>
      <w:tblPr>
        <w:tblW w:w="9100" w:type="dxa"/>
        <w:tblInd w:w="108" w:type="dxa"/>
        <w:tblLayout w:type="fixed"/>
        <w:tblLook w:val="0000" w:firstRow="0" w:lastRow="0" w:firstColumn="0" w:lastColumn="0" w:noHBand="0" w:noVBand="0"/>
      </w:tblPr>
      <w:tblGrid>
        <w:gridCol w:w="800"/>
        <w:gridCol w:w="8300"/>
      </w:tblGrid>
      <w:tr w:rsidR="00871AE6" w:rsidRPr="001F3E46" w14:paraId="0540DE69" w14:textId="77777777" w:rsidTr="004F7047">
        <w:trPr>
          <w:cantSplit/>
        </w:trPr>
        <w:tc>
          <w:tcPr>
            <w:tcW w:w="800" w:type="dxa"/>
            <w:tcBorders>
              <w:top w:val="nil"/>
              <w:left w:val="nil"/>
              <w:bottom w:val="nil"/>
              <w:right w:val="nil"/>
            </w:tcBorders>
          </w:tcPr>
          <w:p w14:paraId="1C327C19" w14:textId="77777777" w:rsidR="00871AE6" w:rsidRPr="001F3E46" w:rsidRDefault="00595539" w:rsidP="004F7047">
            <w:pPr>
              <w:pStyle w:val="Corpsdetexte"/>
              <w:keepNext w:val="0"/>
              <w:rPr>
                <w:u w:color="000000"/>
                <w:lang w:val="fr-FR"/>
              </w:rPr>
            </w:pPr>
            <w:r w:rsidRPr="001F3E46">
              <w:rPr>
                <w:noProof/>
                <w:lang w:val="fr-FR" w:eastAsia="fr-FR" w:bidi="he-IL"/>
              </w:rPr>
              <w:drawing>
                <wp:inline distT="0" distB="0" distL="0" distR="0" wp14:anchorId="2BA4C61D" wp14:editId="6B510E8A">
                  <wp:extent cx="266700" cy="266700"/>
                  <wp:effectExtent l="0" t="0" r="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57CF94E3" w14:textId="77777777" w:rsidR="00871AE6" w:rsidRPr="001F3E46" w:rsidRDefault="00871AE6" w:rsidP="00871AE6">
            <w:pPr>
              <w:pStyle w:val="Corpsdetexte"/>
              <w:rPr>
                <w:lang w:val="fr-FR"/>
              </w:rPr>
            </w:pPr>
            <w:r w:rsidRPr="001F3E46">
              <w:rPr>
                <w:lang w:val="fr-FR"/>
              </w:rPr>
              <w:t xml:space="preserve">Si vous voulez autoriser un gestionnaire à voir uniquement les événements liés à son code utilisateur (ex : FDUPONDF), vous devez lui assigner le rôle </w:t>
            </w:r>
            <w:proofErr w:type="spellStart"/>
            <w:r w:rsidRPr="001F3E46">
              <w:rPr>
                <w:i/>
                <w:iCs/>
                <w:lang w:val="fr-FR"/>
              </w:rPr>
              <w:t>gestionnaireSignalementGestionnaireSource</w:t>
            </w:r>
            <w:proofErr w:type="spellEnd"/>
            <w:r w:rsidRPr="001F3E46">
              <w:rPr>
                <w:i/>
                <w:iCs/>
                <w:lang w:val="fr-FR"/>
              </w:rPr>
              <w:t>(FDUPONDF).</w:t>
            </w:r>
          </w:p>
          <w:p w14:paraId="518F9F15" w14:textId="77777777" w:rsidR="00871AE6" w:rsidRPr="001F3E46" w:rsidRDefault="00871AE6" w:rsidP="00871AE6">
            <w:pPr>
              <w:pStyle w:val="Corpsdetexte"/>
              <w:keepNext w:val="0"/>
              <w:rPr>
                <w:lang w:val="fr-FR"/>
              </w:rPr>
            </w:pPr>
            <w:r w:rsidRPr="001F3E46">
              <w:rPr>
                <w:lang w:val="fr-FR"/>
              </w:rPr>
              <w:t>Vous pouvez restreindre son accès à l'un des deux types de signalements en utilisant les rôles :</w:t>
            </w:r>
          </w:p>
          <w:p w14:paraId="0DD6C192" w14:textId="77777777" w:rsidR="00871AE6" w:rsidRPr="001F3E46" w:rsidRDefault="00871AE6" w:rsidP="004F7047">
            <w:pPr>
              <w:pStyle w:val="Listepuces2"/>
              <w:rPr>
                <w:lang w:val="fr-FR"/>
              </w:rPr>
            </w:pPr>
            <w:proofErr w:type="spellStart"/>
            <w:r w:rsidRPr="001F3E46">
              <w:rPr>
                <w:i/>
                <w:iCs/>
                <w:lang w:val="fr-FR"/>
              </w:rPr>
              <w:t>gestionnaireSignalementFinContratGestionnaireSource</w:t>
            </w:r>
            <w:proofErr w:type="spellEnd"/>
            <w:r w:rsidRPr="001F3E46">
              <w:rPr>
                <w:i/>
                <w:iCs/>
                <w:lang w:val="fr-FR"/>
              </w:rPr>
              <w:t>(FDUPONDF) ou</w:t>
            </w:r>
          </w:p>
          <w:p w14:paraId="02CCC8D2" w14:textId="77777777" w:rsidR="00871AE6" w:rsidRPr="001F3E46" w:rsidRDefault="00871AE6" w:rsidP="004F7047">
            <w:pPr>
              <w:pStyle w:val="Listepuces2"/>
              <w:rPr>
                <w:lang w:val="fr-FR"/>
              </w:rPr>
            </w:pPr>
            <w:r w:rsidRPr="001F3E46">
              <w:rPr>
                <w:i/>
                <w:iCs/>
                <w:lang w:val="fr-FR"/>
              </w:rPr>
              <w:t>gestionnaireSignalementArretsTravailGestionnaireSource(FDUPONDF).</w:t>
            </w:r>
          </w:p>
        </w:tc>
      </w:tr>
    </w:tbl>
    <w:p w14:paraId="24A10584" w14:textId="77777777" w:rsidR="00871AE6" w:rsidRPr="001F3E46" w:rsidRDefault="00871AE6" w:rsidP="00D34621">
      <w:pPr>
        <w:pStyle w:val="Corpsdetexte"/>
        <w:keepNext w:val="0"/>
        <w:rPr>
          <w:lang w:val="fr-FR"/>
        </w:rPr>
      </w:pPr>
    </w:p>
    <w:p w14:paraId="505D593C" w14:textId="77777777" w:rsidR="003037D4" w:rsidRPr="001F3E46" w:rsidRDefault="003037D4" w:rsidP="003037D4">
      <w:pPr>
        <w:pStyle w:val="Titre3"/>
        <w:rPr>
          <w:b w:val="0"/>
          <w:bCs/>
          <w:lang w:val="fr-FR"/>
        </w:rPr>
      </w:pPr>
      <w:bookmarkStart w:id="124" w:name="_Toc449721572"/>
      <w:bookmarkStart w:id="125" w:name="_Toc480812470"/>
      <w:r w:rsidRPr="001F3E46">
        <w:rPr>
          <w:lang w:val="fr-FR"/>
        </w:rPr>
        <w:t>Attribut libre 1</w:t>
      </w:r>
      <w:bookmarkEnd w:id="124"/>
      <w:bookmarkEnd w:id="125"/>
      <w:r w:rsidR="00D657F9" w:rsidRPr="001F3E46">
        <w:rPr>
          <w:lang w:val="fr-FR"/>
        </w:rPr>
        <w:fldChar w:fldCharType="begin"/>
      </w:r>
      <w:r w:rsidR="00D657F9" w:rsidRPr="001F3E46">
        <w:rPr>
          <w:lang w:val="fr-FR"/>
        </w:rPr>
        <w:instrText xml:space="preserve"> XE "Attribut libre 1" </w:instrText>
      </w:r>
      <w:r w:rsidR="00D657F9" w:rsidRPr="001F3E46">
        <w:rPr>
          <w:lang w:val="fr-FR"/>
        </w:rPr>
        <w:fldChar w:fldCharType="end"/>
      </w:r>
    </w:p>
    <w:p w14:paraId="28354584" w14:textId="77777777" w:rsidR="003037D4" w:rsidRPr="001F3E46" w:rsidRDefault="003037D4" w:rsidP="003037D4">
      <w:pPr>
        <w:pStyle w:val="Corpsdetexte"/>
        <w:rPr>
          <w:lang w:val="fr-FR"/>
        </w:rPr>
      </w:pPr>
      <w:r w:rsidRPr="001F3E46">
        <w:rPr>
          <w:lang w:val="fr-FR"/>
        </w:rPr>
        <w:t>Pour les événements DSN Arrêt de travail et Fin de contrat, il est alimenté en standard par l'attribut libre 1</w:t>
      </w:r>
      <w:r w:rsidR="00D76077" w:rsidRPr="001F3E46">
        <w:rPr>
          <w:lang w:val="fr-FR"/>
        </w:rPr>
        <w:t xml:space="preserve"> </w:t>
      </w:r>
      <w:r w:rsidRPr="001F3E46">
        <w:rPr>
          <w:lang w:val="fr-FR"/>
        </w:rPr>
        <w:t>du salarié (ZYAD).</w:t>
      </w:r>
    </w:p>
    <w:p w14:paraId="1EB88FF4" w14:textId="77777777" w:rsidR="003037D4" w:rsidRPr="001F3E46" w:rsidRDefault="003037D4" w:rsidP="003037D4">
      <w:pPr>
        <w:pStyle w:val="Corpsdetexte"/>
        <w:rPr>
          <w:lang w:val="fr-FR"/>
        </w:rPr>
      </w:pPr>
      <w:r w:rsidRPr="001F3E46">
        <w:rPr>
          <w:lang w:val="fr-FR"/>
        </w:rPr>
        <w:t>Il est également exploité par les rapports de l'Espace</w:t>
      </w:r>
      <w:r w:rsidR="00D76077" w:rsidRPr="001F3E46">
        <w:rPr>
          <w:lang w:val="fr-FR"/>
        </w:rPr>
        <w:t> DSN</w:t>
      </w:r>
      <w:r w:rsidRPr="001F3E46">
        <w:rPr>
          <w:lang w:val="fr-FR"/>
        </w:rPr>
        <w:t>.</w:t>
      </w:r>
    </w:p>
    <w:p w14:paraId="2977438E" w14:textId="77777777" w:rsidR="00D34621" w:rsidRPr="001F3E46" w:rsidRDefault="00D34621" w:rsidP="003037D4">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D34621" w:rsidRPr="001F3E46" w14:paraId="6F4A63D0" w14:textId="77777777" w:rsidTr="004F7047">
        <w:trPr>
          <w:cantSplit/>
        </w:trPr>
        <w:tc>
          <w:tcPr>
            <w:tcW w:w="800" w:type="dxa"/>
            <w:tcBorders>
              <w:top w:val="nil"/>
              <w:left w:val="nil"/>
              <w:bottom w:val="nil"/>
              <w:right w:val="nil"/>
            </w:tcBorders>
          </w:tcPr>
          <w:p w14:paraId="5F67761A" w14:textId="77777777" w:rsidR="00D34621" w:rsidRPr="001F3E46" w:rsidRDefault="00595539" w:rsidP="004F7047">
            <w:pPr>
              <w:pStyle w:val="Corpsdetexte"/>
              <w:keepNext w:val="0"/>
              <w:rPr>
                <w:u w:color="000000"/>
                <w:lang w:val="fr-FR"/>
              </w:rPr>
            </w:pPr>
            <w:r w:rsidRPr="001F3E46">
              <w:rPr>
                <w:noProof/>
                <w:lang w:val="fr-FR" w:eastAsia="fr-FR" w:bidi="he-IL"/>
              </w:rPr>
              <w:drawing>
                <wp:inline distT="0" distB="0" distL="0" distR="0" wp14:anchorId="1FA7B354" wp14:editId="7F976644">
                  <wp:extent cx="266700" cy="266700"/>
                  <wp:effectExtent l="0" t="0" r="0" b="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1F2AA348" w14:textId="77777777" w:rsidR="00D34621" w:rsidRPr="001F3E46" w:rsidRDefault="00D34621" w:rsidP="00B61B8E">
            <w:pPr>
              <w:pStyle w:val="Corpsdetexte"/>
              <w:rPr>
                <w:rFonts w:ascii="Calibri" w:hAnsi="Calibri"/>
                <w:i/>
                <w:iCs/>
                <w:sz w:val="22"/>
                <w:szCs w:val="22"/>
                <w:lang w:val="fr-FR" w:eastAsia="fr-FR" w:bidi="he-IL"/>
              </w:rPr>
            </w:pPr>
            <w:r w:rsidRPr="001F3E46">
              <w:rPr>
                <w:lang w:val="fr-FR"/>
              </w:rPr>
              <w:t xml:space="preserve">Si vous voulez autoriser un gestionnaire à voir uniquement les événements liés à une valeur d'attribut libre 1 (ex : VALATTRIB1), vous devez lui assigner le rôle </w:t>
            </w:r>
            <w:r w:rsidRPr="001F3E46">
              <w:rPr>
                <w:i/>
                <w:iCs/>
                <w:lang w:val="fr-FR"/>
              </w:rPr>
              <w:t>gestionnaireSignalementAttributLibre1(VALATTRIB1).</w:t>
            </w:r>
          </w:p>
          <w:p w14:paraId="41C6C0D8" w14:textId="77777777" w:rsidR="00D34621" w:rsidRPr="001F3E46" w:rsidRDefault="00D34621" w:rsidP="00D34621">
            <w:pPr>
              <w:pStyle w:val="Corpsdetexte"/>
              <w:keepNext w:val="0"/>
              <w:rPr>
                <w:lang w:val="fr-FR"/>
              </w:rPr>
            </w:pPr>
            <w:r w:rsidRPr="001F3E46">
              <w:rPr>
                <w:lang w:val="fr-FR"/>
              </w:rPr>
              <w:t>Vous pouvez restreindre son accès à l'un des deux types de signalements en utilisant les rôles :</w:t>
            </w:r>
          </w:p>
          <w:p w14:paraId="00E10773" w14:textId="77777777" w:rsidR="00D34621" w:rsidRPr="001F3E46" w:rsidRDefault="00D34621" w:rsidP="004F7047">
            <w:pPr>
              <w:pStyle w:val="Listepuces2"/>
              <w:rPr>
                <w:lang w:val="fr-FR"/>
              </w:rPr>
            </w:pPr>
            <w:r w:rsidRPr="001F3E46">
              <w:rPr>
                <w:i/>
                <w:iCs/>
                <w:lang w:val="fr-FR"/>
              </w:rPr>
              <w:t>gestionnaireSignalementFinContratAttributLibre1(VALATTRIB1) ou</w:t>
            </w:r>
          </w:p>
          <w:p w14:paraId="53E7663F" w14:textId="77777777" w:rsidR="00D34621" w:rsidRPr="001F3E46" w:rsidRDefault="00D34621" w:rsidP="0033528C">
            <w:pPr>
              <w:pStyle w:val="Listepuces2"/>
              <w:rPr>
                <w:lang w:val="fr-FR"/>
              </w:rPr>
            </w:pPr>
            <w:r w:rsidRPr="001F3E46">
              <w:rPr>
                <w:i/>
                <w:iCs/>
                <w:lang w:val="fr-FR"/>
              </w:rPr>
              <w:t>gestionnaireSignalementArretsTravailAttributLibre1(VALATTRIB1).</w:t>
            </w:r>
          </w:p>
        </w:tc>
      </w:tr>
    </w:tbl>
    <w:p w14:paraId="13E42192" w14:textId="77777777" w:rsidR="00D34621" w:rsidRPr="001F3E46" w:rsidRDefault="00D34621" w:rsidP="003037D4">
      <w:pPr>
        <w:pStyle w:val="Corpsdetexte"/>
        <w:rPr>
          <w:lang w:val="fr-FR"/>
        </w:rPr>
      </w:pPr>
    </w:p>
    <w:p w14:paraId="31E88D05" w14:textId="77777777" w:rsidR="003037D4" w:rsidRPr="001F3E46" w:rsidRDefault="003037D4" w:rsidP="003037D4">
      <w:pPr>
        <w:pStyle w:val="Titre3"/>
        <w:rPr>
          <w:b w:val="0"/>
          <w:bCs/>
          <w:lang w:val="fr-FR"/>
        </w:rPr>
      </w:pPr>
      <w:bookmarkStart w:id="126" w:name="_Toc449721573"/>
      <w:bookmarkStart w:id="127" w:name="_Toc480812471"/>
      <w:r w:rsidRPr="001F3E46">
        <w:rPr>
          <w:lang w:val="fr-FR"/>
        </w:rPr>
        <w:t>Attribut libre 2</w:t>
      </w:r>
      <w:bookmarkEnd w:id="126"/>
      <w:bookmarkEnd w:id="127"/>
      <w:r w:rsidR="00D657F9" w:rsidRPr="001F3E46">
        <w:rPr>
          <w:lang w:val="fr-FR"/>
        </w:rPr>
        <w:fldChar w:fldCharType="begin"/>
      </w:r>
      <w:r w:rsidR="00D657F9" w:rsidRPr="001F3E46">
        <w:rPr>
          <w:lang w:val="fr-FR"/>
        </w:rPr>
        <w:instrText xml:space="preserve"> XE "Attribut libre 2" </w:instrText>
      </w:r>
      <w:r w:rsidR="00D657F9" w:rsidRPr="001F3E46">
        <w:rPr>
          <w:lang w:val="fr-FR"/>
        </w:rPr>
        <w:fldChar w:fldCharType="end"/>
      </w:r>
    </w:p>
    <w:p w14:paraId="4176CE62" w14:textId="77777777" w:rsidR="003037D4" w:rsidRPr="001F3E46" w:rsidRDefault="003037D4" w:rsidP="003037D4">
      <w:pPr>
        <w:pStyle w:val="Corpsdetexte"/>
        <w:rPr>
          <w:lang w:val="fr-FR"/>
        </w:rPr>
      </w:pPr>
      <w:r w:rsidRPr="001F3E46">
        <w:rPr>
          <w:lang w:val="fr-FR"/>
        </w:rPr>
        <w:t>Pour les événements DSN Arrêt de travail et Fin de contrat, il est alimenté en standard par l'attribut libre 2</w:t>
      </w:r>
      <w:r w:rsidR="00D76077" w:rsidRPr="001F3E46">
        <w:rPr>
          <w:lang w:val="fr-FR"/>
        </w:rPr>
        <w:t xml:space="preserve"> </w:t>
      </w:r>
      <w:r w:rsidRPr="001F3E46">
        <w:rPr>
          <w:lang w:val="fr-FR"/>
        </w:rPr>
        <w:t>du salarié (ZYAD).</w:t>
      </w:r>
    </w:p>
    <w:p w14:paraId="05D87014" w14:textId="77777777" w:rsidR="003037D4" w:rsidRPr="001F3E46" w:rsidRDefault="003037D4" w:rsidP="003037D4">
      <w:pPr>
        <w:pStyle w:val="Corpsdetexte"/>
        <w:rPr>
          <w:lang w:val="fr-FR"/>
        </w:rPr>
      </w:pPr>
      <w:r w:rsidRPr="001F3E46">
        <w:rPr>
          <w:lang w:val="fr-FR"/>
        </w:rPr>
        <w:t>Il est également exploité par les rapports de l'Espace</w:t>
      </w:r>
      <w:r w:rsidR="00D76077" w:rsidRPr="001F3E46">
        <w:rPr>
          <w:lang w:val="fr-FR"/>
        </w:rPr>
        <w:t> DSN</w:t>
      </w:r>
      <w:r w:rsidRPr="001F3E46">
        <w:rPr>
          <w:lang w:val="fr-FR"/>
        </w:rPr>
        <w:t>.</w:t>
      </w:r>
    </w:p>
    <w:p w14:paraId="5B506703" w14:textId="77777777" w:rsidR="00D34621" w:rsidRPr="001F3E46" w:rsidRDefault="00D34621" w:rsidP="003037D4">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D34621" w:rsidRPr="001F3E46" w14:paraId="033BD59C" w14:textId="77777777" w:rsidTr="004F7047">
        <w:trPr>
          <w:cantSplit/>
        </w:trPr>
        <w:tc>
          <w:tcPr>
            <w:tcW w:w="800" w:type="dxa"/>
            <w:tcBorders>
              <w:top w:val="nil"/>
              <w:left w:val="nil"/>
              <w:bottom w:val="nil"/>
              <w:right w:val="nil"/>
            </w:tcBorders>
          </w:tcPr>
          <w:p w14:paraId="368CBD53" w14:textId="77777777" w:rsidR="00D34621" w:rsidRPr="001F3E46" w:rsidRDefault="00595539" w:rsidP="004F7047">
            <w:pPr>
              <w:pStyle w:val="Corpsdetexte"/>
              <w:keepNext w:val="0"/>
              <w:rPr>
                <w:u w:color="000000"/>
                <w:lang w:val="fr-FR"/>
              </w:rPr>
            </w:pPr>
            <w:r w:rsidRPr="001F3E46">
              <w:rPr>
                <w:noProof/>
                <w:lang w:val="fr-FR" w:eastAsia="fr-FR" w:bidi="he-IL"/>
              </w:rPr>
              <w:drawing>
                <wp:inline distT="0" distB="0" distL="0" distR="0" wp14:anchorId="6E3B4D37" wp14:editId="740E2366">
                  <wp:extent cx="266700" cy="266700"/>
                  <wp:effectExtent l="0" t="0" r="0"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5047EDD2" w14:textId="77777777" w:rsidR="00D34621" w:rsidRPr="001F3E46" w:rsidRDefault="00D34621" w:rsidP="00B61B8E">
            <w:pPr>
              <w:pStyle w:val="Corpsdetexte"/>
              <w:rPr>
                <w:rFonts w:ascii="Calibri" w:hAnsi="Calibri"/>
                <w:i/>
                <w:iCs/>
                <w:sz w:val="22"/>
                <w:szCs w:val="22"/>
                <w:lang w:val="fr-FR" w:eastAsia="fr-FR" w:bidi="he-IL"/>
              </w:rPr>
            </w:pPr>
            <w:r w:rsidRPr="001F3E46">
              <w:rPr>
                <w:lang w:val="fr-FR"/>
              </w:rPr>
              <w:t xml:space="preserve">Si vous voulez autoriser un gestionnaire à voir uniquement les événements liés à une valeur d'attribut libre 2 (ex : VALATTRIB2), vous devez lui assigner le rôle </w:t>
            </w:r>
            <w:r w:rsidRPr="001F3E46">
              <w:rPr>
                <w:i/>
                <w:iCs/>
                <w:lang w:val="fr-FR"/>
              </w:rPr>
              <w:t>gestionnaireSignalementAttributLibre2(VALATTRIB2).</w:t>
            </w:r>
          </w:p>
          <w:p w14:paraId="727B74DE" w14:textId="77777777" w:rsidR="00D34621" w:rsidRPr="001F3E46" w:rsidRDefault="00D34621" w:rsidP="004F7047">
            <w:pPr>
              <w:pStyle w:val="Corpsdetexte"/>
              <w:keepNext w:val="0"/>
              <w:rPr>
                <w:lang w:val="fr-FR"/>
              </w:rPr>
            </w:pPr>
            <w:r w:rsidRPr="001F3E46">
              <w:rPr>
                <w:lang w:val="fr-FR"/>
              </w:rPr>
              <w:t>Vous pouvez restreindre son accès à l'un des deux types de signalements en utilisant les rôles :</w:t>
            </w:r>
          </w:p>
          <w:p w14:paraId="053F51DA" w14:textId="77777777" w:rsidR="00D34621" w:rsidRPr="001F3E46" w:rsidRDefault="00D34621" w:rsidP="004F7047">
            <w:pPr>
              <w:pStyle w:val="Listepuces2"/>
              <w:rPr>
                <w:lang w:val="fr-FR"/>
              </w:rPr>
            </w:pPr>
            <w:r w:rsidRPr="001F3E46">
              <w:rPr>
                <w:i/>
                <w:iCs/>
                <w:lang w:val="fr-FR"/>
              </w:rPr>
              <w:t>gestionnaireSignalementFinContratAttributLibre2(VALATTRIB2) ou</w:t>
            </w:r>
          </w:p>
          <w:p w14:paraId="6933CC91" w14:textId="77777777" w:rsidR="00D34621" w:rsidRPr="001F3E46" w:rsidRDefault="00D34621" w:rsidP="0033528C">
            <w:pPr>
              <w:pStyle w:val="Listepuces2"/>
              <w:rPr>
                <w:lang w:val="fr-FR"/>
              </w:rPr>
            </w:pPr>
            <w:r w:rsidRPr="001F3E46">
              <w:rPr>
                <w:i/>
                <w:iCs/>
                <w:lang w:val="fr-FR"/>
              </w:rPr>
              <w:t>gestionnaireSignalementArretsTravailAttributLibre2(VALATTRIB2).</w:t>
            </w:r>
          </w:p>
        </w:tc>
      </w:tr>
    </w:tbl>
    <w:p w14:paraId="297E699C" w14:textId="77777777" w:rsidR="003037D4" w:rsidRPr="001F3E46" w:rsidRDefault="003037D4" w:rsidP="003037D4">
      <w:pPr>
        <w:pStyle w:val="Titre3"/>
        <w:rPr>
          <w:lang w:val="fr-FR"/>
        </w:rPr>
      </w:pPr>
      <w:bookmarkStart w:id="128" w:name="_Toc449721574"/>
      <w:bookmarkStart w:id="129" w:name="_Toc480812472"/>
      <w:r w:rsidRPr="001F3E46">
        <w:rPr>
          <w:lang w:val="fr-FR"/>
        </w:rPr>
        <w:t>Code confidentialité libre</w:t>
      </w:r>
      <w:bookmarkEnd w:id="128"/>
      <w:bookmarkEnd w:id="129"/>
      <w:r w:rsidR="00D657F9" w:rsidRPr="001F3E46">
        <w:rPr>
          <w:lang w:val="fr-FR"/>
        </w:rPr>
        <w:fldChar w:fldCharType="begin"/>
      </w:r>
      <w:r w:rsidR="00D657F9" w:rsidRPr="001F3E46">
        <w:rPr>
          <w:lang w:val="fr-FR"/>
        </w:rPr>
        <w:instrText xml:space="preserve"> XE "Code confidentialité libre" </w:instrText>
      </w:r>
      <w:r w:rsidR="00D657F9" w:rsidRPr="001F3E46">
        <w:rPr>
          <w:lang w:val="fr-FR"/>
        </w:rPr>
        <w:fldChar w:fldCharType="end"/>
      </w:r>
    </w:p>
    <w:p w14:paraId="71A65864" w14:textId="77777777" w:rsidR="003037D4" w:rsidRPr="001F3E46" w:rsidRDefault="003037D4" w:rsidP="003037D4">
      <w:pPr>
        <w:pStyle w:val="Corpsdetexte"/>
        <w:rPr>
          <w:lang w:val="fr-FR"/>
        </w:rPr>
      </w:pPr>
      <w:r w:rsidRPr="001F3E46">
        <w:rPr>
          <w:lang w:val="fr-FR"/>
        </w:rPr>
        <w:t xml:space="preserve">D'une longueur de 100 caractères, </w:t>
      </w:r>
      <w:r w:rsidR="00D76077" w:rsidRPr="001F3E46">
        <w:rPr>
          <w:lang w:val="fr-FR"/>
        </w:rPr>
        <w:t xml:space="preserve">le code confidentialité libre </w:t>
      </w:r>
      <w:r w:rsidRPr="001F3E46">
        <w:rPr>
          <w:lang w:val="fr-FR"/>
        </w:rPr>
        <w:t>permet de gérer une confidentialité spécifique (union de valeurs).</w:t>
      </w:r>
    </w:p>
    <w:p w14:paraId="1599F98E" w14:textId="77777777" w:rsidR="003037D4" w:rsidRPr="001F3E46" w:rsidRDefault="003037D4" w:rsidP="003037D4">
      <w:pPr>
        <w:pStyle w:val="Corpsdetexte"/>
        <w:rPr>
          <w:lang w:val="fr-FR"/>
        </w:rPr>
      </w:pPr>
      <w:r w:rsidRPr="001F3E46">
        <w:rPr>
          <w:lang w:val="fr-FR"/>
        </w:rPr>
        <w:t>Il n'est pas alimenté en standard.</w:t>
      </w:r>
    </w:p>
    <w:p w14:paraId="4F076E6A" w14:textId="77777777" w:rsidR="00D34621" w:rsidRPr="001F3E46" w:rsidRDefault="00D34621" w:rsidP="00D34621">
      <w:pPr>
        <w:pStyle w:val="Corpsdetexte"/>
        <w:rPr>
          <w:lang w:val="fr-FR"/>
        </w:rPr>
      </w:pPr>
    </w:p>
    <w:tbl>
      <w:tblPr>
        <w:tblW w:w="9100" w:type="dxa"/>
        <w:tblInd w:w="108" w:type="dxa"/>
        <w:tblLayout w:type="fixed"/>
        <w:tblLook w:val="0000" w:firstRow="0" w:lastRow="0" w:firstColumn="0" w:lastColumn="0" w:noHBand="0" w:noVBand="0"/>
      </w:tblPr>
      <w:tblGrid>
        <w:gridCol w:w="800"/>
        <w:gridCol w:w="8300"/>
      </w:tblGrid>
      <w:tr w:rsidR="00D34621" w:rsidRPr="001F3E46" w14:paraId="566DC69D" w14:textId="77777777" w:rsidTr="004F7047">
        <w:trPr>
          <w:cantSplit/>
        </w:trPr>
        <w:tc>
          <w:tcPr>
            <w:tcW w:w="800" w:type="dxa"/>
            <w:tcBorders>
              <w:top w:val="nil"/>
              <w:left w:val="nil"/>
              <w:bottom w:val="nil"/>
              <w:right w:val="nil"/>
            </w:tcBorders>
          </w:tcPr>
          <w:p w14:paraId="6B23AA54" w14:textId="77777777" w:rsidR="00D34621" w:rsidRPr="001F3E46" w:rsidRDefault="00595539" w:rsidP="004F7047">
            <w:pPr>
              <w:pStyle w:val="Corpsdetexte"/>
              <w:keepNext w:val="0"/>
              <w:rPr>
                <w:u w:color="000000"/>
                <w:lang w:val="fr-FR"/>
              </w:rPr>
            </w:pPr>
            <w:r w:rsidRPr="001F3E46">
              <w:rPr>
                <w:noProof/>
                <w:lang w:val="fr-FR" w:eastAsia="fr-FR" w:bidi="he-IL"/>
              </w:rPr>
              <w:drawing>
                <wp:inline distT="0" distB="0" distL="0" distR="0" wp14:anchorId="5D70F9F6" wp14:editId="52324096">
                  <wp:extent cx="266700" cy="266700"/>
                  <wp:effectExtent l="0" t="0" r="0" b="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00" w:type="dxa"/>
            <w:tcBorders>
              <w:top w:val="nil"/>
              <w:left w:val="nil"/>
              <w:bottom w:val="nil"/>
              <w:right w:val="nil"/>
            </w:tcBorders>
          </w:tcPr>
          <w:p w14:paraId="524A3FD7" w14:textId="77777777" w:rsidR="00D34621" w:rsidRPr="001F3E46" w:rsidRDefault="00D34621" w:rsidP="00B61B8E">
            <w:pPr>
              <w:pStyle w:val="Corpsdetexte"/>
              <w:rPr>
                <w:rFonts w:ascii="Calibri" w:hAnsi="Calibri"/>
                <w:i/>
                <w:iCs/>
                <w:sz w:val="22"/>
                <w:szCs w:val="22"/>
                <w:lang w:val="fr-FR" w:eastAsia="fr-FR" w:bidi="he-IL"/>
              </w:rPr>
            </w:pPr>
            <w:r w:rsidRPr="001F3E46">
              <w:rPr>
                <w:lang w:val="fr-FR"/>
              </w:rPr>
              <w:t xml:space="preserve">Si vous voulez autoriser un gestionnaire à voir uniquement les événements liés à une valeur de code de confidentialité (ex : CONFID1), vous devez lui assigner le rôle </w:t>
            </w:r>
            <w:proofErr w:type="spellStart"/>
            <w:r w:rsidRPr="001F3E46">
              <w:rPr>
                <w:lang w:val="fr-FR"/>
              </w:rPr>
              <w:t>gestionnaireSignalementCodeConfidentialite</w:t>
            </w:r>
            <w:proofErr w:type="spellEnd"/>
            <w:r w:rsidRPr="001F3E46">
              <w:rPr>
                <w:i/>
                <w:iCs/>
                <w:lang w:val="fr-FR"/>
              </w:rPr>
              <w:t>(CONFID1).</w:t>
            </w:r>
          </w:p>
          <w:p w14:paraId="05800788" w14:textId="77777777" w:rsidR="00D34621" w:rsidRPr="001F3E46" w:rsidRDefault="00D34621" w:rsidP="00D34621">
            <w:pPr>
              <w:pStyle w:val="Corpsdetexte"/>
              <w:keepNext w:val="0"/>
              <w:rPr>
                <w:lang w:val="fr-FR"/>
              </w:rPr>
            </w:pPr>
            <w:r w:rsidRPr="001F3E46">
              <w:rPr>
                <w:lang w:val="fr-FR"/>
              </w:rPr>
              <w:t>Vous pouvez restreindre son accès à l'un des deux types de signalements en utilisant les rôles :</w:t>
            </w:r>
          </w:p>
          <w:p w14:paraId="1BAD9984" w14:textId="77777777" w:rsidR="00D34621" w:rsidRPr="001F3E46" w:rsidRDefault="00D34621" w:rsidP="004F7047">
            <w:pPr>
              <w:pStyle w:val="Listepuces2"/>
              <w:rPr>
                <w:i/>
                <w:lang w:val="fr-FR"/>
              </w:rPr>
            </w:pPr>
            <w:proofErr w:type="spellStart"/>
            <w:r w:rsidRPr="001F3E46">
              <w:rPr>
                <w:i/>
                <w:lang w:val="fr-FR"/>
              </w:rPr>
              <w:t>gestionnaireSignalement</w:t>
            </w:r>
            <w:r w:rsidRPr="001F3E46">
              <w:rPr>
                <w:i/>
                <w:iCs/>
                <w:lang w:val="fr-FR"/>
              </w:rPr>
              <w:t>FinContrat</w:t>
            </w:r>
            <w:r w:rsidRPr="001F3E46">
              <w:rPr>
                <w:i/>
                <w:lang w:val="fr-FR"/>
              </w:rPr>
              <w:t>CodeConfidentialite</w:t>
            </w:r>
            <w:proofErr w:type="spellEnd"/>
            <w:r w:rsidRPr="001F3E46">
              <w:rPr>
                <w:i/>
                <w:iCs/>
                <w:lang w:val="fr-FR"/>
              </w:rPr>
              <w:t>(CONFID1) ou</w:t>
            </w:r>
          </w:p>
          <w:p w14:paraId="6DE71DC3" w14:textId="77777777" w:rsidR="00D34621" w:rsidRPr="001F3E46" w:rsidRDefault="00D34621" w:rsidP="0033528C">
            <w:pPr>
              <w:pStyle w:val="Listepuces2"/>
              <w:rPr>
                <w:lang w:val="fr-FR"/>
              </w:rPr>
            </w:pPr>
            <w:r w:rsidRPr="001F3E46">
              <w:rPr>
                <w:i/>
                <w:lang w:val="fr-FR"/>
              </w:rPr>
              <w:t>gestionnaireSignalement</w:t>
            </w:r>
            <w:r w:rsidRPr="001F3E46">
              <w:rPr>
                <w:i/>
                <w:iCs/>
                <w:lang w:val="fr-FR"/>
              </w:rPr>
              <w:t>ArretsTravail</w:t>
            </w:r>
            <w:r w:rsidRPr="001F3E46">
              <w:rPr>
                <w:i/>
                <w:lang w:val="fr-FR"/>
              </w:rPr>
              <w:t>CodeConfidentialite</w:t>
            </w:r>
            <w:r w:rsidRPr="001F3E46">
              <w:rPr>
                <w:i/>
                <w:iCs/>
                <w:lang w:val="fr-FR"/>
              </w:rPr>
              <w:t>(CONFID1).</w:t>
            </w:r>
          </w:p>
        </w:tc>
      </w:tr>
    </w:tbl>
    <w:p w14:paraId="4C6949C7" w14:textId="77777777" w:rsidR="00D34621" w:rsidRPr="001F3E46" w:rsidRDefault="00DF6FFA" w:rsidP="005A1932">
      <w:pPr>
        <w:pStyle w:val="Titre3"/>
        <w:rPr>
          <w:lang w:val="fr-FR"/>
        </w:rPr>
      </w:pPr>
      <w:bookmarkStart w:id="130" w:name="_Toc480812473"/>
      <w:r w:rsidRPr="001F3E46">
        <w:rPr>
          <w:lang w:val="fr-FR"/>
        </w:rPr>
        <w:t xml:space="preserve">ID </w:t>
      </w:r>
      <w:r w:rsidR="005A1932" w:rsidRPr="001F3E46">
        <w:rPr>
          <w:lang w:val="fr-FR"/>
        </w:rPr>
        <w:t xml:space="preserve">du </w:t>
      </w:r>
      <w:r w:rsidRPr="001F3E46">
        <w:rPr>
          <w:lang w:val="fr-FR"/>
        </w:rPr>
        <w:t>compte déclarant M2M</w:t>
      </w:r>
      <w:bookmarkEnd w:id="130"/>
      <w:r w:rsidRPr="001F3E46">
        <w:fldChar w:fldCharType="begin"/>
      </w:r>
      <w:r w:rsidRPr="001F3E46">
        <w:rPr>
          <w:lang w:val="fr-FR"/>
        </w:rPr>
        <w:instrText xml:space="preserve"> XE "ID compte déclarant M2M" </w:instrText>
      </w:r>
      <w:r w:rsidRPr="001F3E46">
        <w:fldChar w:fldCharType="end"/>
      </w:r>
    </w:p>
    <w:p w14:paraId="7E4041D6" w14:textId="77777777" w:rsidR="00C25D4B" w:rsidRPr="001F3E46" w:rsidRDefault="00C25D4B" w:rsidP="00C25D4B">
      <w:pPr>
        <w:pStyle w:val="Corpsdetexte"/>
        <w:rPr>
          <w:lang w:val="fr-FR"/>
        </w:rPr>
      </w:pPr>
      <w:r w:rsidRPr="001F3E46">
        <w:rPr>
          <w:lang w:val="fr-FR"/>
        </w:rPr>
        <w:t>Il est possible d'attribuer un mot-clé (associé à un compte déclarant) à chaque événement AT ou FCT.</w:t>
      </w:r>
    </w:p>
    <w:p w14:paraId="022ABA30" w14:textId="77777777" w:rsidR="00B569FB" w:rsidRPr="001F3E46" w:rsidRDefault="00B569FB" w:rsidP="00B569FB">
      <w:pPr>
        <w:pStyle w:val="Corpsdetexte"/>
        <w:keepNext w:val="0"/>
        <w:rPr>
          <w:lang w:val="fr-FR"/>
        </w:rPr>
      </w:pPr>
      <w:r w:rsidRPr="001F3E46">
        <w:rPr>
          <w:lang w:val="fr-FR"/>
        </w:rPr>
        <w:t>Il n'est pas alimenté en standard.</w:t>
      </w:r>
    </w:p>
    <w:p w14:paraId="3C357843" w14:textId="77777777" w:rsidR="00C25D4B" w:rsidRPr="001F3E46" w:rsidRDefault="0035087D" w:rsidP="00C25D4B">
      <w:pPr>
        <w:pStyle w:val="Corpsdetexte"/>
        <w:rPr>
          <w:lang w:val="fr-FR"/>
        </w:rPr>
      </w:pPr>
      <w:r w:rsidRPr="001F3E46">
        <w:rPr>
          <w:lang w:val="fr-FR"/>
        </w:rPr>
        <w:t>S'il est alimenté, c</w:t>
      </w:r>
      <w:r w:rsidR="00C25D4B" w:rsidRPr="001F3E46">
        <w:rPr>
          <w:lang w:val="fr-FR"/>
        </w:rPr>
        <w:t>e mot-clé sera exploité par l'Espace DSN pour l'envoi en mode M2M.</w:t>
      </w:r>
    </w:p>
    <w:p w14:paraId="6A537E5A" w14:textId="77777777" w:rsidR="00B569FB" w:rsidRPr="001F3E46" w:rsidRDefault="00B569FB" w:rsidP="000620CD">
      <w:pPr>
        <w:pStyle w:val="Corpsdetexte"/>
        <w:keepNext w:val="0"/>
        <w:rPr>
          <w:lang w:val="fr-FR"/>
        </w:rPr>
      </w:pPr>
    </w:p>
    <w:tbl>
      <w:tblPr>
        <w:tblW w:w="9200" w:type="dxa"/>
        <w:tblInd w:w="108" w:type="dxa"/>
        <w:tblLayout w:type="fixed"/>
        <w:tblLook w:val="0000" w:firstRow="0" w:lastRow="0" w:firstColumn="0" w:lastColumn="0" w:noHBand="0" w:noVBand="0"/>
      </w:tblPr>
      <w:tblGrid>
        <w:gridCol w:w="809"/>
        <w:gridCol w:w="8391"/>
      </w:tblGrid>
      <w:tr w:rsidR="000620CD" w:rsidRPr="0017394B" w14:paraId="42D2AAD0" w14:textId="77777777" w:rsidTr="0063611F">
        <w:trPr>
          <w:cantSplit/>
        </w:trPr>
        <w:tc>
          <w:tcPr>
            <w:tcW w:w="809" w:type="dxa"/>
            <w:tcBorders>
              <w:top w:val="nil"/>
              <w:left w:val="nil"/>
              <w:bottom w:val="nil"/>
              <w:right w:val="nil"/>
            </w:tcBorders>
          </w:tcPr>
          <w:p w14:paraId="202335A3" w14:textId="77777777" w:rsidR="000620CD" w:rsidRPr="001F3E46" w:rsidRDefault="00595539" w:rsidP="0063611F">
            <w:pPr>
              <w:pStyle w:val="BodyContinue"/>
              <w:keepNext w:val="0"/>
              <w:numPr>
                <w:ilvl w:val="0"/>
                <w:numId w:val="0"/>
              </w:numPr>
              <w:tabs>
                <w:tab w:val="num" w:pos="0"/>
              </w:tabs>
              <w:rPr>
                <w:u w:color="000000"/>
                <w:lang w:val="fr-FR"/>
              </w:rPr>
            </w:pPr>
            <w:r w:rsidRPr="001F3E46">
              <w:rPr>
                <w:noProof/>
                <w:u w:color="000000"/>
                <w:lang w:val="fr-FR" w:eastAsia="fr-FR" w:bidi="he-IL"/>
              </w:rPr>
              <w:drawing>
                <wp:inline distT="0" distB="0" distL="0" distR="0" wp14:anchorId="6CE49BBF" wp14:editId="1937E5C0">
                  <wp:extent cx="266700" cy="266700"/>
                  <wp:effectExtent l="0" t="0" r="0" b="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391" w:type="dxa"/>
            <w:tcBorders>
              <w:top w:val="nil"/>
              <w:left w:val="nil"/>
              <w:bottom w:val="nil"/>
              <w:right w:val="nil"/>
            </w:tcBorders>
          </w:tcPr>
          <w:p w14:paraId="01CD7A1F" w14:textId="77777777" w:rsidR="000620CD" w:rsidRPr="001F3E46" w:rsidRDefault="000620CD" w:rsidP="00B04DFC">
            <w:pPr>
              <w:pStyle w:val="BodyContinue"/>
              <w:keepNext w:val="0"/>
              <w:rPr>
                <w:lang w:val="fr-FR"/>
              </w:rPr>
            </w:pPr>
            <w:r w:rsidRPr="001F3E46">
              <w:rPr>
                <w:lang w:val="fr-FR"/>
              </w:rPr>
              <w:t>Pour plus d'information sur le paramétrage des compte</w:t>
            </w:r>
            <w:r w:rsidR="00C25D4B" w:rsidRPr="001F3E46">
              <w:rPr>
                <w:lang w:val="fr-FR"/>
              </w:rPr>
              <w:t>s</w:t>
            </w:r>
            <w:r w:rsidRPr="001F3E46">
              <w:rPr>
                <w:lang w:val="fr-FR"/>
              </w:rPr>
              <w:t xml:space="preserve"> déclarants par mot-clé, reportez-vous au </w:t>
            </w:r>
            <w:r w:rsidRPr="001F3E46">
              <w:rPr>
                <w:i/>
                <w:lang w:val="fr-FR"/>
              </w:rPr>
              <w:t>Guide de référence M2M</w:t>
            </w:r>
            <w:r w:rsidRPr="001F3E46">
              <w:rPr>
                <w:lang w:val="fr-FR"/>
              </w:rPr>
              <w:t>.</w:t>
            </w:r>
            <w:r w:rsidR="00B04DFC" w:rsidRPr="001F3E46">
              <w:rPr>
                <w:vanish/>
                <w:lang w:val="fr-FR"/>
              </w:rPr>
              <w:t xml:space="preserve"> § dédié ?</w:t>
            </w:r>
          </w:p>
        </w:tc>
      </w:tr>
    </w:tbl>
    <w:p w14:paraId="26EFC635" w14:textId="77777777" w:rsidR="00DF6FFA" w:rsidRPr="001F3E46" w:rsidRDefault="00DF6FFA" w:rsidP="00D34621">
      <w:pPr>
        <w:pStyle w:val="Corpsdetexte"/>
        <w:rPr>
          <w:lang w:val="fr-FR"/>
        </w:rPr>
      </w:pPr>
    </w:p>
    <w:p w14:paraId="5793A529" w14:textId="77777777" w:rsidR="00911387" w:rsidRPr="001F3E46" w:rsidRDefault="00911387" w:rsidP="00911387">
      <w:pPr>
        <w:rPr>
          <w:lang w:val="fr-FR"/>
        </w:rPr>
      </w:pPr>
    </w:p>
    <w:p w14:paraId="2D5F4593" w14:textId="77777777" w:rsidR="00911387" w:rsidRPr="001F3E46" w:rsidRDefault="00911387" w:rsidP="00911387">
      <w:pPr>
        <w:rPr>
          <w:lang w:val="fr-FR"/>
        </w:rPr>
        <w:sectPr w:rsidR="00911387" w:rsidRPr="001F3E46" w:rsidSect="00B27AF6">
          <w:headerReference w:type="even" r:id="rId91"/>
          <w:headerReference w:type="default" r:id="rId92"/>
          <w:footerReference w:type="even" r:id="rId93"/>
          <w:footerReference w:type="default" r:id="rId94"/>
          <w:headerReference w:type="first" r:id="rId95"/>
          <w:footerReference w:type="first" r:id="rId96"/>
          <w:pgSz w:w="11908" w:h="16833"/>
          <w:pgMar w:top="1418" w:right="1418" w:bottom="1418" w:left="1418" w:header="992" w:footer="992" w:gutter="0"/>
          <w:cols w:space="720"/>
          <w:noEndnote/>
          <w:titlePg/>
          <w:docGrid w:linePitch="272"/>
        </w:sectPr>
      </w:pPr>
    </w:p>
    <w:p w14:paraId="3AFCF34A" w14:textId="77777777" w:rsidR="00911387" w:rsidRPr="001F3E46" w:rsidRDefault="00911387" w:rsidP="00911387">
      <w:pPr>
        <w:pStyle w:val="SuperHeading"/>
        <w:rPr>
          <w:vanish/>
          <w:lang w:val="fr-FR"/>
        </w:rPr>
      </w:pPr>
      <w:r w:rsidRPr="001F3E46">
        <w:rPr>
          <w:vanish/>
          <w:lang w:val="fr-FR"/>
        </w:rPr>
        <w:t>Annexe A</w:t>
      </w:r>
    </w:p>
    <w:p w14:paraId="150E4463" w14:textId="77777777" w:rsidR="00911387" w:rsidRPr="001F3E46" w:rsidRDefault="00911387" w:rsidP="00911387">
      <w:pPr>
        <w:pStyle w:val="Titre1"/>
        <w:rPr>
          <w:vanish/>
          <w:lang w:val="fr-FR"/>
        </w:rPr>
      </w:pPr>
      <w:r w:rsidRPr="001F3E46">
        <w:rPr>
          <w:vanish/>
          <w:lang w:val="fr-FR"/>
        </w:rPr>
        <w:t>Schémas de process</w:t>
      </w:r>
    </w:p>
    <w:p w14:paraId="5F625005" w14:textId="77777777" w:rsidR="00911387" w:rsidRPr="001F3E46" w:rsidRDefault="00911387" w:rsidP="00911387">
      <w:pPr>
        <w:pStyle w:val="Corpsdetexte"/>
        <w:rPr>
          <w:vanish/>
          <w:lang w:val="fr-FR"/>
        </w:rPr>
      </w:pPr>
    </w:p>
    <w:p w14:paraId="59A4C9A6" w14:textId="77777777" w:rsidR="00911387" w:rsidRPr="001F3E46" w:rsidRDefault="00911387" w:rsidP="00911387">
      <w:pPr>
        <w:rPr>
          <w:vanish/>
          <w:lang w:val="fr-FR"/>
        </w:rPr>
      </w:pPr>
    </w:p>
    <w:p w14:paraId="1F9DAF20" w14:textId="77777777" w:rsidR="00911387" w:rsidRPr="001F3E46" w:rsidRDefault="00911387" w:rsidP="00911387">
      <w:pPr>
        <w:rPr>
          <w:vanish/>
          <w:lang w:val="fr-FR"/>
        </w:rPr>
        <w:sectPr w:rsidR="00911387" w:rsidRPr="001F3E46" w:rsidSect="00B27AF6">
          <w:headerReference w:type="even" r:id="rId97"/>
          <w:headerReference w:type="default" r:id="rId98"/>
          <w:footerReference w:type="even" r:id="rId99"/>
          <w:footerReference w:type="default" r:id="rId100"/>
          <w:headerReference w:type="first" r:id="rId101"/>
          <w:footerReference w:type="first" r:id="rId102"/>
          <w:pgSz w:w="11908" w:h="16833"/>
          <w:pgMar w:top="1418" w:right="1418" w:bottom="1418" w:left="1418" w:header="992" w:footer="992" w:gutter="0"/>
          <w:cols w:space="720"/>
          <w:noEndnote/>
          <w:titlePg/>
          <w:docGrid w:linePitch="272"/>
        </w:sectPr>
      </w:pPr>
    </w:p>
    <w:p w14:paraId="7F5413F8" w14:textId="77777777" w:rsidR="00911387" w:rsidRPr="001F3E46" w:rsidRDefault="00911387" w:rsidP="00911387">
      <w:pPr>
        <w:pStyle w:val="SuperHeading"/>
        <w:rPr>
          <w:vanish/>
          <w:lang w:val="fr-FR"/>
        </w:rPr>
      </w:pPr>
      <w:r w:rsidRPr="001F3E46">
        <w:rPr>
          <w:vanish/>
          <w:lang w:val="fr-FR"/>
        </w:rPr>
        <w:t>Annexe B</w:t>
      </w:r>
    </w:p>
    <w:p w14:paraId="578F1DE2" w14:textId="77777777" w:rsidR="00911387" w:rsidRPr="001F3E46" w:rsidRDefault="00911387" w:rsidP="00911387">
      <w:pPr>
        <w:pStyle w:val="Titre1"/>
        <w:rPr>
          <w:vanish/>
          <w:lang w:val="fr-FR"/>
        </w:rPr>
      </w:pPr>
      <w:r w:rsidRPr="001F3E46">
        <w:rPr>
          <w:vanish/>
          <w:lang w:val="fr-FR"/>
        </w:rPr>
        <w:t>FAQ &amp; Troubleshooting</w:t>
      </w:r>
    </w:p>
    <w:p w14:paraId="287A4CA2" w14:textId="77777777" w:rsidR="00911387" w:rsidRPr="001F3E46" w:rsidRDefault="00911387" w:rsidP="00911387">
      <w:pPr>
        <w:pStyle w:val="Corpsdetexte"/>
        <w:rPr>
          <w:vanish/>
          <w:lang w:val="fr-FR"/>
        </w:rPr>
      </w:pPr>
    </w:p>
    <w:p w14:paraId="76DA9B0B" w14:textId="77777777" w:rsidR="00FD7ED3" w:rsidRPr="001F3E46" w:rsidRDefault="00FD7ED3" w:rsidP="00FD7ED3">
      <w:pPr>
        <w:pStyle w:val="Corpsdetexte"/>
        <w:rPr>
          <w:vanish/>
          <w:lang w:val="fr-FR"/>
        </w:rPr>
      </w:pPr>
    </w:p>
    <w:p w14:paraId="3B7AFE0A" w14:textId="77777777" w:rsidR="00B01226" w:rsidRPr="001F3E46" w:rsidRDefault="00B01226" w:rsidP="00B01226">
      <w:pPr>
        <w:keepLines w:val="0"/>
        <w:spacing w:after="200" w:line="276" w:lineRule="auto"/>
        <w:rPr>
          <w:vanish/>
          <w:lang w:val="fr-FR"/>
        </w:rPr>
      </w:pPr>
    </w:p>
    <w:p w14:paraId="6122BD78" w14:textId="77777777" w:rsidR="00B01226" w:rsidRPr="001F3E46" w:rsidRDefault="00B01226" w:rsidP="00B01226">
      <w:pPr>
        <w:rPr>
          <w:vanish/>
          <w:lang w:val="fr-FR"/>
        </w:rPr>
        <w:sectPr w:rsidR="00B01226" w:rsidRPr="001F3E46" w:rsidSect="001D4244">
          <w:headerReference w:type="even" r:id="rId103"/>
          <w:headerReference w:type="default" r:id="rId104"/>
          <w:footerReference w:type="even" r:id="rId105"/>
          <w:footerReference w:type="default" r:id="rId106"/>
          <w:headerReference w:type="first" r:id="rId107"/>
          <w:footerReference w:type="first" r:id="rId108"/>
          <w:pgSz w:w="11908" w:h="16833"/>
          <w:pgMar w:top="1418" w:right="1418" w:bottom="1418" w:left="1418" w:header="992" w:footer="992" w:gutter="0"/>
          <w:cols w:space="720"/>
          <w:noEndnote/>
          <w:titlePg/>
          <w:docGrid w:linePitch="272"/>
        </w:sectPr>
      </w:pPr>
    </w:p>
    <w:p w14:paraId="0CCB98D0" w14:textId="77777777" w:rsidR="003502B7" w:rsidRPr="001F3E46" w:rsidRDefault="003502B7" w:rsidP="003502B7">
      <w:pPr>
        <w:pStyle w:val="Titre1"/>
        <w:rPr>
          <w:lang w:val="fr-FR"/>
        </w:rPr>
      </w:pPr>
      <w:bookmarkStart w:id="131" w:name="O_74055"/>
      <w:bookmarkStart w:id="132" w:name="O_74067"/>
      <w:bookmarkStart w:id="133" w:name="_Toc184458559"/>
      <w:bookmarkStart w:id="134" w:name="_Toc225906466"/>
      <w:bookmarkStart w:id="135" w:name="_Toc372809271"/>
      <w:bookmarkStart w:id="136" w:name="_Toc429664790"/>
      <w:bookmarkStart w:id="137" w:name="_Toc480812474"/>
      <w:bookmarkEnd w:id="131"/>
      <w:bookmarkEnd w:id="132"/>
      <w:r w:rsidRPr="001F3E46">
        <w:rPr>
          <w:lang w:val="fr-FR"/>
        </w:rPr>
        <w:t>Glossaire</w:t>
      </w:r>
      <w:bookmarkEnd w:id="133"/>
      <w:bookmarkEnd w:id="134"/>
      <w:bookmarkEnd w:id="135"/>
      <w:bookmarkEnd w:id="136"/>
      <w:bookmarkEnd w:id="137"/>
      <w:r w:rsidRPr="001F3E46">
        <w:rPr>
          <w:lang w:val="fr-FR"/>
        </w:rPr>
        <w:fldChar w:fldCharType="begin"/>
      </w:r>
      <w:r w:rsidRPr="001F3E46">
        <w:rPr>
          <w:lang w:val="fr-FR"/>
        </w:rPr>
        <w:instrText xml:space="preserve"> XE "Glossaire" </w:instrText>
      </w:r>
      <w:r w:rsidRPr="001F3E46">
        <w:rPr>
          <w:lang w:val="fr-FR"/>
        </w:rPr>
        <w:fldChar w:fldCharType="end"/>
      </w:r>
    </w:p>
    <w:p w14:paraId="10565CDD" w14:textId="77777777" w:rsidR="00B01226" w:rsidRPr="001F3E46" w:rsidRDefault="00B01226" w:rsidP="003154ED">
      <w:pPr>
        <w:pStyle w:val="AllowPageBreak"/>
        <w:numPr>
          <w:ilvl w:val="0"/>
          <w:numId w:val="40"/>
        </w:numPr>
        <w:ind w:left="357" w:hanging="357"/>
        <w:rPr>
          <w:lang w:val="fr-FR"/>
        </w:rPr>
        <w:sectPr w:rsidR="00B01226" w:rsidRPr="001F3E46" w:rsidSect="001D4244">
          <w:headerReference w:type="even" r:id="rId109"/>
          <w:headerReference w:type="default" r:id="rId110"/>
          <w:footerReference w:type="even" r:id="rId111"/>
          <w:footerReference w:type="default" r:id="rId112"/>
          <w:headerReference w:type="first" r:id="rId113"/>
          <w:footerReference w:type="first" r:id="rId114"/>
          <w:pgSz w:w="11908" w:h="16833"/>
          <w:pgMar w:top="1418" w:right="1418" w:bottom="1418" w:left="1418" w:header="992" w:footer="992" w:gutter="0"/>
          <w:cols w:space="720"/>
          <w:noEndnote/>
          <w:titlePg/>
          <w:docGrid w:linePitch="272"/>
        </w:sectPr>
      </w:pPr>
      <w:bookmarkStart w:id="138" w:name="O_74308"/>
      <w:bookmarkStart w:id="139" w:name="O_74113"/>
      <w:bookmarkStart w:id="140" w:name="O_74070"/>
      <w:bookmarkStart w:id="141" w:name="O_74075"/>
      <w:bookmarkEnd w:id="138"/>
      <w:bookmarkEnd w:id="139"/>
      <w:bookmarkEnd w:id="140"/>
      <w:bookmarkEnd w:id="141"/>
    </w:p>
    <w:p w14:paraId="5C35325F" w14:textId="77777777" w:rsidR="008964D2" w:rsidRPr="001F3E46" w:rsidRDefault="008964D2" w:rsidP="003502B7">
      <w:pPr>
        <w:pStyle w:val="GlossaryHeading"/>
        <w:rPr>
          <w:lang w:val="fr-FR"/>
        </w:rPr>
      </w:pPr>
      <w:r w:rsidRPr="001F3E46">
        <w:rPr>
          <w:lang w:val="fr-FR"/>
        </w:rPr>
        <w:t>A</w:t>
      </w:r>
    </w:p>
    <w:p w14:paraId="7FDA472A" w14:textId="77777777" w:rsidR="008964D2" w:rsidRPr="001F3E46" w:rsidRDefault="008964D2" w:rsidP="003154ED">
      <w:pPr>
        <w:pStyle w:val="Titre5"/>
        <w:numPr>
          <w:ilvl w:val="0"/>
          <w:numId w:val="42"/>
        </w:numPr>
        <w:rPr>
          <w:lang w:val="fr-FR"/>
        </w:rPr>
      </w:pPr>
      <w:r w:rsidRPr="001F3E46">
        <w:rPr>
          <w:lang w:val="fr-FR"/>
        </w:rPr>
        <w:t>ACOSS</w:t>
      </w:r>
    </w:p>
    <w:p w14:paraId="73E92298" w14:textId="77777777" w:rsidR="008964D2" w:rsidRPr="001F3E46" w:rsidRDefault="008964D2" w:rsidP="003154ED">
      <w:pPr>
        <w:pStyle w:val="Corpsdetexte"/>
        <w:numPr>
          <w:ilvl w:val="0"/>
          <w:numId w:val="42"/>
        </w:numPr>
        <w:rPr>
          <w:lang w:val="fr-FR"/>
        </w:rPr>
      </w:pPr>
      <w:r w:rsidRPr="001F3E46">
        <w:rPr>
          <w:lang w:val="fr-FR"/>
        </w:rPr>
        <w:t>Agence centrale des organismes de Sécurité sociale.</w:t>
      </w:r>
    </w:p>
    <w:p w14:paraId="51E129AA" w14:textId="77777777" w:rsidR="008964D2" w:rsidRPr="001F3E46" w:rsidRDefault="008964D2" w:rsidP="003154ED">
      <w:pPr>
        <w:pStyle w:val="Titre5"/>
        <w:numPr>
          <w:ilvl w:val="0"/>
          <w:numId w:val="42"/>
        </w:numPr>
        <w:rPr>
          <w:lang w:val="fr-FR"/>
        </w:rPr>
      </w:pPr>
      <w:r w:rsidRPr="001F3E46">
        <w:rPr>
          <w:lang w:val="fr-FR"/>
        </w:rPr>
        <w:t>AED</w:t>
      </w:r>
    </w:p>
    <w:p w14:paraId="46082FC1" w14:textId="77777777" w:rsidR="008964D2" w:rsidRPr="001F3E46" w:rsidRDefault="008964D2" w:rsidP="003154ED">
      <w:pPr>
        <w:pStyle w:val="Corpsdetexte"/>
        <w:numPr>
          <w:ilvl w:val="0"/>
          <w:numId w:val="42"/>
        </w:numPr>
        <w:rPr>
          <w:lang w:val="fr-FR"/>
        </w:rPr>
      </w:pPr>
      <w:r w:rsidRPr="001F3E46">
        <w:rPr>
          <w:lang w:val="fr-FR"/>
        </w:rPr>
        <w:t>Attestation d</w:t>
      </w:r>
      <w:r w:rsidR="002037F9" w:rsidRPr="001F3E46">
        <w:rPr>
          <w:lang w:val="fr-FR"/>
        </w:rPr>
        <w:t>'</w:t>
      </w:r>
      <w:r w:rsidRPr="001F3E46">
        <w:rPr>
          <w:lang w:val="fr-FR"/>
        </w:rPr>
        <w:t>employeur dématérialisée. Elle est destinée à Pôle emploi et doit obligatoirement être produite en mode dématérialisé par les employeurs de 10 salariés et plus.</w:t>
      </w:r>
    </w:p>
    <w:p w14:paraId="431CE684" w14:textId="77777777" w:rsidR="008964D2" w:rsidRPr="001F3E46" w:rsidRDefault="008964D2" w:rsidP="003154ED">
      <w:pPr>
        <w:pStyle w:val="Corpsdetexte"/>
        <w:numPr>
          <w:ilvl w:val="0"/>
          <w:numId w:val="42"/>
        </w:numPr>
        <w:rPr>
          <w:lang w:val="fr-FR"/>
        </w:rPr>
      </w:pPr>
      <w:r w:rsidRPr="001F3E46">
        <w:rPr>
          <w:lang w:val="fr-FR"/>
        </w:rPr>
        <w:t>Dans le cadre de la DSN, l</w:t>
      </w:r>
      <w:r w:rsidR="002037F9" w:rsidRPr="001F3E46">
        <w:rPr>
          <w:lang w:val="fr-FR"/>
        </w:rPr>
        <w:t>'</w:t>
      </w:r>
      <w:r w:rsidRPr="001F3E46">
        <w:rPr>
          <w:lang w:val="fr-FR"/>
        </w:rPr>
        <w:t>AED est reconstituée sur la base d</w:t>
      </w:r>
      <w:r w:rsidR="002037F9" w:rsidRPr="001F3E46">
        <w:rPr>
          <w:lang w:val="fr-FR"/>
        </w:rPr>
        <w:t>'</w:t>
      </w:r>
      <w:r w:rsidRPr="001F3E46">
        <w:rPr>
          <w:lang w:val="fr-FR"/>
        </w:rPr>
        <w:t xml:space="preserve">un signalement </w:t>
      </w:r>
      <w:r w:rsidR="00706A25" w:rsidRPr="001F3E46">
        <w:rPr>
          <w:lang w:val="fr-FR"/>
        </w:rPr>
        <w:t>"</w:t>
      </w:r>
      <w:r w:rsidRPr="001F3E46">
        <w:rPr>
          <w:lang w:val="fr-FR"/>
        </w:rPr>
        <w:t>fin de contrat de travail</w:t>
      </w:r>
      <w:r w:rsidR="00706A25" w:rsidRPr="001F3E46">
        <w:rPr>
          <w:lang w:val="fr-FR"/>
        </w:rPr>
        <w:t>" (voir ce terme)</w:t>
      </w:r>
      <w:r w:rsidRPr="001F3E46">
        <w:rPr>
          <w:lang w:val="fr-FR"/>
        </w:rPr>
        <w:t>.</w:t>
      </w:r>
      <w:r w:rsidR="00B81A64" w:rsidRPr="001F3E46">
        <w:rPr>
          <w:lang w:val="fr-FR"/>
        </w:rPr>
        <w:t xml:space="preserve"> Le système GIP renvoie sur le sit</w:t>
      </w:r>
      <w:r w:rsidR="003502B7" w:rsidRPr="001F3E46">
        <w:rPr>
          <w:lang w:val="fr-FR"/>
        </w:rPr>
        <w:t>e de Tableau de bord de Net-</w:t>
      </w:r>
      <w:r w:rsidR="00B81A64" w:rsidRPr="001F3E46">
        <w:rPr>
          <w:lang w:val="fr-FR"/>
        </w:rPr>
        <w:t>entreprise</w:t>
      </w:r>
      <w:r w:rsidR="003502B7" w:rsidRPr="001F3E46">
        <w:rPr>
          <w:lang w:val="fr-FR"/>
        </w:rPr>
        <w:t xml:space="preserve">s ou de </w:t>
      </w:r>
      <w:r w:rsidR="00B81A64" w:rsidRPr="001F3E46">
        <w:rPr>
          <w:lang w:val="fr-FR"/>
        </w:rPr>
        <w:t>MSA, un</w:t>
      </w:r>
      <w:r w:rsidR="005B7B9D" w:rsidRPr="001F3E46">
        <w:rPr>
          <w:lang w:val="fr-FR"/>
        </w:rPr>
        <w:t>e</w:t>
      </w:r>
      <w:r w:rsidR="00B81A64" w:rsidRPr="001F3E46">
        <w:rPr>
          <w:lang w:val="fr-FR"/>
        </w:rPr>
        <w:t xml:space="preserve"> AER (voir ce terme) à remettre au salarié.</w:t>
      </w:r>
    </w:p>
    <w:p w14:paraId="46C422E8" w14:textId="77777777" w:rsidR="00B81A64" w:rsidRPr="001F3E46" w:rsidRDefault="00B81A64" w:rsidP="003154ED">
      <w:pPr>
        <w:pStyle w:val="Titre5"/>
        <w:numPr>
          <w:ilvl w:val="0"/>
          <w:numId w:val="42"/>
        </w:numPr>
        <w:rPr>
          <w:lang w:val="fr-FR"/>
        </w:rPr>
      </w:pPr>
      <w:r w:rsidRPr="001F3E46">
        <w:rPr>
          <w:lang w:val="fr-FR"/>
        </w:rPr>
        <w:t>AER</w:t>
      </w:r>
    </w:p>
    <w:p w14:paraId="6D7BE6A9" w14:textId="77777777" w:rsidR="00B81A64" w:rsidRPr="001F3E46" w:rsidRDefault="00B81A64" w:rsidP="003154ED">
      <w:pPr>
        <w:pStyle w:val="Corpsdetexte"/>
        <w:keepNext w:val="0"/>
        <w:numPr>
          <w:ilvl w:val="0"/>
          <w:numId w:val="42"/>
        </w:numPr>
        <w:rPr>
          <w:lang w:val="fr-FR"/>
        </w:rPr>
      </w:pPr>
      <w:r w:rsidRPr="001F3E46">
        <w:rPr>
          <w:lang w:val="fr-FR"/>
        </w:rPr>
        <w:t xml:space="preserve">Attestation d'employeur </w:t>
      </w:r>
      <w:proofErr w:type="spellStart"/>
      <w:r w:rsidRPr="001F3E46">
        <w:rPr>
          <w:lang w:val="fr-FR"/>
        </w:rPr>
        <w:t>rematérialisée</w:t>
      </w:r>
      <w:proofErr w:type="spellEnd"/>
      <w:r w:rsidR="00666DC8" w:rsidRPr="001F3E46">
        <w:rPr>
          <w:lang w:val="fr-FR"/>
        </w:rPr>
        <w:t xml:space="preserve">. Elle </w:t>
      </w:r>
      <w:r w:rsidR="003502B7" w:rsidRPr="001F3E46">
        <w:rPr>
          <w:lang w:val="fr-FR"/>
        </w:rPr>
        <w:t>est renvoyée sur le portail Net-</w:t>
      </w:r>
      <w:r w:rsidR="00666DC8" w:rsidRPr="001F3E46">
        <w:rPr>
          <w:lang w:val="fr-FR"/>
        </w:rPr>
        <w:t>entreprises ou MSA dans le cadre du traitement des signalements d</w:t>
      </w:r>
      <w:r w:rsidR="0047140C" w:rsidRPr="001F3E46">
        <w:rPr>
          <w:lang w:val="fr-FR"/>
        </w:rPr>
        <w:t>'</w:t>
      </w:r>
      <w:r w:rsidR="00666DC8" w:rsidRPr="001F3E46">
        <w:rPr>
          <w:lang w:val="fr-FR"/>
        </w:rPr>
        <w:t xml:space="preserve">événement </w:t>
      </w:r>
      <w:r w:rsidR="003502B7" w:rsidRPr="001F3E46">
        <w:rPr>
          <w:lang w:val="fr-FR"/>
        </w:rPr>
        <w:t>F</w:t>
      </w:r>
      <w:r w:rsidR="00666DC8" w:rsidRPr="001F3E46">
        <w:rPr>
          <w:lang w:val="fr-FR"/>
        </w:rPr>
        <w:t>in de contrat.</w:t>
      </w:r>
    </w:p>
    <w:p w14:paraId="454CCD11" w14:textId="77777777" w:rsidR="00423D01" w:rsidRPr="001F3E46" w:rsidRDefault="00423D01" w:rsidP="003154ED">
      <w:pPr>
        <w:pStyle w:val="Titre5"/>
        <w:numPr>
          <w:ilvl w:val="0"/>
          <w:numId w:val="42"/>
        </w:numPr>
        <w:rPr>
          <w:lang w:val="fr-FR"/>
        </w:rPr>
      </w:pPr>
      <w:r w:rsidRPr="001F3E46">
        <w:rPr>
          <w:lang w:val="fr-FR"/>
        </w:rPr>
        <w:t>Arrêt de travail</w:t>
      </w:r>
    </w:p>
    <w:p w14:paraId="2E63DFC4" w14:textId="77777777" w:rsidR="003502B7" w:rsidRPr="001F3E46" w:rsidRDefault="00423D01" w:rsidP="003154ED">
      <w:pPr>
        <w:pStyle w:val="Corpsdetexte"/>
        <w:keepNext w:val="0"/>
        <w:numPr>
          <w:ilvl w:val="0"/>
          <w:numId w:val="42"/>
        </w:numPr>
        <w:rPr>
          <w:lang w:val="fr-FR"/>
        </w:rPr>
      </w:pPr>
      <w:r w:rsidRPr="001F3E46">
        <w:rPr>
          <w:lang w:val="fr-FR"/>
        </w:rPr>
        <w:t>Avis en trois volets rempli par un médecin et à adresser sous 48 heures par le salarié à sa caisse d</w:t>
      </w:r>
      <w:r w:rsidR="002037F9" w:rsidRPr="001F3E46">
        <w:rPr>
          <w:lang w:val="fr-FR"/>
        </w:rPr>
        <w:t>'</w:t>
      </w:r>
      <w:r w:rsidRPr="001F3E46">
        <w:rPr>
          <w:lang w:val="fr-FR"/>
        </w:rPr>
        <w:t>assurance maladie ainsi qu</w:t>
      </w:r>
      <w:r w:rsidR="002037F9" w:rsidRPr="001F3E46">
        <w:rPr>
          <w:lang w:val="fr-FR"/>
        </w:rPr>
        <w:t>'</w:t>
      </w:r>
      <w:r w:rsidRPr="001F3E46">
        <w:rPr>
          <w:lang w:val="fr-FR"/>
        </w:rPr>
        <w:t>à son employeur ou, s</w:t>
      </w:r>
      <w:r w:rsidR="002037F9" w:rsidRPr="001F3E46">
        <w:rPr>
          <w:lang w:val="fr-FR"/>
        </w:rPr>
        <w:t>'</w:t>
      </w:r>
      <w:r w:rsidRPr="001F3E46">
        <w:rPr>
          <w:lang w:val="fr-FR"/>
        </w:rPr>
        <w:t>il est chômeur indemnisé, à son agence Pôle emploi.</w:t>
      </w:r>
    </w:p>
    <w:p w14:paraId="488C2CD5" w14:textId="77777777" w:rsidR="00423D01" w:rsidRPr="001F3E46" w:rsidRDefault="00121BF0" w:rsidP="003154ED">
      <w:pPr>
        <w:pStyle w:val="Corpsdetexte"/>
        <w:keepNext w:val="0"/>
        <w:numPr>
          <w:ilvl w:val="0"/>
          <w:numId w:val="42"/>
        </w:numPr>
        <w:rPr>
          <w:lang w:val="fr-FR"/>
        </w:rPr>
      </w:pPr>
      <w:r w:rsidRPr="001F3E46">
        <w:rPr>
          <w:lang w:val="fr-FR"/>
        </w:rPr>
        <w:t>Un arrêt de travail doit nécessairement faire l</w:t>
      </w:r>
      <w:r w:rsidR="002037F9" w:rsidRPr="001F3E46">
        <w:rPr>
          <w:lang w:val="fr-FR"/>
        </w:rPr>
        <w:t>'</w:t>
      </w:r>
      <w:r w:rsidRPr="001F3E46">
        <w:rPr>
          <w:lang w:val="fr-FR"/>
        </w:rPr>
        <w:t>objet d</w:t>
      </w:r>
      <w:r w:rsidR="002037F9" w:rsidRPr="001F3E46">
        <w:rPr>
          <w:lang w:val="fr-FR"/>
        </w:rPr>
        <w:t>'</w:t>
      </w:r>
      <w:r w:rsidRPr="001F3E46">
        <w:rPr>
          <w:lang w:val="fr-FR"/>
        </w:rPr>
        <w:t>un signalement</w:t>
      </w:r>
      <w:r w:rsidR="009246F7" w:rsidRPr="001F3E46">
        <w:rPr>
          <w:lang w:val="fr-FR"/>
        </w:rPr>
        <w:t xml:space="preserve"> </w:t>
      </w:r>
      <w:r w:rsidR="00666DC8" w:rsidRPr="001F3E46">
        <w:rPr>
          <w:lang w:val="fr-FR"/>
        </w:rPr>
        <w:t>d</w:t>
      </w:r>
      <w:r w:rsidR="0047140C" w:rsidRPr="001F3E46">
        <w:rPr>
          <w:lang w:val="fr-FR"/>
        </w:rPr>
        <w:t>'</w:t>
      </w:r>
      <w:r w:rsidR="00666DC8" w:rsidRPr="001F3E46">
        <w:rPr>
          <w:lang w:val="fr-FR"/>
        </w:rPr>
        <w:t xml:space="preserve">événement DSN </w:t>
      </w:r>
      <w:r w:rsidR="009246F7" w:rsidRPr="001F3E46">
        <w:rPr>
          <w:lang w:val="fr-FR"/>
        </w:rPr>
        <w:t>"Arrêt de travail"</w:t>
      </w:r>
      <w:r w:rsidR="003502B7" w:rsidRPr="001F3E46">
        <w:rPr>
          <w:lang w:val="fr-FR"/>
        </w:rPr>
        <w:t xml:space="preserve"> ou alors</w:t>
      </w:r>
      <w:r w:rsidR="00666DC8" w:rsidRPr="001F3E46">
        <w:rPr>
          <w:lang w:val="fr-FR"/>
        </w:rPr>
        <w:t xml:space="preserve"> à l</w:t>
      </w:r>
      <w:r w:rsidR="0047140C" w:rsidRPr="001F3E46">
        <w:rPr>
          <w:lang w:val="fr-FR"/>
        </w:rPr>
        <w:t>'</w:t>
      </w:r>
      <w:r w:rsidR="00666DC8" w:rsidRPr="001F3E46">
        <w:rPr>
          <w:lang w:val="fr-FR"/>
        </w:rPr>
        <w:t>envoi d</w:t>
      </w:r>
      <w:r w:rsidR="003502B7" w:rsidRPr="001F3E46">
        <w:rPr>
          <w:lang w:val="fr-FR"/>
        </w:rPr>
        <w:t>'</w:t>
      </w:r>
      <w:r w:rsidR="00666DC8" w:rsidRPr="001F3E46">
        <w:rPr>
          <w:lang w:val="fr-FR"/>
        </w:rPr>
        <w:t>une DSIJ ou d</w:t>
      </w:r>
      <w:r w:rsidR="0047140C" w:rsidRPr="001F3E46">
        <w:rPr>
          <w:lang w:val="fr-FR"/>
        </w:rPr>
        <w:t>'</w:t>
      </w:r>
      <w:r w:rsidR="00666DC8" w:rsidRPr="001F3E46">
        <w:rPr>
          <w:lang w:val="fr-FR"/>
        </w:rPr>
        <w:t xml:space="preserve">un </w:t>
      </w:r>
      <w:proofErr w:type="spellStart"/>
      <w:r w:rsidR="00666DC8" w:rsidRPr="001F3E46">
        <w:rPr>
          <w:lang w:val="fr-FR"/>
        </w:rPr>
        <w:t>Cerfa</w:t>
      </w:r>
      <w:proofErr w:type="spellEnd"/>
      <w:r w:rsidR="00666DC8" w:rsidRPr="001F3E46">
        <w:rPr>
          <w:lang w:val="fr-FR"/>
        </w:rPr>
        <w:t xml:space="preserve"> papier</w:t>
      </w:r>
      <w:r w:rsidR="00C31499" w:rsidRPr="001F3E46">
        <w:rPr>
          <w:lang w:val="fr-FR"/>
        </w:rPr>
        <w:t xml:space="preserve"> (voir ces termes)</w:t>
      </w:r>
      <w:r w:rsidR="00666DC8" w:rsidRPr="001F3E46">
        <w:rPr>
          <w:lang w:val="fr-FR"/>
        </w:rPr>
        <w:t xml:space="preserve"> contenant les salaires de référence</w:t>
      </w:r>
      <w:r w:rsidRPr="001F3E46">
        <w:rPr>
          <w:lang w:val="fr-FR"/>
        </w:rPr>
        <w:t>.</w:t>
      </w:r>
    </w:p>
    <w:p w14:paraId="44A0BDEC" w14:textId="77777777" w:rsidR="00940E4B" w:rsidRPr="001F3E46" w:rsidRDefault="00940E4B" w:rsidP="003154ED">
      <w:pPr>
        <w:pStyle w:val="GlossaryHeading"/>
        <w:numPr>
          <w:ilvl w:val="0"/>
          <w:numId w:val="42"/>
        </w:numPr>
        <w:rPr>
          <w:lang w:val="fr-FR"/>
        </w:rPr>
      </w:pPr>
      <w:r w:rsidRPr="001F3E46">
        <w:rPr>
          <w:lang w:val="fr-FR"/>
        </w:rPr>
        <w:t>B</w:t>
      </w:r>
    </w:p>
    <w:p w14:paraId="65A2D8B4" w14:textId="77777777" w:rsidR="00940E4B" w:rsidRPr="001F3E46" w:rsidRDefault="00940E4B" w:rsidP="003154ED">
      <w:pPr>
        <w:pStyle w:val="Titre5"/>
        <w:numPr>
          <w:ilvl w:val="0"/>
          <w:numId w:val="42"/>
        </w:numPr>
        <w:rPr>
          <w:lang w:val="fr-FR"/>
        </w:rPr>
      </w:pPr>
      <w:r w:rsidRPr="001F3E46">
        <w:rPr>
          <w:lang w:val="fr-FR"/>
        </w:rPr>
        <w:t>BPIJ</w:t>
      </w:r>
    </w:p>
    <w:p w14:paraId="336066A8" w14:textId="77777777" w:rsidR="00940E4B" w:rsidRPr="001F3E46" w:rsidRDefault="00940E4B" w:rsidP="00121BF0">
      <w:pPr>
        <w:pStyle w:val="Corpsdetexte"/>
        <w:keepNext w:val="0"/>
        <w:rPr>
          <w:lang w:val="fr-FR"/>
        </w:rPr>
      </w:pPr>
      <w:r w:rsidRPr="001F3E46">
        <w:rPr>
          <w:rStyle w:val="lev"/>
          <w:b w:val="0"/>
          <w:bCs w:val="0"/>
          <w:lang w:val="fr-FR"/>
        </w:rPr>
        <w:t>Bordereau de paiement des indemnités journalières.</w:t>
      </w:r>
      <w:r w:rsidRPr="001F3E46">
        <w:rPr>
          <w:lang w:val="fr-FR"/>
        </w:rPr>
        <w:t xml:space="preserve"> Service complémentaire à la DSN offert aux employeurs pratiquant la subrogation pour le paiement des indemnités journalières. Il permet de consulter facilement et rapidement le détail des règlements effectués par l</w:t>
      </w:r>
      <w:r w:rsidR="002037F9" w:rsidRPr="001F3E46">
        <w:rPr>
          <w:lang w:val="fr-FR"/>
        </w:rPr>
        <w:t>'</w:t>
      </w:r>
      <w:r w:rsidRPr="001F3E46">
        <w:rPr>
          <w:lang w:val="fr-FR"/>
        </w:rPr>
        <w:t>Assurance maladie sur le compte de l</w:t>
      </w:r>
      <w:r w:rsidR="002037F9" w:rsidRPr="001F3E46">
        <w:rPr>
          <w:lang w:val="fr-FR"/>
        </w:rPr>
        <w:t>'</w:t>
      </w:r>
      <w:r w:rsidRPr="001F3E46">
        <w:rPr>
          <w:lang w:val="fr-FR"/>
        </w:rPr>
        <w:t>employeur.</w:t>
      </w:r>
      <w:r w:rsidR="00C31499" w:rsidRPr="001F3E46">
        <w:rPr>
          <w:lang w:val="fr-FR"/>
        </w:rPr>
        <w:t xml:space="preserve"> Il est mi</w:t>
      </w:r>
      <w:r w:rsidR="00777F96" w:rsidRPr="001F3E46">
        <w:rPr>
          <w:lang w:val="fr-FR"/>
        </w:rPr>
        <w:t>s à disposition sur le site Net-</w:t>
      </w:r>
      <w:r w:rsidR="00C31499" w:rsidRPr="001F3E46">
        <w:rPr>
          <w:lang w:val="fr-FR"/>
        </w:rPr>
        <w:t>entreprises.</w:t>
      </w:r>
    </w:p>
    <w:p w14:paraId="144EF8C6" w14:textId="77777777" w:rsidR="00B01226" w:rsidRPr="001F3E46" w:rsidRDefault="00B01226" w:rsidP="00B01226">
      <w:pPr>
        <w:pStyle w:val="GlossaryHeading"/>
        <w:rPr>
          <w:lang w:val="fr-FR"/>
        </w:rPr>
      </w:pPr>
      <w:r w:rsidRPr="001F3E46">
        <w:rPr>
          <w:lang w:val="fr-FR"/>
        </w:rPr>
        <w:t>D</w:t>
      </w:r>
    </w:p>
    <w:p w14:paraId="34AA912F" w14:textId="77777777" w:rsidR="00F62A4D" w:rsidRPr="001F3E46" w:rsidRDefault="00F62A4D" w:rsidP="00F62A4D">
      <w:pPr>
        <w:pStyle w:val="Titre5"/>
        <w:rPr>
          <w:lang w:val="fr-FR"/>
        </w:rPr>
      </w:pPr>
      <w:r w:rsidRPr="001F3E46">
        <w:rPr>
          <w:lang w:val="fr-FR"/>
        </w:rPr>
        <w:t>Déclaration</w:t>
      </w:r>
      <w:r w:rsidR="00777F96" w:rsidRPr="001F3E46">
        <w:rPr>
          <w:lang w:val="fr-FR"/>
        </w:rPr>
        <w:t xml:space="preserve"> de signalement</w:t>
      </w:r>
      <w:r w:rsidRPr="001F3E46">
        <w:rPr>
          <w:lang w:val="fr-FR"/>
        </w:rPr>
        <w:t xml:space="preserve"> "Annule et Remplace"</w:t>
      </w:r>
      <w:r w:rsidR="00B81A64" w:rsidRPr="001F3E46">
        <w:rPr>
          <w:lang w:val="fr-FR"/>
        </w:rPr>
        <w:t xml:space="preserve"> </w:t>
      </w:r>
    </w:p>
    <w:p w14:paraId="0E9075F8" w14:textId="77777777" w:rsidR="00F62A4D" w:rsidRPr="001F3E46" w:rsidRDefault="00B81A64" w:rsidP="00B81A64">
      <w:pPr>
        <w:pStyle w:val="Corpsdetexte"/>
        <w:keepNext w:val="0"/>
        <w:rPr>
          <w:lang w:val="fr-FR"/>
        </w:rPr>
      </w:pPr>
      <w:r w:rsidRPr="001F3E46">
        <w:rPr>
          <w:lang w:val="fr-FR"/>
        </w:rPr>
        <w:t>L</w:t>
      </w:r>
      <w:r w:rsidR="0047140C" w:rsidRPr="001F3E46">
        <w:rPr>
          <w:lang w:val="fr-FR"/>
        </w:rPr>
        <w:t>'</w:t>
      </w:r>
      <w:r w:rsidRPr="001F3E46">
        <w:rPr>
          <w:lang w:val="fr-FR"/>
        </w:rPr>
        <w:t>a</w:t>
      </w:r>
      <w:r w:rsidR="00F62A4D" w:rsidRPr="001F3E46">
        <w:rPr>
          <w:lang w:val="fr-FR"/>
        </w:rPr>
        <w:t xml:space="preserve">nnulation et </w:t>
      </w:r>
      <w:r w:rsidR="00777F96" w:rsidRPr="001F3E46">
        <w:rPr>
          <w:lang w:val="fr-FR"/>
        </w:rPr>
        <w:t xml:space="preserve">le </w:t>
      </w:r>
      <w:r w:rsidR="00F62A4D" w:rsidRPr="001F3E46">
        <w:rPr>
          <w:lang w:val="fr-FR"/>
        </w:rPr>
        <w:t>remplacement d</w:t>
      </w:r>
      <w:r w:rsidR="002037F9" w:rsidRPr="001F3E46">
        <w:rPr>
          <w:lang w:val="fr-FR"/>
        </w:rPr>
        <w:t>'</w:t>
      </w:r>
      <w:r w:rsidR="00F62A4D" w:rsidRPr="001F3E46">
        <w:rPr>
          <w:lang w:val="fr-FR"/>
        </w:rPr>
        <w:t xml:space="preserve">une déclaration </w:t>
      </w:r>
      <w:r w:rsidRPr="001F3E46">
        <w:rPr>
          <w:lang w:val="fr-FR"/>
        </w:rPr>
        <w:t>de s</w:t>
      </w:r>
      <w:r w:rsidR="00F62A4D" w:rsidRPr="001F3E46">
        <w:rPr>
          <w:lang w:val="fr-FR"/>
        </w:rPr>
        <w:t>ignalement d</w:t>
      </w:r>
      <w:r w:rsidR="002037F9" w:rsidRPr="001F3E46">
        <w:rPr>
          <w:lang w:val="fr-FR"/>
        </w:rPr>
        <w:t>'</w:t>
      </w:r>
      <w:r w:rsidRPr="001F3E46">
        <w:rPr>
          <w:lang w:val="fr-FR"/>
        </w:rPr>
        <w:t>événement</w:t>
      </w:r>
      <w:r w:rsidR="00F62A4D" w:rsidRPr="001F3E46">
        <w:rPr>
          <w:lang w:val="fr-FR"/>
        </w:rPr>
        <w:t xml:space="preserve"> </w:t>
      </w:r>
      <w:r w:rsidRPr="001F3E46">
        <w:rPr>
          <w:lang w:val="fr-FR"/>
        </w:rPr>
        <w:t>est nécessaire pour toute modification d</w:t>
      </w:r>
      <w:r w:rsidR="0047140C" w:rsidRPr="001F3E46">
        <w:rPr>
          <w:lang w:val="fr-FR"/>
        </w:rPr>
        <w:t>'</w:t>
      </w:r>
      <w:r w:rsidRPr="001F3E46">
        <w:rPr>
          <w:lang w:val="fr-FR"/>
        </w:rPr>
        <w:t xml:space="preserve">information relative à un arrêt de travail (hors prolongation) ou à une fin de contrat. </w:t>
      </w:r>
    </w:p>
    <w:p w14:paraId="570A5FEB" w14:textId="77777777" w:rsidR="00B01226" w:rsidRPr="001F3E46" w:rsidRDefault="00B01226" w:rsidP="00B01226">
      <w:pPr>
        <w:pStyle w:val="Titre5"/>
        <w:rPr>
          <w:lang w:val="fr-FR"/>
        </w:rPr>
      </w:pPr>
      <w:r w:rsidRPr="001F3E46">
        <w:rPr>
          <w:lang w:val="fr-FR"/>
        </w:rPr>
        <w:t>DSN</w:t>
      </w:r>
    </w:p>
    <w:p w14:paraId="440E9662" w14:textId="77777777" w:rsidR="00B01226" w:rsidRPr="001F3E46" w:rsidRDefault="00B01226" w:rsidP="00B01226">
      <w:pPr>
        <w:pStyle w:val="Corpsdetexte"/>
        <w:keepNext w:val="0"/>
        <w:rPr>
          <w:lang w:val="fr-FR"/>
        </w:rPr>
      </w:pPr>
      <w:r w:rsidRPr="001F3E46">
        <w:rPr>
          <w:lang w:val="fr-FR"/>
        </w:rPr>
        <w:t>Déclaration Sociale Nominative. Elle repose sur la transmission dématérialisée des déclarations mensuelles contenant les données issues de</w:t>
      </w:r>
      <w:r w:rsidR="00B05610" w:rsidRPr="001F3E46">
        <w:rPr>
          <w:lang w:val="fr-FR"/>
        </w:rPr>
        <w:t xml:space="preserve"> la paie et des déclarations évé</w:t>
      </w:r>
      <w:r w:rsidRPr="001F3E46">
        <w:rPr>
          <w:lang w:val="fr-FR"/>
        </w:rPr>
        <w:t>nementielles (</w:t>
      </w:r>
      <w:r w:rsidRPr="001F3E46">
        <w:rPr>
          <w:spacing w:val="-20"/>
          <w:lang w:val="fr-FR"/>
        </w:rPr>
        <w:t>signalements</w:t>
      </w:r>
      <w:r w:rsidRPr="001F3E46">
        <w:rPr>
          <w:lang w:val="fr-FR"/>
        </w:rPr>
        <w:t xml:space="preserve">). La norme NEODeS </w:t>
      </w:r>
      <w:r w:rsidR="00121BF0" w:rsidRPr="001F3E46">
        <w:rPr>
          <w:lang w:val="fr-FR"/>
        </w:rPr>
        <w:t xml:space="preserve">(voir ce </w:t>
      </w:r>
      <w:r w:rsidR="004F1006" w:rsidRPr="001F3E46">
        <w:rPr>
          <w:lang w:val="fr-FR"/>
        </w:rPr>
        <w:t>terme</w:t>
      </w:r>
      <w:r w:rsidR="00121BF0" w:rsidRPr="001F3E46">
        <w:rPr>
          <w:lang w:val="fr-FR"/>
        </w:rPr>
        <w:t xml:space="preserve">) </w:t>
      </w:r>
      <w:r w:rsidRPr="001F3E46">
        <w:rPr>
          <w:lang w:val="fr-FR"/>
        </w:rPr>
        <w:t>définit les règles de constitution de ces déclarations.</w:t>
      </w:r>
    </w:p>
    <w:p w14:paraId="7EAC0989" w14:textId="77777777" w:rsidR="00B01226" w:rsidRPr="001F3E46" w:rsidRDefault="00B01226" w:rsidP="003154ED">
      <w:pPr>
        <w:pStyle w:val="AllowPageBreak"/>
        <w:numPr>
          <w:ilvl w:val="0"/>
          <w:numId w:val="57"/>
        </w:numPr>
        <w:rPr>
          <w:color w:val="FF0000"/>
          <w:lang w:val="fr-FR"/>
        </w:rPr>
      </w:pPr>
      <w:bookmarkStart w:id="142" w:name="O_74114"/>
      <w:bookmarkEnd w:id="142"/>
    </w:p>
    <w:p w14:paraId="28F6C81A" w14:textId="77777777" w:rsidR="00B01226" w:rsidRPr="001F3E46" w:rsidRDefault="00B01226" w:rsidP="00B01226">
      <w:pPr>
        <w:pStyle w:val="Titre5"/>
        <w:rPr>
          <w:lang w:val="fr-FR"/>
        </w:rPr>
      </w:pPr>
      <w:r w:rsidRPr="001F3E46">
        <w:rPr>
          <w:lang w:val="fr-FR"/>
        </w:rPr>
        <w:t>D</w:t>
      </w:r>
      <w:r w:rsidR="00121EDB" w:rsidRPr="001F3E46">
        <w:rPr>
          <w:lang w:val="fr-FR"/>
        </w:rPr>
        <w:t>SIJ</w:t>
      </w:r>
      <w:r w:rsidR="00E85481" w:rsidRPr="001F3E46">
        <w:rPr>
          <w:lang w:val="fr-FR"/>
        </w:rPr>
        <w:t xml:space="preserve"> ou </w:t>
      </w:r>
      <w:proofErr w:type="spellStart"/>
      <w:r w:rsidR="00E85481" w:rsidRPr="001F3E46">
        <w:rPr>
          <w:lang w:val="fr-FR"/>
        </w:rPr>
        <w:t>Cerfa</w:t>
      </w:r>
      <w:proofErr w:type="spellEnd"/>
      <w:r w:rsidR="00E85481" w:rsidRPr="001F3E46">
        <w:rPr>
          <w:lang w:val="fr-FR"/>
        </w:rPr>
        <w:t xml:space="preserve"> papier</w:t>
      </w:r>
    </w:p>
    <w:p w14:paraId="1E67668A" w14:textId="77777777" w:rsidR="00121EDB" w:rsidRPr="001F3E46" w:rsidRDefault="00121EDB" w:rsidP="00E85481">
      <w:pPr>
        <w:pStyle w:val="Corpsdetexte"/>
        <w:keepNext w:val="0"/>
        <w:rPr>
          <w:lang w:val="fr-FR"/>
        </w:rPr>
      </w:pPr>
      <w:r w:rsidRPr="001F3E46">
        <w:rPr>
          <w:lang w:val="fr-FR"/>
        </w:rPr>
        <w:t xml:space="preserve">Attestation </w:t>
      </w:r>
      <w:r w:rsidR="00E85481" w:rsidRPr="001F3E46">
        <w:rPr>
          <w:lang w:val="fr-FR"/>
        </w:rPr>
        <w:t xml:space="preserve">des salaires de référence servant au calcul des IJSS. Elle est </w:t>
      </w:r>
      <w:r w:rsidRPr="001F3E46">
        <w:rPr>
          <w:lang w:val="fr-FR"/>
        </w:rPr>
        <w:t xml:space="preserve">à </w:t>
      </w:r>
      <w:r w:rsidR="000D31CC" w:rsidRPr="001F3E46">
        <w:rPr>
          <w:lang w:val="fr-FR"/>
        </w:rPr>
        <w:t>produire</w:t>
      </w:r>
      <w:r w:rsidRPr="001F3E46">
        <w:rPr>
          <w:lang w:val="fr-FR"/>
        </w:rPr>
        <w:t xml:space="preserve"> auprès de la CPAM ou de la MSA en cas d</w:t>
      </w:r>
      <w:r w:rsidR="002037F9" w:rsidRPr="001F3E46">
        <w:rPr>
          <w:lang w:val="fr-FR"/>
        </w:rPr>
        <w:t>'</w:t>
      </w:r>
      <w:r w:rsidRPr="001F3E46">
        <w:rPr>
          <w:lang w:val="fr-FR"/>
        </w:rPr>
        <w:t>arrêt maladie, maternité/adoption, paternité/accueil de l</w:t>
      </w:r>
      <w:r w:rsidR="002037F9" w:rsidRPr="001F3E46">
        <w:rPr>
          <w:lang w:val="fr-FR"/>
        </w:rPr>
        <w:t>'</w:t>
      </w:r>
      <w:r w:rsidRPr="001F3E46">
        <w:rPr>
          <w:lang w:val="fr-FR"/>
        </w:rPr>
        <w:t>enfant, femme enceinte dispensée de travail, accident du travail, maladie professionnelle, reprise à temps pa</w:t>
      </w:r>
      <w:r w:rsidR="00121BF0" w:rsidRPr="001F3E46">
        <w:rPr>
          <w:lang w:val="fr-FR"/>
        </w:rPr>
        <w:t>rtiel pour motif thérapeutique.</w:t>
      </w:r>
    </w:p>
    <w:p w14:paraId="7FD56E7B" w14:textId="77777777" w:rsidR="00B01226" w:rsidRPr="001F3E46" w:rsidRDefault="00E85481" w:rsidP="00E85481">
      <w:pPr>
        <w:pStyle w:val="Corpsdetexte"/>
        <w:keepNext w:val="0"/>
        <w:rPr>
          <w:b/>
          <w:lang w:val="fr-FR"/>
        </w:rPr>
      </w:pPr>
      <w:r w:rsidRPr="001F3E46">
        <w:rPr>
          <w:lang w:val="fr-FR"/>
        </w:rPr>
        <w:t>En DSN</w:t>
      </w:r>
      <w:r w:rsidR="000D31CC" w:rsidRPr="001F3E46">
        <w:rPr>
          <w:lang w:val="fr-FR"/>
        </w:rPr>
        <w:t>, e</w:t>
      </w:r>
      <w:r w:rsidR="00121EDB" w:rsidRPr="001F3E46">
        <w:rPr>
          <w:lang w:val="fr-FR"/>
        </w:rPr>
        <w:t xml:space="preserve">lle est remplacée </w:t>
      </w:r>
      <w:r w:rsidRPr="001F3E46">
        <w:rPr>
          <w:lang w:val="fr-FR"/>
        </w:rPr>
        <w:t xml:space="preserve">par les signalements </w:t>
      </w:r>
      <w:r w:rsidR="00121EDB" w:rsidRPr="001F3E46">
        <w:rPr>
          <w:lang w:val="fr-FR"/>
        </w:rPr>
        <w:t xml:space="preserve">arrêts </w:t>
      </w:r>
      <w:r w:rsidRPr="001F3E46">
        <w:rPr>
          <w:lang w:val="fr-FR"/>
        </w:rPr>
        <w:t>de travail et les DSN mensuelles précédentes porteuses des salaires de référence</w:t>
      </w:r>
      <w:r w:rsidR="00121EDB" w:rsidRPr="001F3E46">
        <w:rPr>
          <w:lang w:val="fr-FR"/>
        </w:rPr>
        <w:t>.</w:t>
      </w:r>
    </w:p>
    <w:p w14:paraId="39FC6749" w14:textId="77777777" w:rsidR="00B01226" w:rsidRPr="001F3E46" w:rsidRDefault="00B01226" w:rsidP="00B05610">
      <w:pPr>
        <w:pStyle w:val="GlossaryHeading"/>
        <w:keepLines/>
        <w:rPr>
          <w:lang w:val="fr-FR"/>
        </w:rPr>
      </w:pPr>
      <w:r w:rsidRPr="001F3E46">
        <w:rPr>
          <w:lang w:val="fr-FR"/>
        </w:rPr>
        <w:t>E</w:t>
      </w:r>
    </w:p>
    <w:p w14:paraId="23132613" w14:textId="77777777" w:rsidR="00B01226" w:rsidRPr="001F3E46" w:rsidRDefault="00B01226" w:rsidP="003154ED">
      <w:pPr>
        <w:pStyle w:val="AllowPageBreak"/>
        <w:keepNext/>
        <w:numPr>
          <w:ilvl w:val="0"/>
          <w:numId w:val="58"/>
        </w:numPr>
        <w:ind w:left="360"/>
        <w:rPr>
          <w:lang w:val="fr-FR"/>
        </w:rPr>
      </w:pPr>
      <w:bookmarkStart w:id="143" w:name="O_74302"/>
      <w:bookmarkStart w:id="144" w:name="O_74127"/>
      <w:bookmarkEnd w:id="143"/>
      <w:bookmarkEnd w:id="144"/>
    </w:p>
    <w:p w14:paraId="30A8767A" w14:textId="77777777" w:rsidR="00B01226" w:rsidRPr="001F3E46" w:rsidRDefault="00B01226" w:rsidP="00B01226">
      <w:pPr>
        <w:pStyle w:val="Titre5"/>
        <w:rPr>
          <w:lang w:val="fr-FR"/>
        </w:rPr>
      </w:pPr>
      <w:r w:rsidRPr="001F3E46">
        <w:rPr>
          <w:lang w:val="fr-FR"/>
        </w:rPr>
        <w:t>Espace DSN (ou eDSN)</w:t>
      </w:r>
    </w:p>
    <w:p w14:paraId="49D5FC6A" w14:textId="77777777" w:rsidR="00B01226" w:rsidRPr="001F3E46" w:rsidRDefault="00B01226" w:rsidP="00666DC8">
      <w:pPr>
        <w:pStyle w:val="Corpsdetexte"/>
        <w:keepNext w:val="0"/>
        <w:rPr>
          <w:lang w:val="fr-FR"/>
        </w:rPr>
      </w:pPr>
      <w:r w:rsidRPr="001F3E46">
        <w:rPr>
          <w:lang w:val="fr-FR"/>
        </w:rPr>
        <w:t>Application métier additionnelle au Module Réglementaire qui accompagne les gestionnaires dans la prise en charge du cycle de vie de la DSN (initialisation, validation, envoi, post-envoi, historisation).</w:t>
      </w:r>
      <w:r w:rsidR="004F1006" w:rsidRPr="001F3E46">
        <w:rPr>
          <w:lang w:val="fr-FR"/>
        </w:rPr>
        <w:t xml:space="preserve"> Les signalements </w:t>
      </w:r>
      <w:r w:rsidR="00666DC8" w:rsidRPr="001F3E46">
        <w:rPr>
          <w:lang w:val="fr-FR"/>
        </w:rPr>
        <w:t>peuvent être gérés dans l</w:t>
      </w:r>
      <w:r w:rsidR="0047140C" w:rsidRPr="001F3E46">
        <w:rPr>
          <w:lang w:val="fr-FR"/>
        </w:rPr>
        <w:t>'</w:t>
      </w:r>
      <w:r w:rsidR="00666DC8" w:rsidRPr="001F3E46">
        <w:rPr>
          <w:lang w:val="fr-FR"/>
        </w:rPr>
        <w:t>Espace</w:t>
      </w:r>
      <w:r w:rsidR="00777F96" w:rsidRPr="001F3E46">
        <w:rPr>
          <w:lang w:val="fr-FR"/>
        </w:rPr>
        <w:t> DSN</w:t>
      </w:r>
      <w:r w:rsidR="00666DC8" w:rsidRPr="001F3E46">
        <w:rPr>
          <w:lang w:val="fr-FR"/>
        </w:rPr>
        <w:t xml:space="preserve"> depuis la</w:t>
      </w:r>
      <w:r w:rsidR="004F1006" w:rsidRPr="001F3E46">
        <w:rPr>
          <w:lang w:val="fr-FR"/>
        </w:rPr>
        <w:t xml:space="preserve"> version 3.1.</w:t>
      </w:r>
    </w:p>
    <w:p w14:paraId="31413D09" w14:textId="77777777" w:rsidR="00B01226" w:rsidRPr="001F3E46" w:rsidRDefault="00B01226" w:rsidP="00B01226">
      <w:pPr>
        <w:pStyle w:val="Titre5"/>
        <w:rPr>
          <w:lang w:val="fr-FR"/>
        </w:rPr>
      </w:pPr>
      <w:r w:rsidRPr="001F3E46">
        <w:rPr>
          <w:lang w:val="fr-FR"/>
        </w:rPr>
        <w:t>Etablissement</w:t>
      </w:r>
    </w:p>
    <w:p w14:paraId="2ECF4389" w14:textId="77777777" w:rsidR="00B01226" w:rsidRPr="001F3E46" w:rsidRDefault="00B01226" w:rsidP="00666DC8">
      <w:pPr>
        <w:pStyle w:val="Corpsdetexte"/>
        <w:keepNext w:val="0"/>
        <w:rPr>
          <w:lang w:val="fr-FR"/>
        </w:rPr>
      </w:pPr>
      <w:r w:rsidRPr="001F3E46">
        <w:rPr>
          <w:lang w:val="fr-FR"/>
        </w:rPr>
        <w:t xml:space="preserve">Unité de base </w:t>
      </w:r>
      <w:r w:rsidR="00666DC8" w:rsidRPr="001F3E46">
        <w:rPr>
          <w:lang w:val="fr-FR"/>
        </w:rPr>
        <w:t>maximum</w:t>
      </w:r>
      <w:r w:rsidR="00E85481" w:rsidRPr="001F3E46">
        <w:rPr>
          <w:lang w:val="fr-FR"/>
        </w:rPr>
        <w:t xml:space="preserve"> </w:t>
      </w:r>
      <w:r w:rsidRPr="001F3E46">
        <w:rPr>
          <w:lang w:val="fr-FR"/>
        </w:rPr>
        <w:t>d</w:t>
      </w:r>
      <w:r w:rsidR="002037F9" w:rsidRPr="001F3E46">
        <w:rPr>
          <w:lang w:val="fr-FR"/>
        </w:rPr>
        <w:t>'</w:t>
      </w:r>
      <w:r w:rsidRPr="001F3E46">
        <w:rPr>
          <w:lang w:val="fr-FR"/>
        </w:rPr>
        <w:t>une DSN mensuelle</w:t>
      </w:r>
      <w:r w:rsidR="00666DC8" w:rsidRPr="001F3E46">
        <w:rPr>
          <w:lang w:val="fr-FR"/>
        </w:rPr>
        <w:t xml:space="preserve"> (</w:t>
      </w:r>
      <w:r w:rsidR="00777F96" w:rsidRPr="001F3E46">
        <w:rPr>
          <w:lang w:val="fr-FR"/>
        </w:rPr>
        <w:t xml:space="preserve">un établissement </w:t>
      </w:r>
      <w:r w:rsidR="00666DC8" w:rsidRPr="001F3E46">
        <w:rPr>
          <w:lang w:val="fr-FR"/>
        </w:rPr>
        <w:t>peut être fractionné en unités de déclaration plus petites)</w:t>
      </w:r>
      <w:r w:rsidRPr="001F3E46">
        <w:rPr>
          <w:lang w:val="fr-FR"/>
        </w:rPr>
        <w:t>. En DSN, l</w:t>
      </w:r>
      <w:r w:rsidR="002037F9" w:rsidRPr="001F3E46">
        <w:rPr>
          <w:lang w:val="fr-FR"/>
        </w:rPr>
        <w:t>'</w:t>
      </w:r>
      <w:r w:rsidRPr="001F3E46">
        <w:rPr>
          <w:lang w:val="fr-FR"/>
        </w:rPr>
        <w:t>établissement est identifié par un code SIRET.</w:t>
      </w:r>
    </w:p>
    <w:p w14:paraId="605E9A43" w14:textId="77777777" w:rsidR="00B01226" w:rsidRPr="001F3E46" w:rsidRDefault="00B01226" w:rsidP="00B01226">
      <w:pPr>
        <w:pStyle w:val="Titre5"/>
        <w:rPr>
          <w:lang w:val="fr-FR"/>
        </w:rPr>
      </w:pPr>
      <w:r w:rsidRPr="001F3E46">
        <w:rPr>
          <w:lang w:val="fr-FR"/>
        </w:rPr>
        <w:t>Evénement</w:t>
      </w:r>
    </w:p>
    <w:p w14:paraId="2850DEB9" w14:textId="77777777" w:rsidR="00B01226" w:rsidRPr="001F3E46" w:rsidRDefault="00B01226" w:rsidP="00E85481">
      <w:pPr>
        <w:pStyle w:val="Corpsdetexte"/>
        <w:keepNext w:val="0"/>
        <w:rPr>
          <w:lang w:val="fr-FR"/>
        </w:rPr>
      </w:pPr>
      <w:r w:rsidRPr="001F3E46">
        <w:rPr>
          <w:lang w:val="fr-FR"/>
        </w:rPr>
        <w:t>Evénement dans la vie du salarié donnant lieu à une déclaration de</w:t>
      </w:r>
      <w:r w:rsidR="00E85481" w:rsidRPr="001F3E46">
        <w:rPr>
          <w:lang w:val="fr-FR"/>
        </w:rPr>
        <w:t xml:space="preserve"> signalement (arrêt de travail et reprise anticipée, fin du contrat de travail)</w:t>
      </w:r>
      <w:r w:rsidRPr="001F3E46">
        <w:rPr>
          <w:lang w:val="fr-FR"/>
        </w:rPr>
        <w:t>.</w:t>
      </w:r>
      <w:bookmarkStart w:id="145" w:name="O_74158"/>
      <w:bookmarkEnd w:id="145"/>
    </w:p>
    <w:p w14:paraId="417D25A4" w14:textId="77777777" w:rsidR="00B01226" w:rsidRPr="001F3E46" w:rsidRDefault="00B01226" w:rsidP="003154ED">
      <w:pPr>
        <w:pStyle w:val="AllowPageBreak"/>
        <w:numPr>
          <w:ilvl w:val="0"/>
          <w:numId w:val="52"/>
        </w:numPr>
        <w:rPr>
          <w:lang w:val="fr-FR"/>
        </w:rPr>
      </w:pPr>
      <w:bookmarkStart w:id="146" w:name="O_74305"/>
      <w:bookmarkEnd w:id="146"/>
    </w:p>
    <w:p w14:paraId="7919D486" w14:textId="77777777" w:rsidR="00B01226" w:rsidRPr="001F3E46" w:rsidRDefault="00B01226" w:rsidP="00B01226">
      <w:pPr>
        <w:pStyle w:val="GlossaryHeading"/>
        <w:rPr>
          <w:lang w:val="fr-FR"/>
        </w:rPr>
      </w:pPr>
      <w:r w:rsidRPr="001F3E46">
        <w:rPr>
          <w:lang w:val="fr-FR"/>
        </w:rPr>
        <w:t>F</w:t>
      </w:r>
    </w:p>
    <w:p w14:paraId="6EFB119D" w14:textId="77777777" w:rsidR="00B01226" w:rsidRPr="001F3E46" w:rsidRDefault="00B01226" w:rsidP="00B01226">
      <w:pPr>
        <w:pStyle w:val="Titre5"/>
        <w:rPr>
          <w:lang w:val="fr-FR"/>
        </w:rPr>
      </w:pPr>
      <w:r w:rsidRPr="001F3E46">
        <w:rPr>
          <w:lang w:val="fr-FR"/>
        </w:rPr>
        <w:t>Flux DSN</w:t>
      </w:r>
    </w:p>
    <w:p w14:paraId="30DF9452" w14:textId="77777777" w:rsidR="00B01226" w:rsidRPr="001F3E46" w:rsidRDefault="00B01226" w:rsidP="00B01226">
      <w:pPr>
        <w:pStyle w:val="Corpsdetexte"/>
        <w:rPr>
          <w:lang w:val="fr-FR"/>
        </w:rPr>
      </w:pPr>
      <w:r w:rsidRPr="001F3E46">
        <w:rPr>
          <w:lang w:val="fr-FR"/>
        </w:rPr>
        <w:t>Fichier d</w:t>
      </w:r>
      <w:r w:rsidR="002037F9" w:rsidRPr="001F3E46">
        <w:rPr>
          <w:lang w:val="fr-FR"/>
        </w:rPr>
        <w:t>'</w:t>
      </w:r>
      <w:r w:rsidRPr="001F3E46">
        <w:rPr>
          <w:lang w:val="fr-FR"/>
        </w:rPr>
        <w:t>extension .</w:t>
      </w:r>
      <w:proofErr w:type="spellStart"/>
      <w:r w:rsidRPr="001F3E46">
        <w:rPr>
          <w:lang w:val="fr-FR"/>
        </w:rPr>
        <w:t>dsn</w:t>
      </w:r>
      <w:proofErr w:type="spellEnd"/>
      <w:r w:rsidRPr="001F3E46">
        <w:rPr>
          <w:lang w:val="fr-FR"/>
        </w:rPr>
        <w:t xml:space="preserve"> contenant une déclaration DSN (de test ou réelle). Ce fichier – généré par le module de production de flux - doit être envoyé sur le point de dépôt approprié </w:t>
      </w:r>
      <w:r w:rsidRPr="001F3E46">
        <w:rPr>
          <w:color w:val="1F497D"/>
          <w:lang w:val="fr-FR"/>
        </w:rPr>
        <w:t>:</w:t>
      </w:r>
      <w:r w:rsidRPr="001F3E46">
        <w:rPr>
          <w:lang w:val="fr-FR"/>
        </w:rPr>
        <w:t xml:space="preserve"> il permet de tester la DSN mensuelle (DSN de test) ou de la déclarer (DSN réelle).</w:t>
      </w:r>
    </w:p>
    <w:p w14:paraId="0C49D101" w14:textId="77777777" w:rsidR="00B01226" w:rsidRPr="001F3E46" w:rsidRDefault="00B01226" w:rsidP="00B01226">
      <w:pPr>
        <w:pStyle w:val="Corpsdetexte"/>
        <w:rPr>
          <w:lang w:val="fr-FR"/>
        </w:rPr>
      </w:pPr>
      <w:r w:rsidRPr="001F3E46">
        <w:rPr>
          <w:lang w:val="fr-FR"/>
        </w:rPr>
        <w:t>Ponctuellement, ce flux DSN mensuel peut être complété par des flux DSN de signalements d</w:t>
      </w:r>
      <w:r w:rsidR="002037F9" w:rsidRPr="001F3E46">
        <w:rPr>
          <w:lang w:val="fr-FR"/>
        </w:rPr>
        <w:t>'</w:t>
      </w:r>
      <w:r w:rsidRPr="001F3E46">
        <w:rPr>
          <w:lang w:val="fr-FR"/>
        </w:rPr>
        <w:t>événements (voir ce terme) qui concernent les salariés.</w:t>
      </w:r>
    </w:p>
    <w:p w14:paraId="06E3C438" w14:textId="77777777" w:rsidR="00B01226" w:rsidRPr="001F3E46" w:rsidRDefault="00B01226" w:rsidP="003154ED">
      <w:pPr>
        <w:pStyle w:val="AllowPageBreak"/>
        <w:numPr>
          <w:ilvl w:val="0"/>
          <w:numId w:val="59"/>
        </w:numPr>
        <w:ind w:left="360"/>
        <w:rPr>
          <w:lang w:val="fr-FR"/>
        </w:rPr>
      </w:pPr>
      <w:bookmarkStart w:id="147" w:name="O_74147"/>
      <w:bookmarkEnd w:id="147"/>
    </w:p>
    <w:p w14:paraId="6AEB5C4D" w14:textId="77777777" w:rsidR="00B01226" w:rsidRPr="001F3E46" w:rsidRDefault="00B01226" w:rsidP="00B01226">
      <w:pPr>
        <w:pStyle w:val="Titre5"/>
        <w:rPr>
          <w:lang w:val="fr-FR"/>
        </w:rPr>
      </w:pPr>
      <w:r w:rsidRPr="001F3E46">
        <w:rPr>
          <w:lang w:val="fr-FR"/>
        </w:rPr>
        <w:t>F</w:t>
      </w:r>
      <w:r w:rsidR="00F8639E" w:rsidRPr="001F3E46">
        <w:rPr>
          <w:lang w:val="fr-FR"/>
        </w:rPr>
        <w:t>in de contrat de travail</w:t>
      </w:r>
    </w:p>
    <w:p w14:paraId="6240EC82" w14:textId="77777777" w:rsidR="00777F96" w:rsidRPr="001F3E46" w:rsidRDefault="00F8639E" w:rsidP="00B01226">
      <w:pPr>
        <w:pStyle w:val="Corpsdetexte"/>
        <w:rPr>
          <w:lang w:val="fr-FR"/>
        </w:rPr>
      </w:pPr>
      <w:r w:rsidRPr="001F3E46">
        <w:rPr>
          <w:lang w:val="fr-FR"/>
        </w:rPr>
        <w:t>Evénement qui, dans la DSN, marque la fin du contrat de travail. Il fait l</w:t>
      </w:r>
      <w:r w:rsidR="002037F9" w:rsidRPr="001F3E46">
        <w:rPr>
          <w:lang w:val="fr-FR"/>
        </w:rPr>
        <w:t>'</w:t>
      </w:r>
      <w:r w:rsidRPr="001F3E46">
        <w:rPr>
          <w:lang w:val="fr-FR"/>
        </w:rPr>
        <w:t>objet d</w:t>
      </w:r>
      <w:r w:rsidR="002037F9" w:rsidRPr="001F3E46">
        <w:rPr>
          <w:lang w:val="fr-FR"/>
        </w:rPr>
        <w:t>'</w:t>
      </w:r>
      <w:r w:rsidRPr="001F3E46">
        <w:rPr>
          <w:lang w:val="fr-FR"/>
        </w:rPr>
        <w:t>un signalement de nature "fin de contrat de travail" qui permet d</w:t>
      </w:r>
      <w:r w:rsidR="002037F9" w:rsidRPr="001F3E46">
        <w:rPr>
          <w:lang w:val="fr-FR"/>
        </w:rPr>
        <w:t>'</w:t>
      </w:r>
      <w:r w:rsidRPr="001F3E46">
        <w:rPr>
          <w:lang w:val="fr-FR"/>
        </w:rPr>
        <w:t>informer Pôle emploi et les organismes complémentaires de la fin d</w:t>
      </w:r>
      <w:r w:rsidR="002037F9" w:rsidRPr="001F3E46">
        <w:rPr>
          <w:lang w:val="fr-FR"/>
        </w:rPr>
        <w:t>'</w:t>
      </w:r>
      <w:r w:rsidRPr="001F3E46">
        <w:rPr>
          <w:lang w:val="fr-FR"/>
        </w:rPr>
        <w:t>un contrat de travail unissant le salarié à l</w:t>
      </w:r>
      <w:r w:rsidR="002037F9" w:rsidRPr="001F3E46">
        <w:rPr>
          <w:lang w:val="fr-FR"/>
        </w:rPr>
        <w:t>'</w:t>
      </w:r>
      <w:r w:rsidRPr="001F3E46">
        <w:rPr>
          <w:lang w:val="fr-FR"/>
        </w:rPr>
        <w:t>employeur</w:t>
      </w:r>
      <w:r w:rsidR="004F1006" w:rsidRPr="001F3E46">
        <w:rPr>
          <w:lang w:val="fr-FR"/>
        </w:rPr>
        <w:t>.</w:t>
      </w:r>
    </w:p>
    <w:p w14:paraId="6FBE1EB3" w14:textId="77777777" w:rsidR="00B01226" w:rsidRPr="001F3E46" w:rsidRDefault="00777F96" w:rsidP="00B01226">
      <w:pPr>
        <w:pStyle w:val="Corpsdetexte"/>
        <w:rPr>
          <w:lang w:val="fr-FR"/>
        </w:rPr>
      </w:pPr>
      <w:r w:rsidRPr="001F3E46">
        <w:rPr>
          <w:lang w:val="fr-FR"/>
        </w:rPr>
        <w:t>L</w:t>
      </w:r>
      <w:r w:rsidR="0047140C" w:rsidRPr="001F3E46">
        <w:rPr>
          <w:lang w:val="fr-FR"/>
        </w:rPr>
        <w:t>'</w:t>
      </w:r>
      <w:r w:rsidRPr="001F3E46">
        <w:rPr>
          <w:lang w:val="fr-FR"/>
        </w:rPr>
        <w:t>émission du signalement F</w:t>
      </w:r>
      <w:r w:rsidR="00E85481" w:rsidRPr="001F3E46">
        <w:rPr>
          <w:lang w:val="fr-FR"/>
        </w:rPr>
        <w:t>in de contrat déclenche la reconstitution d</w:t>
      </w:r>
      <w:r w:rsidR="0047140C" w:rsidRPr="001F3E46">
        <w:rPr>
          <w:lang w:val="fr-FR"/>
        </w:rPr>
        <w:t>'</w:t>
      </w:r>
      <w:r w:rsidR="00E85481" w:rsidRPr="001F3E46">
        <w:rPr>
          <w:lang w:val="fr-FR"/>
        </w:rPr>
        <w:t>une AED</w:t>
      </w:r>
      <w:r w:rsidR="00B81A64" w:rsidRPr="001F3E46">
        <w:rPr>
          <w:lang w:val="fr-FR"/>
        </w:rPr>
        <w:t xml:space="preserve"> (voir ce terme) et d</w:t>
      </w:r>
      <w:r w:rsidR="0047140C" w:rsidRPr="001F3E46">
        <w:rPr>
          <w:lang w:val="fr-FR"/>
        </w:rPr>
        <w:t>'</w:t>
      </w:r>
      <w:r w:rsidR="00B81A64" w:rsidRPr="001F3E46">
        <w:rPr>
          <w:lang w:val="fr-FR"/>
        </w:rPr>
        <w:t xml:space="preserve">une </w:t>
      </w:r>
      <w:r w:rsidR="00E85481" w:rsidRPr="001F3E46">
        <w:rPr>
          <w:lang w:val="fr-FR"/>
        </w:rPr>
        <w:t>AER</w:t>
      </w:r>
      <w:r w:rsidR="00B81A64" w:rsidRPr="001F3E46">
        <w:rPr>
          <w:lang w:val="fr-FR"/>
        </w:rPr>
        <w:t xml:space="preserve"> (voir ce terme)</w:t>
      </w:r>
      <w:r w:rsidR="00E85481" w:rsidRPr="001F3E46">
        <w:rPr>
          <w:lang w:val="fr-FR"/>
        </w:rPr>
        <w:t>, sauf en cas d</w:t>
      </w:r>
      <w:r w:rsidR="0047140C" w:rsidRPr="001F3E46">
        <w:rPr>
          <w:lang w:val="fr-FR"/>
        </w:rPr>
        <w:t>'</w:t>
      </w:r>
      <w:r w:rsidR="00E85481" w:rsidRPr="001F3E46">
        <w:rPr>
          <w:lang w:val="fr-FR"/>
        </w:rPr>
        <w:t xml:space="preserve">échec de reconstitution. </w:t>
      </w:r>
    </w:p>
    <w:p w14:paraId="6BACB34F" w14:textId="77777777" w:rsidR="00B01226" w:rsidRPr="001F3E46" w:rsidRDefault="00B01226" w:rsidP="003154ED">
      <w:pPr>
        <w:pStyle w:val="AllowPageBreak"/>
        <w:numPr>
          <w:ilvl w:val="0"/>
          <w:numId w:val="43"/>
        </w:numPr>
        <w:rPr>
          <w:lang w:val="fr-FR"/>
        </w:rPr>
      </w:pPr>
      <w:bookmarkStart w:id="148" w:name="O_74185"/>
      <w:bookmarkEnd w:id="148"/>
    </w:p>
    <w:p w14:paraId="5B67C852" w14:textId="77777777" w:rsidR="008020DB" w:rsidRPr="001F3E46" w:rsidRDefault="008020DB" w:rsidP="003154ED">
      <w:pPr>
        <w:pStyle w:val="GlossaryHeading"/>
        <w:numPr>
          <w:ilvl w:val="0"/>
          <w:numId w:val="43"/>
        </w:numPr>
        <w:rPr>
          <w:lang w:val="fr-FR"/>
        </w:rPr>
      </w:pPr>
      <w:r w:rsidRPr="001F3E46">
        <w:rPr>
          <w:lang w:val="fr-FR"/>
        </w:rPr>
        <w:t>G</w:t>
      </w:r>
    </w:p>
    <w:p w14:paraId="377CDDE9" w14:textId="77777777" w:rsidR="008020DB" w:rsidRPr="001F3E46" w:rsidRDefault="008020DB" w:rsidP="003154ED">
      <w:pPr>
        <w:pStyle w:val="Titre5"/>
        <w:numPr>
          <w:ilvl w:val="0"/>
          <w:numId w:val="43"/>
        </w:numPr>
        <w:rPr>
          <w:lang w:val="fr-FR"/>
        </w:rPr>
      </w:pPr>
      <w:r w:rsidRPr="001F3E46">
        <w:rPr>
          <w:lang w:val="fr-FR"/>
        </w:rPr>
        <w:t>GIP</w:t>
      </w:r>
      <w:r w:rsidR="004F1006" w:rsidRPr="001F3E46">
        <w:rPr>
          <w:lang w:val="fr-FR"/>
        </w:rPr>
        <w:t>-MDS</w:t>
      </w:r>
    </w:p>
    <w:p w14:paraId="4C5A119B" w14:textId="77777777" w:rsidR="00265B5D" w:rsidRPr="001F3E46" w:rsidRDefault="004F1006" w:rsidP="009246F7">
      <w:pPr>
        <w:pStyle w:val="Corpsdetexte"/>
        <w:rPr>
          <w:lang w:val="fr-FR"/>
        </w:rPr>
      </w:pPr>
      <w:r w:rsidRPr="001F3E46">
        <w:rPr>
          <w:lang w:val="fr-FR"/>
        </w:rPr>
        <w:t>Groupement d</w:t>
      </w:r>
      <w:r w:rsidR="002037F9" w:rsidRPr="001F3E46">
        <w:rPr>
          <w:lang w:val="fr-FR"/>
        </w:rPr>
        <w:t>'</w:t>
      </w:r>
      <w:r w:rsidRPr="001F3E46">
        <w:rPr>
          <w:lang w:val="fr-FR"/>
        </w:rPr>
        <w:t>intérêt public</w:t>
      </w:r>
      <w:r w:rsidR="009246F7" w:rsidRPr="001F3E46">
        <w:rPr>
          <w:lang w:val="fr-FR"/>
        </w:rPr>
        <w:t xml:space="preserve"> </w:t>
      </w:r>
      <w:r w:rsidRPr="001F3E46">
        <w:rPr>
          <w:lang w:val="fr-FR"/>
        </w:rPr>
        <w:t>Modernisation des déclarations sociales. Il fédère les organismes de protection sociale afin de simplifier les déclarations sociales. Dans le cadre de la DSN, c</w:t>
      </w:r>
      <w:r w:rsidR="002037F9" w:rsidRPr="001F3E46">
        <w:rPr>
          <w:lang w:val="fr-FR"/>
        </w:rPr>
        <w:t>'</w:t>
      </w:r>
      <w:r w:rsidRPr="001F3E46">
        <w:rPr>
          <w:lang w:val="fr-FR"/>
        </w:rPr>
        <w:t xml:space="preserve">est lui qui </w:t>
      </w:r>
      <w:r w:rsidR="00A928A6" w:rsidRPr="001F3E46">
        <w:rPr>
          <w:lang w:val="fr-FR"/>
        </w:rPr>
        <w:t>édicte les règles à respecter par l</w:t>
      </w:r>
      <w:r w:rsidR="002037F9" w:rsidRPr="001F3E46">
        <w:rPr>
          <w:lang w:val="fr-FR"/>
        </w:rPr>
        <w:t>'</w:t>
      </w:r>
      <w:r w:rsidR="00A928A6" w:rsidRPr="001F3E46">
        <w:rPr>
          <w:lang w:val="fr-FR"/>
        </w:rPr>
        <w:t>ensemble des intervenants.</w:t>
      </w:r>
    </w:p>
    <w:p w14:paraId="3662389B" w14:textId="77777777" w:rsidR="008020DB" w:rsidRPr="001F3E46" w:rsidRDefault="008020DB" w:rsidP="003154ED">
      <w:pPr>
        <w:pStyle w:val="GlossaryHeading"/>
        <w:numPr>
          <w:ilvl w:val="0"/>
          <w:numId w:val="43"/>
        </w:numPr>
        <w:rPr>
          <w:lang w:val="fr-FR"/>
        </w:rPr>
      </w:pPr>
      <w:r w:rsidRPr="001F3E46">
        <w:rPr>
          <w:lang w:val="fr-FR"/>
        </w:rPr>
        <w:t>H</w:t>
      </w:r>
    </w:p>
    <w:p w14:paraId="71226F38" w14:textId="77777777" w:rsidR="008020DB" w:rsidRPr="001F3E46" w:rsidRDefault="008020DB" w:rsidP="003154ED">
      <w:pPr>
        <w:pStyle w:val="Titre5"/>
        <w:numPr>
          <w:ilvl w:val="0"/>
          <w:numId w:val="43"/>
        </w:numPr>
        <w:rPr>
          <w:lang w:val="fr-FR"/>
        </w:rPr>
      </w:pPr>
      <w:r w:rsidRPr="001F3E46">
        <w:rPr>
          <w:lang w:val="fr-FR"/>
        </w:rPr>
        <w:t>Historique</w:t>
      </w:r>
    </w:p>
    <w:p w14:paraId="51119A2C" w14:textId="77777777" w:rsidR="008020DB" w:rsidRPr="001F3E46" w:rsidRDefault="005A6405" w:rsidP="003154ED">
      <w:pPr>
        <w:pStyle w:val="Corpsdetexte"/>
        <w:keepNext w:val="0"/>
        <w:numPr>
          <w:ilvl w:val="0"/>
          <w:numId w:val="43"/>
        </w:numPr>
        <w:rPr>
          <w:lang w:val="fr-FR"/>
        </w:rPr>
      </w:pPr>
      <w:r w:rsidRPr="001F3E46">
        <w:rPr>
          <w:lang w:val="fr-FR"/>
        </w:rPr>
        <w:t>Ensemble des informations historisées sur les DSN mensuelles des mois précédant une déclaration courante. Il est indispensable à la mise en œuvre des signalements</w:t>
      </w:r>
      <w:r w:rsidR="002A22D2" w:rsidRPr="001F3E46">
        <w:rPr>
          <w:lang w:val="fr-FR"/>
        </w:rPr>
        <w:t xml:space="preserve"> (la durée requise dépend de la nature </w:t>
      </w:r>
      <w:r w:rsidRPr="001F3E46">
        <w:rPr>
          <w:lang w:val="fr-FR"/>
        </w:rPr>
        <w:t>d</w:t>
      </w:r>
      <w:r w:rsidR="002A22D2" w:rsidRPr="001F3E46">
        <w:rPr>
          <w:lang w:val="fr-FR"/>
        </w:rPr>
        <w:t>u</w:t>
      </w:r>
      <w:r w:rsidRPr="001F3E46">
        <w:rPr>
          <w:lang w:val="fr-FR"/>
        </w:rPr>
        <w:t xml:space="preserve"> signalement).</w:t>
      </w:r>
    </w:p>
    <w:p w14:paraId="2B547A4E" w14:textId="77777777" w:rsidR="008020DB" w:rsidRPr="001F3E46" w:rsidRDefault="008020DB" w:rsidP="003154ED">
      <w:pPr>
        <w:pStyle w:val="Corpsdetexte"/>
        <w:keepNext w:val="0"/>
        <w:numPr>
          <w:ilvl w:val="0"/>
          <w:numId w:val="43"/>
        </w:numPr>
        <w:rPr>
          <w:lang w:val="fr-FR"/>
        </w:rPr>
      </w:pPr>
    </w:p>
    <w:p w14:paraId="62E4C086" w14:textId="77777777" w:rsidR="00B01226" w:rsidRPr="001F3E46" w:rsidRDefault="00B01226" w:rsidP="003154ED">
      <w:pPr>
        <w:pStyle w:val="GlossaryHeading"/>
        <w:numPr>
          <w:ilvl w:val="0"/>
          <w:numId w:val="43"/>
        </w:numPr>
        <w:rPr>
          <w:lang w:val="fr-FR"/>
        </w:rPr>
      </w:pPr>
      <w:r w:rsidRPr="001F3E46">
        <w:rPr>
          <w:lang w:val="fr-FR"/>
        </w:rPr>
        <w:t>I</w:t>
      </w:r>
    </w:p>
    <w:p w14:paraId="7CBACBBD" w14:textId="77777777" w:rsidR="00B01226" w:rsidRPr="001F3E46" w:rsidRDefault="00B01226" w:rsidP="003154ED">
      <w:pPr>
        <w:pStyle w:val="Titre5"/>
        <w:numPr>
          <w:ilvl w:val="0"/>
          <w:numId w:val="43"/>
        </w:numPr>
        <w:rPr>
          <w:lang w:val="fr-FR"/>
        </w:rPr>
      </w:pPr>
      <w:r w:rsidRPr="001F3E46">
        <w:rPr>
          <w:lang w:val="fr-FR"/>
        </w:rPr>
        <w:t>I</w:t>
      </w:r>
      <w:r w:rsidR="00747BBF" w:rsidRPr="001F3E46">
        <w:rPr>
          <w:lang w:val="fr-FR"/>
        </w:rPr>
        <w:t>JSS</w:t>
      </w:r>
    </w:p>
    <w:p w14:paraId="2527038E" w14:textId="77777777" w:rsidR="00B01226" w:rsidRPr="001F3E46" w:rsidRDefault="00747BBF" w:rsidP="003154ED">
      <w:pPr>
        <w:pStyle w:val="Corpsdetexte"/>
        <w:keepNext w:val="0"/>
        <w:numPr>
          <w:ilvl w:val="0"/>
          <w:numId w:val="43"/>
        </w:numPr>
        <w:rPr>
          <w:lang w:val="fr-FR"/>
        </w:rPr>
      </w:pPr>
      <w:r w:rsidRPr="001F3E46">
        <w:rPr>
          <w:rStyle w:val="lev"/>
          <w:b w:val="0"/>
          <w:lang w:val="fr-FR"/>
        </w:rPr>
        <w:t>Indemnités journalières de la Sécurité sociale. Ces i</w:t>
      </w:r>
      <w:r w:rsidRPr="001F3E46">
        <w:rPr>
          <w:lang w:val="fr-FR"/>
        </w:rPr>
        <w:t>ndemnités sont versées par la Sécurité sociale aux salariés en arrêt de travail pour cause de maladie, de maternité, d</w:t>
      </w:r>
      <w:r w:rsidR="002037F9" w:rsidRPr="001F3E46">
        <w:rPr>
          <w:lang w:val="fr-FR"/>
        </w:rPr>
        <w:t>'</w:t>
      </w:r>
      <w:r w:rsidRPr="001F3E46">
        <w:rPr>
          <w:lang w:val="fr-FR"/>
        </w:rPr>
        <w:t>adoption, de paternité, d</w:t>
      </w:r>
      <w:r w:rsidR="002037F9" w:rsidRPr="001F3E46">
        <w:rPr>
          <w:lang w:val="fr-FR"/>
        </w:rPr>
        <w:t>'</w:t>
      </w:r>
      <w:r w:rsidRPr="001F3E46">
        <w:rPr>
          <w:lang w:val="fr-FR"/>
        </w:rPr>
        <w:t>accueil de l</w:t>
      </w:r>
      <w:r w:rsidR="002037F9" w:rsidRPr="001F3E46">
        <w:rPr>
          <w:lang w:val="fr-FR"/>
        </w:rPr>
        <w:t>'</w:t>
      </w:r>
      <w:r w:rsidRPr="001F3E46">
        <w:rPr>
          <w:lang w:val="fr-FR"/>
        </w:rPr>
        <w:t>enfant, d</w:t>
      </w:r>
      <w:r w:rsidR="002037F9" w:rsidRPr="001F3E46">
        <w:rPr>
          <w:lang w:val="fr-FR"/>
        </w:rPr>
        <w:t>'</w:t>
      </w:r>
      <w:r w:rsidRPr="001F3E46">
        <w:rPr>
          <w:lang w:val="fr-FR"/>
        </w:rPr>
        <w:t>accident du travail, de maladie professionnelle, de reprise à temps partiel pour motif thérapeutique. Le calcul du montant à verser et le</w:t>
      </w:r>
      <w:r w:rsidR="006900CF" w:rsidRPr="001F3E46">
        <w:rPr>
          <w:lang w:val="fr-FR"/>
        </w:rPr>
        <w:t>ur</w:t>
      </w:r>
      <w:r w:rsidRPr="001F3E46">
        <w:rPr>
          <w:lang w:val="fr-FR"/>
        </w:rPr>
        <w:t xml:space="preserve"> versement sont conditionnés à l</w:t>
      </w:r>
      <w:r w:rsidR="002037F9" w:rsidRPr="001F3E46">
        <w:rPr>
          <w:lang w:val="fr-FR"/>
        </w:rPr>
        <w:t>'</w:t>
      </w:r>
      <w:r w:rsidRPr="001F3E46">
        <w:rPr>
          <w:lang w:val="fr-FR"/>
        </w:rPr>
        <w:t>envoi</w:t>
      </w:r>
      <w:r w:rsidR="006900CF" w:rsidRPr="001F3E46">
        <w:rPr>
          <w:lang w:val="fr-FR"/>
        </w:rPr>
        <w:t xml:space="preserve"> </w:t>
      </w:r>
      <w:r w:rsidRPr="001F3E46">
        <w:rPr>
          <w:lang w:val="fr-FR"/>
        </w:rPr>
        <w:t>d</w:t>
      </w:r>
      <w:r w:rsidR="002037F9" w:rsidRPr="001F3E46">
        <w:rPr>
          <w:lang w:val="fr-FR"/>
        </w:rPr>
        <w:t>'</w:t>
      </w:r>
      <w:r w:rsidRPr="001F3E46">
        <w:rPr>
          <w:lang w:val="fr-FR"/>
        </w:rPr>
        <w:t xml:space="preserve">un signalement </w:t>
      </w:r>
      <w:r w:rsidR="006900CF" w:rsidRPr="001F3E46">
        <w:rPr>
          <w:lang w:val="fr-FR"/>
        </w:rPr>
        <w:t>d</w:t>
      </w:r>
      <w:r w:rsidR="0047140C" w:rsidRPr="001F3E46">
        <w:rPr>
          <w:lang w:val="fr-FR"/>
        </w:rPr>
        <w:t>'</w:t>
      </w:r>
      <w:r w:rsidR="006900CF" w:rsidRPr="001F3E46">
        <w:rPr>
          <w:lang w:val="fr-FR"/>
        </w:rPr>
        <w:t xml:space="preserve">événement DSN </w:t>
      </w:r>
      <w:r w:rsidRPr="001F3E46">
        <w:rPr>
          <w:lang w:val="fr-FR"/>
        </w:rPr>
        <w:t xml:space="preserve">arrêt de </w:t>
      </w:r>
      <w:r w:rsidR="00B81A64" w:rsidRPr="001F3E46">
        <w:rPr>
          <w:lang w:val="fr-FR"/>
        </w:rPr>
        <w:t xml:space="preserve">travail </w:t>
      </w:r>
      <w:r w:rsidR="006900CF" w:rsidRPr="001F3E46">
        <w:rPr>
          <w:lang w:val="fr-FR"/>
        </w:rPr>
        <w:t xml:space="preserve">et à un </w:t>
      </w:r>
      <w:r w:rsidR="00B81A64" w:rsidRPr="001F3E46">
        <w:rPr>
          <w:lang w:val="fr-FR"/>
        </w:rPr>
        <w:t xml:space="preserve">historique </w:t>
      </w:r>
      <w:r w:rsidR="006900CF" w:rsidRPr="001F3E46">
        <w:rPr>
          <w:lang w:val="fr-FR"/>
        </w:rPr>
        <w:t xml:space="preserve">suffisant </w:t>
      </w:r>
      <w:r w:rsidR="00B81A64" w:rsidRPr="001F3E46">
        <w:rPr>
          <w:lang w:val="fr-FR"/>
        </w:rPr>
        <w:t>de DSN mensuelles porteuses des sala</w:t>
      </w:r>
      <w:r w:rsidR="006900CF" w:rsidRPr="001F3E46">
        <w:rPr>
          <w:lang w:val="fr-FR"/>
        </w:rPr>
        <w:t xml:space="preserve">ires de référence, </w:t>
      </w:r>
      <w:r w:rsidR="00777F96" w:rsidRPr="001F3E46">
        <w:rPr>
          <w:lang w:val="fr-FR"/>
        </w:rPr>
        <w:t>ou alors</w:t>
      </w:r>
      <w:r w:rsidR="006900CF" w:rsidRPr="001F3E46">
        <w:rPr>
          <w:lang w:val="fr-FR"/>
        </w:rPr>
        <w:t xml:space="preserve"> à l</w:t>
      </w:r>
      <w:r w:rsidR="0047140C" w:rsidRPr="001F3E46">
        <w:rPr>
          <w:lang w:val="fr-FR"/>
        </w:rPr>
        <w:t>'</w:t>
      </w:r>
      <w:r w:rsidR="006900CF" w:rsidRPr="001F3E46">
        <w:rPr>
          <w:lang w:val="fr-FR"/>
        </w:rPr>
        <w:t>envoi d'une attestation de salaire (ancienne procédure).</w:t>
      </w:r>
    </w:p>
    <w:p w14:paraId="64C015A8" w14:textId="77777777" w:rsidR="00C932FB" w:rsidRPr="001F3E46" w:rsidRDefault="00C932FB" w:rsidP="003154ED">
      <w:pPr>
        <w:pStyle w:val="GlossaryHeading"/>
        <w:numPr>
          <w:ilvl w:val="0"/>
          <w:numId w:val="43"/>
        </w:numPr>
        <w:rPr>
          <w:lang w:val="fr-FR"/>
        </w:rPr>
      </w:pPr>
      <w:r w:rsidRPr="001F3E46">
        <w:rPr>
          <w:lang w:val="fr-FR"/>
        </w:rPr>
        <w:t>N</w:t>
      </w:r>
    </w:p>
    <w:p w14:paraId="380BBB47" w14:textId="77777777" w:rsidR="00A42BFF" w:rsidRPr="001F3E46" w:rsidRDefault="00A42BFF" w:rsidP="003154ED">
      <w:pPr>
        <w:pStyle w:val="Titre5"/>
        <w:numPr>
          <w:ilvl w:val="0"/>
          <w:numId w:val="43"/>
        </w:numPr>
        <w:rPr>
          <w:lang w:val="fr-FR"/>
        </w:rPr>
      </w:pPr>
      <w:r w:rsidRPr="001F3E46">
        <w:rPr>
          <w:lang w:val="fr-FR"/>
        </w:rPr>
        <w:t>NEODeS</w:t>
      </w:r>
    </w:p>
    <w:p w14:paraId="351C6630" w14:textId="77777777" w:rsidR="00A42BFF" w:rsidRPr="001F3E46" w:rsidRDefault="00A42BFF" w:rsidP="00A42BFF">
      <w:pPr>
        <w:pStyle w:val="Corpsdetexte"/>
        <w:keepNext w:val="0"/>
        <w:rPr>
          <w:lang w:val="fr-FR"/>
        </w:rPr>
      </w:pPr>
      <w:r w:rsidRPr="001F3E46">
        <w:rPr>
          <w:rStyle w:val="lev"/>
          <w:b w:val="0"/>
          <w:lang w:val="fr-FR"/>
        </w:rPr>
        <w:t>Norme d</w:t>
      </w:r>
      <w:r w:rsidR="002037F9" w:rsidRPr="001F3E46">
        <w:rPr>
          <w:rStyle w:val="lev"/>
          <w:b w:val="0"/>
          <w:lang w:val="fr-FR"/>
        </w:rPr>
        <w:t>'</w:t>
      </w:r>
      <w:r w:rsidRPr="001F3E46">
        <w:rPr>
          <w:rStyle w:val="lev"/>
          <w:b w:val="0"/>
          <w:lang w:val="fr-FR"/>
        </w:rPr>
        <w:t>échange optimisée des déclarations sociales. E</w:t>
      </w:r>
      <w:r w:rsidRPr="001F3E46">
        <w:rPr>
          <w:lang w:val="fr-FR"/>
        </w:rPr>
        <w:t>nsemble des règles de conformité ou de fonctionnement applicables à la DSN, décrite dans le cahier technique de la DSN.</w:t>
      </w:r>
    </w:p>
    <w:p w14:paraId="1D891FA6" w14:textId="77777777" w:rsidR="00C932FB" w:rsidRPr="001F3E46" w:rsidRDefault="00C932FB" w:rsidP="003154ED">
      <w:pPr>
        <w:pStyle w:val="Titre5"/>
        <w:numPr>
          <w:ilvl w:val="0"/>
          <w:numId w:val="43"/>
        </w:numPr>
        <w:rPr>
          <w:lang w:val="fr-FR"/>
        </w:rPr>
      </w:pPr>
      <w:r w:rsidRPr="001F3E46">
        <w:rPr>
          <w:lang w:val="fr-FR"/>
        </w:rPr>
        <w:t>NIR</w:t>
      </w:r>
    </w:p>
    <w:p w14:paraId="308FDF79" w14:textId="77777777" w:rsidR="00C932FB" w:rsidRPr="001F3E46" w:rsidRDefault="00A42BFF" w:rsidP="00C932FB">
      <w:pPr>
        <w:pStyle w:val="Corpsdetexte"/>
        <w:keepNext w:val="0"/>
        <w:rPr>
          <w:lang w:val="fr-FR"/>
        </w:rPr>
      </w:pPr>
      <w:r w:rsidRPr="001F3E46">
        <w:rPr>
          <w:rStyle w:val="lev"/>
          <w:b w:val="0"/>
          <w:lang w:val="fr-FR"/>
        </w:rPr>
        <w:t>Numéro d</w:t>
      </w:r>
      <w:r w:rsidR="002037F9" w:rsidRPr="001F3E46">
        <w:rPr>
          <w:rStyle w:val="lev"/>
          <w:b w:val="0"/>
          <w:lang w:val="fr-FR"/>
        </w:rPr>
        <w:t>'</w:t>
      </w:r>
      <w:r w:rsidRPr="001F3E46">
        <w:rPr>
          <w:rStyle w:val="lev"/>
          <w:b w:val="0"/>
          <w:lang w:val="fr-FR"/>
        </w:rPr>
        <w:t>inscription au répertoire (</w:t>
      </w:r>
      <w:r w:rsidRPr="001F3E46">
        <w:rPr>
          <w:lang w:val="fr-FR"/>
        </w:rPr>
        <w:t>également appelé numéro de sécurité sociale). Identifiant unique à treize chiffres des individus inscrits au répertoire national d</w:t>
      </w:r>
      <w:r w:rsidR="002037F9" w:rsidRPr="001F3E46">
        <w:rPr>
          <w:lang w:val="fr-FR"/>
        </w:rPr>
        <w:t>'</w:t>
      </w:r>
      <w:r w:rsidRPr="001F3E46">
        <w:rPr>
          <w:lang w:val="fr-FR"/>
        </w:rPr>
        <w:t>identification des personnes physiques (RNIPP).</w:t>
      </w:r>
    </w:p>
    <w:p w14:paraId="1A7CF954" w14:textId="77777777" w:rsidR="00C932FB" w:rsidRPr="001F3E46" w:rsidRDefault="00C932FB" w:rsidP="003154ED">
      <w:pPr>
        <w:pStyle w:val="Titre5"/>
        <w:numPr>
          <w:ilvl w:val="0"/>
          <w:numId w:val="43"/>
        </w:numPr>
        <w:rPr>
          <w:lang w:val="fr-FR"/>
        </w:rPr>
      </w:pPr>
      <w:r w:rsidRPr="001F3E46">
        <w:rPr>
          <w:lang w:val="fr-FR"/>
        </w:rPr>
        <w:t>NTT</w:t>
      </w:r>
    </w:p>
    <w:p w14:paraId="4775D339" w14:textId="77777777" w:rsidR="00C932FB" w:rsidRPr="001F3E46" w:rsidRDefault="006A379B" w:rsidP="006900CF">
      <w:pPr>
        <w:pStyle w:val="Corpsdetexte"/>
        <w:keepNext w:val="0"/>
        <w:rPr>
          <w:lang w:val="fr-FR"/>
        </w:rPr>
      </w:pPr>
      <w:r w:rsidRPr="001F3E46">
        <w:rPr>
          <w:lang w:val="fr-FR"/>
        </w:rPr>
        <w:t>Numéro technique temporaire. Il remplace le NIR si celui-ci n</w:t>
      </w:r>
      <w:r w:rsidR="002037F9" w:rsidRPr="001F3E46">
        <w:rPr>
          <w:lang w:val="fr-FR"/>
        </w:rPr>
        <w:t>'</w:t>
      </w:r>
      <w:r w:rsidRPr="001F3E46">
        <w:rPr>
          <w:lang w:val="fr-FR"/>
        </w:rPr>
        <w:t xml:space="preserve">est pas </w:t>
      </w:r>
      <w:r w:rsidR="006900CF" w:rsidRPr="001F3E46">
        <w:rPr>
          <w:lang w:val="fr-FR"/>
        </w:rPr>
        <w:t>encore établi p</w:t>
      </w:r>
      <w:r w:rsidR="00183C3B" w:rsidRPr="001F3E46">
        <w:rPr>
          <w:lang w:val="fr-FR"/>
        </w:rPr>
        <w:t>our un individu</w:t>
      </w:r>
      <w:r w:rsidRPr="001F3E46">
        <w:rPr>
          <w:lang w:val="fr-FR"/>
        </w:rPr>
        <w:t>.</w:t>
      </w:r>
      <w:r w:rsidR="007D20FA" w:rsidRPr="001F3E46">
        <w:rPr>
          <w:lang w:val="fr-FR"/>
        </w:rPr>
        <w:t xml:space="preserve"> Toutefois, aucune indemnisation ne peut être déclenchée à partir d</w:t>
      </w:r>
      <w:r w:rsidR="002037F9" w:rsidRPr="001F3E46">
        <w:rPr>
          <w:lang w:val="fr-FR"/>
        </w:rPr>
        <w:t>'</w:t>
      </w:r>
      <w:r w:rsidR="007D20FA" w:rsidRPr="001F3E46">
        <w:rPr>
          <w:lang w:val="fr-FR"/>
        </w:rPr>
        <w:t>un NTT.</w:t>
      </w:r>
      <w:r w:rsidR="006900CF" w:rsidRPr="001F3E46">
        <w:rPr>
          <w:lang w:val="fr-FR"/>
        </w:rPr>
        <w:t xml:space="preserve"> </w:t>
      </w:r>
    </w:p>
    <w:p w14:paraId="0E350508" w14:textId="77777777" w:rsidR="00B01226" w:rsidRPr="001F3E46" w:rsidRDefault="00B01226" w:rsidP="003154ED">
      <w:pPr>
        <w:pStyle w:val="AllowPageBreak"/>
        <w:numPr>
          <w:ilvl w:val="0"/>
          <w:numId w:val="41"/>
        </w:numPr>
        <w:rPr>
          <w:lang w:val="fr-FR"/>
        </w:rPr>
      </w:pPr>
      <w:bookmarkStart w:id="149" w:name="O_74071"/>
      <w:bookmarkEnd w:id="149"/>
    </w:p>
    <w:p w14:paraId="230EB6C9" w14:textId="77777777" w:rsidR="00B01226" w:rsidRPr="001F3E46" w:rsidRDefault="00B01226" w:rsidP="003154ED">
      <w:pPr>
        <w:pStyle w:val="AllowPageBreak"/>
        <w:numPr>
          <w:ilvl w:val="0"/>
          <w:numId w:val="49"/>
        </w:numPr>
        <w:rPr>
          <w:lang w:val="fr-FR"/>
        </w:rPr>
      </w:pPr>
      <w:bookmarkStart w:id="150" w:name="O_74260"/>
      <w:bookmarkEnd w:id="150"/>
    </w:p>
    <w:p w14:paraId="0686FD50" w14:textId="77777777" w:rsidR="00B01226" w:rsidRPr="001F3E46" w:rsidRDefault="00B01226" w:rsidP="003154ED">
      <w:pPr>
        <w:pStyle w:val="AllowPageBreak"/>
        <w:numPr>
          <w:ilvl w:val="0"/>
          <w:numId w:val="54"/>
        </w:numPr>
        <w:rPr>
          <w:lang w:val="fr-FR"/>
        </w:rPr>
      </w:pPr>
      <w:bookmarkStart w:id="151" w:name="O_74295"/>
      <w:bookmarkStart w:id="152" w:name="O_74205"/>
      <w:bookmarkStart w:id="153" w:name="O_74237"/>
      <w:bookmarkStart w:id="154" w:name="O_74370"/>
      <w:bookmarkEnd w:id="151"/>
      <w:bookmarkEnd w:id="152"/>
      <w:bookmarkEnd w:id="153"/>
      <w:bookmarkEnd w:id="154"/>
    </w:p>
    <w:p w14:paraId="03B093B3" w14:textId="77777777" w:rsidR="00B01226" w:rsidRPr="001F3E46" w:rsidRDefault="00B01226" w:rsidP="003154ED">
      <w:pPr>
        <w:pStyle w:val="AllowPageBreak"/>
        <w:numPr>
          <w:ilvl w:val="0"/>
          <w:numId w:val="44"/>
        </w:numPr>
        <w:rPr>
          <w:lang w:val="fr-FR"/>
        </w:rPr>
      </w:pPr>
      <w:bookmarkStart w:id="155" w:name="O_74221"/>
      <w:bookmarkEnd w:id="155"/>
    </w:p>
    <w:p w14:paraId="281EDEE5" w14:textId="77777777" w:rsidR="00B01226" w:rsidRPr="001F3E46" w:rsidRDefault="00B01226" w:rsidP="003154ED">
      <w:pPr>
        <w:pStyle w:val="GlossaryHeading"/>
        <w:numPr>
          <w:ilvl w:val="0"/>
          <w:numId w:val="44"/>
        </w:numPr>
        <w:rPr>
          <w:lang w:val="fr-FR"/>
        </w:rPr>
      </w:pPr>
      <w:bookmarkStart w:id="156" w:name="O_74252"/>
      <w:bookmarkEnd w:id="156"/>
      <w:r w:rsidRPr="001F3E46">
        <w:rPr>
          <w:lang w:val="fr-FR"/>
        </w:rPr>
        <w:t>O</w:t>
      </w:r>
    </w:p>
    <w:p w14:paraId="4359B8C1" w14:textId="77777777" w:rsidR="00B01226" w:rsidRPr="001F3E46" w:rsidRDefault="00B01226" w:rsidP="003154ED">
      <w:pPr>
        <w:pStyle w:val="Titre5"/>
        <w:numPr>
          <w:ilvl w:val="0"/>
          <w:numId w:val="44"/>
        </w:numPr>
        <w:rPr>
          <w:lang w:val="fr-FR"/>
        </w:rPr>
      </w:pPr>
      <w:r w:rsidRPr="001F3E46">
        <w:rPr>
          <w:lang w:val="fr-FR"/>
        </w:rPr>
        <w:t>O</w:t>
      </w:r>
      <w:r w:rsidR="005409B9" w:rsidRPr="001F3E46">
        <w:rPr>
          <w:lang w:val="fr-FR"/>
        </w:rPr>
        <w:t>NPS</w:t>
      </w:r>
    </w:p>
    <w:p w14:paraId="64119B7A" w14:textId="77777777" w:rsidR="00B01226" w:rsidRPr="001F3E46" w:rsidRDefault="005409B9" w:rsidP="003154ED">
      <w:pPr>
        <w:pStyle w:val="Corpsdetexte"/>
        <w:keepNext w:val="0"/>
        <w:numPr>
          <w:ilvl w:val="0"/>
          <w:numId w:val="44"/>
        </w:numPr>
        <w:rPr>
          <w:lang w:val="fr-FR"/>
        </w:rPr>
      </w:pPr>
      <w:r w:rsidRPr="001F3E46">
        <w:rPr>
          <w:lang w:val="fr-FR"/>
        </w:rPr>
        <w:t>Organisme national de protection sociale</w:t>
      </w:r>
      <w:r w:rsidR="00B01226" w:rsidRPr="001F3E46">
        <w:rPr>
          <w:lang w:val="fr-FR"/>
        </w:rPr>
        <w:t>.</w:t>
      </w:r>
    </w:p>
    <w:p w14:paraId="12868F95" w14:textId="77777777" w:rsidR="005409B9" w:rsidRPr="001F3E46" w:rsidRDefault="005409B9" w:rsidP="003154ED">
      <w:pPr>
        <w:pStyle w:val="Titre5"/>
        <w:numPr>
          <w:ilvl w:val="0"/>
          <w:numId w:val="44"/>
        </w:numPr>
        <w:rPr>
          <w:lang w:val="fr-FR"/>
        </w:rPr>
      </w:pPr>
      <w:r w:rsidRPr="001F3E46">
        <w:rPr>
          <w:lang w:val="fr-FR"/>
        </w:rPr>
        <w:t>OPS</w:t>
      </w:r>
    </w:p>
    <w:p w14:paraId="4F3F0F0F" w14:textId="77777777" w:rsidR="005409B9" w:rsidRPr="001F3E46" w:rsidRDefault="005409B9" w:rsidP="003154ED">
      <w:pPr>
        <w:pStyle w:val="Corpsdetexte"/>
        <w:keepNext w:val="0"/>
        <w:numPr>
          <w:ilvl w:val="0"/>
          <w:numId w:val="44"/>
        </w:numPr>
        <w:rPr>
          <w:lang w:val="fr-FR"/>
        </w:rPr>
      </w:pPr>
      <w:r w:rsidRPr="001F3E46">
        <w:rPr>
          <w:lang w:val="fr-FR"/>
        </w:rPr>
        <w:t>Organisme de protection sociale.</w:t>
      </w:r>
    </w:p>
    <w:p w14:paraId="41319AAD" w14:textId="77777777" w:rsidR="005409B9" w:rsidRPr="001F3E46" w:rsidRDefault="005409B9" w:rsidP="003154ED">
      <w:pPr>
        <w:pStyle w:val="Titre5"/>
        <w:numPr>
          <w:ilvl w:val="0"/>
          <w:numId w:val="44"/>
        </w:numPr>
        <w:rPr>
          <w:lang w:val="fr-FR"/>
        </w:rPr>
      </w:pPr>
      <w:r w:rsidRPr="001F3E46">
        <w:rPr>
          <w:lang w:val="fr-FR"/>
        </w:rPr>
        <w:t>Organisme de prévoyance</w:t>
      </w:r>
    </w:p>
    <w:p w14:paraId="2707ABBA" w14:textId="77777777" w:rsidR="005409B9" w:rsidRPr="001F3E46" w:rsidRDefault="005409B9" w:rsidP="003154ED">
      <w:pPr>
        <w:pStyle w:val="Corpsdetexte"/>
        <w:keepNext w:val="0"/>
        <w:numPr>
          <w:ilvl w:val="0"/>
          <w:numId w:val="44"/>
        </w:numPr>
        <w:rPr>
          <w:lang w:val="fr-FR"/>
        </w:rPr>
      </w:pPr>
      <w:r w:rsidRPr="001F3E46">
        <w:rPr>
          <w:lang w:val="fr-FR"/>
        </w:rPr>
        <w:t>Institution de prévoyance, mutuelle, société d</w:t>
      </w:r>
      <w:r w:rsidR="002037F9" w:rsidRPr="001F3E46">
        <w:rPr>
          <w:lang w:val="fr-FR"/>
        </w:rPr>
        <w:t>'</w:t>
      </w:r>
      <w:r w:rsidRPr="001F3E46">
        <w:rPr>
          <w:lang w:val="fr-FR"/>
        </w:rPr>
        <w:t>assurances ou délégataire de gestion.</w:t>
      </w:r>
    </w:p>
    <w:p w14:paraId="6C53BFFB" w14:textId="77777777" w:rsidR="00B01226" w:rsidRPr="001F3E46" w:rsidRDefault="00B01226" w:rsidP="00A22E01">
      <w:pPr>
        <w:pStyle w:val="GlossaryHeading"/>
        <w:rPr>
          <w:lang w:val="fr-FR"/>
        </w:rPr>
      </w:pPr>
      <w:r w:rsidRPr="001F3E46">
        <w:rPr>
          <w:lang w:val="fr-FR"/>
        </w:rPr>
        <w:t>P</w:t>
      </w:r>
    </w:p>
    <w:p w14:paraId="63F8EFFA" w14:textId="77777777" w:rsidR="00B01226" w:rsidRPr="001F3E46" w:rsidRDefault="00B01226" w:rsidP="003154ED">
      <w:pPr>
        <w:pStyle w:val="AllowPageBreak"/>
        <w:keepNext/>
        <w:numPr>
          <w:ilvl w:val="0"/>
          <w:numId w:val="46"/>
        </w:numPr>
        <w:rPr>
          <w:lang w:val="fr-FR"/>
        </w:rPr>
      </w:pPr>
      <w:bookmarkStart w:id="157" w:name="O_74249"/>
      <w:bookmarkEnd w:id="157"/>
    </w:p>
    <w:p w14:paraId="601B23F5" w14:textId="77777777" w:rsidR="00B01226" w:rsidRPr="001F3E46" w:rsidRDefault="00B01226" w:rsidP="003154ED">
      <w:pPr>
        <w:pStyle w:val="AllowPageBreak"/>
        <w:keepNext/>
        <w:numPr>
          <w:ilvl w:val="0"/>
          <w:numId w:val="45"/>
        </w:numPr>
        <w:rPr>
          <w:lang w:val="fr-FR"/>
        </w:rPr>
      </w:pPr>
      <w:bookmarkStart w:id="158" w:name="O_74229"/>
      <w:bookmarkEnd w:id="158"/>
    </w:p>
    <w:p w14:paraId="0C3F5B8D" w14:textId="77777777" w:rsidR="00B01226" w:rsidRPr="001F3E46" w:rsidRDefault="00B01226" w:rsidP="00B01226">
      <w:pPr>
        <w:pStyle w:val="Titre5"/>
        <w:rPr>
          <w:lang w:val="fr-FR"/>
        </w:rPr>
      </w:pPr>
      <w:r w:rsidRPr="001F3E46">
        <w:rPr>
          <w:lang w:val="fr-FR"/>
        </w:rPr>
        <w:t>Point de dépôt</w:t>
      </w:r>
    </w:p>
    <w:p w14:paraId="75A7F920" w14:textId="77777777" w:rsidR="00B01226" w:rsidRPr="001F3E46" w:rsidRDefault="00B01226" w:rsidP="00534F93">
      <w:pPr>
        <w:pStyle w:val="Corpsdetexte"/>
        <w:rPr>
          <w:lang w:val="fr-FR"/>
        </w:rPr>
      </w:pPr>
      <w:r w:rsidRPr="001F3E46">
        <w:rPr>
          <w:lang w:val="fr-FR"/>
        </w:rPr>
        <w:t>Site des organismes de protection sociale où doivent être déposés en ligne la déclaration unique de DSN mensuelle et les DSN de signalement d</w:t>
      </w:r>
      <w:r w:rsidR="002037F9" w:rsidRPr="001F3E46">
        <w:rPr>
          <w:lang w:val="fr-FR"/>
        </w:rPr>
        <w:t>'</w:t>
      </w:r>
      <w:r w:rsidRPr="001F3E46">
        <w:rPr>
          <w:lang w:val="fr-FR"/>
        </w:rPr>
        <w:t>événements. Il diffère suivant le régime d</w:t>
      </w:r>
      <w:r w:rsidR="002037F9" w:rsidRPr="001F3E46">
        <w:rPr>
          <w:lang w:val="fr-FR"/>
        </w:rPr>
        <w:t>'</w:t>
      </w:r>
      <w:r w:rsidRPr="001F3E46">
        <w:rPr>
          <w:lang w:val="fr-FR"/>
        </w:rPr>
        <w:t>affiliation des salariés déclarés :</w:t>
      </w:r>
    </w:p>
    <w:p w14:paraId="480D36B6" w14:textId="77777777" w:rsidR="00B01226" w:rsidRPr="001F3E46" w:rsidRDefault="00B01226" w:rsidP="00B01226">
      <w:pPr>
        <w:pStyle w:val="Listepuces"/>
        <w:rPr>
          <w:lang w:val="fr-FR"/>
        </w:rPr>
      </w:pPr>
      <w:r w:rsidRPr="001F3E46">
        <w:rPr>
          <w:lang w:val="fr-FR"/>
        </w:rPr>
        <w:t>Net-entreprises pour le régime général</w:t>
      </w:r>
    </w:p>
    <w:p w14:paraId="3DF8C826" w14:textId="77777777" w:rsidR="00B01226" w:rsidRPr="001F3E46" w:rsidRDefault="00B01226" w:rsidP="00B01226">
      <w:pPr>
        <w:pStyle w:val="Listepuces"/>
        <w:rPr>
          <w:lang w:val="fr-FR"/>
        </w:rPr>
      </w:pPr>
      <w:r w:rsidRPr="001F3E46">
        <w:rPr>
          <w:lang w:val="fr-FR"/>
        </w:rPr>
        <w:t>MSA pour le régime agricole</w:t>
      </w:r>
    </w:p>
    <w:p w14:paraId="0C232017" w14:textId="77777777" w:rsidR="00B01226" w:rsidRPr="001F3E46" w:rsidRDefault="00B01226" w:rsidP="003154ED">
      <w:pPr>
        <w:pStyle w:val="AllowPageBreak"/>
        <w:numPr>
          <w:ilvl w:val="0"/>
          <w:numId w:val="55"/>
        </w:numPr>
        <w:rPr>
          <w:lang w:val="fr-FR"/>
        </w:rPr>
      </w:pPr>
      <w:bookmarkStart w:id="159" w:name="O_74142"/>
      <w:bookmarkEnd w:id="159"/>
    </w:p>
    <w:p w14:paraId="3A92D45E" w14:textId="77777777" w:rsidR="00B01226" w:rsidRPr="001F3E46" w:rsidRDefault="00B01226" w:rsidP="003154ED">
      <w:pPr>
        <w:pStyle w:val="AllowPageBreak"/>
        <w:numPr>
          <w:ilvl w:val="0"/>
          <w:numId w:val="48"/>
        </w:numPr>
        <w:rPr>
          <w:lang w:val="fr-FR"/>
        </w:rPr>
      </w:pPr>
      <w:bookmarkStart w:id="160" w:name="O_74259"/>
      <w:bookmarkEnd w:id="160"/>
    </w:p>
    <w:p w14:paraId="2DE9F4F7" w14:textId="77777777" w:rsidR="00B01226" w:rsidRPr="001F3E46" w:rsidRDefault="00B01226" w:rsidP="003154ED">
      <w:pPr>
        <w:pStyle w:val="AllowPageBreak"/>
        <w:numPr>
          <w:ilvl w:val="0"/>
          <w:numId w:val="51"/>
        </w:numPr>
        <w:rPr>
          <w:lang w:val="fr-FR"/>
        </w:rPr>
      </w:pPr>
      <w:bookmarkStart w:id="161" w:name="O_74304"/>
      <w:bookmarkEnd w:id="161"/>
    </w:p>
    <w:p w14:paraId="036760E8" w14:textId="77777777" w:rsidR="00B01226" w:rsidRPr="001F3E46" w:rsidRDefault="00B01226" w:rsidP="003154ED">
      <w:pPr>
        <w:pStyle w:val="AllowPageBreak"/>
        <w:numPr>
          <w:ilvl w:val="0"/>
          <w:numId w:val="50"/>
        </w:numPr>
        <w:rPr>
          <w:lang w:val="fr-FR"/>
        </w:rPr>
      </w:pPr>
    </w:p>
    <w:p w14:paraId="2FFD4819" w14:textId="77777777" w:rsidR="00534F93" w:rsidRPr="001F3E46" w:rsidRDefault="00534F93" w:rsidP="00534F93">
      <w:pPr>
        <w:pStyle w:val="GlossaryHeading"/>
        <w:rPr>
          <w:lang w:val="fr-FR"/>
        </w:rPr>
      </w:pPr>
      <w:bookmarkStart w:id="162" w:name="O_74169"/>
      <w:bookmarkStart w:id="163" w:name="O_74325"/>
      <w:bookmarkEnd w:id="162"/>
      <w:bookmarkEnd w:id="163"/>
      <w:r w:rsidRPr="001F3E46">
        <w:rPr>
          <w:lang w:val="fr-FR"/>
        </w:rPr>
        <w:t>R</w:t>
      </w:r>
    </w:p>
    <w:p w14:paraId="22C3BA2E" w14:textId="77777777" w:rsidR="00534F93" w:rsidRPr="001F3E46" w:rsidRDefault="00534F93" w:rsidP="003154ED">
      <w:pPr>
        <w:pStyle w:val="AllowPageBreak"/>
        <w:keepNext/>
        <w:numPr>
          <w:ilvl w:val="0"/>
          <w:numId w:val="53"/>
        </w:numPr>
        <w:rPr>
          <w:lang w:val="fr-FR"/>
        </w:rPr>
      </w:pPr>
    </w:p>
    <w:p w14:paraId="49CA3B0C" w14:textId="77777777" w:rsidR="00534F93" w:rsidRPr="001F3E46" w:rsidRDefault="00534F93" w:rsidP="00534F93">
      <w:pPr>
        <w:pStyle w:val="Titre5"/>
        <w:rPr>
          <w:lang w:val="fr-FR"/>
        </w:rPr>
      </w:pPr>
      <w:r w:rsidRPr="001F3E46">
        <w:rPr>
          <w:lang w:val="fr-FR"/>
        </w:rPr>
        <w:t xml:space="preserve">Reprise </w:t>
      </w:r>
      <w:r w:rsidR="00743106" w:rsidRPr="001F3E46">
        <w:rPr>
          <w:lang w:val="fr-FR"/>
        </w:rPr>
        <w:t xml:space="preserve">anticipée </w:t>
      </w:r>
      <w:r w:rsidRPr="001F3E46">
        <w:rPr>
          <w:lang w:val="fr-FR"/>
        </w:rPr>
        <w:t>suite à</w:t>
      </w:r>
      <w:r w:rsidR="00B9328E" w:rsidRPr="001F3E46">
        <w:rPr>
          <w:lang w:val="fr-FR"/>
        </w:rPr>
        <w:t xml:space="preserve"> </w:t>
      </w:r>
      <w:r w:rsidRPr="001F3E46">
        <w:rPr>
          <w:lang w:val="fr-FR"/>
        </w:rPr>
        <w:t>arrêt de travail</w:t>
      </w:r>
    </w:p>
    <w:p w14:paraId="6E480802" w14:textId="77777777" w:rsidR="00534F93" w:rsidRPr="001F3E46" w:rsidRDefault="00534F93" w:rsidP="00743106">
      <w:pPr>
        <w:pStyle w:val="Corpsdetexte"/>
        <w:keepNext w:val="0"/>
        <w:rPr>
          <w:lang w:val="fr-FR"/>
        </w:rPr>
      </w:pPr>
      <w:r w:rsidRPr="001F3E46">
        <w:rPr>
          <w:lang w:val="fr-FR"/>
        </w:rPr>
        <w:t>Déclaration destinée à l</w:t>
      </w:r>
      <w:r w:rsidR="002037F9" w:rsidRPr="001F3E46">
        <w:rPr>
          <w:lang w:val="fr-FR"/>
        </w:rPr>
        <w:t>'</w:t>
      </w:r>
      <w:r w:rsidRPr="001F3E46">
        <w:rPr>
          <w:lang w:val="fr-FR"/>
        </w:rPr>
        <w:t>Assurance maladie ou la MSA selon le régime de sécurité social</w:t>
      </w:r>
      <w:r w:rsidR="007743D7" w:rsidRPr="001F3E46">
        <w:rPr>
          <w:lang w:val="fr-FR"/>
        </w:rPr>
        <w:t>e</w:t>
      </w:r>
      <w:r w:rsidRPr="001F3E46">
        <w:rPr>
          <w:lang w:val="fr-FR"/>
        </w:rPr>
        <w:t xml:space="preserve"> du salarié (général ou agricole). Ce signalement</w:t>
      </w:r>
      <w:r w:rsidR="00743106" w:rsidRPr="001F3E46">
        <w:rPr>
          <w:lang w:val="fr-FR"/>
        </w:rPr>
        <w:t xml:space="preserve"> de Reprise</w:t>
      </w:r>
      <w:r w:rsidRPr="001F3E46">
        <w:rPr>
          <w:lang w:val="fr-FR"/>
        </w:rPr>
        <w:t xml:space="preserve"> permet d</w:t>
      </w:r>
      <w:r w:rsidR="002037F9" w:rsidRPr="001F3E46">
        <w:rPr>
          <w:lang w:val="fr-FR"/>
        </w:rPr>
        <w:t>'</w:t>
      </w:r>
      <w:r w:rsidRPr="001F3E46">
        <w:rPr>
          <w:lang w:val="fr-FR"/>
        </w:rPr>
        <w:t>informer l</w:t>
      </w:r>
      <w:r w:rsidR="002037F9" w:rsidRPr="001F3E46">
        <w:rPr>
          <w:lang w:val="fr-FR"/>
        </w:rPr>
        <w:t>'</w:t>
      </w:r>
      <w:r w:rsidRPr="001F3E46">
        <w:rPr>
          <w:lang w:val="fr-FR"/>
        </w:rPr>
        <w:t xml:space="preserve">organisme de la reprise </w:t>
      </w:r>
      <w:r w:rsidR="00743106" w:rsidRPr="001F3E46">
        <w:rPr>
          <w:lang w:val="fr-FR"/>
        </w:rPr>
        <w:t>anticipée (</w:t>
      </w:r>
      <w:r w:rsidRPr="001F3E46">
        <w:rPr>
          <w:lang w:val="fr-FR"/>
        </w:rPr>
        <w:t>anté</w:t>
      </w:r>
      <w:r w:rsidR="00743106" w:rsidRPr="001F3E46">
        <w:rPr>
          <w:lang w:val="fr-FR"/>
        </w:rPr>
        <w:t xml:space="preserve">rieure à la date prévisionnelle) du salarié. </w:t>
      </w:r>
    </w:p>
    <w:p w14:paraId="5C682DF6" w14:textId="77777777" w:rsidR="00B01226" w:rsidRPr="001F3E46" w:rsidRDefault="00B01226" w:rsidP="00B01226">
      <w:pPr>
        <w:pStyle w:val="GlossaryHeading"/>
        <w:rPr>
          <w:lang w:val="fr-FR"/>
        </w:rPr>
      </w:pPr>
      <w:r w:rsidRPr="001F3E46">
        <w:rPr>
          <w:lang w:val="fr-FR"/>
        </w:rPr>
        <w:t>S</w:t>
      </w:r>
    </w:p>
    <w:p w14:paraId="23B80C2A" w14:textId="77777777" w:rsidR="00B01226" w:rsidRPr="001F3E46" w:rsidRDefault="00B01226" w:rsidP="003154ED">
      <w:pPr>
        <w:pStyle w:val="AllowPageBreak"/>
        <w:keepNext/>
        <w:numPr>
          <w:ilvl w:val="0"/>
          <w:numId w:val="53"/>
        </w:numPr>
        <w:rPr>
          <w:lang w:val="fr-FR"/>
        </w:rPr>
      </w:pPr>
      <w:bookmarkStart w:id="164" w:name="O_74307"/>
      <w:bookmarkEnd w:id="164"/>
    </w:p>
    <w:p w14:paraId="66B759E8" w14:textId="77777777" w:rsidR="00846036" w:rsidRPr="001F3E46" w:rsidRDefault="00846036" w:rsidP="00846036">
      <w:pPr>
        <w:pStyle w:val="Titre5"/>
        <w:rPr>
          <w:lang w:val="fr-FR"/>
        </w:rPr>
      </w:pPr>
      <w:r w:rsidRPr="001F3E46">
        <w:rPr>
          <w:lang w:val="fr-FR"/>
        </w:rPr>
        <w:t>Signalement "Annule"</w:t>
      </w:r>
      <w:r w:rsidR="00351E37" w:rsidRPr="001F3E46">
        <w:rPr>
          <w:lang w:val="fr-FR"/>
        </w:rPr>
        <w:t xml:space="preserve"> (fin de contrat)</w:t>
      </w:r>
    </w:p>
    <w:p w14:paraId="23011165" w14:textId="77777777" w:rsidR="00846036" w:rsidRPr="001F3E46" w:rsidRDefault="00846036" w:rsidP="00A22E01">
      <w:pPr>
        <w:pStyle w:val="Corpsdetexte"/>
        <w:keepNext w:val="0"/>
        <w:rPr>
          <w:lang w:val="fr-FR"/>
        </w:rPr>
      </w:pPr>
      <w:r w:rsidRPr="001F3E46">
        <w:rPr>
          <w:lang w:val="fr-FR"/>
        </w:rPr>
        <w:t>Message DSN d</w:t>
      </w:r>
      <w:r w:rsidR="002037F9" w:rsidRPr="001F3E46">
        <w:rPr>
          <w:lang w:val="fr-FR"/>
        </w:rPr>
        <w:t>'</w:t>
      </w:r>
      <w:r w:rsidRPr="001F3E46">
        <w:rPr>
          <w:lang w:val="fr-FR"/>
        </w:rPr>
        <w:t>annulation d</w:t>
      </w:r>
      <w:r w:rsidR="002037F9" w:rsidRPr="001F3E46">
        <w:rPr>
          <w:lang w:val="fr-FR"/>
        </w:rPr>
        <w:t>'</w:t>
      </w:r>
      <w:r w:rsidRPr="001F3E46">
        <w:rPr>
          <w:lang w:val="fr-FR"/>
        </w:rPr>
        <w:t>un signalement d</w:t>
      </w:r>
      <w:r w:rsidR="002037F9" w:rsidRPr="001F3E46">
        <w:rPr>
          <w:lang w:val="fr-FR"/>
        </w:rPr>
        <w:t>'</w:t>
      </w:r>
      <w:r w:rsidRPr="001F3E46">
        <w:rPr>
          <w:lang w:val="fr-FR"/>
        </w:rPr>
        <w:t xml:space="preserve">événement </w:t>
      </w:r>
      <w:r w:rsidR="00041262" w:rsidRPr="001F3E46">
        <w:rPr>
          <w:lang w:val="fr-FR"/>
        </w:rPr>
        <w:t>F</w:t>
      </w:r>
      <w:r w:rsidR="00A5613B" w:rsidRPr="001F3E46">
        <w:rPr>
          <w:lang w:val="fr-FR"/>
        </w:rPr>
        <w:t xml:space="preserve">in de contrat </w:t>
      </w:r>
      <w:r w:rsidRPr="001F3E46">
        <w:rPr>
          <w:lang w:val="fr-FR"/>
        </w:rPr>
        <w:t>déjà émis à l</w:t>
      </w:r>
      <w:r w:rsidR="002037F9" w:rsidRPr="001F3E46">
        <w:rPr>
          <w:lang w:val="fr-FR"/>
        </w:rPr>
        <w:t>'</w:t>
      </w:r>
      <w:r w:rsidRPr="001F3E46">
        <w:rPr>
          <w:lang w:val="fr-FR"/>
        </w:rPr>
        <w:t>initiative de l</w:t>
      </w:r>
      <w:r w:rsidR="002037F9" w:rsidRPr="001F3E46">
        <w:rPr>
          <w:lang w:val="fr-FR"/>
        </w:rPr>
        <w:t>'</w:t>
      </w:r>
      <w:r w:rsidRPr="001F3E46">
        <w:rPr>
          <w:lang w:val="fr-FR"/>
        </w:rPr>
        <w:t>employeur. Au besoin, l</w:t>
      </w:r>
      <w:r w:rsidR="002037F9" w:rsidRPr="001F3E46">
        <w:rPr>
          <w:lang w:val="fr-FR"/>
        </w:rPr>
        <w:t>'</w:t>
      </w:r>
      <w:r w:rsidRPr="001F3E46">
        <w:rPr>
          <w:lang w:val="fr-FR"/>
        </w:rPr>
        <w:t>employeur peut réémettre un nouveau signalement d</w:t>
      </w:r>
      <w:r w:rsidR="002037F9" w:rsidRPr="001F3E46">
        <w:rPr>
          <w:lang w:val="fr-FR"/>
        </w:rPr>
        <w:t>'</w:t>
      </w:r>
      <w:r w:rsidRPr="001F3E46">
        <w:rPr>
          <w:lang w:val="fr-FR"/>
        </w:rPr>
        <w:t>événement</w:t>
      </w:r>
      <w:r w:rsidR="00A5613B" w:rsidRPr="001F3E46">
        <w:rPr>
          <w:lang w:val="fr-FR"/>
        </w:rPr>
        <w:t xml:space="preserve"> </w:t>
      </w:r>
      <w:r w:rsidR="00041262" w:rsidRPr="001F3E46">
        <w:rPr>
          <w:lang w:val="fr-FR"/>
        </w:rPr>
        <w:t>F</w:t>
      </w:r>
      <w:r w:rsidR="00A5613B" w:rsidRPr="001F3E46">
        <w:rPr>
          <w:lang w:val="fr-FR"/>
        </w:rPr>
        <w:t>in de contrat</w:t>
      </w:r>
      <w:r w:rsidRPr="001F3E46">
        <w:rPr>
          <w:lang w:val="fr-FR"/>
        </w:rPr>
        <w:t>.</w:t>
      </w:r>
    </w:p>
    <w:p w14:paraId="7B0509AF" w14:textId="77777777" w:rsidR="00743106" w:rsidRPr="001F3E46" w:rsidRDefault="00743106" w:rsidP="00A22E01">
      <w:pPr>
        <w:pStyle w:val="Corpsdetexte"/>
        <w:keepNext w:val="0"/>
        <w:rPr>
          <w:lang w:val="fr-FR"/>
        </w:rPr>
      </w:pPr>
      <w:r w:rsidRPr="001F3E46">
        <w:rPr>
          <w:lang w:val="fr-FR"/>
        </w:rPr>
        <w:t>Remarque : il n</w:t>
      </w:r>
      <w:r w:rsidR="0047140C" w:rsidRPr="001F3E46">
        <w:rPr>
          <w:lang w:val="fr-FR"/>
        </w:rPr>
        <w:t>'</w:t>
      </w:r>
      <w:r w:rsidRPr="001F3E46">
        <w:rPr>
          <w:lang w:val="fr-FR"/>
        </w:rPr>
        <w:t xml:space="preserve">y a </w:t>
      </w:r>
      <w:r w:rsidR="00041262" w:rsidRPr="001F3E46">
        <w:rPr>
          <w:lang w:val="fr-FR"/>
        </w:rPr>
        <w:t>pas de signalement "Annule" pour un a</w:t>
      </w:r>
      <w:r w:rsidRPr="001F3E46">
        <w:rPr>
          <w:lang w:val="fr-FR"/>
        </w:rPr>
        <w:t>rrêt de travail</w:t>
      </w:r>
      <w:r w:rsidR="00041262" w:rsidRPr="001F3E46">
        <w:rPr>
          <w:lang w:val="fr-FR"/>
        </w:rPr>
        <w:t>.</w:t>
      </w:r>
    </w:p>
    <w:p w14:paraId="0B516F0C" w14:textId="77777777" w:rsidR="00B01226" w:rsidRPr="001F3E46" w:rsidRDefault="00B01226" w:rsidP="00B01226">
      <w:pPr>
        <w:pStyle w:val="Titre5"/>
        <w:rPr>
          <w:lang w:val="fr-FR"/>
        </w:rPr>
      </w:pPr>
      <w:r w:rsidRPr="001F3E46">
        <w:rPr>
          <w:lang w:val="fr-FR"/>
        </w:rPr>
        <w:t>Signalement</w:t>
      </w:r>
      <w:r w:rsidRPr="001F3E46">
        <w:rPr>
          <w:color w:val="FF0000"/>
          <w:lang w:val="fr-FR"/>
        </w:rPr>
        <w:t xml:space="preserve"> </w:t>
      </w:r>
      <w:r w:rsidRPr="001F3E46">
        <w:rPr>
          <w:lang w:val="fr-FR"/>
        </w:rPr>
        <w:t>d</w:t>
      </w:r>
      <w:r w:rsidR="002037F9" w:rsidRPr="001F3E46">
        <w:rPr>
          <w:lang w:val="fr-FR"/>
        </w:rPr>
        <w:t>'</w:t>
      </w:r>
      <w:r w:rsidRPr="001F3E46">
        <w:rPr>
          <w:lang w:val="fr-FR"/>
        </w:rPr>
        <w:t>événement</w:t>
      </w:r>
    </w:p>
    <w:p w14:paraId="4E1DC533" w14:textId="77777777" w:rsidR="00B01226" w:rsidRPr="001F3E46" w:rsidRDefault="00B01226" w:rsidP="00A5613B">
      <w:pPr>
        <w:pStyle w:val="Corpsdetexte"/>
        <w:rPr>
          <w:lang w:val="fr-FR"/>
        </w:rPr>
      </w:pPr>
      <w:r w:rsidRPr="001F3E46">
        <w:rPr>
          <w:lang w:val="fr-FR"/>
        </w:rPr>
        <w:t xml:space="preserve">Déclaration visant à signaler un événement </w:t>
      </w:r>
      <w:r w:rsidR="00041262" w:rsidRPr="001F3E46">
        <w:rPr>
          <w:lang w:val="fr-FR"/>
        </w:rPr>
        <w:t>Arrêt de travail ou F</w:t>
      </w:r>
      <w:r w:rsidR="00A5613B" w:rsidRPr="001F3E46">
        <w:rPr>
          <w:lang w:val="fr-FR"/>
        </w:rPr>
        <w:t xml:space="preserve">in de contrat </w:t>
      </w:r>
      <w:r w:rsidRPr="001F3E46">
        <w:rPr>
          <w:lang w:val="fr-FR"/>
        </w:rPr>
        <w:t>survenu dans la vie d</w:t>
      </w:r>
      <w:r w:rsidR="002037F9" w:rsidRPr="001F3E46">
        <w:rPr>
          <w:lang w:val="fr-FR"/>
        </w:rPr>
        <w:t>'</w:t>
      </w:r>
      <w:r w:rsidRPr="001F3E46">
        <w:rPr>
          <w:lang w:val="fr-FR"/>
        </w:rPr>
        <w:t>un salarié.</w:t>
      </w:r>
    </w:p>
    <w:p w14:paraId="672304F3" w14:textId="77777777" w:rsidR="00846036" w:rsidRPr="001F3E46" w:rsidRDefault="00B01226" w:rsidP="00A22E01">
      <w:pPr>
        <w:pStyle w:val="Corpsdetexte"/>
        <w:keepNext w:val="0"/>
        <w:rPr>
          <w:lang w:val="fr-FR"/>
        </w:rPr>
      </w:pPr>
      <w:r w:rsidRPr="001F3E46">
        <w:rPr>
          <w:lang w:val="fr-FR"/>
        </w:rPr>
        <w:t>Voir aussi "Evénement".</w:t>
      </w:r>
    </w:p>
    <w:p w14:paraId="4581CCCC" w14:textId="77777777" w:rsidR="00676619" w:rsidRPr="001F3E46" w:rsidRDefault="00676619" w:rsidP="00676619">
      <w:pPr>
        <w:pStyle w:val="Titre5"/>
        <w:rPr>
          <w:lang w:val="fr-FR"/>
        </w:rPr>
      </w:pPr>
      <w:r w:rsidRPr="001F3E46">
        <w:rPr>
          <w:lang w:val="fr-FR"/>
        </w:rPr>
        <w:t>SIRET</w:t>
      </w:r>
    </w:p>
    <w:p w14:paraId="1F9A84E1" w14:textId="77777777" w:rsidR="00676619" w:rsidRPr="001F3E46" w:rsidRDefault="00676619" w:rsidP="00676619">
      <w:pPr>
        <w:pStyle w:val="Corpsdetexte"/>
        <w:rPr>
          <w:lang w:val="fr-FR"/>
        </w:rPr>
      </w:pPr>
      <w:r w:rsidRPr="001F3E46">
        <w:rPr>
          <w:lang w:val="fr-FR"/>
        </w:rPr>
        <w:t>Identifiant numérique d</w:t>
      </w:r>
      <w:r w:rsidR="002037F9" w:rsidRPr="001F3E46">
        <w:rPr>
          <w:lang w:val="fr-FR"/>
        </w:rPr>
        <w:t>'</w:t>
      </w:r>
      <w:r w:rsidRPr="001F3E46">
        <w:rPr>
          <w:lang w:val="fr-FR"/>
        </w:rPr>
        <w:t>un établissement, composé de 14 chiffres. Il se compose de deux parties :</w:t>
      </w:r>
    </w:p>
    <w:p w14:paraId="05E86C41" w14:textId="77777777" w:rsidR="00676619" w:rsidRPr="001F3E46" w:rsidRDefault="00B62114" w:rsidP="00676619">
      <w:pPr>
        <w:pStyle w:val="Listepuces"/>
        <w:rPr>
          <w:lang w:val="fr-FR"/>
        </w:rPr>
      </w:pPr>
      <w:r w:rsidRPr="001F3E46">
        <w:rPr>
          <w:lang w:val="fr-FR"/>
        </w:rPr>
        <w:t>L</w:t>
      </w:r>
      <w:r w:rsidR="00676619" w:rsidRPr="001F3E46">
        <w:rPr>
          <w:lang w:val="fr-FR"/>
        </w:rPr>
        <w:t>e numéro SIREN de l</w:t>
      </w:r>
      <w:r w:rsidR="002037F9" w:rsidRPr="001F3E46">
        <w:rPr>
          <w:lang w:val="fr-FR"/>
        </w:rPr>
        <w:t>'</w:t>
      </w:r>
      <w:r w:rsidR="00676619" w:rsidRPr="001F3E46">
        <w:rPr>
          <w:lang w:val="fr-FR"/>
        </w:rPr>
        <w:t>unité légale à laquelle appartient l</w:t>
      </w:r>
      <w:r w:rsidR="002037F9" w:rsidRPr="001F3E46">
        <w:rPr>
          <w:lang w:val="fr-FR"/>
        </w:rPr>
        <w:t>'</w:t>
      </w:r>
      <w:r w:rsidR="00676619" w:rsidRPr="001F3E46">
        <w:rPr>
          <w:lang w:val="fr-FR"/>
        </w:rPr>
        <w:t>unité SIRET</w:t>
      </w:r>
      <w:r w:rsidRPr="001F3E46">
        <w:rPr>
          <w:lang w:val="fr-FR"/>
        </w:rPr>
        <w:t>.</w:t>
      </w:r>
    </w:p>
    <w:p w14:paraId="408DBC26" w14:textId="77777777" w:rsidR="00676619" w:rsidRPr="001F3E46" w:rsidRDefault="00B62114" w:rsidP="00676619">
      <w:pPr>
        <w:pStyle w:val="Listepuces"/>
        <w:rPr>
          <w:lang w:val="fr-FR"/>
        </w:rPr>
      </w:pPr>
      <w:r w:rsidRPr="001F3E46">
        <w:rPr>
          <w:lang w:val="fr-FR"/>
        </w:rPr>
        <w:t>L</w:t>
      </w:r>
      <w:r w:rsidR="00676619" w:rsidRPr="001F3E46">
        <w:rPr>
          <w:lang w:val="fr-FR"/>
        </w:rPr>
        <w:t>e NIC (numéro interne de classement), qui se compose d</w:t>
      </w:r>
      <w:r w:rsidR="002037F9" w:rsidRPr="001F3E46">
        <w:rPr>
          <w:lang w:val="fr-FR"/>
        </w:rPr>
        <w:t>'</w:t>
      </w:r>
      <w:r w:rsidR="00676619" w:rsidRPr="001F3E46">
        <w:rPr>
          <w:lang w:val="fr-FR"/>
        </w:rPr>
        <w:t>un numéro d</w:t>
      </w:r>
      <w:r w:rsidR="002037F9" w:rsidRPr="001F3E46">
        <w:rPr>
          <w:lang w:val="fr-FR"/>
        </w:rPr>
        <w:t>'</w:t>
      </w:r>
      <w:r w:rsidR="00676619" w:rsidRPr="001F3E46">
        <w:rPr>
          <w:lang w:val="fr-FR"/>
        </w:rPr>
        <w:t>ordre à quatre chiffres attribué à l</w:t>
      </w:r>
      <w:r w:rsidR="002037F9" w:rsidRPr="001F3E46">
        <w:rPr>
          <w:lang w:val="fr-FR"/>
        </w:rPr>
        <w:t>'</w:t>
      </w:r>
      <w:r w:rsidR="00676619" w:rsidRPr="001F3E46">
        <w:rPr>
          <w:lang w:val="fr-FR"/>
        </w:rPr>
        <w:t>établissement et d</w:t>
      </w:r>
      <w:r w:rsidR="002037F9" w:rsidRPr="001F3E46">
        <w:rPr>
          <w:lang w:val="fr-FR"/>
        </w:rPr>
        <w:t>'</w:t>
      </w:r>
      <w:r w:rsidR="00676619" w:rsidRPr="001F3E46">
        <w:rPr>
          <w:lang w:val="fr-FR"/>
        </w:rPr>
        <w:t>un chiffre de contrôle, qui permet de vérifier la validité de l</w:t>
      </w:r>
      <w:r w:rsidR="002037F9" w:rsidRPr="001F3E46">
        <w:rPr>
          <w:lang w:val="fr-FR"/>
        </w:rPr>
        <w:t>'</w:t>
      </w:r>
      <w:r w:rsidR="00676619" w:rsidRPr="001F3E46">
        <w:rPr>
          <w:lang w:val="fr-FR"/>
        </w:rPr>
        <w:t>ensemble du numéro SIRET.</w:t>
      </w:r>
    </w:p>
    <w:p w14:paraId="1877E309" w14:textId="77777777" w:rsidR="00676619" w:rsidRPr="001F3E46" w:rsidRDefault="00676619" w:rsidP="00A22E01">
      <w:pPr>
        <w:pStyle w:val="Corpsdetexte"/>
        <w:keepNext w:val="0"/>
        <w:rPr>
          <w:lang w:val="fr-FR"/>
        </w:rPr>
      </w:pPr>
    </w:p>
    <w:p w14:paraId="4A4D92F5" w14:textId="77777777" w:rsidR="009D69EA" w:rsidRPr="001F3E46" w:rsidRDefault="009D69EA" w:rsidP="00743106">
      <w:pPr>
        <w:pStyle w:val="Titre5"/>
        <w:rPr>
          <w:lang w:val="fr-FR"/>
        </w:rPr>
      </w:pPr>
      <w:r w:rsidRPr="001F3E46">
        <w:rPr>
          <w:lang w:val="fr-FR"/>
        </w:rPr>
        <w:t xml:space="preserve">Subrogation </w:t>
      </w:r>
      <w:r w:rsidR="00743106" w:rsidRPr="001F3E46">
        <w:rPr>
          <w:lang w:val="fr-FR"/>
        </w:rPr>
        <w:t>(</w:t>
      </w:r>
      <w:r w:rsidRPr="001F3E46">
        <w:rPr>
          <w:lang w:val="fr-FR"/>
        </w:rPr>
        <w:t>maintien de salaire</w:t>
      </w:r>
      <w:r w:rsidR="00743106" w:rsidRPr="001F3E46">
        <w:rPr>
          <w:lang w:val="fr-FR"/>
        </w:rPr>
        <w:t>)</w:t>
      </w:r>
    </w:p>
    <w:p w14:paraId="1D0B8DCF" w14:textId="77777777" w:rsidR="007743D7" w:rsidRPr="001F3E46" w:rsidRDefault="007743D7" w:rsidP="00743106">
      <w:pPr>
        <w:pStyle w:val="Corpsdetexte"/>
        <w:keepNext w:val="0"/>
        <w:rPr>
          <w:lang w:val="fr-FR"/>
        </w:rPr>
      </w:pPr>
      <w:r w:rsidRPr="001F3E46">
        <w:rPr>
          <w:lang w:val="fr-FR"/>
        </w:rPr>
        <w:t>Mécanisme permettant à l</w:t>
      </w:r>
      <w:r w:rsidR="002037F9" w:rsidRPr="001F3E46">
        <w:rPr>
          <w:lang w:val="fr-FR"/>
        </w:rPr>
        <w:t>'</w:t>
      </w:r>
      <w:r w:rsidRPr="001F3E46">
        <w:rPr>
          <w:lang w:val="fr-FR"/>
        </w:rPr>
        <w:t>employeur</w:t>
      </w:r>
      <w:r w:rsidR="00351E37" w:rsidRPr="001F3E46">
        <w:rPr>
          <w:lang w:val="fr-FR"/>
        </w:rPr>
        <w:t>, en cas de maintien de salaire,</w:t>
      </w:r>
      <w:r w:rsidRPr="001F3E46">
        <w:rPr>
          <w:lang w:val="fr-FR"/>
        </w:rPr>
        <w:t xml:space="preserve"> de percevoir directement les indemnités journalières de sécurité sociale qui sont dues au salarié par la CPAM pour la période de son arrêt de travail</w:t>
      </w:r>
      <w:r w:rsidR="00351E37" w:rsidRPr="001F3E46">
        <w:rPr>
          <w:lang w:val="fr-FR"/>
        </w:rPr>
        <w:t xml:space="preserve">. </w:t>
      </w:r>
      <w:r w:rsidR="00743106" w:rsidRPr="001F3E46">
        <w:rPr>
          <w:lang w:val="fr-FR"/>
        </w:rPr>
        <w:t>L</w:t>
      </w:r>
      <w:r w:rsidR="00351E37" w:rsidRPr="001F3E46">
        <w:rPr>
          <w:lang w:val="fr-FR"/>
        </w:rPr>
        <w:t xml:space="preserve">e maintien du salaire peut être total ou partiel. Cependant, pour bénéficier de la subrogation, le salaire maintenu par l'employeur doit être d'un montant au moins égal au montant des </w:t>
      </w:r>
      <w:r w:rsidR="00743106" w:rsidRPr="001F3E46">
        <w:rPr>
          <w:lang w:val="fr-FR"/>
        </w:rPr>
        <w:t>IJ</w:t>
      </w:r>
      <w:r w:rsidR="00351E37" w:rsidRPr="001F3E46">
        <w:rPr>
          <w:lang w:val="fr-FR"/>
        </w:rPr>
        <w:t xml:space="preserve"> versées par la </w:t>
      </w:r>
      <w:r w:rsidR="00743106" w:rsidRPr="001F3E46">
        <w:rPr>
          <w:lang w:val="fr-FR"/>
        </w:rPr>
        <w:t>CPAM</w:t>
      </w:r>
      <w:r w:rsidRPr="001F3E46">
        <w:rPr>
          <w:lang w:val="fr-FR"/>
        </w:rPr>
        <w:t>.</w:t>
      </w:r>
    </w:p>
    <w:p w14:paraId="5F4BF8A4" w14:textId="77777777" w:rsidR="00B01226" w:rsidRPr="001F3E46" w:rsidRDefault="007743D7" w:rsidP="00743106">
      <w:pPr>
        <w:pStyle w:val="Corpsdetexte"/>
        <w:keepNext w:val="0"/>
        <w:rPr>
          <w:lang w:val="fr-FR"/>
        </w:rPr>
      </w:pPr>
      <w:r w:rsidRPr="001F3E46">
        <w:rPr>
          <w:lang w:val="fr-FR"/>
        </w:rPr>
        <w:t>En DSN, l</w:t>
      </w:r>
      <w:r w:rsidR="002037F9" w:rsidRPr="001F3E46">
        <w:rPr>
          <w:lang w:val="fr-FR"/>
        </w:rPr>
        <w:t>'</w:t>
      </w:r>
      <w:r w:rsidRPr="001F3E46">
        <w:rPr>
          <w:lang w:val="fr-FR"/>
        </w:rPr>
        <w:t>entreprise qui a opté pour la subrogation doit renseigner dans le signalement arrêt de travail, les dates de début et de fin de subrogation.</w:t>
      </w:r>
      <w:r w:rsidRPr="001F3E46">
        <w:rPr>
          <w:lang w:val="fr-FR"/>
        </w:rPr>
        <w:br/>
        <w:t>Il est à noter que la date de fin de subrogation ne correspond pas obligatoirement à la date de fin de l</w:t>
      </w:r>
      <w:r w:rsidR="002037F9" w:rsidRPr="001F3E46">
        <w:rPr>
          <w:lang w:val="fr-FR"/>
        </w:rPr>
        <w:t>'</w:t>
      </w:r>
      <w:r w:rsidRPr="001F3E46">
        <w:rPr>
          <w:lang w:val="fr-FR"/>
        </w:rPr>
        <w:t>arrêt</w:t>
      </w:r>
      <w:r w:rsidR="00351E37" w:rsidRPr="001F3E46">
        <w:rPr>
          <w:lang w:val="fr-FR"/>
        </w:rPr>
        <w:t xml:space="preserve"> </w:t>
      </w:r>
      <w:r w:rsidRPr="001F3E46">
        <w:rPr>
          <w:lang w:val="fr-FR"/>
        </w:rPr>
        <w:t>mais à la date de fin de période pendant laquelle l</w:t>
      </w:r>
      <w:r w:rsidR="002037F9" w:rsidRPr="001F3E46">
        <w:rPr>
          <w:lang w:val="fr-FR"/>
        </w:rPr>
        <w:t>'</w:t>
      </w:r>
      <w:r w:rsidRPr="001F3E46">
        <w:rPr>
          <w:lang w:val="fr-FR"/>
        </w:rPr>
        <w:t>employeur opère la subrogation, même si l</w:t>
      </w:r>
      <w:r w:rsidR="002037F9" w:rsidRPr="001F3E46">
        <w:rPr>
          <w:lang w:val="fr-FR"/>
        </w:rPr>
        <w:t>'</w:t>
      </w:r>
      <w:r w:rsidRPr="001F3E46">
        <w:rPr>
          <w:lang w:val="fr-FR"/>
        </w:rPr>
        <w:t>arrêt est d</w:t>
      </w:r>
      <w:r w:rsidR="002037F9" w:rsidRPr="001F3E46">
        <w:rPr>
          <w:lang w:val="fr-FR"/>
        </w:rPr>
        <w:t>'</w:t>
      </w:r>
      <w:r w:rsidRPr="001F3E46">
        <w:rPr>
          <w:lang w:val="fr-FR"/>
        </w:rPr>
        <w:t xml:space="preserve">une durée supérieure à cette période. </w:t>
      </w:r>
      <w:r w:rsidR="00743106" w:rsidRPr="001F3E46">
        <w:rPr>
          <w:lang w:val="fr-FR"/>
        </w:rPr>
        <w:t>Du fait du maintien de salaire,</w:t>
      </w:r>
      <w:r w:rsidRPr="001F3E46">
        <w:rPr>
          <w:lang w:val="fr-FR"/>
        </w:rPr>
        <w:t xml:space="preserve"> l</w:t>
      </w:r>
      <w:r w:rsidR="002037F9" w:rsidRPr="001F3E46">
        <w:rPr>
          <w:lang w:val="fr-FR"/>
        </w:rPr>
        <w:t>'</w:t>
      </w:r>
      <w:r w:rsidRPr="001F3E46">
        <w:rPr>
          <w:lang w:val="fr-FR"/>
        </w:rPr>
        <w:t>employeur n</w:t>
      </w:r>
      <w:r w:rsidR="002037F9" w:rsidRPr="001F3E46">
        <w:rPr>
          <w:lang w:val="fr-FR"/>
        </w:rPr>
        <w:t>'</w:t>
      </w:r>
      <w:r w:rsidRPr="001F3E46">
        <w:rPr>
          <w:lang w:val="fr-FR"/>
        </w:rPr>
        <w:t>a pas à transmettre le signalement au fil de l</w:t>
      </w:r>
      <w:r w:rsidR="002037F9" w:rsidRPr="001F3E46">
        <w:rPr>
          <w:lang w:val="fr-FR"/>
        </w:rPr>
        <w:t>'</w:t>
      </w:r>
      <w:r w:rsidRPr="001F3E46">
        <w:rPr>
          <w:lang w:val="fr-FR"/>
        </w:rPr>
        <w:t>eau</w:t>
      </w:r>
      <w:r w:rsidR="00743106" w:rsidRPr="001F3E46">
        <w:rPr>
          <w:lang w:val="fr-FR"/>
        </w:rPr>
        <w:t xml:space="preserve"> (dans les 5 jours)</w:t>
      </w:r>
      <w:r w:rsidRPr="001F3E46">
        <w:rPr>
          <w:lang w:val="fr-FR"/>
        </w:rPr>
        <w:t xml:space="preserve"> mais peut </w:t>
      </w:r>
      <w:r w:rsidR="00351E37" w:rsidRPr="001F3E46">
        <w:rPr>
          <w:lang w:val="fr-FR"/>
        </w:rPr>
        <w:t>attendre la fin du mois.</w:t>
      </w:r>
      <w:bookmarkStart w:id="165" w:name="O_74337"/>
      <w:bookmarkEnd w:id="165"/>
    </w:p>
    <w:p w14:paraId="008E9F7F" w14:textId="77777777" w:rsidR="00B01226" w:rsidRPr="001F3E46" w:rsidRDefault="00B01226" w:rsidP="003154ED">
      <w:pPr>
        <w:pStyle w:val="AllowPageBreak"/>
        <w:numPr>
          <w:ilvl w:val="0"/>
          <w:numId w:val="47"/>
        </w:numPr>
        <w:rPr>
          <w:lang w:val="fr-FR"/>
        </w:rPr>
      </w:pPr>
      <w:bookmarkStart w:id="166" w:name="O_74258"/>
      <w:bookmarkEnd w:id="166"/>
    </w:p>
    <w:p w14:paraId="7A897E89" w14:textId="77777777" w:rsidR="00AB7D5A" w:rsidRPr="001F3E46" w:rsidRDefault="00AB7D5A" w:rsidP="00AB7D5A">
      <w:pPr>
        <w:pStyle w:val="GlossaryHeading"/>
        <w:rPr>
          <w:lang w:val="fr-FR"/>
        </w:rPr>
      </w:pPr>
      <w:r w:rsidRPr="001F3E46">
        <w:rPr>
          <w:lang w:val="fr-FR"/>
        </w:rPr>
        <w:t>T</w:t>
      </w:r>
    </w:p>
    <w:p w14:paraId="07C83ED7" w14:textId="77777777" w:rsidR="00AB7D5A" w:rsidRPr="001F3E46" w:rsidRDefault="00AB7D5A" w:rsidP="003154ED">
      <w:pPr>
        <w:pStyle w:val="AllowPageBreak"/>
        <w:keepNext/>
        <w:numPr>
          <w:ilvl w:val="0"/>
          <w:numId w:val="53"/>
        </w:numPr>
        <w:rPr>
          <w:lang w:val="fr-FR"/>
        </w:rPr>
      </w:pPr>
    </w:p>
    <w:p w14:paraId="281F80B8" w14:textId="77777777" w:rsidR="00AB7D5A" w:rsidRPr="001F3E46" w:rsidRDefault="00AB7D5A" w:rsidP="00AB7D5A">
      <w:pPr>
        <w:pStyle w:val="Titre5"/>
        <w:rPr>
          <w:lang w:val="fr-FR"/>
        </w:rPr>
      </w:pPr>
      <w:r w:rsidRPr="001F3E46">
        <w:rPr>
          <w:lang w:val="fr-FR"/>
        </w:rPr>
        <w:t>Tableau de bord DSN</w:t>
      </w:r>
    </w:p>
    <w:p w14:paraId="5B99D8AD" w14:textId="77777777" w:rsidR="00AB7D5A" w:rsidRPr="001F3E46" w:rsidRDefault="00041262" w:rsidP="00041262">
      <w:pPr>
        <w:pStyle w:val="Corpsdetexte"/>
        <w:rPr>
          <w:lang w:val="fr-FR"/>
        </w:rPr>
      </w:pPr>
      <w:r w:rsidRPr="001F3E46">
        <w:rPr>
          <w:lang w:val="fr-FR"/>
        </w:rPr>
        <w:t xml:space="preserve">Outil du déclarant lui permettant de traiter les déclarations mensuelles et de signalements d'événements </w:t>
      </w:r>
      <w:proofErr w:type="gramStart"/>
      <w:r w:rsidRPr="001F3E46">
        <w:rPr>
          <w:lang w:val="fr-FR"/>
        </w:rPr>
        <w:t>liées</w:t>
      </w:r>
      <w:proofErr w:type="gramEnd"/>
      <w:r w:rsidRPr="001F3E46">
        <w:rPr>
          <w:lang w:val="fr-FR"/>
        </w:rPr>
        <w:t xml:space="preserve"> aux unités déclaratives dont il a la charge.</w:t>
      </w:r>
    </w:p>
    <w:p w14:paraId="381A49C7" w14:textId="77777777" w:rsidR="00AB7D5A" w:rsidRPr="001F3E46" w:rsidRDefault="002A1A3B" w:rsidP="00AB7D5A">
      <w:pPr>
        <w:pStyle w:val="Corpsdetexte"/>
        <w:keepNext w:val="0"/>
        <w:rPr>
          <w:lang w:val="fr-FR"/>
        </w:rPr>
      </w:pPr>
      <w:r w:rsidRPr="001F3E46">
        <w:rPr>
          <w:lang w:val="fr-FR"/>
        </w:rPr>
        <w:t>Dans</w:t>
      </w:r>
      <w:r w:rsidR="00AB7D5A" w:rsidRPr="001F3E46">
        <w:rPr>
          <w:lang w:val="fr-FR"/>
        </w:rPr>
        <w:t xml:space="preserve"> HR Access, le tableau de bord est disponible via l</w:t>
      </w:r>
      <w:r w:rsidR="002037F9" w:rsidRPr="001F3E46">
        <w:rPr>
          <w:lang w:val="fr-FR"/>
        </w:rPr>
        <w:t>'</w:t>
      </w:r>
      <w:r w:rsidR="00AB7D5A" w:rsidRPr="001F3E46">
        <w:rPr>
          <w:lang w:val="fr-FR"/>
        </w:rPr>
        <w:t>Espace DSN.</w:t>
      </w:r>
    </w:p>
    <w:p w14:paraId="638D2478" w14:textId="77777777" w:rsidR="00187348" w:rsidRPr="001F3E46" w:rsidRDefault="00187348" w:rsidP="006749BE">
      <w:pPr>
        <w:rPr>
          <w:lang w:val="fr-FR"/>
        </w:rPr>
      </w:pPr>
      <w:bookmarkStart w:id="167" w:name="O_73399"/>
      <w:bookmarkEnd w:id="167"/>
    </w:p>
    <w:p w14:paraId="38BCECE1" w14:textId="77777777" w:rsidR="00187348" w:rsidRPr="001F3E46" w:rsidRDefault="00187348" w:rsidP="006749BE">
      <w:pPr>
        <w:rPr>
          <w:lang w:val="fr-FR"/>
        </w:rPr>
        <w:sectPr w:rsidR="00187348" w:rsidRPr="001F3E46" w:rsidSect="00AF7682">
          <w:type w:val="continuous"/>
          <w:pgSz w:w="11908" w:h="16833"/>
          <w:pgMar w:top="1418" w:right="1418" w:bottom="1418" w:left="1418" w:header="992" w:footer="992" w:gutter="0"/>
          <w:cols w:num="2" w:space="709"/>
          <w:noEndnote/>
          <w:titlePg/>
          <w:docGrid w:linePitch="272"/>
        </w:sectPr>
      </w:pPr>
    </w:p>
    <w:p w14:paraId="42D8530C" w14:textId="77777777" w:rsidR="007B5B10" w:rsidRPr="001F3E46" w:rsidRDefault="007B5B10" w:rsidP="00D64592">
      <w:pPr>
        <w:pStyle w:val="Titre1"/>
        <w:rPr>
          <w:lang w:val="fr-FR"/>
        </w:rPr>
      </w:pPr>
      <w:bookmarkStart w:id="168" w:name="O_74373"/>
      <w:bookmarkStart w:id="169" w:name="_Toc390938432"/>
      <w:bookmarkStart w:id="170" w:name="_Toc391042474"/>
      <w:bookmarkStart w:id="171" w:name="_Toc480812475"/>
      <w:bookmarkEnd w:id="168"/>
      <w:r w:rsidRPr="001F3E46">
        <w:rPr>
          <w:lang w:val="fr-FR"/>
        </w:rPr>
        <w:t>Index</w:t>
      </w:r>
      <w:bookmarkEnd w:id="169"/>
      <w:bookmarkEnd w:id="170"/>
      <w:bookmarkEnd w:id="171"/>
    </w:p>
    <w:bookmarkStart w:id="172" w:name="O_68864"/>
    <w:bookmarkEnd w:id="172"/>
    <w:p w14:paraId="3B470FC1" w14:textId="77777777" w:rsidR="00713D3B" w:rsidRPr="001F3E46" w:rsidRDefault="007B5B10">
      <w:pPr>
        <w:pStyle w:val="Titreindex"/>
        <w:tabs>
          <w:tab w:val="right" w:leader="dot" w:pos="4166"/>
        </w:tabs>
        <w:rPr>
          <w:rFonts w:asciiTheme="minorHAnsi" w:eastAsiaTheme="minorEastAsia" w:hAnsiTheme="minorHAnsi" w:cstheme="minorBidi"/>
          <w:b w:val="0"/>
          <w:bCs/>
          <w:noProof/>
        </w:rPr>
      </w:pPr>
      <w:r w:rsidRPr="001F3E46">
        <w:rPr>
          <w:lang w:val="fr-FR"/>
        </w:rPr>
        <w:fldChar w:fldCharType="begin"/>
      </w:r>
      <w:bookmarkStart w:id="173" w:name="O_34680"/>
      <w:bookmarkStart w:id="174" w:name="O_31508"/>
      <w:bookmarkEnd w:id="173"/>
      <w:bookmarkEnd w:id="174"/>
      <w:r w:rsidR="00D64592" w:rsidRPr="001F3E46">
        <w:rPr>
          <w:lang w:val="fr-FR"/>
        </w:rPr>
        <w:instrText>INDEX \e " • " \h "A" \z "1036" \* MERGEFORMAT</w:instrText>
      </w:r>
      <w:r w:rsidRPr="001F3E46">
        <w:rPr>
          <w:lang w:val="fr-FR"/>
        </w:rPr>
        <w:fldChar w:fldCharType="separate"/>
      </w:r>
      <w:r w:rsidR="00713D3B" w:rsidRPr="001F3E46">
        <w:rPr>
          <w:noProof/>
        </w:rPr>
        <w:t>A</w:t>
      </w:r>
    </w:p>
    <w:p w14:paraId="3034319C" w14:textId="77777777" w:rsidR="00713D3B" w:rsidRPr="001F3E46" w:rsidRDefault="00713D3B">
      <w:pPr>
        <w:pStyle w:val="Index1"/>
        <w:tabs>
          <w:tab w:val="clear" w:pos="4176"/>
          <w:tab w:val="right" w:leader="dot" w:pos="4166"/>
        </w:tabs>
        <w:rPr>
          <w:noProof/>
        </w:rPr>
      </w:pPr>
      <w:r w:rsidRPr="001F3E46">
        <w:rPr>
          <w:noProof/>
        </w:rPr>
        <w:t>Actions utilisateur • 54</w:t>
      </w:r>
    </w:p>
    <w:p w14:paraId="5D6006FC" w14:textId="77777777" w:rsidR="00713D3B" w:rsidRPr="001F3E46" w:rsidRDefault="00713D3B">
      <w:pPr>
        <w:pStyle w:val="Index1"/>
        <w:tabs>
          <w:tab w:val="clear" w:pos="4176"/>
          <w:tab w:val="right" w:leader="dot" w:pos="4166"/>
        </w:tabs>
        <w:rPr>
          <w:noProof/>
        </w:rPr>
      </w:pPr>
      <w:r w:rsidRPr="001F3E46">
        <w:rPr>
          <w:noProof/>
        </w:rPr>
        <w:t>AED • 12</w:t>
      </w:r>
    </w:p>
    <w:p w14:paraId="47F8DF2B" w14:textId="77777777" w:rsidR="00713D3B" w:rsidRPr="001F3E46" w:rsidRDefault="00713D3B">
      <w:pPr>
        <w:pStyle w:val="Index1"/>
        <w:tabs>
          <w:tab w:val="clear" w:pos="4176"/>
          <w:tab w:val="right" w:leader="dot" w:pos="4166"/>
        </w:tabs>
        <w:rPr>
          <w:noProof/>
        </w:rPr>
      </w:pPr>
      <w:r w:rsidRPr="001F3E46">
        <w:rPr>
          <w:noProof/>
        </w:rPr>
        <w:t>Anciennes procédures • 13</w:t>
      </w:r>
    </w:p>
    <w:p w14:paraId="3196447F" w14:textId="77777777" w:rsidR="00713D3B" w:rsidRPr="001F3E46" w:rsidRDefault="00713D3B">
      <w:pPr>
        <w:pStyle w:val="Index1"/>
        <w:tabs>
          <w:tab w:val="clear" w:pos="4176"/>
          <w:tab w:val="right" w:leader="dot" w:pos="4166"/>
        </w:tabs>
        <w:rPr>
          <w:noProof/>
        </w:rPr>
      </w:pPr>
      <w:r w:rsidRPr="001F3E46">
        <w:rPr>
          <w:noProof/>
          <w:lang w:bidi="he-IL"/>
        </w:rPr>
        <w:t>Annulation de sortie</w:t>
      </w:r>
      <w:r w:rsidRPr="001F3E46">
        <w:rPr>
          <w:noProof/>
        </w:rPr>
        <w:t xml:space="preserve"> • 41</w:t>
      </w:r>
    </w:p>
    <w:p w14:paraId="6CCE87BD" w14:textId="77777777" w:rsidR="00713D3B" w:rsidRPr="001F3E46" w:rsidRDefault="00713D3B">
      <w:pPr>
        <w:pStyle w:val="Index1"/>
        <w:tabs>
          <w:tab w:val="clear" w:pos="4176"/>
          <w:tab w:val="right" w:leader="dot" w:pos="4166"/>
        </w:tabs>
        <w:rPr>
          <w:noProof/>
        </w:rPr>
      </w:pPr>
      <w:r w:rsidRPr="001F3E46">
        <w:rPr>
          <w:noProof/>
        </w:rPr>
        <w:t>Annulation d'une fin de contrat • 41</w:t>
      </w:r>
    </w:p>
    <w:p w14:paraId="4A3A4210" w14:textId="77777777" w:rsidR="00713D3B" w:rsidRPr="001F3E46" w:rsidRDefault="00713D3B">
      <w:pPr>
        <w:pStyle w:val="Index1"/>
        <w:tabs>
          <w:tab w:val="clear" w:pos="4176"/>
          <w:tab w:val="right" w:leader="dot" w:pos="4166"/>
        </w:tabs>
        <w:rPr>
          <w:noProof/>
        </w:rPr>
      </w:pPr>
      <w:r w:rsidRPr="001F3E46">
        <w:rPr>
          <w:noProof/>
        </w:rPr>
        <w:t>Arrêt accident de travail • 31</w:t>
      </w:r>
    </w:p>
    <w:p w14:paraId="380548F0" w14:textId="77777777" w:rsidR="00713D3B" w:rsidRPr="001F3E46" w:rsidRDefault="00713D3B">
      <w:pPr>
        <w:pStyle w:val="Index1"/>
        <w:tabs>
          <w:tab w:val="clear" w:pos="4176"/>
          <w:tab w:val="right" w:leader="dot" w:pos="4166"/>
        </w:tabs>
        <w:rPr>
          <w:noProof/>
        </w:rPr>
      </w:pPr>
      <w:r w:rsidRPr="001F3E46">
        <w:rPr>
          <w:noProof/>
        </w:rPr>
        <w:t>Arrêt annulé • 55</w:t>
      </w:r>
    </w:p>
    <w:p w14:paraId="3DCBF2F5" w14:textId="77777777" w:rsidR="00713D3B" w:rsidRPr="001F3E46" w:rsidRDefault="00713D3B">
      <w:pPr>
        <w:pStyle w:val="Index1"/>
        <w:tabs>
          <w:tab w:val="clear" w:pos="4176"/>
          <w:tab w:val="right" w:leader="dot" w:pos="4166"/>
        </w:tabs>
        <w:rPr>
          <w:noProof/>
        </w:rPr>
      </w:pPr>
      <w:r w:rsidRPr="001F3E46">
        <w:rPr>
          <w:bCs/>
          <w:noProof/>
        </w:rPr>
        <w:t>Arrêt de travail</w:t>
      </w:r>
      <w:r w:rsidRPr="001F3E46">
        <w:rPr>
          <w:noProof/>
        </w:rPr>
        <w:t xml:space="preserve"> • 12, 16, 25, 44</w:t>
      </w:r>
    </w:p>
    <w:p w14:paraId="54347DB0" w14:textId="77777777" w:rsidR="00713D3B" w:rsidRPr="001F3E46" w:rsidRDefault="00713D3B">
      <w:pPr>
        <w:pStyle w:val="Index1"/>
        <w:tabs>
          <w:tab w:val="clear" w:pos="4176"/>
          <w:tab w:val="right" w:leader="dot" w:pos="4166"/>
        </w:tabs>
        <w:rPr>
          <w:noProof/>
        </w:rPr>
      </w:pPr>
      <w:r w:rsidRPr="001F3E46">
        <w:rPr>
          <w:noProof/>
        </w:rPr>
        <w:t>Arrêt de travail initial • 16</w:t>
      </w:r>
    </w:p>
    <w:p w14:paraId="7CC6BD39" w14:textId="77777777" w:rsidR="00713D3B" w:rsidRPr="001F3E46" w:rsidRDefault="00713D3B">
      <w:pPr>
        <w:pStyle w:val="Index1"/>
        <w:tabs>
          <w:tab w:val="clear" w:pos="4176"/>
          <w:tab w:val="right" w:leader="dot" w:pos="4166"/>
        </w:tabs>
        <w:rPr>
          <w:noProof/>
        </w:rPr>
      </w:pPr>
      <w:r w:rsidRPr="001F3E46">
        <w:rPr>
          <w:noProof/>
        </w:rPr>
        <w:t>Arrêt maladie non subrogé • 25</w:t>
      </w:r>
    </w:p>
    <w:p w14:paraId="6F56304F" w14:textId="77777777" w:rsidR="00713D3B" w:rsidRPr="001F3E46" w:rsidRDefault="00713D3B">
      <w:pPr>
        <w:pStyle w:val="Index1"/>
        <w:tabs>
          <w:tab w:val="clear" w:pos="4176"/>
          <w:tab w:val="right" w:leader="dot" w:pos="4166"/>
        </w:tabs>
        <w:rPr>
          <w:noProof/>
        </w:rPr>
      </w:pPr>
      <w:r w:rsidRPr="001F3E46">
        <w:rPr>
          <w:noProof/>
        </w:rPr>
        <w:t>Arrêt maladie subrogé avec prolongation non subrogée sur toute la période • 28</w:t>
      </w:r>
    </w:p>
    <w:p w14:paraId="58884999" w14:textId="77777777" w:rsidR="00713D3B" w:rsidRPr="001F3E46" w:rsidRDefault="00713D3B">
      <w:pPr>
        <w:pStyle w:val="Index1"/>
        <w:tabs>
          <w:tab w:val="clear" w:pos="4176"/>
          <w:tab w:val="right" w:leader="dot" w:pos="4166"/>
        </w:tabs>
        <w:rPr>
          <w:noProof/>
        </w:rPr>
      </w:pPr>
      <w:r w:rsidRPr="001F3E46">
        <w:rPr>
          <w:noProof/>
        </w:rPr>
        <w:t>Arrêt maladie subrogé et fin de contrat durant l'arrêt • 37</w:t>
      </w:r>
    </w:p>
    <w:p w14:paraId="7F7C5901" w14:textId="77777777" w:rsidR="00713D3B" w:rsidRPr="001F3E46" w:rsidRDefault="00713D3B">
      <w:pPr>
        <w:pStyle w:val="Index1"/>
        <w:tabs>
          <w:tab w:val="clear" w:pos="4176"/>
          <w:tab w:val="right" w:leader="dot" w:pos="4166"/>
        </w:tabs>
        <w:rPr>
          <w:noProof/>
        </w:rPr>
      </w:pPr>
      <w:r w:rsidRPr="001F3E46">
        <w:rPr>
          <w:noProof/>
        </w:rPr>
        <w:t>Arrêt maladie subrogé et reprise anticipée connue au moment de l'envoi • 27</w:t>
      </w:r>
    </w:p>
    <w:p w14:paraId="606F872E" w14:textId="77777777" w:rsidR="00713D3B" w:rsidRPr="001F3E46" w:rsidRDefault="00713D3B">
      <w:pPr>
        <w:pStyle w:val="Index1"/>
        <w:tabs>
          <w:tab w:val="clear" w:pos="4176"/>
          <w:tab w:val="right" w:leader="dot" w:pos="4166"/>
        </w:tabs>
        <w:rPr>
          <w:noProof/>
        </w:rPr>
      </w:pPr>
      <w:r w:rsidRPr="001F3E46">
        <w:rPr>
          <w:noProof/>
        </w:rPr>
        <w:t>Arrêt maladie subrogé sur toute la période • 25</w:t>
      </w:r>
    </w:p>
    <w:p w14:paraId="31A1C74E" w14:textId="77777777" w:rsidR="00713D3B" w:rsidRPr="001F3E46" w:rsidRDefault="00713D3B">
      <w:pPr>
        <w:pStyle w:val="Index1"/>
        <w:tabs>
          <w:tab w:val="clear" w:pos="4176"/>
          <w:tab w:val="right" w:leader="dot" w:pos="4166"/>
        </w:tabs>
        <w:rPr>
          <w:noProof/>
        </w:rPr>
      </w:pPr>
      <w:r w:rsidRPr="001F3E46">
        <w:rPr>
          <w:noProof/>
        </w:rPr>
        <w:t>Arrêt maladie suivi d'un arrêt maternité • 38</w:t>
      </w:r>
    </w:p>
    <w:p w14:paraId="2667BBC7" w14:textId="77777777" w:rsidR="00713D3B" w:rsidRPr="001F3E46" w:rsidRDefault="00713D3B">
      <w:pPr>
        <w:pStyle w:val="Index1"/>
        <w:tabs>
          <w:tab w:val="clear" w:pos="4176"/>
          <w:tab w:val="right" w:leader="dot" w:pos="4166"/>
        </w:tabs>
        <w:rPr>
          <w:noProof/>
        </w:rPr>
      </w:pPr>
      <w:r w:rsidRPr="001F3E46">
        <w:rPr>
          <w:noProof/>
        </w:rPr>
        <w:t>Arrêt maladie sur plusieurs mois • 29</w:t>
      </w:r>
    </w:p>
    <w:p w14:paraId="749B7CDC" w14:textId="77777777" w:rsidR="00713D3B" w:rsidRPr="001F3E46" w:rsidRDefault="00713D3B">
      <w:pPr>
        <w:pStyle w:val="Index1"/>
        <w:tabs>
          <w:tab w:val="clear" w:pos="4176"/>
          <w:tab w:val="right" w:leader="dot" w:pos="4166"/>
        </w:tabs>
        <w:rPr>
          <w:noProof/>
        </w:rPr>
      </w:pPr>
      <w:r w:rsidRPr="001F3E46">
        <w:rPr>
          <w:noProof/>
        </w:rPr>
        <w:t>Arrêt saisi en avance • 40</w:t>
      </w:r>
    </w:p>
    <w:p w14:paraId="0C11ED46" w14:textId="77777777" w:rsidR="00713D3B" w:rsidRPr="001F3E46" w:rsidRDefault="00713D3B">
      <w:pPr>
        <w:pStyle w:val="Index1"/>
        <w:tabs>
          <w:tab w:val="clear" w:pos="4176"/>
          <w:tab w:val="right" w:leader="dot" w:pos="4166"/>
        </w:tabs>
        <w:rPr>
          <w:noProof/>
        </w:rPr>
      </w:pPr>
      <w:r w:rsidRPr="001F3E46">
        <w:rPr>
          <w:noProof/>
        </w:rPr>
        <w:t>Attribut • 83</w:t>
      </w:r>
    </w:p>
    <w:p w14:paraId="26C858BE" w14:textId="77777777" w:rsidR="00713D3B" w:rsidRPr="001F3E46" w:rsidRDefault="00713D3B">
      <w:pPr>
        <w:pStyle w:val="Index1"/>
        <w:tabs>
          <w:tab w:val="clear" w:pos="4176"/>
          <w:tab w:val="right" w:leader="dot" w:pos="4166"/>
        </w:tabs>
        <w:rPr>
          <w:noProof/>
        </w:rPr>
      </w:pPr>
      <w:r w:rsidRPr="001F3E46">
        <w:rPr>
          <w:noProof/>
        </w:rPr>
        <w:t>Attribut libre 1 • 85</w:t>
      </w:r>
    </w:p>
    <w:p w14:paraId="6F014158" w14:textId="77777777" w:rsidR="00713D3B" w:rsidRPr="001F3E46" w:rsidRDefault="00713D3B">
      <w:pPr>
        <w:pStyle w:val="Index1"/>
        <w:tabs>
          <w:tab w:val="clear" w:pos="4176"/>
          <w:tab w:val="right" w:leader="dot" w:pos="4166"/>
        </w:tabs>
        <w:rPr>
          <w:noProof/>
        </w:rPr>
      </w:pPr>
      <w:r w:rsidRPr="001F3E46">
        <w:rPr>
          <w:noProof/>
        </w:rPr>
        <w:t>Attribut libre 2 • 85</w:t>
      </w:r>
    </w:p>
    <w:p w14:paraId="1E34C262" w14:textId="77777777" w:rsidR="00713D3B" w:rsidRPr="001F3E46" w:rsidRDefault="00713D3B">
      <w:pPr>
        <w:pStyle w:val="Index1"/>
        <w:tabs>
          <w:tab w:val="clear" w:pos="4176"/>
          <w:tab w:val="right" w:leader="dot" w:pos="4166"/>
        </w:tabs>
        <w:rPr>
          <w:noProof/>
        </w:rPr>
      </w:pPr>
      <w:r w:rsidRPr="001F3E46">
        <w:rPr>
          <w:noProof/>
        </w:rPr>
        <w:t>Autocontrôle • 77</w:t>
      </w:r>
    </w:p>
    <w:p w14:paraId="6911F55A"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B</w:t>
      </w:r>
    </w:p>
    <w:p w14:paraId="70FE7009" w14:textId="77777777" w:rsidR="00713D3B" w:rsidRPr="001F3E46" w:rsidRDefault="00713D3B">
      <w:pPr>
        <w:pStyle w:val="Index1"/>
        <w:tabs>
          <w:tab w:val="clear" w:pos="4176"/>
          <w:tab w:val="right" w:leader="dot" w:pos="4166"/>
        </w:tabs>
        <w:rPr>
          <w:noProof/>
        </w:rPr>
      </w:pPr>
      <w:r w:rsidRPr="001F3E46">
        <w:rPr>
          <w:noProof/>
        </w:rPr>
        <w:t>Blocage individuel • 53, 62</w:t>
      </w:r>
    </w:p>
    <w:p w14:paraId="6C1CEA26" w14:textId="77777777" w:rsidR="00713D3B" w:rsidRPr="001F3E46" w:rsidRDefault="00713D3B">
      <w:pPr>
        <w:pStyle w:val="Index1"/>
        <w:tabs>
          <w:tab w:val="clear" w:pos="4176"/>
          <w:tab w:val="right" w:leader="dot" w:pos="4166"/>
        </w:tabs>
        <w:rPr>
          <w:noProof/>
        </w:rPr>
      </w:pPr>
      <w:r w:rsidRPr="001F3E46">
        <w:rPr>
          <w:noProof/>
        </w:rPr>
        <w:t>Bulletin nul • 68</w:t>
      </w:r>
    </w:p>
    <w:p w14:paraId="2C4FAEC3"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C</w:t>
      </w:r>
    </w:p>
    <w:p w14:paraId="07F04B88" w14:textId="77777777" w:rsidR="00713D3B" w:rsidRPr="001F3E46" w:rsidRDefault="00713D3B">
      <w:pPr>
        <w:pStyle w:val="Index1"/>
        <w:tabs>
          <w:tab w:val="clear" w:pos="4176"/>
          <w:tab w:val="right" w:leader="dot" w:pos="4166"/>
        </w:tabs>
        <w:rPr>
          <w:noProof/>
        </w:rPr>
      </w:pPr>
      <w:r w:rsidRPr="001F3E46">
        <w:rPr>
          <w:noProof/>
        </w:rPr>
        <w:t>Cas métier • 25</w:t>
      </w:r>
    </w:p>
    <w:p w14:paraId="288E47F8" w14:textId="77777777" w:rsidR="00713D3B" w:rsidRPr="001F3E46" w:rsidRDefault="00713D3B">
      <w:pPr>
        <w:pStyle w:val="Index1"/>
        <w:tabs>
          <w:tab w:val="clear" w:pos="4176"/>
          <w:tab w:val="right" w:leader="dot" w:pos="4166"/>
        </w:tabs>
        <w:rPr>
          <w:noProof/>
        </w:rPr>
      </w:pPr>
      <w:r w:rsidRPr="001F3E46">
        <w:rPr>
          <w:noProof/>
        </w:rPr>
        <w:t>CDD courts • 13</w:t>
      </w:r>
    </w:p>
    <w:p w14:paraId="756BCB55" w14:textId="77777777" w:rsidR="00713D3B" w:rsidRPr="001F3E46" w:rsidRDefault="00713D3B">
      <w:pPr>
        <w:pStyle w:val="Index1"/>
        <w:tabs>
          <w:tab w:val="clear" w:pos="4176"/>
          <w:tab w:val="right" w:leader="dot" w:pos="4166"/>
        </w:tabs>
        <w:rPr>
          <w:noProof/>
        </w:rPr>
      </w:pPr>
      <w:r w:rsidRPr="001F3E46">
        <w:rPr>
          <w:noProof/>
        </w:rPr>
        <w:t>Cerfa • 12</w:t>
      </w:r>
    </w:p>
    <w:p w14:paraId="43647EB4" w14:textId="77777777" w:rsidR="00713D3B" w:rsidRPr="001F3E46" w:rsidRDefault="00713D3B">
      <w:pPr>
        <w:pStyle w:val="Index1"/>
        <w:tabs>
          <w:tab w:val="clear" w:pos="4176"/>
          <w:tab w:val="right" w:leader="dot" w:pos="4166"/>
        </w:tabs>
        <w:rPr>
          <w:noProof/>
        </w:rPr>
      </w:pPr>
      <w:r w:rsidRPr="001F3E46">
        <w:rPr>
          <w:noProof/>
        </w:rPr>
        <w:t>Champs saisissables • 45</w:t>
      </w:r>
    </w:p>
    <w:p w14:paraId="015D9EC7" w14:textId="77777777" w:rsidR="00713D3B" w:rsidRPr="001F3E46" w:rsidRDefault="00713D3B">
      <w:pPr>
        <w:pStyle w:val="Index1"/>
        <w:tabs>
          <w:tab w:val="clear" w:pos="4176"/>
          <w:tab w:val="right" w:leader="dot" w:pos="4166"/>
        </w:tabs>
        <w:rPr>
          <w:noProof/>
        </w:rPr>
      </w:pPr>
      <w:r w:rsidRPr="001F3E46">
        <w:rPr>
          <w:noProof/>
        </w:rPr>
        <w:t>Code confidentialité libre • 86</w:t>
      </w:r>
    </w:p>
    <w:p w14:paraId="7FA0F488" w14:textId="77777777" w:rsidR="00713D3B" w:rsidRPr="001F3E46" w:rsidRDefault="00713D3B">
      <w:pPr>
        <w:pStyle w:val="Index1"/>
        <w:tabs>
          <w:tab w:val="clear" w:pos="4176"/>
          <w:tab w:val="right" w:leader="dot" w:pos="4166"/>
        </w:tabs>
        <w:rPr>
          <w:noProof/>
        </w:rPr>
      </w:pPr>
      <w:r w:rsidRPr="001F3E46">
        <w:rPr>
          <w:noProof/>
        </w:rPr>
        <w:t>Code gestionnaire source • 84</w:t>
      </w:r>
    </w:p>
    <w:p w14:paraId="5CD2071B" w14:textId="77777777" w:rsidR="00713D3B" w:rsidRPr="001F3E46" w:rsidRDefault="00713D3B">
      <w:pPr>
        <w:pStyle w:val="Index1"/>
        <w:tabs>
          <w:tab w:val="clear" w:pos="4176"/>
          <w:tab w:val="right" w:leader="dot" w:pos="4166"/>
        </w:tabs>
        <w:rPr>
          <w:noProof/>
        </w:rPr>
      </w:pPr>
      <w:r w:rsidRPr="001F3E46">
        <w:rPr>
          <w:noProof/>
        </w:rPr>
        <w:t>Confidentialité • 82</w:t>
      </w:r>
    </w:p>
    <w:p w14:paraId="00678C3A" w14:textId="77777777" w:rsidR="00713D3B" w:rsidRPr="001F3E46" w:rsidRDefault="00713D3B">
      <w:pPr>
        <w:pStyle w:val="Index1"/>
        <w:tabs>
          <w:tab w:val="clear" w:pos="4176"/>
          <w:tab w:val="right" w:leader="dot" w:pos="4166"/>
        </w:tabs>
        <w:rPr>
          <w:noProof/>
        </w:rPr>
      </w:pPr>
      <w:r w:rsidRPr="001F3E46">
        <w:rPr>
          <w:noProof/>
        </w:rPr>
        <w:t>Contact chez le déclaré • 51</w:t>
      </w:r>
    </w:p>
    <w:p w14:paraId="1F7B3263" w14:textId="77777777" w:rsidR="00713D3B" w:rsidRPr="001F3E46" w:rsidRDefault="00713D3B">
      <w:pPr>
        <w:pStyle w:val="Index1"/>
        <w:tabs>
          <w:tab w:val="clear" w:pos="4176"/>
          <w:tab w:val="right" w:leader="dot" w:pos="4166"/>
        </w:tabs>
        <w:rPr>
          <w:noProof/>
        </w:rPr>
      </w:pPr>
      <w:r w:rsidRPr="001F3E46">
        <w:rPr>
          <w:noProof/>
        </w:rPr>
        <w:t>Coordonnées bancaires • 48</w:t>
      </w:r>
    </w:p>
    <w:p w14:paraId="5448C4F9" w14:textId="77777777" w:rsidR="00713D3B" w:rsidRPr="001F3E46" w:rsidRDefault="00713D3B">
      <w:pPr>
        <w:pStyle w:val="Index1"/>
        <w:tabs>
          <w:tab w:val="clear" w:pos="4176"/>
          <w:tab w:val="right" w:leader="dot" w:pos="4166"/>
        </w:tabs>
        <w:rPr>
          <w:noProof/>
        </w:rPr>
      </w:pPr>
      <w:r w:rsidRPr="001F3E46">
        <w:rPr>
          <w:noProof/>
        </w:rPr>
        <w:t>Correction mineure • 76</w:t>
      </w:r>
    </w:p>
    <w:p w14:paraId="06B977DA" w14:textId="77777777" w:rsidR="00713D3B" w:rsidRPr="001F3E46" w:rsidRDefault="00713D3B">
      <w:pPr>
        <w:pStyle w:val="Index1"/>
        <w:tabs>
          <w:tab w:val="clear" w:pos="4176"/>
          <w:tab w:val="right" w:leader="dot" w:pos="4166"/>
        </w:tabs>
        <w:rPr>
          <w:noProof/>
        </w:rPr>
      </w:pPr>
      <w:r w:rsidRPr="001F3E46">
        <w:rPr>
          <w:noProof/>
        </w:rPr>
        <w:t>Corriger une déclaration de signalement • 74</w:t>
      </w:r>
    </w:p>
    <w:p w14:paraId="14378F2F"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D</w:t>
      </w:r>
    </w:p>
    <w:p w14:paraId="327CBF43" w14:textId="77777777" w:rsidR="00713D3B" w:rsidRPr="001F3E46" w:rsidRDefault="00713D3B">
      <w:pPr>
        <w:pStyle w:val="Index1"/>
        <w:tabs>
          <w:tab w:val="clear" w:pos="4176"/>
          <w:tab w:val="right" w:leader="dot" w:pos="4166"/>
        </w:tabs>
        <w:rPr>
          <w:noProof/>
        </w:rPr>
      </w:pPr>
      <w:r w:rsidRPr="001F3E46">
        <w:rPr>
          <w:noProof/>
        </w:rPr>
        <w:t>Date de fin prévisionnelle • 47</w:t>
      </w:r>
    </w:p>
    <w:p w14:paraId="76C2483A" w14:textId="77777777" w:rsidR="00713D3B" w:rsidRPr="001F3E46" w:rsidRDefault="00713D3B">
      <w:pPr>
        <w:pStyle w:val="Index1"/>
        <w:tabs>
          <w:tab w:val="clear" w:pos="4176"/>
          <w:tab w:val="right" w:leader="dot" w:pos="4166"/>
        </w:tabs>
        <w:rPr>
          <w:noProof/>
        </w:rPr>
      </w:pPr>
      <w:r w:rsidRPr="001F3E46">
        <w:rPr>
          <w:noProof/>
        </w:rPr>
        <w:t>Date de l'accident • 50</w:t>
      </w:r>
    </w:p>
    <w:p w14:paraId="1659BF93" w14:textId="77777777" w:rsidR="00713D3B" w:rsidRPr="001F3E46" w:rsidRDefault="00713D3B">
      <w:pPr>
        <w:pStyle w:val="Index1"/>
        <w:tabs>
          <w:tab w:val="clear" w:pos="4176"/>
          <w:tab w:val="right" w:leader="dot" w:pos="4166"/>
        </w:tabs>
        <w:rPr>
          <w:noProof/>
        </w:rPr>
      </w:pPr>
      <w:r w:rsidRPr="001F3E46">
        <w:rPr>
          <w:noProof/>
        </w:rPr>
        <w:t>Date de reprise • 50</w:t>
      </w:r>
    </w:p>
    <w:p w14:paraId="0C173077" w14:textId="77777777" w:rsidR="00713D3B" w:rsidRPr="001F3E46" w:rsidRDefault="00713D3B">
      <w:pPr>
        <w:pStyle w:val="Index1"/>
        <w:tabs>
          <w:tab w:val="clear" w:pos="4176"/>
          <w:tab w:val="right" w:leader="dot" w:pos="4166"/>
        </w:tabs>
        <w:rPr>
          <w:noProof/>
        </w:rPr>
      </w:pPr>
      <w:r w:rsidRPr="001F3E46">
        <w:rPr>
          <w:noProof/>
        </w:rPr>
        <w:t>Déclaration de signalement</w:t>
      </w:r>
    </w:p>
    <w:p w14:paraId="70AAF256" w14:textId="77777777" w:rsidR="00713D3B" w:rsidRPr="001F3E46" w:rsidRDefault="00713D3B">
      <w:pPr>
        <w:pStyle w:val="Index2"/>
        <w:tabs>
          <w:tab w:val="clear" w:pos="4176"/>
          <w:tab w:val="right" w:leader="dot" w:pos="4166"/>
        </w:tabs>
        <w:rPr>
          <w:noProof/>
        </w:rPr>
      </w:pPr>
      <w:r w:rsidRPr="001F3E46">
        <w:rPr>
          <w:noProof/>
        </w:rPr>
        <w:t>Corriger • 74</w:t>
      </w:r>
    </w:p>
    <w:p w14:paraId="691FB46B" w14:textId="77777777" w:rsidR="00713D3B" w:rsidRPr="001F3E46" w:rsidRDefault="00713D3B">
      <w:pPr>
        <w:pStyle w:val="Index2"/>
        <w:tabs>
          <w:tab w:val="clear" w:pos="4176"/>
          <w:tab w:val="right" w:leader="dot" w:pos="4166"/>
        </w:tabs>
        <w:rPr>
          <w:noProof/>
        </w:rPr>
      </w:pPr>
      <w:r w:rsidRPr="001F3E46">
        <w:rPr>
          <w:noProof/>
        </w:rPr>
        <w:t>Envoyer • 78</w:t>
      </w:r>
    </w:p>
    <w:p w14:paraId="00594B5C" w14:textId="77777777" w:rsidR="00713D3B" w:rsidRPr="001F3E46" w:rsidRDefault="00713D3B">
      <w:pPr>
        <w:pStyle w:val="Index2"/>
        <w:tabs>
          <w:tab w:val="clear" w:pos="4176"/>
          <w:tab w:val="right" w:leader="dot" w:pos="4166"/>
        </w:tabs>
        <w:rPr>
          <w:noProof/>
        </w:rPr>
      </w:pPr>
      <w:r w:rsidRPr="001F3E46">
        <w:rPr>
          <w:noProof/>
        </w:rPr>
        <w:t>Rafraîchir • 75</w:t>
      </w:r>
    </w:p>
    <w:p w14:paraId="7CACBDC4" w14:textId="77777777" w:rsidR="00713D3B" w:rsidRPr="001F3E46" w:rsidRDefault="00713D3B">
      <w:pPr>
        <w:pStyle w:val="Index2"/>
        <w:tabs>
          <w:tab w:val="clear" w:pos="4176"/>
          <w:tab w:val="right" w:leader="dot" w:pos="4166"/>
        </w:tabs>
        <w:rPr>
          <w:noProof/>
        </w:rPr>
      </w:pPr>
      <w:r w:rsidRPr="001F3E46">
        <w:rPr>
          <w:noProof/>
        </w:rPr>
        <w:t>Traiter • 74</w:t>
      </w:r>
    </w:p>
    <w:p w14:paraId="09F91500" w14:textId="77777777" w:rsidR="00713D3B" w:rsidRPr="001F3E46" w:rsidRDefault="00713D3B">
      <w:pPr>
        <w:pStyle w:val="Index2"/>
        <w:tabs>
          <w:tab w:val="clear" w:pos="4176"/>
          <w:tab w:val="right" w:leader="dot" w:pos="4166"/>
        </w:tabs>
        <w:rPr>
          <w:noProof/>
        </w:rPr>
      </w:pPr>
      <w:r w:rsidRPr="001F3E46">
        <w:rPr>
          <w:noProof/>
        </w:rPr>
        <w:t>Valider • 77</w:t>
      </w:r>
    </w:p>
    <w:p w14:paraId="33A7480A" w14:textId="77777777" w:rsidR="00713D3B" w:rsidRPr="001F3E46" w:rsidRDefault="00713D3B">
      <w:pPr>
        <w:pStyle w:val="Index1"/>
        <w:tabs>
          <w:tab w:val="clear" w:pos="4176"/>
          <w:tab w:val="right" w:leader="dot" w:pos="4166"/>
        </w:tabs>
        <w:rPr>
          <w:noProof/>
        </w:rPr>
      </w:pPr>
      <w:r w:rsidRPr="001F3E46">
        <w:rPr>
          <w:noProof/>
        </w:rPr>
        <w:t>Déclaration de signalement conforme • 72, 79</w:t>
      </w:r>
    </w:p>
    <w:p w14:paraId="33837376" w14:textId="77777777" w:rsidR="00713D3B" w:rsidRPr="001F3E46" w:rsidRDefault="00713D3B">
      <w:pPr>
        <w:pStyle w:val="Index1"/>
        <w:tabs>
          <w:tab w:val="clear" w:pos="4176"/>
          <w:tab w:val="right" w:leader="dot" w:pos="4166"/>
        </w:tabs>
        <w:rPr>
          <w:noProof/>
        </w:rPr>
      </w:pPr>
      <w:r w:rsidRPr="001F3E46">
        <w:rPr>
          <w:noProof/>
        </w:rPr>
        <w:t>Déclaration de signalement non conforme • 80</w:t>
      </w:r>
    </w:p>
    <w:p w14:paraId="54F148D0" w14:textId="77777777" w:rsidR="00713D3B" w:rsidRPr="001F3E46" w:rsidRDefault="00713D3B">
      <w:pPr>
        <w:pStyle w:val="Index1"/>
        <w:tabs>
          <w:tab w:val="clear" w:pos="4176"/>
          <w:tab w:val="right" w:leader="dot" w:pos="4166"/>
        </w:tabs>
        <w:rPr>
          <w:noProof/>
        </w:rPr>
      </w:pPr>
      <w:r w:rsidRPr="001F3E46">
        <w:rPr>
          <w:noProof/>
        </w:rPr>
        <w:t>Déclarations historisées • 81</w:t>
      </w:r>
    </w:p>
    <w:p w14:paraId="47833053" w14:textId="77777777" w:rsidR="00713D3B" w:rsidRPr="001F3E46" w:rsidRDefault="00713D3B">
      <w:pPr>
        <w:pStyle w:val="Index1"/>
        <w:tabs>
          <w:tab w:val="clear" w:pos="4176"/>
          <w:tab w:val="right" w:leader="dot" w:pos="4166"/>
        </w:tabs>
        <w:rPr>
          <w:noProof/>
        </w:rPr>
      </w:pPr>
      <w:r w:rsidRPr="001F3E46">
        <w:rPr>
          <w:noProof/>
        </w:rPr>
        <w:t>Dernier jour travaillé • 46</w:t>
      </w:r>
    </w:p>
    <w:p w14:paraId="0EE1B50D" w14:textId="77777777" w:rsidR="00713D3B" w:rsidRPr="001F3E46" w:rsidRDefault="00713D3B">
      <w:pPr>
        <w:pStyle w:val="Index1"/>
        <w:tabs>
          <w:tab w:val="clear" w:pos="4176"/>
          <w:tab w:val="right" w:leader="dot" w:pos="4166"/>
        </w:tabs>
        <w:rPr>
          <w:noProof/>
        </w:rPr>
      </w:pPr>
      <w:r w:rsidRPr="001F3E46">
        <w:rPr>
          <w:noProof/>
        </w:rPr>
        <w:t>DJT</w:t>
      </w:r>
    </w:p>
    <w:p w14:paraId="03EB5F7C" w14:textId="77777777" w:rsidR="00713D3B" w:rsidRPr="001F3E46" w:rsidRDefault="00713D3B">
      <w:pPr>
        <w:pStyle w:val="Index2"/>
        <w:tabs>
          <w:tab w:val="clear" w:pos="4176"/>
          <w:tab w:val="right" w:leader="dot" w:pos="4166"/>
        </w:tabs>
        <w:rPr>
          <w:noProof/>
        </w:rPr>
      </w:pPr>
      <w:r w:rsidRPr="001F3E46">
        <w:rPr>
          <w:noProof/>
        </w:rPr>
        <w:t>Forçage • 46</w:t>
      </w:r>
    </w:p>
    <w:p w14:paraId="77BACE84" w14:textId="77777777" w:rsidR="00713D3B" w:rsidRPr="001F3E46" w:rsidRDefault="00713D3B">
      <w:pPr>
        <w:pStyle w:val="Index2"/>
        <w:tabs>
          <w:tab w:val="clear" w:pos="4176"/>
          <w:tab w:val="right" w:leader="dot" w:pos="4166"/>
        </w:tabs>
        <w:rPr>
          <w:noProof/>
        </w:rPr>
      </w:pPr>
      <w:r w:rsidRPr="001F3E46">
        <w:rPr>
          <w:noProof/>
        </w:rPr>
        <w:t>Paramétrage du calcul • 46</w:t>
      </w:r>
    </w:p>
    <w:p w14:paraId="5491A02D" w14:textId="77777777" w:rsidR="00713D3B" w:rsidRPr="001F3E46" w:rsidRDefault="00713D3B">
      <w:pPr>
        <w:pStyle w:val="Index1"/>
        <w:tabs>
          <w:tab w:val="clear" w:pos="4176"/>
          <w:tab w:val="right" w:leader="dot" w:pos="4166"/>
        </w:tabs>
        <w:rPr>
          <w:noProof/>
        </w:rPr>
      </w:pPr>
      <w:r w:rsidRPr="001F3E46">
        <w:rPr>
          <w:noProof/>
        </w:rPr>
        <w:t>Documentation de référence • 9</w:t>
      </w:r>
    </w:p>
    <w:p w14:paraId="71BAD2B5" w14:textId="77777777" w:rsidR="00713D3B" w:rsidRPr="001F3E46" w:rsidRDefault="00713D3B">
      <w:pPr>
        <w:pStyle w:val="Index1"/>
        <w:tabs>
          <w:tab w:val="clear" w:pos="4176"/>
          <w:tab w:val="right" w:leader="dot" w:pos="4166"/>
        </w:tabs>
        <w:rPr>
          <w:noProof/>
        </w:rPr>
      </w:pPr>
      <w:r w:rsidRPr="001F3E46">
        <w:rPr>
          <w:noProof/>
        </w:rPr>
        <w:t>Données de l'événement • 10, 45</w:t>
      </w:r>
    </w:p>
    <w:p w14:paraId="27326D54" w14:textId="77777777" w:rsidR="00713D3B" w:rsidRPr="001F3E46" w:rsidRDefault="00713D3B">
      <w:pPr>
        <w:pStyle w:val="Index1"/>
        <w:tabs>
          <w:tab w:val="clear" w:pos="4176"/>
          <w:tab w:val="right" w:leader="dot" w:pos="4166"/>
        </w:tabs>
        <w:rPr>
          <w:noProof/>
        </w:rPr>
      </w:pPr>
      <w:r w:rsidRPr="001F3E46">
        <w:rPr>
          <w:noProof/>
        </w:rPr>
        <w:t>Données utilisateur • 45</w:t>
      </w:r>
    </w:p>
    <w:p w14:paraId="549907DB" w14:textId="77777777" w:rsidR="00713D3B" w:rsidRPr="001F3E46" w:rsidRDefault="00713D3B">
      <w:pPr>
        <w:pStyle w:val="Index1"/>
        <w:tabs>
          <w:tab w:val="clear" w:pos="4176"/>
          <w:tab w:val="right" w:leader="dot" w:pos="4166"/>
        </w:tabs>
        <w:rPr>
          <w:noProof/>
        </w:rPr>
      </w:pPr>
      <w:r w:rsidRPr="001F3E46">
        <w:rPr>
          <w:noProof/>
        </w:rPr>
        <w:t>DSN • 7</w:t>
      </w:r>
    </w:p>
    <w:p w14:paraId="0DCF3C52" w14:textId="77777777" w:rsidR="00713D3B" w:rsidRPr="001F3E46" w:rsidRDefault="00713D3B">
      <w:pPr>
        <w:pStyle w:val="Index1"/>
        <w:tabs>
          <w:tab w:val="clear" w:pos="4176"/>
          <w:tab w:val="right" w:leader="dot" w:pos="4166"/>
        </w:tabs>
        <w:rPr>
          <w:noProof/>
        </w:rPr>
      </w:pPr>
      <w:r w:rsidRPr="001F3E46">
        <w:rPr>
          <w:noProof/>
        </w:rPr>
        <w:t>DSN mensuelle • 12</w:t>
      </w:r>
    </w:p>
    <w:p w14:paraId="6249CE82" w14:textId="77777777" w:rsidR="00713D3B" w:rsidRPr="001F3E46" w:rsidRDefault="00713D3B">
      <w:pPr>
        <w:pStyle w:val="Index1"/>
        <w:tabs>
          <w:tab w:val="clear" w:pos="4176"/>
          <w:tab w:val="right" w:leader="dot" w:pos="4166"/>
        </w:tabs>
        <w:rPr>
          <w:noProof/>
        </w:rPr>
      </w:pPr>
      <w:r w:rsidRPr="001F3E46">
        <w:rPr>
          <w:noProof/>
        </w:rPr>
        <w:t>DSN-Val • 77</w:t>
      </w:r>
    </w:p>
    <w:p w14:paraId="44843E52"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E</w:t>
      </w:r>
    </w:p>
    <w:p w14:paraId="2057BB9D" w14:textId="77777777" w:rsidR="00713D3B" w:rsidRPr="001F3E46" w:rsidRDefault="00713D3B">
      <w:pPr>
        <w:pStyle w:val="Index1"/>
        <w:tabs>
          <w:tab w:val="clear" w:pos="4176"/>
          <w:tab w:val="right" w:leader="dot" w:pos="4166"/>
        </w:tabs>
        <w:rPr>
          <w:noProof/>
        </w:rPr>
      </w:pPr>
      <w:r w:rsidRPr="001F3E46">
        <w:rPr>
          <w:noProof/>
        </w:rPr>
        <w:t>Entreprise d'affectation • 84</w:t>
      </w:r>
    </w:p>
    <w:p w14:paraId="60C5381F" w14:textId="77777777" w:rsidR="00713D3B" w:rsidRPr="001F3E46" w:rsidRDefault="00713D3B">
      <w:pPr>
        <w:pStyle w:val="Index1"/>
        <w:tabs>
          <w:tab w:val="clear" w:pos="4176"/>
          <w:tab w:val="right" w:leader="dot" w:pos="4166"/>
        </w:tabs>
        <w:rPr>
          <w:noProof/>
        </w:rPr>
      </w:pPr>
      <w:r w:rsidRPr="001F3E46">
        <w:rPr>
          <w:noProof/>
        </w:rPr>
        <w:t>Erreur de saisie dans la date de fin de contrat après archivage de la paie • 40</w:t>
      </w:r>
    </w:p>
    <w:p w14:paraId="0906DF0C" w14:textId="77777777" w:rsidR="00713D3B" w:rsidRPr="001F3E46" w:rsidRDefault="00713D3B">
      <w:pPr>
        <w:pStyle w:val="Index1"/>
        <w:tabs>
          <w:tab w:val="clear" w:pos="4176"/>
          <w:tab w:val="right" w:leader="dot" w:pos="4166"/>
        </w:tabs>
        <w:rPr>
          <w:noProof/>
        </w:rPr>
      </w:pPr>
      <w:r w:rsidRPr="001F3E46">
        <w:rPr>
          <w:noProof/>
        </w:rPr>
        <w:t>Erreur de saisie sur la date de début d'arrêt et la date du dernier jour travaillé (DJT) • 33</w:t>
      </w:r>
    </w:p>
    <w:p w14:paraId="67A78468" w14:textId="77777777" w:rsidR="00713D3B" w:rsidRPr="001F3E46" w:rsidRDefault="00713D3B">
      <w:pPr>
        <w:pStyle w:val="Index1"/>
        <w:tabs>
          <w:tab w:val="clear" w:pos="4176"/>
          <w:tab w:val="right" w:leader="dot" w:pos="4166"/>
        </w:tabs>
        <w:rPr>
          <w:noProof/>
        </w:rPr>
      </w:pPr>
      <w:r w:rsidRPr="001F3E46">
        <w:rPr>
          <w:noProof/>
        </w:rPr>
        <w:t>Erreur de saisie sur la date de fin • 35</w:t>
      </w:r>
    </w:p>
    <w:p w14:paraId="208F7AB3" w14:textId="77777777" w:rsidR="00713D3B" w:rsidRPr="001F3E46" w:rsidRDefault="00713D3B">
      <w:pPr>
        <w:pStyle w:val="Index1"/>
        <w:tabs>
          <w:tab w:val="clear" w:pos="4176"/>
          <w:tab w:val="right" w:leader="dot" w:pos="4166"/>
        </w:tabs>
        <w:rPr>
          <w:noProof/>
        </w:rPr>
      </w:pPr>
      <w:r w:rsidRPr="001F3E46">
        <w:rPr>
          <w:noProof/>
        </w:rPr>
        <w:t>Espace DSN</w:t>
      </w:r>
    </w:p>
    <w:p w14:paraId="3B62F49A" w14:textId="77777777" w:rsidR="00713D3B" w:rsidRPr="001F3E46" w:rsidRDefault="00713D3B">
      <w:pPr>
        <w:pStyle w:val="Index2"/>
        <w:tabs>
          <w:tab w:val="clear" w:pos="4176"/>
          <w:tab w:val="right" w:leader="dot" w:pos="4166"/>
        </w:tabs>
        <w:rPr>
          <w:noProof/>
        </w:rPr>
      </w:pPr>
      <w:r w:rsidRPr="001F3E46">
        <w:rPr>
          <w:noProof/>
        </w:rPr>
        <w:t>Chevrons • 70</w:t>
      </w:r>
    </w:p>
    <w:p w14:paraId="5E4E8E09" w14:textId="77777777" w:rsidR="00713D3B" w:rsidRPr="001F3E46" w:rsidRDefault="00713D3B">
      <w:pPr>
        <w:pStyle w:val="Index2"/>
        <w:tabs>
          <w:tab w:val="clear" w:pos="4176"/>
          <w:tab w:val="right" w:leader="dot" w:pos="4166"/>
        </w:tabs>
        <w:rPr>
          <w:noProof/>
        </w:rPr>
      </w:pPr>
      <w:r w:rsidRPr="001F3E46">
        <w:rPr>
          <w:noProof/>
        </w:rPr>
        <w:t>Tableau de bord des signalements • 69</w:t>
      </w:r>
    </w:p>
    <w:p w14:paraId="06ABE429" w14:textId="77777777" w:rsidR="00713D3B" w:rsidRPr="001F3E46" w:rsidRDefault="00713D3B">
      <w:pPr>
        <w:pStyle w:val="Index1"/>
        <w:tabs>
          <w:tab w:val="clear" w:pos="4176"/>
          <w:tab w:val="right" w:leader="dot" w:pos="4166"/>
        </w:tabs>
        <w:rPr>
          <w:noProof/>
        </w:rPr>
      </w:pPr>
      <w:r w:rsidRPr="001F3E46">
        <w:rPr>
          <w:noProof/>
        </w:rPr>
        <w:t>Établissement d'affectation • 83</w:t>
      </w:r>
    </w:p>
    <w:p w14:paraId="0B5CBA29" w14:textId="77777777" w:rsidR="00713D3B" w:rsidRPr="001F3E46" w:rsidRDefault="00713D3B">
      <w:pPr>
        <w:pStyle w:val="Index1"/>
        <w:tabs>
          <w:tab w:val="clear" w:pos="4176"/>
          <w:tab w:val="right" w:leader="dot" w:pos="4166"/>
        </w:tabs>
        <w:rPr>
          <w:noProof/>
        </w:rPr>
      </w:pPr>
      <w:r w:rsidRPr="001F3E46">
        <w:rPr>
          <w:noProof/>
        </w:rPr>
        <w:t>Evénement AT</w:t>
      </w:r>
    </w:p>
    <w:p w14:paraId="7F5E7262" w14:textId="77777777" w:rsidR="00713D3B" w:rsidRPr="001F3E46" w:rsidRDefault="00713D3B">
      <w:pPr>
        <w:pStyle w:val="Index2"/>
        <w:tabs>
          <w:tab w:val="clear" w:pos="4176"/>
          <w:tab w:val="right" w:leader="dot" w:pos="4166"/>
        </w:tabs>
        <w:rPr>
          <w:noProof/>
        </w:rPr>
      </w:pPr>
      <w:r w:rsidRPr="001F3E46">
        <w:rPr>
          <w:noProof/>
        </w:rPr>
        <w:t>Génération • 44</w:t>
      </w:r>
    </w:p>
    <w:p w14:paraId="65572258" w14:textId="77777777" w:rsidR="00713D3B" w:rsidRPr="001F3E46" w:rsidRDefault="00713D3B">
      <w:pPr>
        <w:pStyle w:val="Index1"/>
        <w:tabs>
          <w:tab w:val="clear" w:pos="4176"/>
          <w:tab w:val="right" w:leader="dot" w:pos="4166"/>
        </w:tabs>
        <w:rPr>
          <w:noProof/>
        </w:rPr>
      </w:pPr>
      <w:r w:rsidRPr="001F3E46">
        <w:rPr>
          <w:bCs/>
          <w:noProof/>
        </w:rPr>
        <w:t>Evénement DSN</w:t>
      </w:r>
      <w:r w:rsidRPr="001F3E46">
        <w:rPr>
          <w:noProof/>
        </w:rPr>
        <w:t xml:space="preserve"> • 15</w:t>
      </w:r>
    </w:p>
    <w:p w14:paraId="5ACD76D7" w14:textId="77777777" w:rsidR="00713D3B" w:rsidRPr="001F3E46" w:rsidRDefault="00713D3B">
      <w:pPr>
        <w:pStyle w:val="Index1"/>
        <w:tabs>
          <w:tab w:val="clear" w:pos="4176"/>
          <w:tab w:val="right" w:leader="dot" w:pos="4166"/>
        </w:tabs>
        <w:rPr>
          <w:noProof/>
        </w:rPr>
      </w:pPr>
      <w:r w:rsidRPr="001F3E46">
        <w:rPr>
          <w:noProof/>
        </w:rPr>
        <w:t>Evénements Arrêt de travail</w:t>
      </w:r>
    </w:p>
    <w:p w14:paraId="1754ED06" w14:textId="77777777" w:rsidR="00713D3B" w:rsidRPr="001F3E46" w:rsidRDefault="00713D3B">
      <w:pPr>
        <w:pStyle w:val="Index2"/>
        <w:tabs>
          <w:tab w:val="clear" w:pos="4176"/>
          <w:tab w:val="right" w:leader="dot" w:pos="4166"/>
        </w:tabs>
        <w:rPr>
          <w:noProof/>
        </w:rPr>
      </w:pPr>
      <w:r w:rsidRPr="001F3E46">
        <w:rPr>
          <w:noProof/>
        </w:rPr>
        <w:t>Filtre • 49, 50</w:t>
      </w:r>
    </w:p>
    <w:p w14:paraId="3015CDA2" w14:textId="77777777" w:rsidR="00713D3B" w:rsidRPr="001F3E46" w:rsidRDefault="00713D3B">
      <w:pPr>
        <w:pStyle w:val="Index1"/>
        <w:tabs>
          <w:tab w:val="clear" w:pos="4176"/>
          <w:tab w:val="right" w:leader="dot" w:pos="4166"/>
        </w:tabs>
        <w:rPr>
          <w:noProof/>
        </w:rPr>
      </w:pPr>
      <w:r w:rsidRPr="001F3E46">
        <w:rPr>
          <w:noProof/>
        </w:rPr>
        <w:t>Evénements DSN</w:t>
      </w:r>
    </w:p>
    <w:p w14:paraId="4F7E7A25" w14:textId="77777777" w:rsidR="00713D3B" w:rsidRPr="001F3E46" w:rsidRDefault="00713D3B">
      <w:pPr>
        <w:pStyle w:val="Index2"/>
        <w:tabs>
          <w:tab w:val="clear" w:pos="4176"/>
          <w:tab w:val="right" w:leader="dot" w:pos="4166"/>
        </w:tabs>
        <w:rPr>
          <w:noProof/>
        </w:rPr>
      </w:pPr>
      <w:r w:rsidRPr="001F3E46">
        <w:rPr>
          <w:noProof/>
        </w:rPr>
        <w:t>Attributs • 83</w:t>
      </w:r>
    </w:p>
    <w:p w14:paraId="4220C36B" w14:textId="77777777" w:rsidR="00713D3B" w:rsidRPr="001F3E46" w:rsidRDefault="00713D3B">
      <w:pPr>
        <w:pStyle w:val="Index1"/>
        <w:tabs>
          <w:tab w:val="clear" w:pos="4176"/>
          <w:tab w:val="right" w:leader="dot" w:pos="4166"/>
        </w:tabs>
        <w:rPr>
          <w:noProof/>
        </w:rPr>
      </w:pPr>
      <w:r w:rsidRPr="001F3E46">
        <w:rPr>
          <w:noProof/>
        </w:rPr>
        <w:t>Exclusion des signalements • 13</w:t>
      </w:r>
    </w:p>
    <w:p w14:paraId="7DF5C1E0" w14:textId="77777777" w:rsidR="00713D3B" w:rsidRPr="001F3E46" w:rsidRDefault="00713D3B">
      <w:pPr>
        <w:pStyle w:val="Index1"/>
        <w:tabs>
          <w:tab w:val="clear" w:pos="4176"/>
          <w:tab w:val="right" w:leader="dot" w:pos="4166"/>
        </w:tabs>
        <w:rPr>
          <w:noProof/>
        </w:rPr>
      </w:pPr>
      <w:r w:rsidRPr="001F3E46">
        <w:rPr>
          <w:noProof/>
        </w:rPr>
        <w:t>Expatriés • 13</w:t>
      </w:r>
    </w:p>
    <w:p w14:paraId="581B9EB1"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F</w:t>
      </w:r>
    </w:p>
    <w:p w14:paraId="36A3D0EE" w14:textId="77777777" w:rsidR="00713D3B" w:rsidRPr="001F3E46" w:rsidRDefault="00713D3B">
      <w:pPr>
        <w:pStyle w:val="Index1"/>
        <w:tabs>
          <w:tab w:val="clear" w:pos="4176"/>
          <w:tab w:val="right" w:leader="dot" w:pos="4166"/>
        </w:tabs>
        <w:rPr>
          <w:noProof/>
        </w:rPr>
      </w:pPr>
      <w:r w:rsidRPr="001F3E46">
        <w:rPr>
          <w:noProof/>
        </w:rPr>
        <w:t>FCT • 67</w:t>
      </w:r>
    </w:p>
    <w:p w14:paraId="45931221" w14:textId="77777777" w:rsidR="00713D3B" w:rsidRPr="001F3E46" w:rsidRDefault="00713D3B">
      <w:pPr>
        <w:pStyle w:val="Index1"/>
        <w:tabs>
          <w:tab w:val="clear" w:pos="4176"/>
          <w:tab w:val="right" w:leader="dot" w:pos="4166"/>
        </w:tabs>
        <w:rPr>
          <w:noProof/>
        </w:rPr>
      </w:pPr>
      <w:r w:rsidRPr="001F3E46">
        <w:rPr>
          <w:noProof/>
        </w:rPr>
        <w:t>FCT ne donnant pas lieu à signalement • 42</w:t>
      </w:r>
    </w:p>
    <w:p w14:paraId="362B4365" w14:textId="77777777" w:rsidR="00713D3B" w:rsidRPr="001F3E46" w:rsidRDefault="00713D3B">
      <w:pPr>
        <w:pStyle w:val="Index1"/>
        <w:tabs>
          <w:tab w:val="clear" w:pos="4176"/>
          <w:tab w:val="right" w:leader="dot" w:pos="4166"/>
        </w:tabs>
        <w:rPr>
          <w:noProof/>
        </w:rPr>
      </w:pPr>
      <w:r w:rsidRPr="001F3E46">
        <w:rPr>
          <w:noProof/>
        </w:rPr>
        <w:t>Feu orange • 52</w:t>
      </w:r>
    </w:p>
    <w:p w14:paraId="34C55781" w14:textId="77777777" w:rsidR="00713D3B" w:rsidRPr="001F3E46" w:rsidRDefault="00713D3B">
      <w:pPr>
        <w:pStyle w:val="Index1"/>
        <w:tabs>
          <w:tab w:val="clear" w:pos="4176"/>
          <w:tab w:val="right" w:leader="dot" w:pos="4166"/>
        </w:tabs>
        <w:rPr>
          <w:noProof/>
        </w:rPr>
      </w:pPr>
      <w:r w:rsidRPr="001F3E46">
        <w:rPr>
          <w:noProof/>
        </w:rPr>
        <w:t>Feu rouge • 52</w:t>
      </w:r>
    </w:p>
    <w:p w14:paraId="11BAB33A" w14:textId="77777777" w:rsidR="00713D3B" w:rsidRPr="001F3E46" w:rsidRDefault="00713D3B">
      <w:pPr>
        <w:pStyle w:val="Index1"/>
        <w:tabs>
          <w:tab w:val="clear" w:pos="4176"/>
          <w:tab w:val="right" w:leader="dot" w:pos="4166"/>
        </w:tabs>
        <w:rPr>
          <w:noProof/>
        </w:rPr>
      </w:pPr>
      <w:r w:rsidRPr="001F3E46">
        <w:rPr>
          <w:noProof/>
        </w:rPr>
        <w:t>Feu tricolore • 52</w:t>
      </w:r>
    </w:p>
    <w:p w14:paraId="427A76DC" w14:textId="77777777" w:rsidR="00713D3B" w:rsidRPr="001F3E46" w:rsidRDefault="00713D3B">
      <w:pPr>
        <w:pStyle w:val="Index1"/>
        <w:tabs>
          <w:tab w:val="clear" w:pos="4176"/>
          <w:tab w:val="right" w:leader="dot" w:pos="4166"/>
        </w:tabs>
        <w:rPr>
          <w:noProof/>
        </w:rPr>
      </w:pPr>
      <w:r w:rsidRPr="001F3E46">
        <w:rPr>
          <w:noProof/>
        </w:rPr>
        <w:t>Feu vert • 52</w:t>
      </w:r>
    </w:p>
    <w:p w14:paraId="6F2EB800" w14:textId="77777777" w:rsidR="00713D3B" w:rsidRPr="001F3E46" w:rsidRDefault="00713D3B">
      <w:pPr>
        <w:pStyle w:val="Index1"/>
        <w:tabs>
          <w:tab w:val="clear" w:pos="4176"/>
          <w:tab w:val="right" w:leader="dot" w:pos="4166"/>
        </w:tabs>
        <w:rPr>
          <w:noProof/>
        </w:rPr>
      </w:pPr>
      <w:r w:rsidRPr="001F3E46">
        <w:rPr>
          <w:noProof/>
        </w:rPr>
        <w:t>Filtrer les événements Arrêt de travail • 49, 50</w:t>
      </w:r>
    </w:p>
    <w:p w14:paraId="6E55CF49" w14:textId="77777777" w:rsidR="00713D3B" w:rsidRPr="001F3E46" w:rsidRDefault="00713D3B">
      <w:pPr>
        <w:pStyle w:val="Index1"/>
        <w:tabs>
          <w:tab w:val="clear" w:pos="4176"/>
          <w:tab w:val="right" w:leader="dot" w:pos="4166"/>
        </w:tabs>
        <w:rPr>
          <w:noProof/>
        </w:rPr>
      </w:pPr>
      <w:r w:rsidRPr="001F3E46">
        <w:rPr>
          <w:noProof/>
        </w:rPr>
        <w:t>Fin de contrat • 12, 20, 40, 58</w:t>
      </w:r>
    </w:p>
    <w:p w14:paraId="6CFE03F3" w14:textId="77777777" w:rsidR="00713D3B" w:rsidRPr="001F3E46" w:rsidRDefault="00713D3B">
      <w:pPr>
        <w:pStyle w:val="Index1"/>
        <w:tabs>
          <w:tab w:val="clear" w:pos="4176"/>
          <w:tab w:val="right" w:leader="dot" w:pos="4166"/>
        </w:tabs>
        <w:rPr>
          <w:noProof/>
        </w:rPr>
      </w:pPr>
      <w:r w:rsidRPr="001F3E46">
        <w:rPr>
          <w:noProof/>
        </w:rPr>
        <w:t>Fin de contrat avec ou sans préavis • 40</w:t>
      </w:r>
    </w:p>
    <w:p w14:paraId="67EA78C9" w14:textId="77777777" w:rsidR="00713D3B" w:rsidRPr="001F3E46" w:rsidRDefault="00713D3B">
      <w:pPr>
        <w:pStyle w:val="Index1"/>
        <w:tabs>
          <w:tab w:val="clear" w:pos="4176"/>
          <w:tab w:val="right" w:leader="dot" w:pos="4166"/>
        </w:tabs>
        <w:rPr>
          <w:noProof/>
        </w:rPr>
      </w:pPr>
      <w:r w:rsidRPr="001F3E46">
        <w:rPr>
          <w:noProof/>
        </w:rPr>
        <w:t>Fin de contrat d'annulation • 81</w:t>
      </w:r>
    </w:p>
    <w:p w14:paraId="2928AC6F" w14:textId="77777777" w:rsidR="00713D3B" w:rsidRPr="001F3E46" w:rsidRDefault="00713D3B">
      <w:pPr>
        <w:pStyle w:val="Index1"/>
        <w:tabs>
          <w:tab w:val="clear" w:pos="4176"/>
          <w:tab w:val="right" w:leader="dot" w:pos="4166"/>
        </w:tabs>
        <w:rPr>
          <w:noProof/>
        </w:rPr>
      </w:pPr>
      <w:r w:rsidRPr="001F3E46">
        <w:rPr>
          <w:bCs/>
          <w:noProof/>
        </w:rPr>
        <w:t>Flux DSN de signalement</w:t>
      </w:r>
      <w:r w:rsidRPr="001F3E46">
        <w:rPr>
          <w:noProof/>
        </w:rPr>
        <w:t xml:space="preserve"> • 15</w:t>
      </w:r>
    </w:p>
    <w:p w14:paraId="186BEA01" w14:textId="77777777" w:rsidR="00713D3B" w:rsidRPr="001F3E46" w:rsidRDefault="00713D3B">
      <w:pPr>
        <w:pStyle w:val="Index1"/>
        <w:tabs>
          <w:tab w:val="clear" w:pos="4176"/>
          <w:tab w:val="right" w:leader="dot" w:pos="4166"/>
        </w:tabs>
        <w:rPr>
          <w:noProof/>
        </w:rPr>
      </w:pPr>
      <w:r w:rsidRPr="001F3E46">
        <w:rPr>
          <w:noProof/>
        </w:rPr>
        <w:t>Flux d'une déclaration de signalement</w:t>
      </w:r>
    </w:p>
    <w:p w14:paraId="7EFCED5E" w14:textId="77777777" w:rsidR="00713D3B" w:rsidRPr="001F3E46" w:rsidRDefault="00713D3B">
      <w:pPr>
        <w:pStyle w:val="Index2"/>
        <w:tabs>
          <w:tab w:val="clear" w:pos="4176"/>
          <w:tab w:val="right" w:leader="dot" w:pos="4166"/>
        </w:tabs>
        <w:rPr>
          <w:noProof/>
        </w:rPr>
      </w:pPr>
      <w:r w:rsidRPr="001F3E46">
        <w:rPr>
          <w:noProof/>
        </w:rPr>
        <w:t>Télécharger • 73</w:t>
      </w:r>
    </w:p>
    <w:p w14:paraId="482B3A84" w14:textId="77777777" w:rsidR="00713D3B" w:rsidRPr="001F3E46" w:rsidRDefault="00713D3B">
      <w:pPr>
        <w:pStyle w:val="Index1"/>
        <w:tabs>
          <w:tab w:val="clear" w:pos="4176"/>
          <w:tab w:val="right" w:leader="dot" w:pos="4166"/>
        </w:tabs>
        <w:rPr>
          <w:noProof/>
        </w:rPr>
      </w:pPr>
      <w:r w:rsidRPr="001F3E46">
        <w:rPr>
          <w:noProof/>
        </w:rPr>
        <w:t>Fonctionnaires • 13</w:t>
      </w:r>
    </w:p>
    <w:p w14:paraId="3D70AE19" w14:textId="77777777" w:rsidR="00713D3B" w:rsidRPr="001F3E46" w:rsidRDefault="00713D3B">
      <w:pPr>
        <w:pStyle w:val="Index1"/>
        <w:tabs>
          <w:tab w:val="clear" w:pos="4176"/>
          <w:tab w:val="right" w:leader="dot" w:pos="4166"/>
        </w:tabs>
        <w:rPr>
          <w:noProof/>
        </w:rPr>
      </w:pPr>
      <w:r w:rsidRPr="001F3E46">
        <w:rPr>
          <w:noProof/>
        </w:rPr>
        <w:t>Forcer les dates de subrogation • 48</w:t>
      </w:r>
    </w:p>
    <w:p w14:paraId="26D3CE40" w14:textId="77777777" w:rsidR="00713D3B" w:rsidRPr="001F3E46" w:rsidRDefault="00713D3B">
      <w:pPr>
        <w:pStyle w:val="Index1"/>
        <w:tabs>
          <w:tab w:val="clear" w:pos="4176"/>
          <w:tab w:val="right" w:leader="dot" w:pos="4166"/>
        </w:tabs>
        <w:rPr>
          <w:noProof/>
        </w:rPr>
      </w:pPr>
      <w:r w:rsidRPr="001F3E46">
        <w:rPr>
          <w:noProof/>
        </w:rPr>
        <w:t>Forcer une correction • 76</w:t>
      </w:r>
    </w:p>
    <w:p w14:paraId="269C2692"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G</w:t>
      </w:r>
    </w:p>
    <w:p w14:paraId="4F808727" w14:textId="77777777" w:rsidR="00713D3B" w:rsidRPr="001F3E46" w:rsidRDefault="00713D3B">
      <w:pPr>
        <w:pStyle w:val="Index1"/>
        <w:tabs>
          <w:tab w:val="clear" w:pos="4176"/>
          <w:tab w:val="right" w:leader="dot" w:pos="4166"/>
        </w:tabs>
        <w:rPr>
          <w:noProof/>
        </w:rPr>
      </w:pPr>
      <w:r w:rsidRPr="001F3E46">
        <w:rPr>
          <w:noProof/>
        </w:rPr>
        <w:t>GIP • 12</w:t>
      </w:r>
    </w:p>
    <w:p w14:paraId="10CDD463" w14:textId="77777777" w:rsidR="00713D3B" w:rsidRPr="001F3E46" w:rsidRDefault="00713D3B">
      <w:pPr>
        <w:pStyle w:val="Index1"/>
        <w:tabs>
          <w:tab w:val="clear" w:pos="4176"/>
          <w:tab w:val="right" w:leader="dot" w:pos="4166"/>
        </w:tabs>
        <w:rPr>
          <w:noProof/>
        </w:rPr>
      </w:pPr>
      <w:r w:rsidRPr="001F3E46">
        <w:rPr>
          <w:noProof/>
        </w:rPr>
        <w:t>Glossaire • 87</w:t>
      </w:r>
    </w:p>
    <w:p w14:paraId="43599F0D"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H</w:t>
      </w:r>
    </w:p>
    <w:p w14:paraId="60377B54" w14:textId="77777777" w:rsidR="00713D3B" w:rsidRPr="001F3E46" w:rsidRDefault="00713D3B">
      <w:pPr>
        <w:pStyle w:val="Index1"/>
        <w:tabs>
          <w:tab w:val="clear" w:pos="4176"/>
          <w:tab w:val="right" w:leader="dot" w:pos="4166"/>
        </w:tabs>
        <w:rPr>
          <w:noProof/>
        </w:rPr>
      </w:pPr>
      <w:r w:rsidRPr="001F3E46">
        <w:rPr>
          <w:noProof/>
        </w:rPr>
        <w:t>Historique de DSN mensuelles • 12</w:t>
      </w:r>
    </w:p>
    <w:p w14:paraId="4B833BE7" w14:textId="77777777" w:rsidR="00713D3B" w:rsidRPr="001F3E46" w:rsidRDefault="00713D3B">
      <w:pPr>
        <w:pStyle w:val="Index1"/>
        <w:tabs>
          <w:tab w:val="clear" w:pos="4176"/>
          <w:tab w:val="right" w:leader="dot" w:pos="4166"/>
        </w:tabs>
        <w:rPr>
          <w:noProof/>
        </w:rPr>
      </w:pPr>
      <w:r w:rsidRPr="001F3E46">
        <w:rPr>
          <w:noProof/>
        </w:rPr>
        <w:t>Historique des montants de référence • 13</w:t>
      </w:r>
    </w:p>
    <w:p w14:paraId="049DE676" w14:textId="77777777" w:rsidR="00713D3B" w:rsidRPr="001F3E46" w:rsidRDefault="00713D3B">
      <w:pPr>
        <w:pStyle w:val="Index1"/>
        <w:tabs>
          <w:tab w:val="clear" w:pos="4176"/>
          <w:tab w:val="right" w:leader="dot" w:pos="4166"/>
        </w:tabs>
        <w:rPr>
          <w:noProof/>
        </w:rPr>
      </w:pPr>
      <w:r w:rsidRPr="001F3E46">
        <w:rPr>
          <w:noProof/>
        </w:rPr>
        <w:t>Historique des signalements • 81</w:t>
      </w:r>
    </w:p>
    <w:p w14:paraId="389EF2AB"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I</w:t>
      </w:r>
    </w:p>
    <w:p w14:paraId="44D04DA2" w14:textId="77777777" w:rsidR="00713D3B" w:rsidRPr="001F3E46" w:rsidRDefault="00713D3B">
      <w:pPr>
        <w:pStyle w:val="Index1"/>
        <w:tabs>
          <w:tab w:val="clear" w:pos="4176"/>
          <w:tab w:val="right" w:leader="dot" w:pos="4166"/>
        </w:tabs>
        <w:rPr>
          <w:noProof/>
        </w:rPr>
      </w:pPr>
      <w:r w:rsidRPr="001F3E46">
        <w:rPr>
          <w:noProof/>
        </w:rPr>
        <w:t>ID compte déclarant M2M • 86</w:t>
      </w:r>
    </w:p>
    <w:p w14:paraId="063F0C95" w14:textId="77777777" w:rsidR="00713D3B" w:rsidRPr="001F3E46" w:rsidRDefault="00713D3B">
      <w:pPr>
        <w:pStyle w:val="Index1"/>
        <w:tabs>
          <w:tab w:val="clear" w:pos="4176"/>
          <w:tab w:val="right" w:leader="dot" w:pos="4166"/>
        </w:tabs>
        <w:rPr>
          <w:noProof/>
        </w:rPr>
      </w:pPr>
      <w:r w:rsidRPr="001F3E46">
        <w:rPr>
          <w:noProof/>
        </w:rPr>
        <w:t>Intermittents • 13</w:t>
      </w:r>
    </w:p>
    <w:p w14:paraId="3BD2639B"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M</w:t>
      </w:r>
    </w:p>
    <w:p w14:paraId="114402FC" w14:textId="77777777" w:rsidR="00713D3B" w:rsidRPr="001F3E46" w:rsidRDefault="00713D3B">
      <w:pPr>
        <w:pStyle w:val="Index1"/>
        <w:tabs>
          <w:tab w:val="clear" w:pos="4176"/>
          <w:tab w:val="right" w:leader="dot" w:pos="4166"/>
        </w:tabs>
        <w:rPr>
          <w:noProof/>
        </w:rPr>
      </w:pPr>
      <w:r w:rsidRPr="001F3E46">
        <w:rPr>
          <w:noProof/>
        </w:rPr>
        <w:t>Motif de reprise • 50</w:t>
      </w:r>
    </w:p>
    <w:p w14:paraId="79333092" w14:textId="77777777" w:rsidR="00713D3B" w:rsidRPr="001F3E46" w:rsidRDefault="00713D3B">
      <w:pPr>
        <w:pStyle w:val="Index1"/>
        <w:tabs>
          <w:tab w:val="clear" w:pos="4176"/>
          <w:tab w:val="right" w:leader="dot" w:pos="4166"/>
        </w:tabs>
        <w:rPr>
          <w:noProof/>
        </w:rPr>
      </w:pPr>
      <w:r w:rsidRPr="001F3E46">
        <w:rPr>
          <w:bCs/>
          <w:noProof/>
        </w:rPr>
        <w:t>Mutation établissement</w:t>
      </w:r>
      <w:r w:rsidRPr="001F3E46">
        <w:rPr>
          <w:noProof/>
        </w:rPr>
        <w:t xml:space="preserve"> • 83</w:t>
      </w:r>
    </w:p>
    <w:p w14:paraId="3BDB45A1" w14:textId="77777777" w:rsidR="00713D3B" w:rsidRPr="001F3E46" w:rsidRDefault="00713D3B">
      <w:pPr>
        <w:pStyle w:val="Index1"/>
        <w:tabs>
          <w:tab w:val="clear" w:pos="4176"/>
          <w:tab w:val="right" w:leader="dot" w:pos="4166"/>
        </w:tabs>
        <w:rPr>
          <w:noProof/>
        </w:rPr>
      </w:pPr>
      <w:r w:rsidRPr="001F3E46">
        <w:rPr>
          <w:bCs/>
          <w:noProof/>
        </w:rPr>
        <w:t>Mutation société</w:t>
      </w:r>
      <w:r w:rsidRPr="001F3E46">
        <w:rPr>
          <w:noProof/>
        </w:rPr>
        <w:t xml:space="preserve"> • 84</w:t>
      </w:r>
    </w:p>
    <w:p w14:paraId="660AFD3D"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N</w:t>
      </w:r>
    </w:p>
    <w:p w14:paraId="4EA1FF80" w14:textId="77777777" w:rsidR="00713D3B" w:rsidRPr="001F3E46" w:rsidRDefault="00713D3B">
      <w:pPr>
        <w:pStyle w:val="Index1"/>
        <w:tabs>
          <w:tab w:val="clear" w:pos="4176"/>
          <w:tab w:val="right" w:leader="dot" w:pos="4166"/>
        </w:tabs>
        <w:rPr>
          <w:noProof/>
        </w:rPr>
      </w:pPr>
      <w:r w:rsidRPr="001F3E46">
        <w:rPr>
          <w:noProof/>
        </w:rPr>
        <w:t>NIR • 13</w:t>
      </w:r>
    </w:p>
    <w:p w14:paraId="37D3B262" w14:textId="77777777" w:rsidR="00713D3B" w:rsidRPr="001F3E46" w:rsidRDefault="00713D3B">
      <w:pPr>
        <w:pStyle w:val="Index1"/>
        <w:tabs>
          <w:tab w:val="clear" w:pos="4176"/>
          <w:tab w:val="right" w:leader="dot" w:pos="4166"/>
        </w:tabs>
        <w:rPr>
          <w:noProof/>
        </w:rPr>
      </w:pPr>
      <w:r w:rsidRPr="001F3E46">
        <w:rPr>
          <w:noProof/>
        </w:rPr>
        <w:t>NIR temporaire • 56</w:t>
      </w:r>
    </w:p>
    <w:p w14:paraId="4F6F2E1F" w14:textId="77777777" w:rsidR="00713D3B" w:rsidRPr="001F3E46" w:rsidRDefault="00713D3B">
      <w:pPr>
        <w:pStyle w:val="Index1"/>
        <w:tabs>
          <w:tab w:val="clear" w:pos="4176"/>
          <w:tab w:val="right" w:leader="dot" w:pos="4166"/>
        </w:tabs>
        <w:rPr>
          <w:noProof/>
        </w:rPr>
      </w:pPr>
      <w:r w:rsidRPr="001F3E46">
        <w:rPr>
          <w:noProof/>
        </w:rPr>
        <w:t>NTT • 13</w:t>
      </w:r>
    </w:p>
    <w:p w14:paraId="774930E7"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O</w:t>
      </w:r>
    </w:p>
    <w:p w14:paraId="4DE5FF5C" w14:textId="77777777" w:rsidR="00713D3B" w:rsidRPr="001F3E46" w:rsidRDefault="00713D3B">
      <w:pPr>
        <w:pStyle w:val="Index1"/>
        <w:tabs>
          <w:tab w:val="clear" w:pos="4176"/>
          <w:tab w:val="right" w:leader="dot" w:pos="4166"/>
        </w:tabs>
        <w:rPr>
          <w:noProof/>
        </w:rPr>
      </w:pPr>
      <w:r w:rsidRPr="001F3E46">
        <w:rPr>
          <w:noProof/>
        </w:rPr>
        <w:t>Outil d'autocontrôle • 77</w:t>
      </w:r>
    </w:p>
    <w:p w14:paraId="0B82466A"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P</w:t>
      </w:r>
    </w:p>
    <w:p w14:paraId="1FD409C1" w14:textId="77777777" w:rsidR="00713D3B" w:rsidRPr="001F3E46" w:rsidRDefault="00713D3B">
      <w:pPr>
        <w:pStyle w:val="Index1"/>
        <w:tabs>
          <w:tab w:val="clear" w:pos="4176"/>
          <w:tab w:val="right" w:leader="dot" w:pos="4166"/>
        </w:tabs>
        <w:rPr>
          <w:noProof/>
        </w:rPr>
      </w:pPr>
      <w:r w:rsidRPr="001F3E46">
        <w:rPr>
          <w:noProof/>
        </w:rPr>
        <w:t>Pigistes • 13</w:t>
      </w:r>
    </w:p>
    <w:p w14:paraId="24870243" w14:textId="77777777" w:rsidR="00713D3B" w:rsidRPr="001F3E46" w:rsidRDefault="00713D3B">
      <w:pPr>
        <w:pStyle w:val="Index1"/>
        <w:tabs>
          <w:tab w:val="clear" w:pos="4176"/>
          <w:tab w:val="right" w:leader="dot" w:pos="4166"/>
        </w:tabs>
        <w:rPr>
          <w:noProof/>
        </w:rPr>
      </w:pPr>
      <w:r w:rsidRPr="001F3E46">
        <w:rPr>
          <w:noProof/>
        </w:rPr>
        <w:t>Populations exclues • 13</w:t>
      </w:r>
    </w:p>
    <w:p w14:paraId="6A6E9350" w14:textId="77777777" w:rsidR="00713D3B" w:rsidRPr="001F3E46" w:rsidRDefault="00713D3B">
      <w:pPr>
        <w:pStyle w:val="Index1"/>
        <w:tabs>
          <w:tab w:val="clear" w:pos="4176"/>
          <w:tab w:val="right" w:leader="dot" w:pos="4166"/>
        </w:tabs>
        <w:rPr>
          <w:noProof/>
        </w:rPr>
      </w:pPr>
      <w:r w:rsidRPr="001F3E46">
        <w:rPr>
          <w:noProof/>
        </w:rPr>
        <w:t>Process de génération d'un signalement • 23</w:t>
      </w:r>
    </w:p>
    <w:p w14:paraId="2F164F23" w14:textId="77777777" w:rsidR="00713D3B" w:rsidRPr="001F3E46" w:rsidRDefault="00713D3B" w:rsidP="00713D3B">
      <w:pPr>
        <w:pStyle w:val="Index1"/>
        <w:keepNext w:val="0"/>
        <w:tabs>
          <w:tab w:val="clear" w:pos="4176"/>
          <w:tab w:val="right" w:leader="dot" w:pos="4166"/>
        </w:tabs>
        <w:ind w:left="204" w:hanging="204"/>
        <w:rPr>
          <w:noProof/>
        </w:rPr>
      </w:pPr>
      <w:r w:rsidRPr="001F3E46">
        <w:rPr>
          <w:noProof/>
        </w:rPr>
        <w:t>Prolongation • 55</w:t>
      </w:r>
    </w:p>
    <w:p w14:paraId="05E6BAD9"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R</w:t>
      </w:r>
    </w:p>
    <w:p w14:paraId="7F9AD518" w14:textId="77777777" w:rsidR="00713D3B" w:rsidRPr="001F3E46" w:rsidRDefault="00713D3B">
      <w:pPr>
        <w:pStyle w:val="Index1"/>
        <w:tabs>
          <w:tab w:val="clear" w:pos="4176"/>
          <w:tab w:val="right" w:leader="dot" w:pos="4166"/>
        </w:tabs>
        <w:rPr>
          <w:noProof/>
        </w:rPr>
      </w:pPr>
      <w:r w:rsidRPr="001F3E46">
        <w:rPr>
          <w:noProof/>
        </w:rPr>
        <w:t>Rafraîchissement • 75</w:t>
      </w:r>
    </w:p>
    <w:p w14:paraId="71EDF7BF" w14:textId="77777777" w:rsidR="00713D3B" w:rsidRPr="001F3E46" w:rsidRDefault="00713D3B">
      <w:pPr>
        <w:pStyle w:val="Index1"/>
        <w:tabs>
          <w:tab w:val="clear" w:pos="4176"/>
          <w:tab w:val="right" w:leader="dot" w:pos="4166"/>
        </w:tabs>
        <w:rPr>
          <w:noProof/>
        </w:rPr>
      </w:pPr>
      <w:r w:rsidRPr="001F3E46">
        <w:rPr>
          <w:noProof/>
        </w:rPr>
        <w:t>Rafraîchissement d'une déclaration de signalement • 75</w:t>
      </w:r>
    </w:p>
    <w:p w14:paraId="51464828" w14:textId="77777777" w:rsidR="00713D3B" w:rsidRPr="001F3E46" w:rsidRDefault="00713D3B">
      <w:pPr>
        <w:pStyle w:val="Index1"/>
        <w:tabs>
          <w:tab w:val="clear" w:pos="4176"/>
          <w:tab w:val="right" w:leader="dot" w:pos="4166"/>
        </w:tabs>
        <w:rPr>
          <w:noProof/>
        </w:rPr>
      </w:pPr>
      <w:r w:rsidRPr="001F3E46">
        <w:rPr>
          <w:noProof/>
        </w:rPr>
        <w:t>Rappel de primes sur salarié sorti • 41</w:t>
      </w:r>
    </w:p>
    <w:p w14:paraId="104B046B" w14:textId="77777777" w:rsidR="00713D3B" w:rsidRPr="001F3E46" w:rsidRDefault="00713D3B">
      <w:pPr>
        <w:pStyle w:val="Index1"/>
        <w:tabs>
          <w:tab w:val="clear" w:pos="4176"/>
          <w:tab w:val="right" w:leader="dot" w:pos="4166"/>
        </w:tabs>
        <w:rPr>
          <w:noProof/>
        </w:rPr>
      </w:pPr>
      <w:r w:rsidRPr="001F3E46">
        <w:rPr>
          <w:noProof/>
        </w:rPr>
        <w:t>Report d'événement • 14</w:t>
      </w:r>
    </w:p>
    <w:p w14:paraId="28F54734" w14:textId="77777777" w:rsidR="00713D3B" w:rsidRPr="001F3E46" w:rsidRDefault="00713D3B">
      <w:pPr>
        <w:pStyle w:val="Index1"/>
        <w:tabs>
          <w:tab w:val="clear" w:pos="4176"/>
          <w:tab w:val="right" w:leader="dot" w:pos="4166"/>
        </w:tabs>
        <w:rPr>
          <w:noProof/>
        </w:rPr>
      </w:pPr>
      <w:r w:rsidRPr="001F3E46">
        <w:rPr>
          <w:noProof/>
        </w:rPr>
        <w:t>Reprise anticipée • 12, 16, 25, 56</w:t>
      </w:r>
    </w:p>
    <w:p w14:paraId="64B9508F" w14:textId="77777777" w:rsidR="00713D3B" w:rsidRPr="001F3E46" w:rsidRDefault="00713D3B">
      <w:pPr>
        <w:pStyle w:val="Index1"/>
        <w:tabs>
          <w:tab w:val="clear" w:pos="4176"/>
          <w:tab w:val="right" w:leader="dot" w:pos="4166"/>
        </w:tabs>
        <w:rPr>
          <w:noProof/>
        </w:rPr>
      </w:pPr>
      <w:r w:rsidRPr="001F3E46">
        <w:rPr>
          <w:noProof/>
        </w:rPr>
        <w:t>Reprise anticipée connue après envoi de l'arrêt initial • 25</w:t>
      </w:r>
    </w:p>
    <w:p w14:paraId="34546068" w14:textId="77777777" w:rsidR="00713D3B" w:rsidRPr="001F3E46" w:rsidRDefault="00713D3B">
      <w:pPr>
        <w:pStyle w:val="Index1"/>
        <w:tabs>
          <w:tab w:val="clear" w:pos="4176"/>
          <w:tab w:val="right" w:leader="dot" w:pos="4166"/>
        </w:tabs>
        <w:rPr>
          <w:noProof/>
        </w:rPr>
      </w:pPr>
      <w:r w:rsidRPr="001F3E46">
        <w:rPr>
          <w:noProof/>
        </w:rPr>
        <w:t>Requalification d'une absence après déclaration dans DSN mensuelle • 32</w:t>
      </w:r>
    </w:p>
    <w:p w14:paraId="2403432F" w14:textId="77777777" w:rsidR="00713D3B" w:rsidRPr="001F3E46" w:rsidRDefault="00713D3B">
      <w:pPr>
        <w:pStyle w:val="Index1"/>
        <w:tabs>
          <w:tab w:val="clear" w:pos="4176"/>
          <w:tab w:val="right" w:leader="dot" w:pos="4166"/>
        </w:tabs>
        <w:rPr>
          <w:noProof/>
        </w:rPr>
      </w:pPr>
      <w:r w:rsidRPr="001F3E46">
        <w:rPr>
          <w:noProof/>
        </w:rPr>
        <w:t>Rupture • 67</w:t>
      </w:r>
    </w:p>
    <w:p w14:paraId="2C352DE7"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S</w:t>
      </w:r>
    </w:p>
    <w:p w14:paraId="0F2EC9DE" w14:textId="77777777" w:rsidR="00713D3B" w:rsidRPr="001F3E46" w:rsidRDefault="00713D3B">
      <w:pPr>
        <w:pStyle w:val="Index1"/>
        <w:tabs>
          <w:tab w:val="clear" w:pos="4176"/>
          <w:tab w:val="right" w:leader="dot" w:pos="4166"/>
        </w:tabs>
        <w:rPr>
          <w:noProof/>
        </w:rPr>
      </w:pPr>
      <w:r w:rsidRPr="001F3E46">
        <w:rPr>
          <w:noProof/>
        </w:rPr>
        <w:t>Signalements</w:t>
      </w:r>
    </w:p>
    <w:p w14:paraId="1103000D" w14:textId="77777777" w:rsidR="00713D3B" w:rsidRPr="001F3E46" w:rsidRDefault="00713D3B">
      <w:pPr>
        <w:pStyle w:val="Index2"/>
        <w:tabs>
          <w:tab w:val="clear" w:pos="4176"/>
          <w:tab w:val="right" w:leader="dot" w:pos="4166"/>
        </w:tabs>
        <w:rPr>
          <w:noProof/>
        </w:rPr>
      </w:pPr>
      <w:r w:rsidRPr="001F3E46">
        <w:rPr>
          <w:noProof/>
        </w:rPr>
        <w:t>Conditions de mise en œuvre • 12</w:t>
      </w:r>
    </w:p>
    <w:p w14:paraId="3B25A141" w14:textId="77777777" w:rsidR="00713D3B" w:rsidRPr="001F3E46" w:rsidRDefault="00713D3B">
      <w:pPr>
        <w:pStyle w:val="Index2"/>
        <w:tabs>
          <w:tab w:val="clear" w:pos="4176"/>
          <w:tab w:val="right" w:leader="dot" w:pos="4166"/>
        </w:tabs>
        <w:rPr>
          <w:noProof/>
        </w:rPr>
      </w:pPr>
      <w:r w:rsidRPr="001F3E46">
        <w:rPr>
          <w:noProof/>
        </w:rPr>
        <w:t>Exclusions • 13</w:t>
      </w:r>
    </w:p>
    <w:p w14:paraId="2DA80CBC" w14:textId="77777777" w:rsidR="00713D3B" w:rsidRPr="001F3E46" w:rsidRDefault="00713D3B">
      <w:pPr>
        <w:pStyle w:val="Index2"/>
        <w:tabs>
          <w:tab w:val="clear" w:pos="4176"/>
          <w:tab w:val="right" w:leader="dot" w:pos="4166"/>
        </w:tabs>
        <w:rPr>
          <w:noProof/>
        </w:rPr>
      </w:pPr>
      <w:r w:rsidRPr="001F3E46">
        <w:rPr>
          <w:noProof/>
        </w:rPr>
        <w:t>Principes généraux • 12</w:t>
      </w:r>
    </w:p>
    <w:p w14:paraId="22FD6523" w14:textId="77777777" w:rsidR="00713D3B" w:rsidRPr="001F3E46" w:rsidRDefault="00713D3B">
      <w:pPr>
        <w:pStyle w:val="Index2"/>
        <w:tabs>
          <w:tab w:val="clear" w:pos="4176"/>
          <w:tab w:val="right" w:leader="dot" w:pos="4166"/>
        </w:tabs>
        <w:rPr>
          <w:noProof/>
        </w:rPr>
      </w:pPr>
      <w:r w:rsidRPr="001F3E46">
        <w:rPr>
          <w:noProof/>
        </w:rPr>
        <w:t>Report en DSN mensuelle • 14</w:t>
      </w:r>
    </w:p>
    <w:p w14:paraId="6E1DA536" w14:textId="77777777" w:rsidR="00713D3B" w:rsidRPr="001F3E46" w:rsidRDefault="00713D3B">
      <w:pPr>
        <w:pStyle w:val="Index1"/>
        <w:tabs>
          <w:tab w:val="clear" w:pos="4176"/>
          <w:tab w:val="right" w:leader="dot" w:pos="4166"/>
        </w:tabs>
        <w:rPr>
          <w:noProof/>
        </w:rPr>
      </w:pPr>
      <w:r w:rsidRPr="001F3E46">
        <w:rPr>
          <w:noProof/>
        </w:rPr>
        <w:t>Signalements d'événement</w:t>
      </w:r>
    </w:p>
    <w:p w14:paraId="0257FCFC" w14:textId="77777777" w:rsidR="00713D3B" w:rsidRPr="001F3E46" w:rsidRDefault="00713D3B">
      <w:pPr>
        <w:pStyle w:val="Index2"/>
        <w:tabs>
          <w:tab w:val="clear" w:pos="4176"/>
          <w:tab w:val="right" w:leader="dot" w:pos="4166"/>
        </w:tabs>
        <w:rPr>
          <w:noProof/>
        </w:rPr>
      </w:pPr>
      <w:r w:rsidRPr="001F3E46">
        <w:rPr>
          <w:noProof/>
        </w:rPr>
        <w:t>Définition • 12</w:t>
      </w:r>
    </w:p>
    <w:p w14:paraId="04910679" w14:textId="77777777" w:rsidR="00713D3B" w:rsidRPr="001F3E46" w:rsidRDefault="00713D3B">
      <w:pPr>
        <w:pStyle w:val="Index1"/>
        <w:tabs>
          <w:tab w:val="clear" w:pos="4176"/>
          <w:tab w:val="right" w:leader="dot" w:pos="4166"/>
        </w:tabs>
        <w:rPr>
          <w:noProof/>
        </w:rPr>
      </w:pPr>
      <w:r w:rsidRPr="001F3E46">
        <w:rPr>
          <w:noProof/>
        </w:rPr>
        <w:t>SIRET centralisateur • 48</w:t>
      </w:r>
    </w:p>
    <w:p w14:paraId="4AB208E8" w14:textId="77777777" w:rsidR="00713D3B" w:rsidRPr="001F3E46" w:rsidRDefault="00713D3B">
      <w:pPr>
        <w:pStyle w:val="Index1"/>
        <w:tabs>
          <w:tab w:val="clear" w:pos="4176"/>
          <w:tab w:val="right" w:leader="dot" w:pos="4166"/>
        </w:tabs>
        <w:rPr>
          <w:noProof/>
        </w:rPr>
      </w:pPr>
      <w:r w:rsidRPr="001F3E46">
        <w:rPr>
          <w:noProof/>
        </w:rPr>
        <w:t>Sortie rétroactive (tardive) • 43</w:t>
      </w:r>
    </w:p>
    <w:p w14:paraId="2B0C788E" w14:textId="77777777" w:rsidR="00713D3B" w:rsidRPr="001F3E46" w:rsidRDefault="00713D3B">
      <w:pPr>
        <w:pStyle w:val="Index1"/>
        <w:tabs>
          <w:tab w:val="clear" w:pos="4176"/>
          <w:tab w:val="right" w:leader="dot" w:pos="4166"/>
        </w:tabs>
        <w:rPr>
          <w:noProof/>
        </w:rPr>
      </w:pPr>
      <w:r w:rsidRPr="001F3E46">
        <w:rPr>
          <w:noProof/>
        </w:rPr>
        <w:t>Subrogation</w:t>
      </w:r>
    </w:p>
    <w:p w14:paraId="1879AE57" w14:textId="77777777" w:rsidR="00713D3B" w:rsidRPr="001F3E46" w:rsidRDefault="00713D3B">
      <w:pPr>
        <w:pStyle w:val="Index2"/>
        <w:tabs>
          <w:tab w:val="clear" w:pos="4176"/>
          <w:tab w:val="right" w:leader="dot" w:pos="4166"/>
        </w:tabs>
        <w:rPr>
          <w:noProof/>
        </w:rPr>
      </w:pPr>
      <w:r w:rsidRPr="001F3E46">
        <w:rPr>
          <w:noProof/>
        </w:rPr>
        <w:t>Dates • 47</w:t>
      </w:r>
    </w:p>
    <w:p w14:paraId="0F21EF6A" w14:textId="77777777" w:rsidR="00713D3B" w:rsidRPr="001F3E46" w:rsidRDefault="00713D3B">
      <w:pPr>
        <w:pStyle w:val="Index2"/>
        <w:tabs>
          <w:tab w:val="clear" w:pos="4176"/>
          <w:tab w:val="right" w:leader="dot" w:pos="4166"/>
        </w:tabs>
        <w:rPr>
          <w:noProof/>
        </w:rPr>
      </w:pPr>
      <w:r w:rsidRPr="001F3E46">
        <w:rPr>
          <w:noProof/>
        </w:rPr>
        <w:t>Forçage des dates • 48</w:t>
      </w:r>
    </w:p>
    <w:p w14:paraId="23EA64A4" w14:textId="77777777" w:rsidR="00713D3B" w:rsidRPr="001F3E46" w:rsidRDefault="00713D3B">
      <w:pPr>
        <w:pStyle w:val="Index2"/>
        <w:tabs>
          <w:tab w:val="clear" w:pos="4176"/>
          <w:tab w:val="right" w:leader="dot" w:pos="4166"/>
        </w:tabs>
        <w:rPr>
          <w:noProof/>
        </w:rPr>
      </w:pPr>
      <w:r w:rsidRPr="001F3E46">
        <w:rPr>
          <w:noProof/>
        </w:rPr>
        <w:t>Gestion • 47</w:t>
      </w:r>
    </w:p>
    <w:p w14:paraId="7223A4B8" w14:textId="77777777" w:rsidR="00713D3B" w:rsidRPr="001F3E46" w:rsidRDefault="00713D3B">
      <w:pPr>
        <w:pStyle w:val="Index1"/>
        <w:tabs>
          <w:tab w:val="clear" w:pos="4176"/>
          <w:tab w:val="right" w:leader="dot" w:pos="4166"/>
        </w:tabs>
        <w:rPr>
          <w:noProof/>
        </w:rPr>
      </w:pPr>
      <w:r w:rsidRPr="001F3E46">
        <w:rPr>
          <w:noProof/>
        </w:rPr>
        <w:t>Suivi des modifications • 10</w:t>
      </w:r>
    </w:p>
    <w:p w14:paraId="5C730913" w14:textId="77777777" w:rsidR="00713D3B" w:rsidRPr="001F3E46" w:rsidRDefault="00713D3B">
      <w:pPr>
        <w:pStyle w:val="Index1"/>
        <w:tabs>
          <w:tab w:val="clear" w:pos="4176"/>
          <w:tab w:val="right" w:leader="dot" w:pos="4166"/>
        </w:tabs>
        <w:rPr>
          <w:noProof/>
        </w:rPr>
      </w:pPr>
      <w:r w:rsidRPr="001F3E46">
        <w:rPr>
          <w:noProof/>
        </w:rPr>
        <w:t>Suppression d'un arrêt • 36</w:t>
      </w:r>
    </w:p>
    <w:p w14:paraId="442FFCD6" w14:textId="77777777" w:rsidR="00713D3B" w:rsidRPr="001F3E46" w:rsidRDefault="00713D3B">
      <w:pPr>
        <w:pStyle w:val="Index1"/>
        <w:tabs>
          <w:tab w:val="clear" w:pos="4176"/>
          <w:tab w:val="right" w:leader="dot" w:pos="4166"/>
        </w:tabs>
        <w:rPr>
          <w:noProof/>
        </w:rPr>
      </w:pPr>
      <w:r w:rsidRPr="001F3E46">
        <w:rPr>
          <w:noProof/>
        </w:rPr>
        <w:t>Supprimer un signalement Fin de contrat en cours de traitement • 80</w:t>
      </w:r>
    </w:p>
    <w:p w14:paraId="00037CE8"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T</w:t>
      </w:r>
    </w:p>
    <w:p w14:paraId="20DB779F" w14:textId="77777777" w:rsidR="00713D3B" w:rsidRPr="001F3E46" w:rsidRDefault="00713D3B">
      <w:pPr>
        <w:pStyle w:val="Index1"/>
        <w:tabs>
          <w:tab w:val="clear" w:pos="4176"/>
          <w:tab w:val="right" w:leader="dot" w:pos="4166"/>
        </w:tabs>
        <w:rPr>
          <w:noProof/>
        </w:rPr>
      </w:pPr>
      <w:r w:rsidRPr="001F3E46">
        <w:rPr>
          <w:noProof/>
        </w:rPr>
        <w:t>Traitement spécifique • 52, 61</w:t>
      </w:r>
    </w:p>
    <w:p w14:paraId="1E88D01A" w14:textId="77777777" w:rsidR="00713D3B" w:rsidRPr="001F3E46" w:rsidRDefault="00713D3B">
      <w:pPr>
        <w:pStyle w:val="Index1"/>
        <w:tabs>
          <w:tab w:val="clear" w:pos="4176"/>
          <w:tab w:val="right" w:leader="dot" w:pos="4166"/>
        </w:tabs>
        <w:rPr>
          <w:noProof/>
        </w:rPr>
      </w:pPr>
      <w:r w:rsidRPr="001F3E46">
        <w:rPr>
          <w:noProof/>
        </w:rPr>
        <w:t>Traiter une déclaration de signalement • 74</w:t>
      </w:r>
    </w:p>
    <w:p w14:paraId="01A445BC"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V</w:t>
      </w:r>
    </w:p>
    <w:p w14:paraId="1613F5AF" w14:textId="77777777" w:rsidR="00713D3B" w:rsidRPr="001F3E46" w:rsidRDefault="00713D3B">
      <w:pPr>
        <w:pStyle w:val="Index1"/>
        <w:tabs>
          <w:tab w:val="clear" w:pos="4176"/>
          <w:tab w:val="right" w:leader="dot" w:pos="4166"/>
        </w:tabs>
        <w:rPr>
          <w:noProof/>
        </w:rPr>
      </w:pPr>
      <w:r w:rsidRPr="001F3E46">
        <w:rPr>
          <w:noProof/>
        </w:rPr>
        <w:t>Valeur</w:t>
      </w:r>
    </w:p>
    <w:p w14:paraId="16C4F522" w14:textId="77777777" w:rsidR="00713D3B" w:rsidRPr="001F3E46" w:rsidRDefault="00713D3B">
      <w:pPr>
        <w:pStyle w:val="Index2"/>
        <w:tabs>
          <w:tab w:val="clear" w:pos="4176"/>
          <w:tab w:val="right" w:leader="dot" w:pos="4166"/>
        </w:tabs>
        <w:rPr>
          <w:noProof/>
        </w:rPr>
      </w:pPr>
      <w:r w:rsidRPr="001F3E46">
        <w:rPr>
          <w:noProof/>
        </w:rPr>
        <w:t>Forcer • 76</w:t>
      </w:r>
    </w:p>
    <w:p w14:paraId="1CFCE9AD" w14:textId="77777777" w:rsidR="00713D3B" w:rsidRPr="001F3E46" w:rsidRDefault="00713D3B">
      <w:pPr>
        <w:pStyle w:val="Titreindex"/>
        <w:tabs>
          <w:tab w:val="right" w:leader="dot" w:pos="4166"/>
        </w:tabs>
        <w:rPr>
          <w:rFonts w:asciiTheme="minorHAnsi" w:eastAsiaTheme="minorEastAsia" w:hAnsiTheme="minorHAnsi" w:cstheme="minorBidi"/>
          <w:b w:val="0"/>
          <w:bCs/>
          <w:noProof/>
        </w:rPr>
      </w:pPr>
      <w:r w:rsidRPr="001F3E46">
        <w:rPr>
          <w:noProof/>
        </w:rPr>
        <w:t>W</w:t>
      </w:r>
    </w:p>
    <w:p w14:paraId="2D9D60E6" w14:textId="77777777" w:rsidR="00713D3B" w:rsidRPr="001F3E46" w:rsidRDefault="00713D3B">
      <w:pPr>
        <w:pStyle w:val="Index1"/>
        <w:tabs>
          <w:tab w:val="clear" w:pos="4176"/>
          <w:tab w:val="right" w:leader="dot" w:pos="4166"/>
        </w:tabs>
        <w:rPr>
          <w:noProof/>
        </w:rPr>
      </w:pPr>
      <w:r w:rsidRPr="001F3E46">
        <w:rPr>
          <w:noProof/>
        </w:rPr>
        <w:t>Workflow simple de saisie • 15</w:t>
      </w:r>
    </w:p>
    <w:p w14:paraId="7D337804" w14:textId="64FB4DCB" w:rsidR="007B5B10" w:rsidRPr="006362F4" w:rsidRDefault="007B5B10" w:rsidP="00D64592">
      <w:pPr>
        <w:rPr>
          <w:lang w:val="fr-FR"/>
        </w:rPr>
      </w:pPr>
      <w:r w:rsidRPr="001F3E46">
        <w:rPr>
          <w:lang w:val="fr-FR"/>
        </w:rPr>
        <w:fldChar w:fldCharType="end"/>
      </w:r>
    </w:p>
    <w:sectPr w:rsidR="007B5B10" w:rsidRPr="006362F4" w:rsidSect="00D64592">
      <w:headerReference w:type="even" r:id="rId115"/>
      <w:headerReference w:type="default" r:id="rId116"/>
      <w:footerReference w:type="even" r:id="rId117"/>
      <w:footerReference w:type="default" r:id="rId118"/>
      <w:headerReference w:type="first" r:id="rId119"/>
      <w:footerReference w:type="first" r:id="rId120"/>
      <w:type w:val="oddPage"/>
      <w:pgSz w:w="11908" w:h="16833"/>
      <w:pgMar w:top="1418" w:right="1418" w:bottom="1418" w:left="1418" w:header="992" w:footer="992" w:gutter="0"/>
      <w:cols w:num="2"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C56D2" w14:textId="77777777" w:rsidR="00A30FD3" w:rsidRDefault="00A30FD3" w:rsidP="00D64592">
      <w:r>
        <w:separator/>
      </w:r>
    </w:p>
  </w:endnote>
  <w:endnote w:type="continuationSeparator" w:id="0">
    <w:p w14:paraId="7F0B8DBA" w14:textId="77777777" w:rsidR="00A30FD3" w:rsidRDefault="00A30FD3" w:rsidP="00D6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Times New Roman MT Extra 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63F94" w14:textId="77777777" w:rsidR="00A30FD3" w:rsidRDefault="00A30FD3" w:rsidP="00D64592">
    <w:pPr>
      <w:pStyle w:val="Pieddepage"/>
      <w:pBdr>
        <w:top w:val="none" w:sz="0" w:space="0" w:color="auto"/>
      </w:pBd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6584E" w14:textId="77777777" w:rsidR="00A30FD3" w:rsidRPr="00237A21" w:rsidRDefault="00A30FD3">
    <w:pPr>
      <w:pStyle w:val="FooterEven"/>
      <w:rPr>
        <w:lang w:val="fr-FR"/>
      </w:rPr>
    </w:pPr>
    <w:r w:rsidRPr="00D530CF">
      <w:fldChar w:fldCharType="begin"/>
    </w:r>
    <w:r w:rsidRPr="00237A21">
      <w:rPr>
        <w:lang w:val="fr-FR"/>
      </w:rPr>
      <w:instrText xml:space="preserve"> PAGE </w:instrText>
    </w:r>
    <w:r w:rsidRPr="00D530CF">
      <w:fldChar w:fldCharType="separate"/>
    </w:r>
    <w:r w:rsidR="0017394B">
      <w:rPr>
        <w:noProof/>
        <w:lang w:val="fr-FR"/>
      </w:rPr>
      <w:t>26</w:t>
    </w:r>
    <w:r w:rsidRPr="00D530CF">
      <w:fldChar w:fldCharType="end"/>
    </w:r>
    <w:r w:rsidRPr="00237A21">
      <w:rPr>
        <w:lang w:val="fr-FR"/>
      </w:rPr>
      <w:tab/>
    </w:r>
    <w:r w:rsidRPr="00D530CF">
      <w:fldChar w:fldCharType="begin"/>
    </w:r>
    <w:r w:rsidRPr="00237A21">
      <w:rPr>
        <w:lang w:val="fr-FR"/>
      </w:rPr>
      <w:instrText xml:space="preserve"> STYLEREF  Title </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237A21">
      <w:rPr>
        <w:lang w:val="fr-FR"/>
      </w:rPr>
      <w:instrText xml:space="preserve">&lt;&gt;"" " — " "" </w:instrText>
    </w:r>
    <w:r w:rsidRPr="00D530CF">
      <w:fldChar w:fldCharType="separate"/>
    </w:r>
    <w:r w:rsidR="0017394B" w:rsidRPr="00237A21">
      <w:rPr>
        <w:noProof/>
        <w:lang w:val="fr-FR"/>
      </w:rPr>
      <w:instrText xml:space="preserve"> — </w:instrText>
    </w:r>
    <w:r w:rsidRPr="00D530CF">
      <w:fldChar w:fldCharType="end"/>
    </w:r>
    <w:r w:rsidRPr="00237A21">
      <w:rPr>
        <w:lang w:val="fr-FR"/>
      </w:rPr>
      <w:instrText>" ""</w:instrText>
    </w:r>
    <w:r w:rsidRPr="00D530CF">
      <w:fldChar w:fldCharType="separate"/>
    </w:r>
    <w:r w:rsidR="0017394B"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p>
  <w:p w14:paraId="72466F11" w14:textId="77777777" w:rsidR="00A30FD3" w:rsidRPr="00237A21" w:rsidRDefault="00A30FD3" w:rsidP="00191079">
    <w:pPr>
      <w:pStyle w:val="Pieddepage"/>
      <w:pBdr>
        <w:top w:val="none" w:sz="0" w:space="0" w:color="auto"/>
      </w:pBdr>
      <w:rPr>
        <w:lang w:val="fr-FR"/>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B8129" w14:textId="77777777" w:rsidR="00A30FD3" w:rsidRPr="00237A21" w:rsidRDefault="00A30FD3">
    <w:pPr>
      <w:pStyle w:val="FooterOdd"/>
      <w:rPr>
        <w:lang w:val="fr-FR"/>
      </w:rPr>
    </w:pPr>
    <w:r w:rsidRPr="00D530CF">
      <w:fldChar w:fldCharType="begin"/>
    </w:r>
    <w:r w:rsidRPr="00237A21">
      <w:rPr>
        <w:lang w:val="fr-FR"/>
      </w:rPr>
      <w:instrText xml:space="preserve"> STYLEREF  Title</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237A21">
      <w:rPr>
        <w:lang w:val="fr-FR"/>
      </w:rPr>
      <w:instrText xml:space="preserve">&lt;&gt;"" " — " "" </w:instrText>
    </w:r>
    <w:r w:rsidRPr="00D530CF">
      <w:fldChar w:fldCharType="separate"/>
    </w:r>
    <w:r w:rsidR="0017394B" w:rsidRPr="00237A21">
      <w:rPr>
        <w:noProof/>
        <w:lang w:val="fr-FR"/>
      </w:rPr>
      <w:instrText xml:space="preserve"> — </w:instrText>
    </w:r>
    <w:r w:rsidRPr="00D530CF">
      <w:fldChar w:fldCharType="end"/>
    </w:r>
    <w:r w:rsidRPr="00237A21">
      <w:rPr>
        <w:lang w:val="fr-FR"/>
      </w:rPr>
      <w:instrText xml:space="preserve">" ""  </w:instrText>
    </w:r>
    <w:r w:rsidRPr="00D530CF">
      <w:fldChar w:fldCharType="separate"/>
    </w:r>
    <w:r w:rsidR="0017394B"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r w:rsidRPr="00237A21">
      <w:rPr>
        <w:lang w:val="fr-FR"/>
      </w:rPr>
      <w:tab/>
    </w:r>
    <w:r w:rsidRPr="00D530CF">
      <w:fldChar w:fldCharType="begin"/>
    </w:r>
    <w:r w:rsidRPr="00237A21">
      <w:rPr>
        <w:lang w:val="fr-FR"/>
      </w:rPr>
      <w:instrText xml:space="preserve"> PAGE </w:instrText>
    </w:r>
    <w:r w:rsidRPr="00D530CF">
      <w:fldChar w:fldCharType="separate"/>
    </w:r>
    <w:r w:rsidR="0017394B">
      <w:rPr>
        <w:noProof/>
        <w:lang w:val="fr-FR"/>
      </w:rPr>
      <w:t>27</w:t>
    </w:r>
    <w:r w:rsidRPr="00D530CF">
      <w:fldChar w:fldCharType="end"/>
    </w:r>
  </w:p>
  <w:p w14:paraId="4556EAA5" w14:textId="77777777" w:rsidR="00A30FD3" w:rsidRPr="00237A21" w:rsidRDefault="00A30FD3" w:rsidP="00191079">
    <w:pPr>
      <w:pStyle w:val="Pieddepage"/>
      <w:pBdr>
        <w:top w:val="none" w:sz="0" w:space="0" w:color="auto"/>
      </w:pBdr>
      <w:rPr>
        <w:lang w:val="fr-FR"/>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746F" w14:textId="77777777" w:rsidR="00A30FD3" w:rsidRPr="00237A21" w:rsidRDefault="00A30FD3">
    <w:pPr>
      <w:pStyle w:val="FooterOdd"/>
      <w:rPr>
        <w:lang w:val="fr-FR"/>
      </w:rPr>
    </w:pPr>
    <w:r w:rsidRPr="00D530CF">
      <w:fldChar w:fldCharType="begin"/>
    </w:r>
    <w:r w:rsidRPr="00237A21">
      <w:rPr>
        <w:lang w:val="fr-FR"/>
      </w:rPr>
      <w:instrText xml:space="preserve"> STYLEREF  Title</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237A21">
      <w:rPr>
        <w:lang w:val="fr-FR"/>
      </w:rPr>
      <w:instrText xml:space="preserve">&lt;&gt;"" " — " "" </w:instrText>
    </w:r>
    <w:r w:rsidRPr="00D530CF">
      <w:fldChar w:fldCharType="separate"/>
    </w:r>
    <w:r w:rsidR="0017394B" w:rsidRPr="00237A21">
      <w:rPr>
        <w:noProof/>
        <w:lang w:val="fr-FR"/>
      </w:rPr>
      <w:instrText xml:space="preserve"> — </w:instrText>
    </w:r>
    <w:r w:rsidRPr="00D530CF">
      <w:fldChar w:fldCharType="end"/>
    </w:r>
    <w:r w:rsidRPr="00237A21">
      <w:rPr>
        <w:lang w:val="fr-FR"/>
      </w:rPr>
      <w:instrText xml:space="preserve">" ""  </w:instrText>
    </w:r>
    <w:r w:rsidRPr="00D530CF">
      <w:fldChar w:fldCharType="separate"/>
    </w:r>
    <w:r w:rsidR="0017394B"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r w:rsidRPr="00237A21">
      <w:rPr>
        <w:lang w:val="fr-FR"/>
      </w:rPr>
      <w:tab/>
    </w:r>
    <w:r w:rsidRPr="00D530CF">
      <w:fldChar w:fldCharType="begin"/>
    </w:r>
    <w:r w:rsidRPr="00237A21">
      <w:rPr>
        <w:lang w:val="fr-FR"/>
      </w:rPr>
      <w:instrText xml:space="preserve"> PAGE </w:instrText>
    </w:r>
    <w:r w:rsidRPr="00D530CF">
      <w:fldChar w:fldCharType="separate"/>
    </w:r>
    <w:r w:rsidR="0017394B">
      <w:rPr>
        <w:noProof/>
        <w:lang w:val="fr-FR"/>
      </w:rPr>
      <w:t>25</w:t>
    </w:r>
    <w:r w:rsidRPr="00D530CF">
      <w:fldChar w:fldCharType="end"/>
    </w:r>
  </w:p>
  <w:p w14:paraId="29A49C58" w14:textId="77777777" w:rsidR="00A30FD3" w:rsidRPr="00237A21" w:rsidRDefault="00A30FD3" w:rsidP="00191079">
    <w:pPr>
      <w:pStyle w:val="Pieddepage"/>
      <w:pBdr>
        <w:top w:val="none" w:sz="0" w:space="0" w:color="auto"/>
      </w:pBdr>
      <w:rPr>
        <w:lang w:val="fr-F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0CB13" w14:textId="77777777" w:rsidR="00A30FD3" w:rsidRPr="00B326F8" w:rsidRDefault="00A30FD3">
    <w:pPr>
      <w:pStyle w:val="FooterEven"/>
      <w:rPr>
        <w:lang w:val="fr-FR"/>
      </w:rPr>
    </w:pPr>
    <w:r w:rsidRPr="00FE5CA7">
      <w:rPr>
        <w:rStyle w:val="Numrodepage"/>
        <w:sz w:val="18"/>
        <w:szCs w:val="18"/>
      </w:rPr>
      <w:fldChar w:fldCharType="begin"/>
    </w:r>
    <w:r w:rsidRPr="00B326F8">
      <w:rPr>
        <w:rStyle w:val="Numrodepage"/>
        <w:sz w:val="18"/>
        <w:szCs w:val="18"/>
        <w:lang w:val="fr-FR"/>
      </w:rPr>
      <w:instrText xml:space="preserve"> PAGE </w:instrText>
    </w:r>
    <w:r w:rsidRPr="00FE5CA7">
      <w:rPr>
        <w:rStyle w:val="Numrodepage"/>
        <w:sz w:val="18"/>
        <w:szCs w:val="18"/>
      </w:rPr>
      <w:fldChar w:fldCharType="separate"/>
    </w:r>
    <w:r w:rsidR="0017394B">
      <w:rPr>
        <w:rStyle w:val="Numrodepage"/>
        <w:noProof/>
        <w:sz w:val="18"/>
        <w:szCs w:val="18"/>
        <w:lang w:val="fr-FR"/>
      </w:rPr>
      <w:t>46</w:t>
    </w:r>
    <w:r w:rsidRPr="00FE5CA7">
      <w:rPr>
        <w:rStyle w:val="Numrodepage"/>
        <w:sz w:val="18"/>
        <w:szCs w:val="18"/>
      </w:rPr>
      <w:fldChar w:fldCharType="end"/>
    </w:r>
    <w:r w:rsidRPr="00B326F8">
      <w:rPr>
        <w:rStyle w:val="Numrodepage"/>
        <w:sz w:val="18"/>
        <w:szCs w:val="18"/>
        <w:lang w:val="fr-FR"/>
      </w:rPr>
      <w:tab/>
    </w:r>
    <w:r>
      <w:fldChar w:fldCharType="begin"/>
    </w:r>
    <w:r w:rsidRPr="00B326F8">
      <w:rPr>
        <w:lang w:val="fr-FR"/>
      </w:rPr>
      <w:instrText xml:space="preserve"> STYLEREF  Title  \* MERGEFORMAT </w:instrText>
    </w:r>
    <w:r>
      <w:fldChar w:fldCharType="separate"/>
    </w:r>
    <w:r w:rsidR="0017394B">
      <w:rPr>
        <w:b w:val="0"/>
        <w:bCs/>
        <w:noProof/>
        <w:lang w:val="fr-FR"/>
      </w:rPr>
      <w:t>Erreur ! Utilisez l'onglet Accueil pour appliquer Title au texte que vous souhaitez faire apparaître ici.</w:t>
    </w:r>
    <w:r>
      <w:rPr>
        <w:bCs/>
        <w:noProof/>
        <w:lang w:val="fr-FR"/>
      </w:rPr>
      <w:fldChar w:fldCharType="end"/>
    </w:r>
    <w:r w:rsidRPr="00FE5CA7">
      <w:fldChar w:fldCharType="begin"/>
    </w:r>
    <w:r w:rsidRPr="00FE5CA7">
      <w:rPr>
        <w:lang w:val="fr-FR"/>
      </w:rPr>
      <w:instrText xml:space="preserve"> IF </w:instrText>
    </w:r>
    <w:r w:rsidRPr="00FE5CA7">
      <w:fldChar w:fldCharType="begin"/>
    </w:r>
    <w:r w:rsidRPr="00FE5CA7">
      <w:rPr>
        <w:lang w:val="fr-FR"/>
      </w:rPr>
      <w:instrText xml:space="preserve"> STYLEREF  Subtitle </w:instrText>
    </w:r>
    <w:r w:rsidRPr="00FE5CA7">
      <w:fldChar w:fldCharType="separate"/>
    </w:r>
    <w:r w:rsidR="0017394B">
      <w:rPr>
        <w:b w:val="0"/>
        <w:bCs/>
        <w:noProof/>
        <w:lang w:val="fr-FR"/>
      </w:rPr>
      <w:instrText>Erreur ! Utilisez l'onglet Accueil pour appliquer Subtitle au texte que vous souhaitez faire apparaître ici.</w:instrText>
    </w:r>
    <w:r w:rsidRPr="00FE5CA7">
      <w:fldChar w:fldCharType="end"/>
    </w:r>
    <w:r w:rsidRPr="00FE5CA7">
      <w:rPr>
        <w:lang w:val="fr-FR"/>
      </w:rPr>
      <w:instrText>&lt;&gt;"" "</w:instrText>
    </w:r>
    <w:r w:rsidRPr="00FE5CA7">
      <w:fldChar w:fldCharType="begin"/>
    </w:r>
    <w:r w:rsidRPr="00FE5CA7">
      <w:rPr>
        <w:lang w:val="fr-FR"/>
      </w:rPr>
      <w:instrText xml:space="preserve"> IF </w:instrText>
    </w:r>
    <w:r w:rsidRPr="00FE5CA7">
      <w:fldChar w:fldCharType="begin"/>
    </w:r>
    <w:r w:rsidRPr="00FE5CA7">
      <w:rPr>
        <w:lang w:val="fr-FR"/>
      </w:rPr>
      <w:instrText xml:space="preserve"> STYLEREF  Title </w:instrText>
    </w:r>
    <w:r w:rsidRPr="00FE5CA7">
      <w:fldChar w:fldCharType="separate"/>
    </w:r>
    <w:r w:rsidR="0017394B">
      <w:rPr>
        <w:b w:val="0"/>
        <w:bCs/>
        <w:noProof/>
        <w:lang w:val="fr-FR"/>
      </w:rPr>
      <w:instrText>Erreur ! Utilisez l'onglet Accueil pour appliquer Title au texte que vous souhaitez faire apparaître ici.</w:instrText>
    </w:r>
    <w:r w:rsidRPr="00FE5CA7">
      <w:fldChar w:fldCharType="end"/>
    </w:r>
    <w:r w:rsidRPr="00FE5CA7">
      <w:rPr>
        <w:lang w:val="fr-FR"/>
      </w:rPr>
      <w:instrText xml:space="preserve">&lt;&gt;"" " — " "" </w:instrText>
    </w:r>
    <w:r w:rsidRPr="00FE5CA7">
      <w:fldChar w:fldCharType="separate"/>
    </w:r>
    <w:r w:rsidR="0017394B" w:rsidRPr="00FE5CA7">
      <w:rPr>
        <w:noProof/>
        <w:lang w:val="fr-FR"/>
      </w:rPr>
      <w:instrText xml:space="preserve"> — </w:instrText>
    </w:r>
    <w:r w:rsidRPr="00FE5CA7">
      <w:fldChar w:fldCharType="end"/>
    </w:r>
    <w:r w:rsidRPr="00FE5CA7">
      <w:rPr>
        <w:lang w:val="fr-FR"/>
      </w:rPr>
      <w:instrText xml:space="preserve">" "" \* MERGEFORMAT </w:instrText>
    </w:r>
    <w:r w:rsidRPr="00FE5CA7">
      <w:fldChar w:fldCharType="separate"/>
    </w:r>
    <w:r w:rsidR="0017394B" w:rsidRPr="00FE5CA7">
      <w:rPr>
        <w:noProof/>
        <w:lang w:val="fr-FR"/>
      </w:rPr>
      <w:t xml:space="preserve"> — </w:t>
    </w:r>
    <w:r w:rsidRPr="00FE5CA7">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fldChar w:fldCharType="end"/>
    </w:r>
  </w:p>
  <w:p w14:paraId="707B5D35" w14:textId="77777777" w:rsidR="00A30FD3" w:rsidRPr="00B326F8" w:rsidRDefault="00A30FD3" w:rsidP="0075095A">
    <w:pPr>
      <w:pStyle w:val="Pieddepage"/>
      <w:pBdr>
        <w:top w:val="none" w:sz="0" w:space="0" w:color="auto"/>
      </w:pBdr>
      <w:rPr>
        <w:lang w:val="fr-FR"/>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CB03" w14:textId="77777777" w:rsidR="00A30FD3" w:rsidRPr="00FE5CA7" w:rsidRDefault="00A30FD3">
    <w:pPr>
      <w:pStyle w:val="FooterOdd"/>
    </w:pPr>
    <w:r w:rsidRPr="00FE5CA7">
      <w:rPr>
        <w:rStyle w:val="FooterOddChar"/>
        <w:b/>
      </w:rPr>
      <w:fldChar w:fldCharType="begin"/>
    </w:r>
    <w:r w:rsidRPr="00FE5CA7">
      <w:rPr>
        <w:rStyle w:val="FooterOddChar"/>
        <w:b/>
      </w:rPr>
      <w:instrText xml:space="preserve"> STYLEREF  Title  \* MERGEFORMAT </w:instrText>
    </w:r>
    <w:r w:rsidRPr="00FE5CA7">
      <w:rPr>
        <w:rStyle w:val="FooterOddChar"/>
        <w:b/>
      </w:rPr>
      <w:fldChar w:fldCharType="separate"/>
    </w:r>
    <w:r w:rsidR="0017394B">
      <w:rPr>
        <w:rStyle w:val="FooterOddChar"/>
        <w:bCs/>
        <w:noProof/>
        <w:lang w:val="fr-FR"/>
      </w:rPr>
      <w:t>Erreur ! Utilisez l'onglet Accueil pour appliquer Title au texte que vous souhaitez faire apparaître ici.</w:t>
    </w:r>
    <w:r w:rsidRPr="00FE5CA7">
      <w:rPr>
        <w:rStyle w:val="FooterOddChar"/>
        <w:b/>
      </w:rPr>
      <w:fldChar w:fldCharType="end"/>
    </w:r>
    <w:r w:rsidRPr="00FE5CA7">
      <w:fldChar w:fldCharType="begin"/>
    </w:r>
    <w:r w:rsidRPr="00FE5CA7">
      <w:rPr>
        <w:lang w:val="fr-FR"/>
      </w:rPr>
      <w:instrText xml:space="preserve"> IF </w:instrText>
    </w:r>
    <w:r w:rsidRPr="00FE5CA7">
      <w:fldChar w:fldCharType="begin"/>
    </w:r>
    <w:r w:rsidRPr="00FE5CA7">
      <w:rPr>
        <w:lang w:val="fr-FR"/>
      </w:rPr>
      <w:instrText xml:space="preserve"> STYLEREF  Subtitle </w:instrText>
    </w:r>
    <w:r w:rsidRPr="00FE5CA7">
      <w:fldChar w:fldCharType="separate"/>
    </w:r>
    <w:r w:rsidR="0017394B">
      <w:rPr>
        <w:b w:val="0"/>
        <w:bCs/>
        <w:noProof/>
        <w:lang w:val="fr-FR"/>
      </w:rPr>
      <w:instrText>Erreur ! Utilisez l'onglet Accueil pour appliquer Subtitle au texte que vous souhaitez faire apparaître ici.</w:instrText>
    </w:r>
    <w:r w:rsidRPr="00FE5CA7">
      <w:fldChar w:fldCharType="end"/>
    </w:r>
    <w:r w:rsidRPr="00FE5CA7">
      <w:rPr>
        <w:lang w:val="fr-FR"/>
      </w:rPr>
      <w:instrText>&lt;&gt;"" "</w:instrText>
    </w:r>
    <w:r w:rsidRPr="00FE5CA7">
      <w:fldChar w:fldCharType="begin"/>
    </w:r>
    <w:r w:rsidRPr="00FE5CA7">
      <w:rPr>
        <w:lang w:val="fr-FR"/>
      </w:rPr>
      <w:instrText xml:space="preserve"> IF </w:instrText>
    </w:r>
    <w:r w:rsidRPr="00FE5CA7">
      <w:fldChar w:fldCharType="begin"/>
    </w:r>
    <w:r w:rsidRPr="00FE5CA7">
      <w:rPr>
        <w:lang w:val="fr-FR"/>
      </w:rPr>
      <w:instrText xml:space="preserve"> STYLEREF  Title </w:instrText>
    </w:r>
    <w:r w:rsidRPr="00FE5CA7">
      <w:fldChar w:fldCharType="separate"/>
    </w:r>
    <w:r w:rsidR="0017394B">
      <w:rPr>
        <w:b w:val="0"/>
        <w:bCs/>
        <w:noProof/>
        <w:lang w:val="fr-FR"/>
      </w:rPr>
      <w:instrText>Erreur ! Utilisez l'onglet Accueil pour appliquer Title au texte que vous souhaitez faire apparaître ici.</w:instrText>
    </w:r>
    <w:r w:rsidRPr="00FE5CA7">
      <w:fldChar w:fldCharType="end"/>
    </w:r>
    <w:r w:rsidRPr="00FE5CA7">
      <w:rPr>
        <w:lang w:val="fr-FR"/>
      </w:rPr>
      <w:instrText xml:space="preserve">&lt;&gt;"" " — " "" </w:instrText>
    </w:r>
    <w:r w:rsidRPr="00FE5CA7">
      <w:fldChar w:fldCharType="separate"/>
    </w:r>
    <w:r w:rsidR="0017394B" w:rsidRPr="00FE5CA7">
      <w:rPr>
        <w:noProof/>
        <w:lang w:val="fr-FR"/>
      </w:rPr>
      <w:instrText xml:space="preserve"> — </w:instrText>
    </w:r>
    <w:r w:rsidRPr="00FE5CA7">
      <w:fldChar w:fldCharType="end"/>
    </w:r>
    <w:r w:rsidRPr="00FE5CA7">
      <w:rPr>
        <w:lang w:val="fr-FR"/>
      </w:rPr>
      <w:instrText xml:space="preserve">" "" \* MERGEFORMAT </w:instrText>
    </w:r>
    <w:r w:rsidRPr="00FE5CA7">
      <w:fldChar w:fldCharType="separate"/>
    </w:r>
    <w:r w:rsidR="0017394B" w:rsidRPr="00FE5CA7">
      <w:rPr>
        <w:noProof/>
        <w:lang w:val="fr-FR"/>
      </w:rPr>
      <w:t xml:space="preserve"> — </w:t>
    </w:r>
    <w:r w:rsidRPr="00FE5CA7">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fldChar w:fldCharType="end"/>
    </w:r>
    <w:r w:rsidRPr="00FE5CA7">
      <w:tab/>
    </w:r>
    <w:r w:rsidRPr="00FE5CA7">
      <w:rPr>
        <w:rStyle w:val="Numrodepage"/>
        <w:sz w:val="18"/>
        <w:szCs w:val="18"/>
      </w:rPr>
      <w:fldChar w:fldCharType="begin"/>
    </w:r>
    <w:r w:rsidRPr="00FE5CA7">
      <w:rPr>
        <w:rStyle w:val="Numrodepage"/>
        <w:sz w:val="18"/>
        <w:szCs w:val="18"/>
      </w:rPr>
      <w:instrText xml:space="preserve"> PAGE </w:instrText>
    </w:r>
    <w:r w:rsidRPr="00FE5CA7">
      <w:rPr>
        <w:rStyle w:val="Numrodepage"/>
        <w:sz w:val="18"/>
        <w:szCs w:val="18"/>
      </w:rPr>
      <w:fldChar w:fldCharType="separate"/>
    </w:r>
    <w:r w:rsidR="0017394B">
      <w:rPr>
        <w:rStyle w:val="Numrodepage"/>
        <w:noProof/>
        <w:sz w:val="18"/>
        <w:szCs w:val="18"/>
      </w:rPr>
      <w:t>47</w:t>
    </w:r>
    <w:r w:rsidRPr="00FE5CA7">
      <w:rPr>
        <w:rStyle w:val="Numrodepage"/>
        <w:sz w:val="18"/>
        <w:szCs w:val="18"/>
      </w:rPr>
      <w:fldChar w:fldCharType="end"/>
    </w:r>
  </w:p>
  <w:p w14:paraId="195F0CC1" w14:textId="77777777" w:rsidR="00A30FD3" w:rsidRDefault="00A30FD3" w:rsidP="0075095A">
    <w:pPr>
      <w:pStyle w:val="Pieddepage"/>
      <w:pBdr>
        <w:top w:val="none" w:sz="0" w:space="0" w:color="auto"/>
      </w:pBd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5A850" w14:textId="77777777" w:rsidR="00A30FD3" w:rsidRPr="00FE5CA7" w:rsidRDefault="00A30FD3">
    <w:pPr>
      <w:pStyle w:val="FooterOdd"/>
    </w:pPr>
    <w:r>
      <w:rPr>
        <w:rStyle w:val="FooterOddChar"/>
      </w:rPr>
      <w:fldChar w:fldCharType="begin"/>
    </w:r>
    <w:r w:rsidRPr="00B326F8">
      <w:rPr>
        <w:rStyle w:val="FooterOddChar"/>
        <w:lang w:val="fr-FR"/>
      </w:rPr>
      <w:instrText xml:space="preserve"> STYLEREF  Title  \* MERGEFORMAT </w:instrText>
    </w:r>
    <w:r>
      <w:rPr>
        <w:rStyle w:val="FooterOddChar"/>
      </w:rPr>
      <w:fldChar w:fldCharType="separate"/>
    </w:r>
    <w:r w:rsidR="0017394B">
      <w:rPr>
        <w:rStyle w:val="FooterOddChar"/>
        <w:b/>
        <w:bCs/>
        <w:noProof/>
        <w:lang w:val="fr-FR"/>
      </w:rPr>
      <w:t>Erreur ! Utilisez l'onglet Accueil pour appliquer Title au texte que vous souhaitez faire apparaître ici.</w:t>
    </w:r>
    <w:r>
      <w:rPr>
        <w:rStyle w:val="FooterOddChar"/>
      </w:rPr>
      <w:fldChar w:fldCharType="end"/>
    </w:r>
    <w:r w:rsidRPr="00FE5CA7">
      <w:fldChar w:fldCharType="begin"/>
    </w:r>
    <w:r w:rsidRPr="00FE5CA7">
      <w:rPr>
        <w:lang w:val="fr-FR"/>
      </w:rPr>
      <w:instrText xml:space="preserve"> IF </w:instrText>
    </w:r>
    <w:r w:rsidRPr="00FE5CA7">
      <w:fldChar w:fldCharType="begin"/>
    </w:r>
    <w:r w:rsidRPr="00FE5CA7">
      <w:rPr>
        <w:lang w:val="fr-FR"/>
      </w:rPr>
      <w:instrText xml:space="preserve"> STYLEREF  Subtitle </w:instrText>
    </w:r>
    <w:r w:rsidRPr="00FE5CA7">
      <w:fldChar w:fldCharType="separate"/>
    </w:r>
    <w:r w:rsidR="0017394B">
      <w:rPr>
        <w:b w:val="0"/>
        <w:bCs/>
        <w:noProof/>
        <w:lang w:val="fr-FR"/>
      </w:rPr>
      <w:instrText>Erreur ! Utilisez l'onglet Accueil pour appliquer Subtitle au texte que vous souhaitez faire apparaître ici.</w:instrText>
    </w:r>
    <w:r w:rsidRPr="00FE5CA7">
      <w:fldChar w:fldCharType="end"/>
    </w:r>
    <w:r w:rsidRPr="00FE5CA7">
      <w:rPr>
        <w:lang w:val="fr-FR"/>
      </w:rPr>
      <w:instrText>&lt;&gt;"" "</w:instrText>
    </w:r>
    <w:r w:rsidRPr="00FE5CA7">
      <w:fldChar w:fldCharType="begin"/>
    </w:r>
    <w:r w:rsidRPr="00FE5CA7">
      <w:rPr>
        <w:lang w:val="fr-FR"/>
      </w:rPr>
      <w:instrText xml:space="preserve"> IF </w:instrText>
    </w:r>
    <w:r w:rsidRPr="00FE5CA7">
      <w:fldChar w:fldCharType="begin"/>
    </w:r>
    <w:r w:rsidRPr="00FE5CA7">
      <w:rPr>
        <w:lang w:val="fr-FR"/>
      </w:rPr>
      <w:instrText xml:space="preserve"> STYLEREF  Title </w:instrText>
    </w:r>
    <w:r w:rsidRPr="00FE5CA7">
      <w:fldChar w:fldCharType="separate"/>
    </w:r>
    <w:r w:rsidR="0017394B">
      <w:rPr>
        <w:b w:val="0"/>
        <w:bCs/>
        <w:noProof/>
        <w:lang w:val="fr-FR"/>
      </w:rPr>
      <w:instrText>Erreur ! Utilisez l'onglet Accueil pour appliquer Title au texte que vous souhaitez faire apparaître ici.</w:instrText>
    </w:r>
    <w:r w:rsidRPr="00FE5CA7">
      <w:fldChar w:fldCharType="end"/>
    </w:r>
    <w:r w:rsidRPr="00FE5CA7">
      <w:rPr>
        <w:lang w:val="fr-FR"/>
      </w:rPr>
      <w:instrText xml:space="preserve">&lt;&gt;"" " — " "" </w:instrText>
    </w:r>
    <w:r w:rsidRPr="00FE5CA7">
      <w:fldChar w:fldCharType="separate"/>
    </w:r>
    <w:r w:rsidR="0017394B" w:rsidRPr="00FE5CA7">
      <w:rPr>
        <w:noProof/>
        <w:lang w:val="fr-FR"/>
      </w:rPr>
      <w:instrText xml:space="preserve"> — </w:instrText>
    </w:r>
    <w:r w:rsidRPr="00FE5CA7">
      <w:fldChar w:fldCharType="end"/>
    </w:r>
    <w:r w:rsidRPr="00FE5CA7">
      <w:rPr>
        <w:lang w:val="fr-FR"/>
      </w:rPr>
      <w:instrText xml:space="preserve">" "" \* MERGEFORMAT </w:instrText>
    </w:r>
    <w:r w:rsidRPr="00FE5CA7">
      <w:fldChar w:fldCharType="separate"/>
    </w:r>
    <w:r w:rsidR="0017394B" w:rsidRPr="00FE5CA7">
      <w:rPr>
        <w:noProof/>
        <w:lang w:val="fr-FR"/>
      </w:rPr>
      <w:t xml:space="preserve"> — </w:t>
    </w:r>
    <w:r w:rsidRPr="00FE5CA7">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fldChar w:fldCharType="end"/>
    </w:r>
    <w:r w:rsidRPr="00B326F8">
      <w:rPr>
        <w:lang w:val="fr-FR"/>
      </w:rPr>
      <w:tab/>
    </w:r>
    <w:r w:rsidRPr="00FE5CA7">
      <w:rPr>
        <w:rStyle w:val="Numrodepage"/>
        <w:sz w:val="18"/>
        <w:szCs w:val="18"/>
      </w:rPr>
      <w:fldChar w:fldCharType="begin"/>
    </w:r>
    <w:r w:rsidRPr="00B326F8">
      <w:rPr>
        <w:rStyle w:val="Numrodepage"/>
        <w:sz w:val="18"/>
        <w:szCs w:val="18"/>
        <w:lang w:val="fr-FR"/>
      </w:rPr>
      <w:instrText xml:space="preserve"> PAGE </w:instrText>
    </w:r>
    <w:r w:rsidRPr="00FE5CA7">
      <w:rPr>
        <w:rStyle w:val="Numrodepage"/>
        <w:sz w:val="18"/>
        <w:szCs w:val="18"/>
      </w:rPr>
      <w:fldChar w:fldCharType="separate"/>
    </w:r>
    <w:r w:rsidR="0017394B">
      <w:rPr>
        <w:rStyle w:val="Numrodepage"/>
        <w:noProof/>
        <w:sz w:val="18"/>
        <w:szCs w:val="18"/>
        <w:lang w:val="fr-FR"/>
      </w:rPr>
      <w:t>45</w:t>
    </w:r>
    <w:r w:rsidRPr="00FE5CA7">
      <w:rPr>
        <w:rStyle w:val="Numrodepage"/>
        <w:sz w:val="18"/>
        <w:szCs w:val="18"/>
      </w:rPr>
      <w:fldChar w:fldCharType="end"/>
    </w:r>
  </w:p>
  <w:p w14:paraId="0456D431" w14:textId="77777777" w:rsidR="00A30FD3" w:rsidRDefault="00A30FD3" w:rsidP="0075095A">
    <w:pPr>
      <w:pStyle w:val="Pieddepage"/>
      <w:pBdr>
        <w:top w:val="none" w:sz="0" w:space="0" w:color="auto"/>
      </w:pBd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FA64C" w14:textId="77777777" w:rsidR="00A30FD3" w:rsidRPr="00B326F8" w:rsidRDefault="00A30FD3">
    <w:pPr>
      <w:pStyle w:val="FooterEven"/>
      <w:rPr>
        <w:lang w:val="fr-FR"/>
      </w:rPr>
    </w:pPr>
    <w:r w:rsidRPr="00FE5CA7">
      <w:rPr>
        <w:rStyle w:val="Numrodepage"/>
        <w:sz w:val="18"/>
        <w:szCs w:val="18"/>
      </w:rPr>
      <w:fldChar w:fldCharType="begin"/>
    </w:r>
    <w:r w:rsidRPr="00B326F8">
      <w:rPr>
        <w:rStyle w:val="Numrodepage"/>
        <w:sz w:val="18"/>
        <w:szCs w:val="18"/>
        <w:lang w:val="fr-FR"/>
      </w:rPr>
      <w:instrText xml:space="preserve"> PAGE </w:instrText>
    </w:r>
    <w:r w:rsidRPr="00FE5CA7">
      <w:rPr>
        <w:rStyle w:val="Numrodepage"/>
        <w:sz w:val="18"/>
        <w:szCs w:val="18"/>
      </w:rPr>
      <w:fldChar w:fldCharType="separate"/>
    </w:r>
    <w:r w:rsidR="0017394B">
      <w:rPr>
        <w:rStyle w:val="Numrodepage"/>
        <w:noProof/>
        <w:sz w:val="18"/>
        <w:szCs w:val="18"/>
        <w:lang w:val="fr-FR"/>
      </w:rPr>
      <w:t>86</w:t>
    </w:r>
    <w:r w:rsidRPr="00FE5CA7">
      <w:rPr>
        <w:rStyle w:val="Numrodepage"/>
        <w:sz w:val="18"/>
        <w:szCs w:val="18"/>
      </w:rPr>
      <w:fldChar w:fldCharType="end"/>
    </w:r>
    <w:r w:rsidRPr="00B326F8">
      <w:rPr>
        <w:rStyle w:val="Numrodepage"/>
        <w:sz w:val="18"/>
        <w:szCs w:val="18"/>
        <w:lang w:val="fr-FR"/>
      </w:rPr>
      <w:tab/>
    </w:r>
    <w:r>
      <w:fldChar w:fldCharType="begin"/>
    </w:r>
    <w:r w:rsidRPr="00B326F8">
      <w:rPr>
        <w:lang w:val="fr-FR"/>
      </w:rPr>
      <w:instrText xml:space="preserve"> STYLEREF  Title  \* MERGEFORMAT </w:instrText>
    </w:r>
    <w:r>
      <w:fldChar w:fldCharType="separate"/>
    </w:r>
    <w:r w:rsidR="0017394B">
      <w:rPr>
        <w:b w:val="0"/>
        <w:bCs/>
        <w:noProof/>
        <w:lang w:val="fr-FR"/>
      </w:rPr>
      <w:t>Erreur ! Utilisez l'onglet Accueil pour appliquer Title au texte que vous souhaitez faire apparaître ici.</w:t>
    </w:r>
    <w:r>
      <w:rPr>
        <w:bCs/>
        <w:noProof/>
        <w:lang w:val="fr-FR"/>
      </w:rPr>
      <w:fldChar w:fldCharType="end"/>
    </w:r>
    <w:r w:rsidRPr="00FE5CA7">
      <w:fldChar w:fldCharType="begin"/>
    </w:r>
    <w:r w:rsidRPr="00FE5CA7">
      <w:rPr>
        <w:lang w:val="fr-FR"/>
      </w:rPr>
      <w:instrText xml:space="preserve"> IF </w:instrText>
    </w:r>
    <w:r w:rsidRPr="00FE5CA7">
      <w:fldChar w:fldCharType="begin"/>
    </w:r>
    <w:r w:rsidRPr="00FE5CA7">
      <w:rPr>
        <w:lang w:val="fr-FR"/>
      </w:rPr>
      <w:instrText xml:space="preserve"> STYLEREF  Subtitle </w:instrText>
    </w:r>
    <w:r w:rsidRPr="00FE5CA7">
      <w:fldChar w:fldCharType="separate"/>
    </w:r>
    <w:r w:rsidR="0017394B">
      <w:rPr>
        <w:b w:val="0"/>
        <w:bCs/>
        <w:noProof/>
        <w:lang w:val="fr-FR"/>
      </w:rPr>
      <w:instrText>Erreur ! Utilisez l'onglet Accueil pour appliquer Subtitle au texte que vous souhaitez faire apparaître ici.</w:instrText>
    </w:r>
    <w:r w:rsidRPr="00FE5CA7">
      <w:fldChar w:fldCharType="end"/>
    </w:r>
    <w:r w:rsidRPr="00FE5CA7">
      <w:rPr>
        <w:lang w:val="fr-FR"/>
      </w:rPr>
      <w:instrText>&lt;&gt;"" "</w:instrText>
    </w:r>
    <w:r w:rsidRPr="00FE5CA7">
      <w:fldChar w:fldCharType="begin"/>
    </w:r>
    <w:r w:rsidRPr="00FE5CA7">
      <w:rPr>
        <w:lang w:val="fr-FR"/>
      </w:rPr>
      <w:instrText xml:space="preserve"> IF </w:instrText>
    </w:r>
    <w:r w:rsidRPr="00FE5CA7">
      <w:fldChar w:fldCharType="begin"/>
    </w:r>
    <w:r w:rsidRPr="00FE5CA7">
      <w:rPr>
        <w:lang w:val="fr-FR"/>
      </w:rPr>
      <w:instrText xml:space="preserve"> STYLEREF  Title </w:instrText>
    </w:r>
    <w:r w:rsidRPr="00FE5CA7">
      <w:fldChar w:fldCharType="separate"/>
    </w:r>
    <w:r w:rsidR="0017394B">
      <w:rPr>
        <w:b w:val="0"/>
        <w:bCs/>
        <w:noProof/>
        <w:lang w:val="fr-FR"/>
      </w:rPr>
      <w:instrText>Erreur ! Utilisez l'onglet Accueil pour appliquer Title au texte que vous souhaitez faire apparaître ici.</w:instrText>
    </w:r>
    <w:r w:rsidRPr="00FE5CA7">
      <w:fldChar w:fldCharType="end"/>
    </w:r>
    <w:r w:rsidRPr="00FE5CA7">
      <w:rPr>
        <w:lang w:val="fr-FR"/>
      </w:rPr>
      <w:instrText xml:space="preserve">&lt;&gt;"" " — " "" </w:instrText>
    </w:r>
    <w:r w:rsidRPr="00FE5CA7">
      <w:fldChar w:fldCharType="separate"/>
    </w:r>
    <w:r w:rsidR="0017394B" w:rsidRPr="00FE5CA7">
      <w:rPr>
        <w:noProof/>
        <w:lang w:val="fr-FR"/>
      </w:rPr>
      <w:instrText xml:space="preserve"> — </w:instrText>
    </w:r>
    <w:r w:rsidRPr="00FE5CA7">
      <w:fldChar w:fldCharType="end"/>
    </w:r>
    <w:r w:rsidRPr="00FE5CA7">
      <w:rPr>
        <w:lang w:val="fr-FR"/>
      </w:rPr>
      <w:instrText xml:space="preserve">" "" \* MERGEFORMAT </w:instrText>
    </w:r>
    <w:r w:rsidRPr="00FE5CA7">
      <w:fldChar w:fldCharType="separate"/>
    </w:r>
    <w:r w:rsidR="0017394B" w:rsidRPr="00FE5CA7">
      <w:rPr>
        <w:noProof/>
        <w:lang w:val="fr-FR"/>
      </w:rPr>
      <w:t xml:space="preserve"> — </w:t>
    </w:r>
    <w:r w:rsidRPr="00FE5CA7">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rPr>
        <w:noProof/>
      </w:rPr>
      <w:fldChar w:fldCharType="end"/>
    </w:r>
  </w:p>
  <w:p w14:paraId="02CB7EF0" w14:textId="77777777" w:rsidR="00A30FD3" w:rsidRPr="00B326F8" w:rsidRDefault="00A30FD3" w:rsidP="0075095A">
    <w:pPr>
      <w:pStyle w:val="Pieddepage"/>
      <w:pBdr>
        <w:top w:val="none" w:sz="0" w:space="0" w:color="auto"/>
      </w:pBdr>
      <w:rPr>
        <w:lang w:val="fr-FR"/>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6DD6E" w14:textId="77777777" w:rsidR="00A30FD3" w:rsidRPr="00FE5CA7" w:rsidRDefault="00A30FD3">
    <w:pPr>
      <w:pStyle w:val="FooterOdd"/>
    </w:pPr>
    <w:r w:rsidRPr="00FE5CA7">
      <w:rPr>
        <w:rStyle w:val="FooterOddChar"/>
        <w:b/>
      </w:rPr>
      <w:fldChar w:fldCharType="begin"/>
    </w:r>
    <w:r w:rsidRPr="00B326F8">
      <w:rPr>
        <w:rStyle w:val="FooterOddChar"/>
        <w:b/>
        <w:lang w:val="fr-FR"/>
      </w:rPr>
      <w:instrText xml:space="preserve"> STYLEREF  Title  \* MERGEFORMAT </w:instrText>
    </w:r>
    <w:r w:rsidRPr="00FE5CA7">
      <w:rPr>
        <w:rStyle w:val="FooterOddChar"/>
        <w:b/>
      </w:rPr>
      <w:fldChar w:fldCharType="separate"/>
    </w:r>
    <w:r w:rsidR="0017394B">
      <w:rPr>
        <w:rStyle w:val="FooterOddChar"/>
        <w:bCs/>
        <w:noProof/>
        <w:lang w:val="fr-FR"/>
      </w:rPr>
      <w:t>Erreur ! Utilisez l'onglet Accueil pour appliquer Title au texte que vous souhaitez faire apparaître ici.</w:t>
    </w:r>
    <w:r w:rsidRPr="00FE5CA7">
      <w:rPr>
        <w:rStyle w:val="FooterOddChar"/>
        <w:b/>
      </w:rPr>
      <w:fldChar w:fldCharType="end"/>
    </w:r>
    <w:r w:rsidRPr="00FE5CA7">
      <w:rPr>
        <w:b w:val="0"/>
      </w:rPr>
      <w:fldChar w:fldCharType="begin"/>
    </w:r>
    <w:r w:rsidRPr="00FE5CA7">
      <w:rPr>
        <w:b w:val="0"/>
        <w:lang w:val="fr-FR"/>
      </w:rPr>
      <w:instrText xml:space="preserve"> IF </w:instrText>
    </w:r>
    <w:r w:rsidRPr="00FE5CA7">
      <w:rPr>
        <w:b w:val="0"/>
      </w:rPr>
      <w:fldChar w:fldCharType="begin"/>
    </w:r>
    <w:r w:rsidRPr="00FE5CA7">
      <w:rPr>
        <w:b w:val="0"/>
        <w:lang w:val="fr-FR"/>
      </w:rPr>
      <w:instrText xml:space="preserve"> STYLEREF  Subtitle </w:instrText>
    </w:r>
    <w:r w:rsidRPr="00FE5CA7">
      <w:rPr>
        <w:b w:val="0"/>
      </w:rPr>
      <w:fldChar w:fldCharType="separate"/>
    </w:r>
    <w:r w:rsidR="0017394B">
      <w:rPr>
        <w:bCs/>
        <w:noProof/>
        <w:lang w:val="fr-FR"/>
      </w:rPr>
      <w:instrText>Erreur ! Utilisez l'onglet Accueil pour appliquer Subtitle au texte que vous souhaitez faire apparaître ici.</w:instrText>
    </w:r>
    <w:r w:rsidRPr="00FE5CA7">
      <w:rPr>
        <w:b w:val="0"/>
      </w:rPr>
      <w:fldChar w:fldCharType="end"/>
    </w:r>
    <w:r w:rsidRPr="00FE5CA7">
      <w:rPr>
        <w:b w:val="0"/>
        <w:lang w:val="fr-FR"/>
      </w:rPr>
      <w:instrText>&lt;&gt;"" "</w:instrText>
    </w:r>
    <w:r w:rsidRPr="00FE5CA7">
      <w:rPr>
        <w:b w:val="0"/>
      </w:rPr>
      <w:fldChar w:fldCharType="begin"/>
    </w:r>
    <w:r w:rsidRPr="00FE5CA7">
      <w:rPr>
        <w:b w:val="0"/>
        <w:lang w:val="fr-FR"/>
      </w:rPr>
      <w:instrText xml:space="preserve"> IF </w:instrText>
    </w:r>
    <w:r w:rsidRPr="00FE5CA7">
      <w:rPr>
        <w:b w:val="0"/>
      </w:rPr>
      <w:fldChar w:fldCharType="begin"/>
    </w:r>
    <w:r w:rsidRPr="00FE5CA7">
      <w:rPr>
        <w:b w:val="0"/>
        <w:lang w:val="fr-FR"/>
      </w:rPr>
      <w:instrText xml:space="preserve"> STYLEREF  Title </w:instrText>
    </w:r>
    <w:r w:rsidRPr="00FE5CA7">
      <w:rPr>
        <w:b w:val="0"/>
      </w:rPr>
      <w:fldChar w:fldCharType="separate"/>
    </w:r>
    <w:r w:rsidR="0017394B">
      <w:rPr>
        <w:bCs/>
        <w:noProof/>
        <w:lang w:val="fr-FR"/>
      </w:rPr>
      <w:instrText>Erreur ! Utilisez l'onglet Accueil pour appliquer Title au texte que vous souhaitez faire apparaître ici.</w:instrText>
    </w:r>
    <w:r w:rsidRPr="00FE5CA7">
      <w:rPr>
        <w:b w:val="0"/>
      </w:rPr>
      <w:fldChar w:fldCharType="end"/>
    </w:r>
    <w:r w:rsidRPr="00FE5CA7">
      <w:rPr>
        <w:b w:val="0"/>
        <w:lang w:val="fr-FR"/>
      </w:rPr>
      <w:instrText xml:space="preserve">&lt;&gt;"" " — " "" </w:instrText>
    </w:r>
    <w:r w:rsidRPr="00FE5CA7">
      <w:rPr>
        <w:b w:val="0"/>
      </w:rPr>
      <w:fldChar w:fldCharType="separate"/>
    </w:r>
    <w:r w:rsidR="0017394B" w:rsidRPr="00FE5CA7">
      <w:rPr>
        <w:b w:val="0"/>
        <w:noProof/>
        <w:lang w:val="fr-FR"/>
      </w:rPr>
      <w:instrText xml:space="preserve"> — </w:instrText>
    </w:r>
    <w:r w:rsidRPr="00FE5CA7">
      <w:rPr>
        <w:b w:val="0"/>
      </w:rPr>
      <w:fldChar w:fldCharType="end"/>
    </w:r>
    <w:r w:rsidRPr="00FE5CA7">
      <w:rPr>
        <w:b w:val="0"/>
        <w:lang w:val="fr-FR"/>
      </w:rPr>
      <w:instrText xml:space="preserve">" "" \* MERGEFORMAT </w:instrText>
    </w:r>
    <w:r w:rsidRPr="00FE5CA7">
      <w:rPr>
        <w:b w:val="0"/>
      </w:rPr>
      <w:fldChar w:fldCharType="separate"/>
    </w:r>
    <w:r w:rsidR="0017394B" w:rsidRPr="00FE5CA7">
      <w:rPr>
        <w:b w:val="0"/>
        <w:noProof/>
        <w:lang w:val="fr-FR"/>
      </w:rPr>
      <w:t xml:space="preserve"> — </w:t>
    </w:r>
    <w:r w:rsidRPr="00FE5CA7">
      <w:rPr>
        <w:b w:val="0"/>
      </w:rPr>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rPr>
        <w:noProof/>
      </w:rPr>
      <w:fldChar w:fldCharType="end"/>
    </w:r>
    <w:r w:rsidRPr="00B326F8">
      <w:rPr>
        <w:lang w:val="fr-FR"/>
      </w:rPr>
      <w:tab/>
    </w:r>
    <w:r w:rsidRPr="00FE5CA7">
      <w:rPr>
        <w:rStyle w:val="Numrodepage"/>
        <w:sz w:val="18"/>
        <w:szCs w:val="18"/>
      </w:rPr>
      <w:fldChar w:fldCharType="begin"/>
    </w:r>
    <w:r w:rsidRPr="00B326F8">
      <w:rPr>
        <w:rStyle w:val="Numrodepage"/>
        <w:sz w:val="18"/>
        <w:szCs w:val="18"/>
        <w:lang w:val="fr-FR"/>
      </w:rPr>
      <w:instrText xml:space="preserve"> PAGE </w:instrText>
    </w:r>
    <w:r w:rsidRPr="00FE5CA7">
      <w:rPr>
        <w:rStyle w:val="Numrodepage"/>
        <w:sz w:val="18"/>
        <w:szCs w:val="18"/>
      </w:rPr>
      <w:fldChar w:fldCharType="separate"/>
    </w:r>
    <w:r w:rsidR="0017394B">
      <w:rPr>
        <w:rStyle w:val="Numrodepage"/>
        <w:noProof/>
        <w:sz w:val="18"/>
        <w:szCs w:val="18"/>
        <w:lang w:val="fr-FR"/>
      </w:rPr>
      <w:t>87</w:t>
    </w:r>
    <w:r w:rsidRPr="00FE5CA7">
      <w:rPr>
        <w:rStyle w:val="Numrodepage"/>
        <w:sz w:val="18"/>
        <w:szCs w:val="18"/>
      </w:rPr>
      <w:fldChar w:fldCharType="end"/>
    </w:r>
  </w:p>
  <w:p w14:paraId="161991FD" w14:textId="77777777" w:rsidR="00A30FD3" w:rsidRDefault="00A30FD3" w:rsidP="0075095A">
    <w:pPr>
      <w:pStyle w:val="Pieddepage"/>
      <w:pBdr>
        <w:top w:val="none" w:sz="0" w:space="0" w:color="auto"/>
      </w:pBd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CB3A9" w14:textId="77777777" w:rsidR="00A30FD3" w:rsidRPr="00FE5CA7" w:rsidRDefault="00A30FD3">
    <w:pPr>
      <w:pStyle w:val="FooterOdd"/>
    </w:pPr>
    <w:r>
      <w:rPr>
        <w:rStyle w:val="FooterOddChar"/>
      </w:rPr>
      <w:fldChar w:fldCharType="begin"/>
    </w:r>
    <w:r w:rsidRPr="00B326F8">
      <w:rPr>
        <w:rStyle w:val="FooterOddChar"/>
        <w:lang w:val="fr-FR"/>
      </w:rPr>
      <w:instrText xml:space="preserve"> STYLEREF  Title  \* MERGEFORMAT </w:instrText>
    </w:r>
    <w:r>
      <w:rPr>
        <w:rStyle w:val="FooterOddChar"/>
      </w:rPr>
      <w:fldChar w:fldCharType="separate"/>
    </w:r>
    <w:r w:rsidR="0017394B">
      <w:rPr>
        <w:rStyle w:val="FooterOddChar"/>
        <w:b/>
        <w:bCs/>
        <w:noProof/>
        <w:lang w:val="fr-FR"/>
      </w:rPr>
      <w:t>Erreur ! Utilisez l'onglet Accueil pour appliquer Title au texte que vous souhaitez faire apparaître ici.</w:t>
    </w:r>
    <w:r>
      <w:rPr>
        <w:rStyle w:val="FooterOddChar"/>
      </w:rPr>
      <w:fldChar w:fldCharType="end"/>
    </w:r>
    <w:r w:rsidRPr="00FE5CA7">
      <w:fldChar w:fldCharType="begin"/>
    </w:r>
    <w:r w:rsidRPr="00FE5CA7">
      <w:rPr>
        <w:lang w:val="fr-FR"/>
      </w:rPr>
      <w:instrText xml:space="preserve"> IF </w:instrText>
    </w:r>
    <w:r w:rsidRPr="00FE5CA7">
      <w:fldChar w:fldCharType="begin"/>
    </w:r>
    <w:r w:rsidRPr="00FE5CA7">
      <w:rPr>
        <w:lang w:val="fr-FR"/>
      </w:rPr>
      <w:instrText xml:space="preserve"> STYLEREF  Subtitle </w:instrText>
    </w:r>
    <w:r w:rsidRPr="00FE5CA7">
      <w:fldChar w:fldCharType="separate"/>
    </w:r>
    <w:r w:rsidR="0017394B">
      <w:rPr>
        <w:b w:val="0"/>
        <w:bCs/>
        <w:noProof/>
        <w:lang w:val="fr-FR"/>
      </w:rPr>
      <w:instrText>Erreur ! Utilisez l'onglet Accueil pour appliquer Subtitle au texte que vous souhaitez faire apparaître ici.</w:instrText>
    </w:r>
    <w:r w:rsidRPr="00FE5CA7">
      <w:fldChar w:fldCharType="end"/>
    </w:r>
    <w:r w:rsidRPr="00FE5CA7">
      <w:rPr>
        <w:lang w:val="fr-FR"/>
      </w:rPr>
      <w:instrText>&lt;&gt;"" "</w:instrText>
    </w:r>
    <w:r w:rsidRPr="00FE5CA7">
      <w:fldChar w:fldCharType="begin"/>
    </w:r>
    <w:r w:rsidRPr="00FE5CA7">
      <w:rPr>
        <w:lang w:val="fr-FR"/>
      </w:rPr>
      <w:instrText xml:space="preserve"> IF </w:instrText>
    </w:r>
    <w:r w:rsidRPr="00FE5CA7">
      <w:fldChar w:fldCharType="begin"/>
    </w:r>
    <w:r w:rsidRPr="00FE5CA7">
      <w:rPr>
        <w:lang w:val="fr-FR"/>
      </w:rPr>
      <w:instrText xml:space="preserve"> STYLEREF  Title </w:instrText>
    </w:r>
    <w:r w:rsidRPr="00FE5CA7">
      <w:fldChar w:fldCharType="separate"/>
    </w:r>
    <w:r w:rsidR="0017394B">
      <w:rPr>
        <w:b w:val="0"/>
        <w:bCs/>
        <w:noProof/>
        <w:lang w:val="fr-FR"/>
      </w:rPr>
      <w:instrText>Erreur ! Utilisez l'onglet Accueil pour appliquer Title au texte que vous souhaitez faire apparaître ici.</w:instrText>
    </w:r>
    <w:r w:rsidRPr="00FE5CA7">
      <w:fldChar w:fldCharType="end"/>
    </w:r>
    <w:r w:rsidRPr="00FE5CA7">
      <w:rPr>
        <w:lang w:val="fr-FR"/>
      </w:rPr>
      <w:instrText xml:space="preserve">&lt;&gt;"" " — " "" </w:instrText>
    </w:r>
    <w:r w:rsidRPr="00FE5CA7">
      <w:fldChar w:fldCharType="separate"/>
    </w:r>
    <w:r w:rsidR="0017394B" w:rsidRPr="00FE5CA7">
      <w:rPr>
        <w:noProof/>
        <w:lang w:val="fr-FR"/>
      </w:rPr>
      <w:instrText xml:space="preserve"> — </w:instrText>
    </w:r>
    <w:r w:rsidRPr="00FE5CA7">
      <w:fldChar w:fldCharType="end"/>
    </w:r>
    <w:r w:rsidRPr="00FE5CA7">
      <w:rPr>
        <w:lang w:val="fr-FR"/>
      </w:rPr>
      <w:instrText xml:space="preserve">" "" \* MERGEFORMAT </w:instrText>
    </w:r>
    <w:r w:rsidRPr="00FE5CA7">
      <w:fldChar w:fldCharType="separate"/>
    </w:r>
    <w:r w:rsidR="0017394B" w:rsidRPr="00FE5CA7">
      <w:rPr>
        <w:noProof/>
        <w:lang w:val="fr-FR"/>
      </w:rPr>
      <w:t xml:space="preserve"> — </w:t>
    </w:r>
    <w:r w:rsidRPr="00FE5CA7">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fldChar w:fldCharType="end"/>
    </w:r>
    <w:r w:rsidRPr="00B326F8">
      <w:rPr>
        <w:lang w:val="fr-FR"/>
      </w:rPr>
      <w:tab/>
    </w:r>
    <w:r w:rsidRPr="00FE5CA7">
      <w:rPr>
        <w:rStyle w:val="Numrodepage"/>
        <w:sz w:val="18"/>
        <w:szCs w:val="18"/>
      </w:rPr>
      <w:fldChar w:fldCharType="begin"/>
    </w:r>
    <w:r w:rsidRPr="00B326F8">
      <w:rPr>
        <w:rStyle w:val="Numrodepage"/>
        <w:sz w:val="18"/>
        <w:szCs w:val="18"/>
        <w:lang w:val="fr-FR"/>
      </w:rPr>
      <w:instrText xml:space="preserve"> PAGE </w:instrText>
    </w:r>
    <w:r w:rsidRPr="00FE5CA7">
      <w:rPr>
        <w:rStyle w:val="Numrodepage"/>
        <w:sz w:val="18"/>
        <w:szCs w:val="18"/>
      </w:rPr>
      <w:fldChar w:fldCharType="separate"/>
    </w:r>
    <w:r w:rsidR="0017394B">
      <w:rPr>
        <w:rStyle w:val="Numrodepage"/>
        <w:noProof/>
        <w:sz w:val="18"/>
        <w:szCs w:val="18"/>
        <w:lang w:val="fr-FR"/>
      </w:rPr>
      <w:t>83</w:t>
    </w:r>
    <w:r w:rsidRPr="00FE5CA7">
      <w:rPr>
        <w:rStyle w:val="Numrodepage"/>
        <w:sz w:val="18"/>
        <w:szCs w:val="18"/>
      </w:rPr>
      <w:fldChar w:fldCharType="end"/>
    </w:r>
  </w:p>
  <w:p w14:paraId="394529BF" w14:textId="77777777" w:rsidR="00A30FD3" w:rsidRPr="00FE5CA7" w:rsidRDefault="00A30FD3" w:rsidP="0075095A">
    <w:pPr>
      <w:pStyle w:val="Pieddepage"/>
      <w:pBdr>
        <w:top w:val="none" w:sz="0" w:space="0" w:color="auto"/>
      </w:pBd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A99C1" w14:textId="77777777" w:rsidR="00A30FD3" w:rsidRPr="00C7715D" w:rsidRDefault="00A30FD3">
    <w:pPr>
      <w:pStyle w:val="FooterEven"/>
    </w:pPr>
    <w:r>
      <w:rPr>
        <w:rStyle w:val="Numrodepage"/>
        <w:b w:val="0"/>
        <w:sz w:val="18"/>
        <w:szCs w:val="18"/>
      </w:rPr>
      <w:fldChar w:fldCharType="begin"/>
    </w:r>
    <w:r>
      <w:rPr>
        <w:rStyle w:val="Numrodepage"/>
        <w:b w:val="0"/>
        <w:sz w:val="18"/>
        <w:szCs w:val="18"/>
      </w:rPr>
      <w:instrText xml:space="preserve"> PAGE </w:instrText>
    </w:r>
    <w:r>
      <w:rPr>
        <w:rStyle w:val="Numrodepage"/>
        <w:b w:val="0"/>
        <w:sz w:val="18"/>
        <w:szCs w:val="18"/>
      </w:rPr>
      <w:fldChar w:fldCharType="separate"/>
    </w:r>
    <w:r>
      <w:rPr>
        <w:rStyle w:val="Numrodepage"/>
        <w:b w:val="0"/>
        <w:noProof/>
        <w:sz w:val="18"/>
        <w:szCs w:val="18"/>
      </w:rPr>
      <w:t>26</w:t>
    </w:r>
    <w:r>
      <w:rPr>
        <w:rStyle w:val="Numrodepage"/>
        <w:b w:val="0"/>
        <w:sz w:val="18"/>
        <w:szCs w:val="18"/>
      </w:rPr>
      <w:fldChar w:fldCharType="end"/>
    </w:r>
    <w:r>
      <w:rPr>
        <w:rStyle w:val="Numrodepage"/>
        <w:b w:val="0"/>
        <w:sz w:val="18"/>
        <w:szCs w:val="18"/>
      </w:rPr>
      <w:tab/>
    </w:r>
    <w:fldSimple w:instr=" STYLEREF  Title  \* MERGEFORMAT ">
      <w:r w:rsidRPr="00B05610">
        <w:rPr>
          <w:bCs/>
          <w:noProof/>
          <w:lang w:val="fr-FR"/>
        </w:rPr>
        <w:t>DSN 3</w:t>
      </w:r>
      <w:r>
        <w:rPr>
          <w:noProof/>
        </w:rPr>
        <w:t>.1</w:t>
      </w:r>
    </w:fldSimple>
    <w:r w:rsidRPr="00927568">
      <w:fldChar w:fldCharType="begin"/>
    </w:r>
    <w:r w:rsidRPr="00927568">
      <w:instrText xml:space="preserve"> IF </w:instrText>
    </w:r>
    <w:r w:rsidRPr="00927568">
      <w:fldChar w:fldCharType="begin"/>
    </w:r>
    <w:r w:rsidRPr="00927568">
      <w:instrText xml:space="preserve"> STYLEREF  Subtitle </w:instrText>
    </w:r>
    <w:r w:rsidRPr="00927568">
      <w:fldChar w:fldCharType="separate"/>
    </w:r>
    <w:r>
      <w:rPr>
        <w:noProof/>
      </w:rPr>
      <w:instrText>Guide utilisateur Signalements</w:instrText>
    </w:r>
    <w:r w:rsidRPr="00927568">
      <w:fldChar w:fldCharType="end"/>
    </w:r>
    <w:r w:rsidRPr="00927568">
      <w:instrText>&lt;&gt;"" "</w:instrText>
    </w:r>
    <w:r w:rsidRPr="00927568">
      <w:fldChar w:fldCharType="begin"/>
    </w:r>
    <w:r w:rsidRPr="00927568">
      <w:instrText xml:space="preserve"> IF </w:instrText>
    </w:r>
    <w:r w:rsidRPr="00927568">
      <w:fldChar w:fldCharType="begin"/>
    </w:r>
    <w:r w:rsidRPr="00927568">
      <w:instrText xml:space="preserve"> STYLEREF  Title </w:instrText>
    </w:r>
    <w:r w:rsidRPr="00927568">
      <w:fldChar w:fldCharType="separate"/>
    </w:r>
    <w:r>
      <w:rPr>
        <w:noProof/>
      </w:rPr>
      <w:instrText>DSN 3.1</w:instrText>
    </w:r>
    <w:r w:rsidRPr="00927568">
      <w:fldChar w:fldCharType="end"/>
    </w:r>
    <w:r w:rsidRPr="00927568">
      <w:instrText xml:space="preserve">&lt;&gt;"" " — " "" </w:instrText>
    </w:r>
    <w:r w:rsidRPr="00927568">
      <w:fldChar w:fldCharType="separate"/>
    </w:r>
    <w:r w:rsidRPr="00927568">
      <w:rPr>
        <w:noProof/>
      </w:rPr>
      <w:instrText xml:space="preserve"> — </w:instrText>
    </w:r>
    <w:r w:rsidRPr="00927568">
      <w:fldChar w:fldCharType="end"/>
    </w:r>
    <w:r w:rsidRPr="00927568">
      <w:instrText xml:space="preserve">" "" \* MERGEFORMAT </w:instrText>
    </w:r>
    <w:r w:rsidRPr="00927568">
      <w:fldChar w:fldCharType="separate"/>
    </w:r>
    <w:r w:rsidRPr="00927568">
      <w:rPr>
        <w:noProof/>
      </w:rPr>
      <w:t xml:space="preserve"> — </w:t>
    </w:r>
    <w:r w:rsidRPr="00927568">
      <w:fldChar w:fldCharType="end"/>
    </w:r>
    <w:fldSimple w:instr=" STYLEREF  Subtitle  \* MERGEFORMAT ">
      <w:r w:rsidRPr="00B05610">
        <w:rPr>
          <w:bCs/>
          <w:noProof/>
          <w:lang w:val="fr-FR"/>
        </w:rPr>
        <w:t>Guide</w:t>
      </w:r>
      <w:r>
        <w:rPr>
          <w:noProof/>
        </w:rPr>
        <w:t xml:space="preserve"> utilisateur Signalements</w:t>
      </w:r>
    </w:fldSimple>
  </w:p>
  <w:p w14:paraId="7B894512" w14:textId="77777777" w:rsidR="00A30FD3" w:rsidRDefault="00A30FD3" w:rsidP="0075095A">
    <w:pPr>
      <w:pStyle w:val="Pieddepage"/>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8759B" w14:textId="77777777" w:rsidR="00A30FD3" w:rsidRDefault="00A30FD3" w:rsidP="00D64592">
    <w:pPr>
      <w:pStyle w:val="Pieddepage"/>
      <w:pBdr>
        <w:top w:val="none" w:sz="0" w:space="0" w:color="auto"/>
      </w:pBd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E5262" w14:textId="77777777" w:rsidR="00A30FD3" w:rsidRPr="00927568" w:rsidRDefault="00A30FD3">
    <w:pPr>
      <w:pStyle w:val="FooterOdd"/>
      <w:rPr>
        <w:b w:val="0"/>
      </w:rPr>
    </w:pPr>
    <w:r w:rsidRPr="00927568">
      <w:rPr>
        <w:rStyle w:val="FooterOddChar"/>
        <w:b/>
      </w:rPr>
      <w:fldChar w:fldCharType="begin"/>
    </w:r>
    <w:r w:rsidRPr="00927568">
      <w:rPr>
        <w:rStyle w:val="FooterOddChar"/>
        <w:b/>
      </w:rPr>
      <w:instrText xml:space="preserve"> STYLEREF  Title  \* MERGEFORMAT </w:instrText>
    </w:r>
    <w:r w:rsidRPr="00927568">
      <w:rPr>
        <w:rStyle w:val="FooterOddChar"/>
        <w:b/>
      </w:rPr>
      <w:fldChar w:fldCharType="separate"/>
    </w:r>
    <w:r w:rsidRPr="00B05610">
      <w:rPr>
        <w:rStyle w:val="FooterOddChar"/>
        <w:b/>
        <w:bCs/>
        <w:noProof/>
        <w:lang w:val="fr-FR"/>
      </w:rPr>
      <w:t>DSN 3</w:t>
    </w:r>
    <w:r>
      <w:rPr>
        <w:rStyle w:val="FooterOddChar"/>
        <w:b/>
        <w:noProof/>
      </w:rPr>
      <w:t>.1</w:t>
    </w:r>
    <w:r w:rsidRPr="00927568">
      <w:rPr>
        <w:rStyle w:val="FooterOddChar"/>
        <w:b/>
      </w:rPr>
      <w:fldChar w:fldCharType="end"/>
    </w:r>
    <w:r w:rsidRPr="00927568">
      <w:fldChar w:fldCharType="begin"/>
    </w:r>
    <w:r w:rsidRPr="00927568">
      <w:instrText xml:space="preserve"> IF </w:instrText>
    </w:r>
    <w:r w:rsidRPr="00927568">
      <w:fldChar w:fldCharType="begin"/>
    </w:r>
    <w:r w:rsidRPr="00927568">
      <w:instrText xml:space="preserve"> STYLEREF  Subtitle </w:instrText>
    </w:r>
    <w:r w:rsidRPr="00927568">
      <w:fldChar w:fldCharType="separate"/>
    </w:r>
    <w:r>
      <w:rPr>
        <w:noProof/>
      </w:rPr>
      <w:instrText>Guide utilisateur Signalements</w:instrText>
    </w:r>
    <w:r w:rsidRPr="00927568">
      <w:fldChar w:fldCharType="end"/>
    </w:r>
    <w:r w:rsidRPr="00927568">
      <w:instrText>&lt;&gt;"" "</w:instrText>
    </w:r>
    <w:r w:rsidRPr="00927568">
      <w:fldChar w:fldCharType="begin"/>
    </w:r>
    <w:r w:rsidRPr="00927568">
      <w:instrText xml:space="preserve"> IF </w:instrText>
    </w:r>
    <w:r w:rsidRPr="00927568">
      <w:fldChar w:fldCharType="begin"/>
    </w:r>
    <w:r w:rsidRPr="00927568">
      <w:instrText xml:space="preserve"> STYLEREF  Title </w:instrText>
    </w:r>
    <w:r w:rsidRPr="00927568">
      <w:fldChar w:fldCharType="separate"/>
    </w:r>
    <w:r>
      <w:rPr>
        <w:noProof/>
      </w:rPr>
      <w:instrText>DSN 3.1</w:instrText>
    </w:r>
    <w:r w:rsidRPr="00927568">
      <w:fldChar w:fldCharType="end"/>
    </w:r>
    <w:r w:rsidRPr="00927568">
      <w:instrText xml:space="preserve">&lt;&gt;"" " — " "" </w:instrText>
    </w:r>
    <w:r w:rsidRPr="00927568">
      <w:fldChar w:fldCharType="separate"/>
    </w:r>
    <w:r w:rsidRPr="00927568">
      <w:rPr>
        <w:noProof/>
      </w:rPr>
      <w:instrText xml:space="preserve"> — </w:instrText>
    </w:r>
    <w:r w:rsidRPr="00927568">
      <w:fldChar w:fldCharType="end"/>
    </w:r>
    <w:r w:rsidRPr="00927568">
      <w:instrText xml:space="preserve">" "" \* MERGEFORMAT </w:instrText>
    </w:r>
    <w:r w:rsidRPr="00927568">
      <w:fldChar w:fldCharType="separate"/>
    </w:r>
    <w:r w:rsidRPr="00927568">
      <w:rPr>
        <w:noProof/>
      </w:rPr>
      <w:t xml:space="preserve"> — </w:t>
    </w:r>
    <w:r w:rsidRPr="00927568">
      <w:fldChar w:fldCharType="end"/>
    </w:r>
    <w:fldSimple w:instr=" STYLEREF  Subtitle  \* MERGEFORMAT ">
      <w:r w:rsidRPr="00B05610">
        <w:rPr>
          <w:bCs/>
          <w:noProof/>
          <w:lang w:val="fr-FR"/>
        </w:rPr>
        <w:t>Guide</w:t>
      </w:r>
      <w:r>
        <w:rPr>
          <w:noProof/>
        </w:rPr>
        <w:t xml:space="preserve"> utilisateur Signalements</w:t>
      </w:r>
    </w:fldSimple>
    <w:r w:rsidRPr="00927568">
      <w:rPr>
        <w:b w:val="0"/>
      </w:rPr>
      <w:tab/>
    </w:r>
    <w:r w:rsidRPr="00927568">
      <w:rPr>
        <w:rStyle w:val="Numrodepage"/>
        <w:b w:val="0"/>
        <w:sz w:val="18"/>
        <w:szCs w:val="18"/>
      </w:rPr>
      <w:fldChar w:fldCharType="begin"/>
    </w:r>
    <w:r w:rsidRPr="00927568">
      <w:rPr>
        <w:rStyle w:val="Numrodepage"/>
        <w:b w:val="0"/>
        <w:sz w:val="18"/>
        <w:szCs w:val="18"/>
      </w:rPr>
      <w:instrText xml:space="preserve"> PAGE </w:instrText>
    </w:r>
    <w:r w:rsidRPr="00927568">
      <w:rPr>
        <w:rStyle w:val="Numrodepage"/>
        <w:b w:val="0"/>
        <w:sz w:val="18"/>
        <w:szCs w:val="18"/>
      </w:rPr>
      <w:fldChar w:fldCharType="separate"/>
    </w:r>
    <w:r>
      <w:rPr>
        <w:rStyle w:val="Numrodepage"/>
        <w:b w:val="0"/>
        <w:noProof/>
        <w:sz w:val="18"/>
        <w:szCs w:val="18"/>
      </w:rPr>
      <w:t>25</w:t>
    </w:r>
    <w:r w:rsidRPr="00927568">
      <w:rPr>
        <w:rStyle w:val="Numrodepage"/>
        <w:b w:val="0"/>
        <w:sz w:val="18"/>
        <w:szCs w:val="18"/>
      </w:rPr>
      <w:fldChar w:fldCharType="end"/>
    </w:r>
  </w:p>
  <w:p w14:paraId="32FB2729" w14:textId="77777777" w:rsidR="00A30FD3" w:rsidRDefault="00A30FD3" w:rsidP="0075095A">
    <w:pPr>
      <w:pStyle w:val="Pieddepage"/>
      <w:pBdr>
        <w:top w:val="none" w:sz="0" w:space="0" w:color="auto"/>
      </w:pBd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8BAE9" w14:textId="77777777" w:rsidR="00A30FD3" w:rsidRPr="00FE5CA7" w:rsidRDefault="00A30FD3">
    <w:pPr>
      <w:pStyle w:val="FooterOdd"/>
    </w:pPr>
    <w:r w:rsidRPr="00FE5CA7">
      <w:rPr>
        <w:rStyle w:val="FooterOddChar"/>
        <w:b/>
      </w:rPr>
      <w:fldChar w:fldCharType="begin"/>
    </w:r>
    <w:r w:rsidRPr="00B326F8">
      <w:rPr>
        <w:rStyle w:val="FooterOddChar"/>
        <w:b/>
        <w:lang w:val="fr-FR"/>
      </w:rPr>
      <w:instrText xml:space="preserve"> STYLEREF  Title  \* MERGEFORMAT </w:instrText>
    </w:r>
    <w:r w:rsidRPr="00FE5CA7">
      <w:rPr>
        <w:rStyle w:val="FooterOddChar"/>
        <w:b/>
      </w:rPr>
      <w:fldChar w:fldCharType="separate"/>
    </w:r>
    <w:r w:rsidR="0017394B">
      <w:rPr>
        <w:rStyle w:val="FooterOddChar"/>
        <w:bCs/>
        <w:noProof/>
        <w:lang w:val="fr-FR"/>
      </w:rPr>
      <w:t>Erreur ! Utilisez l'onglet Accueil pour appliquer Title au texte que vous souhaitez faire apparaître ici.</w:t>
    </w:r>
    <w:r w:rsidRPr="00FE5CA7">
      <w:rPr>
        <w:rStyle w:val="FooterOddChar"/>
        <w:b/>
      </w:rPr>
      <w:fldChar w:fldCharType="end"/>
    </w:r>
    <w:r w:rsidRPr="00FE5CA7">
      <w:rPr>
        <w:b w:val="0"/>
      </w:rPr>
      <w:fldChar w:fldCharType="begin"/>
    </w:r>
    <w:r w:rsidRPr="00FE5CA7">
      <w:rPr>
        <w:b w:val="0"/>
        <w:lang w:val="fr-FR"/>
      </w:rPr>
      <w:instrText xml:space="preserve"> IF </w:instrText>
    </w:r>
    <w:r w:rsidRPr="00FE5CA7">
      <w:rPr>
        <w:b w:val="0"/>
      </w:rPr>
      <w:fldChar w:fldCharType="begin"/>
    </w:r>
    <w:r w:rsidRPr="00FE5CA7">
      <w:rPr>
        <w:b w:val="0"/>
        <w:lang w:val="fr-FR"/>
      </w:rPr>
      <w:instrText xml:space="preserve"> STYLEREF  Subtitle </w:instrText>
    </w:r>
    <w:r w:rsidRPr="00FE5CA7">
      <w:rPr>
        <w:b w:val="0"/>
      </w:rPr>
      <w:fldChar w:fldCharType="separate"/>
    </w:r>
    <w:r w:rsidR="0017394B">
      <w:rPr>
        <w:bCs/>
        <w:noProof/>
        <w:lang w:val="fr-FR"/>
      </w:rPr>
      <w:instrText>Erreur ! Utilisez l'onglet Accueil pour appliquer Subtitle au texte que vous souhaitez faire apparaître ici.</w:instrText>
    </w:r>
    <w:r w:rsidRPr="00FE5CA7">
      <w:rPr>
        <w:b w:val="0"/>
      </w:rPr>
      <w:fldChar w:fldCharType="end"/>
    </w:r>
    <w:r w:rsidRPr="00FE5CA7">
      <w:rPr>
        <w:b w:val="0"/>
        <w:lang w:val="fr-FR"/>
      </w:rPr>
      <w:instrText>&lt;&gt;"" "</w:instrText>
    </w:r>
    <w:r w:rsidRPr="00FE5CA7">
      <w:rPr>
        <w:b w:val="0"/>
      </w:rPr>
      <w:fldChar w:fldCharType="begin"/>
    </w:r>
    <w:r w:rsidRPr="00FE5CA7">
      <w:rPr>
        <w:b w:val="0"/>
        <w:lang w:val="fr-FR"/>
      </w:rPr>
      <w:instrText xml:space="preserve"> IF </w:instrText>
    </w:r>
    <w:r w:rsidRPr="00FE5CA7">
      <w:rPr>
        <w:b w:val="0"/>
      </w:rPr>
      <w:fldChar w:fldCharType="begin"/>
    </w:r>
    <w:r w:rsidRPr="00FE5CA7">
      <w:rPr>
        <w:b w:val="0"/>
        <w:lang w:val="fr-FR"/>
      </w:rPr>
      <w:instrText xml:space="preserve"> STYLEREF  Title </w:instrText>
    </w:r>
    <w:r w:rsidRPr="00FE5CA7">
      <w:rPr>
        <w:b w:val="0"/>
      </w:rPr>
      <w:fldChar w:fldCharType="separate"/>
    </w:r>
    <w:r w:rsidR="0017394B">
      <w:rPr>
        <w:bCs/>
        <w:noProof/>
        <w:lang w:val="fr-FR"/>
      </w:rPr>
      <w:instrText>Erreur ! Utilisez l'onglet Accueil pour appliquer Title au texte que vous souhaitez faire apparaître ici.</w:instrText>
    </w:r>
    <w:r w:rsidRPr="00FE5CA7">
      <w:rPr>
        <w:b w:val="0"/>
      </w:rPr>
      <w:fldChar w:fldCharType="end"/>
    </w:r>
    <w:r w:rsidRPr="00FE5CA7">
      <w:rPr>
        <w:b w:val="0"/>
        <w:lang w:val="fr-FR"/>
      </w:rPr>
      <w:instrText xml:space="preserve">&lt;&gt;"" " — " "" </w:instrText>
    </w:r>
    <w:r w:rsidRPr="00FE5CA7">
      <w:rPr>
        <w:b w:val="0"/>
      </w:rPr>
      <w:fldChar w:fldCharType="separate"/>
    </w:r>
    <w:r w:rsidR="0017394B" w:rsidRPr="00FE5CA7">
      <w:rPr>
        <w:b w:val="0"/>
        <w:noProof/>
        <w:lang w:val="fr-FR"/>
      </w:rPr>
      <w:instrText xml:space="preserve"> — </w:instrText>
    </w:r>
    <w:r w:rsidRPr="00FE5CA7">
      <w:rPr>
        <w:b w:val="0"/>
      </w:rPr>
      <w:fldChar w:fldCharType="end"/>
    </w:r>
    <w:r w:rsidRPr="00FE5CA7">
      <w:rPr>
        <w:b w:val="0"/>
        <w:lang w:val="fr-FR"/>
      </w:rPr>
      <w:instrText xml:space="preserve">" "" \* MERGEFORMAT </w:instrText>
    </w:r>
    <w:r w:rsidRPr="00FE5CA7">
      <w:rPr>
        <w:b w:val="0"/>
      </w:rPr>
      <w:fldChar w:fldCharType="separate"/>
    </w:r>
    <w:r w:rsidR="0017394B" w:rsidRPr="00FE5CA7">
      <w:rPr>
        <w:b w:val="0"/>
        <w:noProof/>
        <w:lang w:val="fr-FR"/>
      </w:rPr>
      <w:t xml:space="preserve"> — </w:t>
    </w:r>
    <w:r w:rsidRPr="00FE5CA7">
      <w:rPr>
        <w:b w:val="0"/>
      </w:rPr>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rPr>
        <w:noProof/>
      </w:rPr>
      <w:fldChar w:fldCharType="end"/>
    </w:r>
    <w:r w:rsidRPr="00B326F8">
      <w:rPr>
        <w:lang w:val="fr-FR"/>
      </w:rPr>
      <w:tab/>
    </w:r>
    <w:r w:rsidRPr="00FE5CA7">
      <w:rPr>
        <w:rStyle w:val="Numrodepage"/>
        <w:sz w:val="18"/>
        <w:szCs w:val="18"/>
      </w:rPr>
      <w:fldChar w:fldCharType="begin"/>
    </w:r>
    <w:r w:rsidRPr="00B326F8">
      <w:rPr>
        <w:rStyle w:val="Numrodepage"/>
        <w:sz w:val="18"/>
        <w:szCs w:val="18"/>
        <w:lang w:val="fr-FR"/>
      </w:rPr>
      <w:instrText xml:space="preserve"> PAGE </w:instrText>
    </w:r>
    <w:r w:rsidRPr="00FE5CA7">
      <w:rPr>
        <w:rStyle w:val="Numrodepage"/>
        <w:sz w:val="18"/>
        <w:szCs w:val="18"/>
      </w:rPr>
      <w:fldChar w:fldCharType="separate"/>
    </w:r>
    <w:r w:rsidR="0017394B">
      <w:rPr>
        <w:rStyle w:val="Numrodepage"/>
        <w:noProof/>
        <w:sz w:val="18"/>
        <w:szCs w:val="18"/>
        <w:lang w:val="fr-FR"/>
      </w:rPr>
      <w:t>88</w:t>
    </w:r>
    <w:r w:rsidRPr="00FE5CA7">
      <w:rPr>
        <w:rStyle w:val="Numrodepage"/>
        <w:sz w:val="18"/>
        <w:szCs w:val="18"/>
      </w:rPr>
      <w:fldChar w:fldCharType="end"/>
    </w:r>
  </w:p>
  <w:p w14:paraId="1AF76300" w14:textId="77777777" w:rsidR="00A30FD3" w:rsidRDefault="00A30FD3" w:rsidP="0075095A">
    <w:pPr>
      <w:pStyle w:val="Pieddepage"/>
      <w:pBdr>
        <w:top w:val="none" w:sz="0" w:space="0" w:color="auto"/>
      </w:pBd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E9AA5" w14:textId="77777777" w:rsidR="00A30FD3" w:rsidRPr="006749BE" w:rsidRDefault="00A30FD3">
    <w:pPr>
      <w:pStyle w:val="FooterEven"/>
      <w:rPr>
        <w:lang w:val="fr-FR"/>
      </w:rPr>
    </w:pPr>
    <w:r>
      <w:rPr>
        <w:rStyle w:val="Numrodepage"/>
        <w:b w:val="0"/>
        <w:sz w:val="18"/>
        <w:szCs w:val="18"/>
      </w:rPr>
      <w:fldChar w:fldCharType="begin"/>
    </w:r>
    <w:r w:rsidRPr="006749BE">
      <w:rPr>
        <w:rStyle w:val="Numrodepage"/>
        <w:b w:val="0"/>
        <w:sz w:val="18"/>
        <w:szCs w:val="18"/>
        <w:lang w:val="fr-FR"/>
      </w:rPr>
      <w:instrText xml:space="preserve"> PAGE </w:instrText>
    </w:r>
    <w:r>
      <w:rPr>
        <w:rStyle w:val="Numrodepage"/>
        <w:b w:val="0"/>
        <w:sz w:val="18"/>
        <w:szCs w:val="18"/>
      </w:rPr>
      <w:fldChar w:fldCharType="separate"/>
    </w:r>
    <w:r>
      <w:rPr>
        <w:rStyle w:val="Numrodepage"/>
        <w:b w:val="0"/>
        <w:noProof/>
        <w:sz w:val="18"/>
        <w:szCs w:val="18"/>
        <w:lang w:val="fr-FR"/>
      </w:rPr>
      <w:t>22</w:t>
    </w:r>
    <w:r>
      <w:rPr>
        <w:rStyle w:val="Numrodepage"/>
        <w:b w:val="0"/>
        <w:sz w:val="18"/>
        <w:szCs w:val="18"/>
      </w:rPr>
      <w:fldChar w:fldCharType="end"/>
    </w:r>
    <w:r w:rsidRPr="006749BE">
      <w:rPr>
        <w:rStyle w:val="Numrodepage"/>
        <w:b w:val="0"/>
        <w:sz w:val="18"/>
        <w:szCs w:val="18"/>
        <w:lang w:val="fr-FR"/>
      </w:rPr>
      <w:tab/>
    </w:r>
    <w:r>
      <w:fldChar w:fldCharType="begin"/>
    </w:r>
    <w:r w:rsidRPr="006749BE">
      <w:rPr>
        <w:lang w:val="fr-FR"/>
      </w:rPr>
      <w:instrText xml:space="preserve"> STYLEREF  Title  \* MERGEFORMAT </w:instrText>
    </w:r>
    <w:r>
      <w:fldChar w:fldCharType="separate"/>
    </w:r>
    <w:r w:rsidRPr="00B05610">
      <w:rPr>
        <w:b w:val="0"/>
        <w:bCs/>
        <w:noProof/>
        <w:lang w:val="fr-FR"/>
      </w:rPr>
      <w:t>DSN 3.1</w:t>
    </w:r>
    <w:r>
      <w:rPr>
        <w:b w:val="0"/>
        <w:bCs/>
        <w:noProof/>
        <w:lang w:val="fr-FR"/>
      </w:rPr>
      <w:fldChar w:fldCharType="end"/>
    </w:r>
    <w:r>
      <w:fldChar w:fldCharType="begin"/>
    </w:r>
    <w:r w:rsidRPr="006749BE">
      <w:rPr>
        <w:lang w:val="fr-FR"/>
      </w:rPr>
      <w:instrText xml:space="preserve"> IF </w:instrText>
    </w:r>
    <w:r>
      <w:fldChar w:fldCharType="begin"/>
    </w:r>
    <w:r w:rsidRPr="006749BE">
      <w:rPr>
        <w:lang w:val="fr-FR"/>
      </w:rPr>
      <w:instrText xml:space="preserve"> STYLEREF  Subtitle </w:instrText>
    </w:r>
    <w:r>
      <w:fldChar w:fldCharType="separate"/>
    </w:r>
    <w:r>
      <w:rPr>
        <w:noProof/>
        <w:lang w:val="fr-FR"/>
      </w:rPr>
      <w:instrText>Guide utilisateur Signalements</w:instrText>
    </w:r>
    <w:r>
      <w:fldChar w:fldCharType="end"/>
    </w:r>
    <w:r w:rsidRPr="006749BE">
      <w:rPr>
        <w:lang w:val="fr-FR"/>
      </w:rPr>
      <w:instrText>&lt;&gt;"" "</w:instrText>
    </w:r>
    <w:r>
      <w:fldChar w:fldCharType="begin"/>
    </w:r>
    <w:r w:rsidRPr="006749BE">
      <w:rPr>
        <w:lang w:val="fr-FR"/>
      </w:rPr>
      <w:instrText xml:space="preserve"> IF </w:instrText>
    </w:r>
    <w:r>
      <w:fldChar w:fldCharType="begin"/>
    </w:r>
    <w:r w:rsidRPr="006749BE">
      <w:rPr>
        <w:lang w:val="fr-FR"/>
      </w:rPr>
      <w:instrText xml:space="preserve"> STYLEREF  Title </w:instrText>
    </w:r>
    <w:r>
      <w:fldChar w:fldCharType="separate"/>
    </w:r>
    <w:r>
      <w:rPr>
        <w:noProof/>
        <w:lang w:val="fr-FR"/>
      </w:rPr>
      <w:instrText>DSN 3.1</w:instrText>
    </w:r>
    <w:r>
      <w:fldChar w:fldCharType="end"/>
    </w:r>
    <w:r w:rsidRPr="006749BE">
      <w:rPr>
        <w:lang w:val="fr-FR"/>
      </w:rPr>
      <w:instrText xml:space="preserve">&lt;&gt;"" " — " "" </w:instrText>
    </w:r>
    <w:r>
      <w:fldChar w:fldCharType="separate"/>
    </w:r>
    <w:r w:rsidRPr="006749BE">
      <w:rPr>
        <w:noProof/>
        <w:lang w:val="fr-FR"/>
      </w:rPr>
      <w:instrText xml:space="preserve"> — </w:instrText>
    </w:r>
    <w:r>
      <w:fldChar w:fldCharType="end"/>
    </w:r>
    <w:r w:rsidRPr="006749BE">
      <w:rPr>
        <w:lang w:val="fr-FR"/>
      </w:rPr>
      <w:instrText xml:space="preserve">" "" \* MERGEFORMAT </w:instrText>
    </w:r>
    <w:r>
      <w:fldChar w:fldCharType="separate"/>
    </w:r>
    <w:r w:rsidRPr="006749BE">
      <w:rPr>
        <w:noProof/>
        <w:lang w:val="fr-FR"/>
      </w:rPr>
      <w:t xml:space="preserve"> — </w:t>
    </w:r>
    <w:r>
      <w:fldChar w:fldCharType="end"/>
    </w:r>
    <w:r>
      <w:fldChar w:fldCharType="begin"/>
    </w:r>
    <w:r w:rsidRPr="006749BE">
      <w:rPr>
        <w:lang w:val="fr-FR"/>
      </w:rPr>
      <w:instrText xml:space="preserve"> STYLEREF  Subtitle  \* MERGEFORMAT </w:instrText>
    </w:r>
    <w:r>
      <w:fldChar w:fldCharType="separate"/>
    </w:r>
    <w:r w:rsidRPr="00B05610">
      <w:rPr>
        <w:b w:val="0"/>
        <w:bCs/>
        <w:noProof/>
        <w:lang w:val="fr-FR"/>
      </w:rPr>
      <w:t>Guide utilisateur Signalements</w:t>
    </w:r>
    <w:r>
      <w:rPr>
        <w:b w:val="0"/>
        <w:bCs/>
        <w:noProof/>
        <w:lang w:val="fr-FR"/>
      </w:rPr>
      <w:fldChar w:fldCharType="end"/>
    </w:r>
  </w:p>
  <w:p w14:paraId="24DF5C59" w14:textId="77777777" w:rsidR="00A30FD3" w:rsidRPr="006749BE" w:rsidRDefault="00A30FD3" w:rsidP="000420EB">
    <w:pPr>
      <w:pStyle w:val="Pieddepage"/>
      <w:pBdr>
        <w:top w:val="none" w:sz="0" w:space="0" w:color="auto"/>
      </w:pBdr>
      <w:rPr>
        <w:lang w:val="fr-F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6815E" w14:textId="77777777" w:rsidR="00A30FD3" w:rsidRPr="006749BE" w:rsidRDefault="00A30FD3">
    <w:pPr>
      <w:pStyle w:val="FooterOdd"/>
      <w:rPr>
        <w:lang w:val="fr-FR"/>
      </w:rPr>
    </w:pPr>
    <w:r>
      <w:rPr>
        <w:rStyle w:val="FooterOddChar"/>
      </w:rPr>
      <w:fldChar w:fldCharType="begin"/>
    </w:r>
    <w:r w:rsidRPr="006749BE">
      <w:rPr>
        <w:rStyle w:val="FooterOddChar"/>
        <w:lang w:val="fr-FR"/>
      </w:rPr>
      <w:instrText xml:space="preserve"> STYLEREF  Title  \* MERGEFORMAT </w:instrText>
    </w:r>
    <w:r>
      <w:rPr>
        <w:rStyle w:val="FooterOddChar"/>
      </w:rPr>
      <w:fldChar w:fldCharType="separate"/>
    </w:r>
    <w:r w:rsidRPr="00B05610">
      <w:rPr>
        <w:rStyle w:val="FooterOddChar"/>
        <w:b/>
        <w:bCs/>
        <w:noProof/>
        <w:lang w:val="fr-FR"/>
      </w:rPr>
      <w:t>DSN 3.1</w:t>
    </w:r>
    <w:r>
      <w:rPr>
        <w:rStyle w:val="FooterOddChar"/>
      </w:rPr>
      <w:fldChar w:fldCharType="end"/>
    </w:r>
    <w:r>
      <w:fldChar w:fldCharType="begin"/>
    </w:r>
    <w:r w:rsidRPr="006749BE">
      <w:rPr>
        <w:lang w:val="fr-FR"/>
      </w:rPr>
      <w:instrText xml:space="preserve"> IF </w:instrText>
    </w:r>
    <w:r>
      <w:fldChar w:fldCharType="begin"/>
    </w:r>
    <w:r w:rsidRPr="006749BE">
      <w:rPr>
        <w:lang w:val="fr-FR"/>
      </w:rPr>
      <w:instrText xml:space="preserve"> STYLEREF  Subtitle </w:instrText>
    </w:r>
    <w:r>
      <w:fldChar w:fldCharType="separate"/>
    </w:r>
    <w:r>
      <w:rPr>
        <w:noProof/>
        <w:lang w:val="fr-FR"/>
      </w:rPr>
      <w:instrText>Guide utilisateur Signalements</w:instrText>
    </w:r>
    <w:r>
      <w:fldChar w:fldCharType="end"/>
    </w:r>
    <w:r w:rsidRPr="006749BE">
      <w:rPr>
        <w:lang w:val="fr-FR"/>
      </w:rPr>
      <w:instrText>&lt;&gt;"" "</w:instrText>
    </w:r>
    <w:r>
      <w:fldChar w:fldCharType="begin"/>
    </w:r>
    <w:r w:rsidRPr="006749BE">
      <w:rPr>
        <w:lang w:val="fr-FR"/>
      </w:rPr>
      <w:instrText xml:space="preserve"> IF </w:instrText>
    </w:r>
    <w:r>
      <w:fldChar w:fldCharType="begin"/>
    </w:r>
    <w:r w:rsidRPr="006749BE">
      <w:rPr>
        <w:lang w:val="fr-FR"/>
      </w:rPr>
      <w:instrText xml:space="preserve"> STYLEREF  Title </w:instrText>
    </w:r>
    <w:r>
      <w:fldChar w:fldCharType="separate"/>
    </w:r>
    <w:r>
      <w:rPr>
        <w:noProof/>
        <w:lang w:val="fr-FR"/>
      </w:rPr>
      <w:instrText>DSN 3.1</w:instrText>
    </w:r>
    <w:r>
      <w:fldChar w:fldCharType="end"/>
    </w:r>
    <w:r w:rsidRPr="006749BE">
      <w:rPr>
        <w:lang w:val="fr-FR"/>
      </w:rPr>
      <w:instrText xml:space="preserve">&lt;&gt;"" " — " "" </w:instrText>
    </w:r>
    <w:r>
      <w:fldChar w:fldCharType="separate"/>
    </w:r>
    <w:r w:rsidRPr="006749BE">
      <w:rPr>
        <w:noProof/>
        <w:lang w:val="fr-FR"/>
      </w:rPr>
      <w:instrText xml:space="preserve"> — </w:instrText>
    </w:r>
    <w:r>
      <w:fldChar w:fldCharType="end"/>
    </w:r>
    <w:r w:rsidRPr="006749BE">
      <w:rPr>
        <w:lang w:val="fr-FR"/>
      </w:rPr>
      <w:instrText xml:space="preserve">" "" \* MERGEFORMAT </w:instrText>
    </w:r>
    <w:r>
      <w:fldChar w:fldCharType="separate"/>
    </w:r>
    <w:r w:rsidRPr="006749BE">
      <w:rPr>
        <w:noProof/>
        <w:lang w:val="fr-FR"/>
      </w:rPr>
      <w:t xml:space="preserve"> — </w:t>
    </w:r>
    <w:r>
      <w:fldChar w:fldCharType="end"/>
    </w:r>
    <w:r>
      <w:fldChar w:fldCharType="begin"/>
    </w:r>
    <w:r w:rsidRPr="006749BE">
      <w:rPr>
        <w:lang w:val="fr-FR"/>
      </w:rPr>
      <w:instrText xml:space="preserve"> STYLEREF  Subtitle  \* MERGEFORMAT </w:instrText>
    </w:r>
    <w:r>
      <w:fldChar w:fldCharType="separate"/>
    </w:r>
    <w:r w:rsidRPr="00B05610">
      <w:rPr>
        <w:b w:val="0"/>
        <w:bCs/>
        <w:noProof/>
        <w:lang w:val="fr-FR"/>
      </w:rPr>
      <w:t>Guide utilisateur Signalements</w:t>
    </w:r>
    <w:r>
      <w:fldChar w:fldCharType="end"/>
    </w:r>
    <w:r w:rsidRPr="006749BE">
      <w:rPr>
        <w:lang w:val="fr-FR"/>
      </w:rPr>
      <w:tab/>
    </w:r>
    <w:r>
      <w:rPr>
        <w:rStyle w:val="Numrodepage"/>
        <w:b w:val="0"/>
        <w:sz w:val="18"/>
        <w:szCs w:val="18"/>
      </w:rPr>
      <w:fldChar w:fldCharType="begin"/>
    </w:r>
    <w:r w:rsidRPr="006749BE">
      <w:rPr>
        <w:rStyle w:val="Numrodepage"/>
        <w:b w:val="0"/>
        <w:sz w:val="18"/>
        <w:szCs w:val="18"/>
        <w:lang w:val="fr-FR"/>
      </w:rPr>
      <w:instrText xml:space="preserve"> PAGE </w:instrText>
    </w:r>
    <w:r>
      <w:rPr>
        <w:rStyle w:val="Numrodepage"/>
        <w:b w:val="0"/>
        <w:sz w:val="18"/>
        <w:szCs w:val="18"/>
      </w:rPr>
      <w:fldChar w:fldCharType="separate"/>
    </w:r>
    <w:r>
      <w:rPr>
        <w:rStyle w:val="Numrodepage"/>
        <w:b w:val="0"/>
        <w:noProof/>
        <w:sz w:val="18"/>
        <w:szCs w:val="18"/>
        <w:lang w:val="fr-FR"/>
      </w:rPr>
      <w:t>21</w:t>
    </w:r>
    <w:r>
      <w:rPr>
        <w:rStyle w:val="Numrodepage"/>
        <w:b w:val="0"/>
        <w:sz w:val="18"/>
        <w:szCs w:val="18"/>
      </w:rPr>
      <w:fldChar w:fldCharType="end"/>
    </w:r>
  </w:p>
  <w:p w14:paraId="330DD861" w14:textId="77777777" w:rsidR="00A30FD3" w:rsidRPr="006749BE" w:rsidRDefault="00A30FD3" w:rsidP="000420EB">
    <w:pPr>
      <w:pStyle w:val="Pieddepage"/>
      <w:pBdr>
        <w:top w:val="none" w:sz="0" w:space="0" w:color="auto"/>
      </w:pBdr>
      <w:rPr>
        <w:lang w:val="fr-FR"/>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A4101" w14:textId="77777777" w:rsidR="00A30FD3" w:rsidRPr="006749BE" w:rsidRDefault="00A30FD3">
    <w:pPr>
      <w:pStyle w:val="FooterOdd"/>
      <w:rPr>
        <w:lang w:val="fr-FR"/>
      </w:rPr>
    </w:pPr>
    <w:r>
      <w:rPr>
        <w:rStyle w:val="FooterOddChar"/>
      </w:rPr>
      <w:fldChar w:fldCharType="begin"/>
    </w:r>
    <w:r w:rsidRPr="006749BE">
      <w:rPr>
        <w:rStyle w:val="FooterOddChar"/>
        <w:lang w:val="fr-FR"/>
      </w:rPr>
      <w:instrText xml:space="preserve"> STYLEREF  Title  \* MERGEFORMAT </w:instrText>
    </w:r>
    <w:r>
      <w:rPr>
        <w:rStyle w:val="FooterOddChar"/>
      </w:rPr>
      <w:fldChar w:fldCharType="separate"/>
    </w:r>
    <w:r w:rsidR="00713D3B" w:rsidRPr="00713D3B">
      <w:rPr>
        <w:rStyle w:val="FooterOddChar"/>
        <w:b/>
        <w:bCs/>
        <w:noProof/>
        <w:lang w:val="fr-FR"/>
      </w:rPr>
      <w:t>DSN 4.1</w:t>
    </w:r>
    <w:r>
      <w:rPr>
        <w:rStyle w:val="FooterOddChar"/>
      </w:rPr>
      <w:fldChar w:fldCharType="end"/>
    </w:r>
    <w:r>
      <w:fldChar w:fldCharType="begin"/>
    </w:r>
    <w:r w:rsidRPr="006749BE">
      <w:rPr>
        <w:lang w:val="fr-FR"/>
      </w:rPr>
      <w:instrText xml:space="preserve"> IF </w:instrText>
    </w:r>
    <w:r>
      <w:fldChar w:fldCharType="begin"/>
    </w:r>
    <w:r w:rsidRPr="006749BE">
      <w:rPr>
        <w:lang w:val="fr-FR"/>
      </w:rPr>
      <w:instrText xml:space="preserve"> STYLEREF  Subtitle </w:instrText>
    </w:r>
    <w:r>
      <w:fldChar w:fldCharType="separate"/>
    </w:r>
    <w:r w:rsidR="00713D3B">
      <w:rPr>
        <w:noProof/>
        <w:lang w:val="fr-FR"/>
      </w:rPr>
      <w:instrText>Guide utilisateur Signalements</w:instrText>
    </w:r>
    <w:r>
      <w:fldChar w:fldCharType="end"/>
    </w:r>
    <w:r w:rsidRPr="006749BE">
      <w:rPr>
        <w:lang w:val="fr-FR"/>
      </w:rPr>
      <w:instrText>&lt;&gt;"" "</w:instrText>
    </w:r>
    <w:r>
      <w:fldChar w:fldCharType="begin"/>
    </w:r>
    <w:r w:rsidRPr="006749BE">
      <w:rPr>
        <w:lang w:val="fr-FR"/>
      </w:rPr>
      <w:instrText xml:space="preserve"> IF </w:instrText>
    </w:r>
    <w:r>
      <w:fldChar w:fldCharType="begin"/>
    </w:r>
    <w:r w:rsidRPr="006749BE">
      <w:rPr>
        <w:lang w:val="fr-FR"/>
      </w:rPr>
      <w:instrText xml:space="preserve"> STYLEREF  Title </w:instrText>
    </w:r>
    <w:r>
      <w:fldChar w:fldCharType="separate"/>
    </w:r>
    <w:r w:rsidR="00713D3B">
      <w:rPr>
        <w:noProof/>
        <w:lang w:val="fr-FR"/>
      </w:rPr>
      <w:instrText>DSN 4.1</w:instrText>
    </w:r>
    <w:r>
      <w:fldChar w:fldCharType="end"/>
    </w:r>
    <w:r w:rsidRPr="006749BE">
      <w:rPr>
        <w:lang w:val="fr-FR"/>
      </w:rPr>
      <w:instrText xml:space="preserve">&lt;&gt;"" " — " "" </w:instrText>
    </w:r>
    <w:r>
      <w:fldChar w:fldCharType="separate"/>
    </w:r>
    <w:r w:rsidR="00713D3B" w:rsidRPr="006749BE">
      <w:rPr>
        <w:noProof/>
        <w:lang w:val="fr-FR"/>
      </w:rPr>
      <w:instrText xml:space="preserve"> — </w:instrText>
    </w:r>
    <w:r>
      <w:fldChar w:fldCharType="end"/>
    </w:r>
    <w:r w:rsidRPr="006749BE">
      <w:rPr>
        <w:lang w:val="fr-FR"/>
      </w:rPr>
      <w:instrText xml:space="preserve">" "" \* MERGEFORMAT </w:instrText>
    </w:r>
    <w:r>
      <w:fldChar w:fldCharType="separate"/>
    </w:r>
    <w:r w:rsidR="00713D3B" w:rsidRPr="006749BE">
      <w:rPr>
        <w:noProof/>
        <w:lang w:val="fr-FR"/>
      </w:rPr>
      <w:t xml:space="preserve"> — </w:t>
    </w:r>
    <w:r>
      <w:fldChar w:fldCharType="end"/>
    </w:r>
    <w:r>
      <w:fldChar w:fldCharType="begin"/>
    </w:r>
    <w:r w:rsidRPr="006749BE">
      <w:rPr>
        <w:lang w:val="fr-FR"/>
      </w:rPr>
      <w:instrText xml:space="preserve"> STYLEREF  Subtitle  \* MERGEFORMAT </w:instrText>
    </w:r>
    <w:r>
      <w:fldChar w:fldCharType="separate"/>
    </w:r>
    <w:r w:rsidR="00713D3B" w:rsidRPr="00713D3B">
      <w:rPr>
        <w:b w:val="0"/>
        <w:bCs/>
        <w:noProof/>
        <w:lang w:val="fr-FR"/>
      </w:rPr>
      <w:t>Guide utilisateur Signalements</w:t>
    </w:r>
    <w:r>
      <w:fldChar w:fldCharType="end"/>
    </w:r>
    <w:r w:rsidRPr="006749BE">
      <w:rPr>
        <w:lang w:val="fr-FR"/>
      </w:rPr>
      <w:tab/>
    </w:r>
    <w:r>
      <w:rPr>
        <w:rStyle w:val="Numrodepage"/>
        <w:b w:val="0"/>
        <w:sz w:val="18"/>
        <w:szCs w:val="18"/>
      </w:rPr>
      <w:fldChar w:fldCharType="begin"/>
    </w:r>
    <w:r w:rsidRPr="006749BE">
      <w:rPr>
        <w:rStyle w:val="Numrodepage"/>
        <w:b w:val="0"/>
        <w:sz w:val="18"/>
        <w:szCs w:val="18"/>
        <w:lang w:val="fr-FR"/>
      </w:rPr>
      <w:instrText xml:space="preserve"> PAGE </w:instrText>
    </w:r>
    <w:r>
      <w:rPr>
        <w:rStyle w:val="Numrodepage"/>
        <w:b w:val="0"/>
        <w:sz w:val="18"/>
        <w:szCs w:val="18"/>
      </w:rPr>
      <w:fldChar w:fldCharType="separate"/>
    </w:r>
    <w:r w:rsidR="00713D3B">
      <w:rPr>
        <w:rStyle w:val="Numrodepage"/>
        <w:b w:val="0"/>
        <w:noProof/>
        <w:sz w:val="18"/>
        <w:szCs w:val="18"/>
        <w:lang w:val="fr-FR"/>
      </w:rPr>
      <w:t>90</w:t>
    </w:r>
    <w:r>
      <w:rPr>
        <w:rStyle w:val="Numrodepage"/>
        <w:b w:val="0"/>
        <w:sz w:val="18"/>
        <w:szCs w:val="18"/>
      </w:rPr>
      <w:fldChar w:fldCharType="end"/>
    </w:r>
  </w:p>
  <w:p w14:paraId="0E7CB46F" w14:textId="77777777" w:rsidR="00A30FD3" w:rsidRPr="006749BE" w:rsidRDefault="00A30FD3" w:rsidP="000420EB">
    <w:pPr>
      <w:pStyle w:val="Pieddepage"/>
      <w:pBdr>
        <w:top w:val="none" w:sz="0" w:space="0" w:color="auto"/>
      </w:pBdr>
      <w:rPr>
        <w:lang w:val="fr-FR"/>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349B0" w14:textId="77777777" w:rsidR="00A30FD3" w:rsidRPr="00FE5CA7" w:rsidRDefault="00A30FD3">
    <w:pPr>
      <w:pStyle w:val="FooterEven"/>
      <w:rPr>
        <w:lang w:val="fr-FR"/>
      </w:rPr>
    </w:pPr>
    <w:r w:rsidRPr="00FE5CA7">
      <w:rPr>
        <w:rStyle w:val="Numrodepage"/>
        <w:sz w:val="18"/>
        <w:szCs w:val="18"/>
      </w:rPr>
      <w:fldChar w:fldCharType="begin"/>
    </w:r>
    <w:r w:rsidRPr="00FE5CA7">
      <w:rPr>
        <w:rStyle w:val="Numrodepage"/>
        <w:sz w:val="18"/>
        <w:szCs w:val="18"/>
        <w:lang w:val="fr-FR"/>
      </w:rPr>
      <w:instrText xml:space="preserve"> PAGE </w:instrText>
    </w:r>
    <w:r w:rsidRPr="00FE5CA7">
      <w:rPr>
        <w:rStyle w:val="Numrodepage"/>
        <w:sz w:val="18"/>
        <w:szCs w:val="18"/>
      </w:rPr>
      <w:fldChar w:fldCharType="separate"/>
    </w:r>
    <w:r w:rsidR="0017394B">
      <w:rPr>
        <w:rStyle w:val="Numrodepage"/>
        <w:noProof/>
        <w:sz w:val="18"/>
        <w:szCs w:val="18"/>
        <w:lang w:val="fr-FR"/>
      </w:rPr>
      <w:t>92</w:t>
    </w:r>
    <w:r w:rsidRPr="00FE5CA7">
      <w:rPr>
        <w:rStyle w:val="Numrodepage"/>
        <w:sz w:val="18"/>
        <w:szCs w:val="18"/>
      </w:rPr>
      <w:fldChar w:fldCharType="end"/>
    </w:r>
    <w:r w:rsidRPr="00FE5CA7">
      <w:rPr>
        <w:rStyle w:val="Numrodepage"/>
        <w:sz w:val="18"/>
        <w:szCs w:val="18"/>
        <w:lang w:val="fr-FR"/>
      </w:rPr>
      <w:tab/>
    </w:r>
    <w:r w:rsidRPr="00FE5CA7">
      <w:fldChar w:fldCharType="begin"/>
    </w:r>
    <w:r w:rsidRPr="00FE5CA7">
      <w:rPr>
        <w:lang w:val="fr-FR"/>
      </w:rPr>
      <w:instrText xml:space="preserve"> STYLEREF  Title  \* MERGEFORMAT </w:instrText>
    </w:r>
    <w:r w:rsidRPr="00FE5CA7">
      <w:fldChar w:fldCharType="separate"/>
    </w:r>
    <w:r w:rsidR="0017394B">
      <w:rPr>
        <w:b w:val="0"/>
        <w:bCs/>
        <w:noProof/>
        <w:lang w:val="fr-FR"/>
      </w:rPr>
      <w:t>Erreur ! Utilisez l'onglet Accueil pour appliquer Title au texte que vous souhaitez faire apparaître ici.</w:t>
    </w:r>
    <w:r w:rsidRPr="00FE5CA7">
      <w:rPr>
        <w:bCs/>
        <w:noProof/>
        <w:lang w:val="fr-FR"/>
      </w:rPr>
      <w:fldChar w:fldCharType="end"/>
    </w:r>
    <w:r w:rsidRPr="00FE5CA7">
      <w:fldChar w:fldCharType="begin"/>
    </w:r>
    <w:r w:rsidRPr="00FE5CA7">
      <w:rPr>
        <w:lang w:val="fr-FR"/>
      </w:rPr>
      <w:instrText xml:space="preserve"> IF </w:instrText>
    </w:r>
    <w:r w:rsidRPr="00FE5CA7">
      <w:fldChar w:fldCharType="begin"/>
    </w:r>
    <w:r w:rsidRPr="00FE5CA7">
      <w:rPr>
        <w:lang w:val="fr-FR"/>
      </w:rPr>
      <w:instrText xml:space="preserve"> STYLEREF  Subtitle </w:instrText>
    </w:r>
    <w:r w:rsidRPr="00FE5CA7">
      <w:fldChar w:fldCharType="separate"/>
    </w:r>
    <w:r w:rsidR="0017394B">
      <w:rPr>
        <w:b w:val="0"/>
        <w:bCs/>
        <w:noProof/>
        <w:lang w:val="fr-FR"/>
      </w:rPr>
      <w:instrText>Erreur ! Utilisez l'onglet Accueil pour appliquer Subtitle au texte que vous souhaitez faire apparaître ici.</w:instrText>
    </w:r>
    <w:r w:rsidRPr="00FE5CA7">
      <w:fldChar w:fldCharType="end"/>
    </w:r>
    <w:r w:rsidRPr="00FE5CA7">
      <w:rPr>
        <w:lang w:val="fr-FR"/>
      </w:rPr>
      <w:instrText>&lt;&gt;"" "</w:instrText>
    </w:r>
    <w:r w:rsidRPr="00FE5CA7">
      <w:fldChar w:fldCharType="begin"/>
    </w:r>
    <w:r w:rsidRPr="00FE5CA7">
      <w:rPr>
        <w:lang w:val="fr-FR"/>
      </w:rPr>
      <w:instrText xml:space="preserve"> IF </w:instrText>
    </w:r>
    <w:r w:rsidRPr="00FE5CA7">
      <w:fldChar w:fldCharType="begin"/>
    </w:r>
    <w:r w:rsidRPr="00FE5CA7">
      <w:rPr>
        <w:lang w:val="fr-FR"/>
      </w:rPr>
      <w:instrText xml:space="preserve"> STYLEREF  Title </w:instrText>
    </w:r>
    <w:r w:rsidRPr="00FE5CA7">
      <w:fldChar w:fldCharType="separate"/>
    </w:r>
    <w:r w:rsidR="0017394B">
      <w:rPr>
        <w:b w:val="0"/>
        <w:bCs/>
        <w:noProof/>
        <w:lang w:val="fr-FR"/>
      </w:rPr>
      <w:instrText>Erreur ! Utilisez l'onglet Accueil pour appliquer Title au texte que vous souhaitez faire apparaître ici.</w:instrText>
    </w:r>
    <w:r w:rsidRPr="00FE5CA7">
      <w:fldChar w:fldCharType="end"/>
    </w:r>
    <w:r w:rsidRPr="00FE5CA7">
      <w:rPr>
        <w:lang w:val="fr-FR"/>
      </w:rPr>
      <w:instrText xml:space="preserve">&lt;&gt;"" " — " "" </w:instrText>
    </w:r>
    <w:r w:rsidRPr="00FE5CA7">
      <w:fldChar w:fldCharType="separate"/>
    </w:r>
    <w:r w:rsidR="0017394B" w:rsidRPr="00FE5CA7">
      <w:rPr>
        <w:noProof/>
        <w:lang w:val="fr-FR"/>
      </w:rPr>
      <w:instrText xml:space="preserve"> — </w:instrText>
    </w:r>
    <w:r w:rsidRPr="00FE5CA7">
      <w:fldChar w:fldCharType="end"/>
    </w:r>
    <w:r w:rsidRPr="00FE5CA7">
      <w:rPr>
        <w:lang w:val="fr-FR"/>
      </w:rPr>
      <w:instrText xml:space="preserve">" "" \* MERGEFORMAT </w:instrText>
    </w:r>
    <w:r w:rsidRPr="00FE5CA7">
      <w:fldChar w:fldCharType="separate"/>
    </w:r>
    <w:r w:rsidR="0017394B" w:rsidRPr="00FE5CA7">
      <w:rPr>
        <w:noProof/>
        <w:lang w:val="fr-FR"/>
      </w:rPr>
      <w:t xml:space="preserve"> — </w:t>
    </w:r>
    <w:r w:rsidRPr="00FE5CA7">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rPr>
        <w:bCs/>
        <w:noProof/>
        <w:lang w:val="fr-FR"/>
      </w:rPr>
      <w:fldChar w:fldCharType="end"/>
    </w:r>
  </w:p>
  <w:p w14:paraId="5E3EC8AA" w14:textId="77777777" w:rsidR="00A30FD3" w:rsidRPr="006749BE" w:rsidRDefault="00A30FD3" w:rsidP="000420EB">
    <w:pPr>
      <w:pStyle w:val="Pieddepage"/>
      <w:pBdr>
        <w:top w:val="none" w:sz="0" w:space="0" w:color="auto"/>
      </w:pBdr>
      <w:rPr>
        <w:lang w:val="fr-FR"/>
      </w:rPr>
    </w:pPr>
  </w:p>
  <w:p w14:paraId="29A518E5" w14:textId="77777777" w:rsidR="00A30FD3" w:rsidRPr="00B326F8" w:rsidRDefault="00A30FD3">
    <w:pPr>
      <w:rPr>
        <w:lang w:val="fr-FR"/>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0C840" w14:textId="77777777" w:rsidR="00A30FD3" w:rsidRPr="00FE5CA7" w:rsidRDefault="00A30FD3">
    <w:pPr>
      <w:pStyle w:val="FooterOdd"/>
      <w:rPr>
        <w:lang w:val="fr-FR"/>
      </w:rPr>
    </w:pPr>
    <w:r w:rsidRPr="00FE5CA7">
      <w:rPr>
        <w:rStyle w:val="FooterOddChar"/>
        <w:b/>
      </w:rPr>
      <w:fldChar w:fldCharType="begin"/>
    </w:r>
    <w:r w:rsidRPr="00FE5CA7">
      <w:rPr>
        <w:rStyle w:val="FooterOddChar"/>
        <w:b/>
        <w:lang w:val="fr-FR"/>
      </w:rPr>
      <w:instrText xml:space="preserve"> STYLEREF  Title  \* MERGEFORMAT </w:instrText>
    </w:r>
    <w:r w:rsidRPr="00FE5CA7">
      <w:rPr>
        <w:rStyle w:val="FooterOddChar"/>
        <w:b/>
      </w:rPr>
      <w:fldChar w:fldCharType="separate"/>
    </w:r>
    <w:r w:rsidR="0017394B">
      <w:rPr>
        <w:rStyle w:val="FooterOddChar"/>
        <w:bCs/>
        <w:noProof/>
        <w:lang w:val="fr-FR"/>
      </w:rPr>
      <w:t>Erreur ! Utilisez l'onglet Accueil pour appliquer Title au texte que vous souhaitez faire apparaître ici.</w:t>
    </w:r>
    <w:r w:rsidRPr="00FE5CA7">
      <w:rPr>
        <w:rStyle w:val="FooterOddChar"/>
        <w:b/>
      </w:rPr>
      <w:fldChar w:fldCharType="end"/>
    </w:r>
    <w:r w:rsidRPr="00FE5CA7">
      <w:fldChar w:fldCharType="begin"/>
    </w:r>
    <w:r w:rsidRPr="00FE5CA7">
      <w:rPr>
        <w:lang w:val="fr-FR"/>
      </w:rPr>
      <w:instrText xml:space="preserve"> IF </w:instrText>
    </w:r>
    <w:r w:rsidRPr="00FE5CA7">
      <w:fldChar w:fldCharType="begin"/>
    </w:r>
    <w:r w:rsidRPr="00FE5CA7">
      <w:rPr>
        <w:lang w:val="fr-FR"/>
      </w:rPr>
      <w:instrText xml:space="preserve"> STYLEREF  Subtitle </w:instrText>
    </w:r>
    <w:r w:rsidRPr="00FE5CA7">
      <w:fldChar w:fldCharType="separate"/>
    </w:r>
    <w:r w:rsidR="0017394B">
      <w:rPr>
        <w:b w:val="0"/>
        <w:bCs/>
        <w:noProof/>
        <w:lang w:val="fr-FR"/>
      </w:rPr>
      <w:instrText>Erreur ! Utilisez l'onglet Accueil pour appliquer Subtitle au texte que vous souhaitez faire apparaître ici.</w:instrText>
    </w:r>
    <w:r w:rsidRPr="00FE5CA7">
      <w:fldChar w:fldCharType="end"/>
    </w:r>
    <w:r w:rsidRPr="00FE5CA7">
      <w:rPr>
        <w:lang w:val="fr-FR"/>
      </w:rPr>
      <w:instrText>&lt;&gt;"" "</w:instrText>
    </w:r>
    <w:r w:rsidRPr="00FE5CA7">
      <w:fldChar w:fldCharType="begin"/>
    </w:r>
    <w:r w:rsidRPr="00FE5CA7">
      <w:rPr>
        <w:lang w:val="fr-FR"/>
      </w:rPr>
      <w:instrText xml:space="preserve"> IF </w:instrText>
    </w:r>
    <w:r w:rsidRPr="00FE5CA7">
      <w:fldChar w:fldCharType="begin"/>
    </w:r>
    <w:r w:rsidRPr="00FE5CA7">
      <w:rPr>
        <w:lang w:val="fr-FR"/>
      </w:rPr>
      <w:instrText xml:space="preserve"> STYLEREF  Title </w:instrText>
    </w:r>
    <w:r w:rsidRPr="00FE5CA7">
      <w:fldChar w:fldCharType="separate"/>
    </w:r>
    <w:r w:rsidR="0017394B">
      <w:rPr>
        <w:b w:val="0"/>
        <w:bCs/>
        <w:noProof/>
        <w:lang w:val="fr-FR"/>
      </w:rPr>
      <w:instrText>Erreur ! Utilisez l'onglet Accueil pour appliquer Title au texte que vous souhaitez faire apparaître ici.</w:instrText>
    </w:r>
    <w:r w:rsidRPr="00FE5CA7">
      <w:fldChar w:fldCharType="end"/>
    </w:r>
    <w:r w:rsidRPr="00FE5CA7">
      <w:rPr>
        <w:lang w:val="fr-FR"/>
      </w:rPr>
      <w:instrText xml:space="preserve">&lt;&gt;"" " — " "" </w:instrText>
    </w:r>
    <w:r w:rsidRPr="00FE5CA7">
      <w:fldChar w:fldCharType="separate"/>
    </w:r>
    <w:r w:rsidR="0017394B" w:rsidRPr="00FE5CA7">
      <w:rPr>
        <w:noProof/>
        <w:lang w:val="fr-FR"/>
      </w:rPr>
      <w:instrText xml:space="preserve"> — </w:instrText>
    </w:r>
    <w:r w:rsidRPr="00FE5CA7">
      <w:fldChar w:fldCharType="end"/>
    </w:r>
    <w:r w:rsidRPr="00FE5CA7">
      <w:rPr>
        <w:lang w:val="fr-FR"/>
      </w:rPr>
      <w:instrText xml:space="preserve">" "" \* MERGEFORMAT </w:instrText>
    </w:r>
    <w:r w:rsidRPr="00FE5CA7">
      <w:fldChar w:fldCharType="separate"/>
    </w:r>
    <w:r w:rsidR="0017394B" w:rsidRPr="00FE5CA7">
      <w:rPr>
        <w:noProof/>
        <w:lang w:val="fr-FR"/>
      </w:rPr>
      <w:t xml:space="preserve"> — </w:t>
    </w:r>
    <w:r w:rsidRPr="00FE5CA7">
      <w:fldChar w:fldCharType="end"/>
    </w:r>
    <w:r w:rsidRPr="00FE5CA7">
      <w:fldChar w:fldCharType="begin"/>
    </w:r>
    <w:r w:rsidRPr="00FE5CA7">
      <w:rPr>
        <w:lang w:val="fr-FR"/>
      </w:rPr>
      <w:instrText xml:space="preserve"> STYLEREF  Subtitle  \* MERGEFORMAT </w:instrText>
    </w:r>
    <w:r w:rsidRPr="00FE5CA7">
      <w:fldChar w:fldCharType="separate"/>
    </w:r>
    <w:r w:rsidR="0017394B">
      <w:rPr>
        <w:b w:val="0"/>
        <w:bCs/>
        <w:noProof/>
        <w:lang w:val="fr-FR"/>
      </w:rPr>
      <w:t>Erreur ! Utilisez l'onglet Accueil pour appliquer Subtitle au texte que vous souhaitez faire apparaître ici.</w:t>
    </w:r>
    <w:r w:rsidRPr="00FE5CA7">
      <w:fldChar w:fldCharType="end"/>
    </w:r>
    <w:r w:rsidRPr="00FE5CA7">
      <w:rPr>
        <w:lang w:val="fr-FR"/>
      </w:rPr>
      <w:tab/>
    </w:r>
    <w:r w:rsidRPr="00FE5CA7">
      <w:rPr>
        <w:rStyle w:val="Numrodepage"/>
        <w:sz w:val="18"/>
        <w:szCs w:val="18"/>
      </w:rPr>
      <w:fldChar w:fldCharType="begin"/>
    </w:r>
    <w:r w:rsidRPr="00FE5CA7">
      <w:rPr>
        <w:rStyle w:val="Numrodepage"/>
        <w:sz w:val="18"/>
        <w:szCs w:val="18"/>
        <w:lang w:val="fr-FR"/>
      </w:rPr>
      <w:instrText xml:space="preserve"> PAGE </w:instrText>
    </w:r>
    <w:r w:rsidRPr="00FE5CA7">
      <w:rPr>
        <w:rStyle w:val="Numrodepage"/>
        <w:sz w:val="18"/>
        <w:szCs w:val="18"/>
      </w:rPr>
      <w:fldChar w:fldCharType="separate"/>
    </w:r>
    <w:r w:rsidR="0017394B">
      <w:rPr>
        <w:rStyle w:val="Numrodepage"/>
        <w:noProof/>
        <w:sz w:val="18"/>
        <w:szCs w:val="18"/>
        <w:lang w:val="fr-FR"/>
      </w:rPr>
      <w:t>91</w:t>
    </w:r>
    <w:r w:rsidRPr="00FE5CA7">
      <w:rPr>
        <w:rStyle w:val="Numrodepage"/>
        <w:sz w:val="18"/>
        <w:szCs w:val="18"/>
      </w:rPr>
      <w:fldChar w:fldCharType="end"/>
    </w:r>
  </w:p>
  <w:p w14:paraId="1F9F2CDF" w14:textId="77777777" w:rsidR="00A30FD3" w:rsidRPr="006749BE" w:rsidRDefault="00A30FD3" w:rsidP="000420EB">
    <w:pPr>
      <w:pStyle w:val="Pieddepage"/>
      <w:pBdr>
        <w:top w:val="none" w:sz="0" w:space="0" w:color="auto"/>
      </w:pBdr>
      <w:rPr>
        <w:lang w:val="fr-FR"/>
      </w:rPr>
    </w:pPr>
  </w:p>
  <w:p w14:paraId="388936F6" w14:textId="77777777" w:rsidR="00A30FD3" w:rsidRDefault="00A30FD3"/>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4C9B0" w14:textId="77777777" w:rsidR="00A30FD3" w:rsidRPr="006749BE" w:rsidRDefault="00A30FD3">
    <w:pPr>
      <w:pStyle w:val="FooterOdd"/>
      <w:rPr>
        <w:lang w:val="fr-FR"/>
      </w:rPr>
    </w:pPr>
    <w:r>
      <w:rPr>
        <w:rStyle w:val="FooterOddChar"/>
      </w:rPr>
      <w:fldChar w:fldCharType="begin"/>
    </w:r>
    <w:r w:rsidRPr="006749BE">
      <w:rPr>
        <w:rStyle w:val="FooterOddChar"/>
        <w:lang w:val="fr-FR"/>
      </w:rPr>
      <w:instrText xml:space="preserve"> STYLEREF  Title  \* MERGEFORMAT </w:instrText>
    </w:r>
    <w:r>
      <w:rPr>
        <w:rStyle w:val="FooterOddChar"/>
      </w:rPr>
      <w:fldChar w:fldCharType="separate"/>
    </w:r>
    <w:r w:rsidR="00713D3B" w:rsidRPr="00713D3B">
      <w:rPr>
        <w:rStyle w:val="FooterOddChar"/>
        <w:b/>
        <w:bCs/>
        <w:noProof/>
        <w:lang w:val="fr-FR"/>
      </w:rPr>
      <w:t>DSN 4.1</w:t>
    </w:r>
    <w:r>
      <w:rPr>
        <w:rStyle w:val="FooterOddChar"/>
      </w:rPr>
      <w:fldChar w:fldCharType="end"/>
    </w:r>
    <w:r>
      <w:fldChar w:fldCharType="begin"/>
    </w:r>
    <w:r w:rsidRPr="006749BE">
      <w:rPr>
        <w:lang w:val="fr-FR"/>
      </w:rPr>
      <w:instrText xml:space="preserve"> IF </w:instrText>
    </w:r>
    <w:r>
      <w:fldChar w:fldCharType="begin"/>
    </w:r>
    <w:r w:rsidRPr="006749BE">
      <w:rPr>
        <w:lang w:val="fr-FR"/>
      </w:rPr>
      <w:instrText xml:space="preserve"> STYLEREF  Subtitle </w:instrText>
    </w:r>
    <w:r>
      <w:fldChar w:fldCharType="separate"/>
    </w:r>
    <w:r w:rsidR="00713D3B">
      <w:rPr>
        <w:noProof/>
        <w:lang w:val="fr-FR"/>
      </w:rPr>
      <w:instrText>Guide utilisateur Signalements</w:instrText>
    </w:r>
    <w:r>
      <w:fldChar w:fldCharType="end"/>
    </w:r>
    <w:r w:rsidRPr="006749BE">
      <w:rPr>
        <w:lang w:val="fr-FR"/>
      </w:rPr>
      <w:instrText>&lt;&gt;"" "</w:instrText>
    </w:r>
    <w:r>
      <w:fldChar w:fldCharType="begin"/>
    </w:r>
    <w:r w:rsidRPr="006749BE">
      <w:rPr>
        <w:lang w:val="fr-FR"/>
      </w:rPr>
      <w:instrText xml:space="preserve"> IF </w:instrText>
    </w:r>
    <w:r>
      <w:fldChar w:fldCharType="begin"/>
    </w:r>
    <w:r w:rsidRPr="006749BE">
      <w:rPr>
        <w:lang w:val="fr-FR"/>
      </w:rPr>
      <w:instrText xml:space="preserve"> STYLEREF  Title </w:instrText>
    </w:r>
    <w:r>
      <w:fldChar w:fldCharType="separate"/>
    </w:r>
    <w:r w:rsidR="00713D3B">
      <w:rPr>
        <w:noProof/>
        <w:lang w:val="fr-FR"/>
      </w:rPr>
      <w:instrText>DSN 4.1</w:instrText>
    </w:r>
    <w:r>
      <w:fldChar w:fldCharType="end"/>
    </w:r>
    <w:r w:rsidRPr="006749BE">
      <w:rPr>
        <w:lang w:val="fr-FR"/>
      </w:rPr>
      <w:instrText xml:space="preserve">&lt;&gt;"" " — " "" </w:instrText>
    </w:r>
    <w:r>
      <w:fldChar w:fldCharType="separate"/>
    </w:r>
    <w:r w:rsidR="00713D3B" w:rsidRPr="006749BE">
      <w:rPr>
        <w:noProof/>
        <w:lang w:val="fr-FR"/>
      </w:rPr>
      <w:instrText xml:space="preserve"> — </w:instrText>
    </w:r>
    <w:r>
      <w:fldChar w:fldCharType="end"/>
    </w:r>
    <w:r w:rsidRPr="006749BE">
      <w:rPr>
        <w:lang w:val="fr-FR"/>
      </w:rPr>
      <w:instrText xml:space="preserve">" "" \* MERGEFORMAT </w:instrText>
    </w:r>
    <w:r>
      <w:fldChar w:fldCharType="separate"/>
    </w:r>
    <w:r w:rsidR="00713D3B" w:rsidRPr="006749BE">
      <w:rPr>
        <w:noProof/>
        <w:lang w:val="fr-FR"/>
      </w:rPr>
      <w:t xml:space="preserve"> — </w:t>
    </w:r>
    <w:r>
      <w:fldChar w:fldCharType="end"/>
    </w:r>
    <w:r>
      <w:fldChar w:fldCharType="begin"/>
    </w:r>
    <w:r w:rsidRPr="006749BE">
      <w:rPr>
        <w:lang w:val="fr-FR"/>
      </w:rPr>
      <w:instrText xml:space="preserve"> STYLEREF  Subtitle  \* MERGEFORMAT </w:instrText>
    </w:r>
    <w:r>
      <w:fldChar w:fldCharType="separate"/>
    </w:r>
    <w:r w:rsidR="00713D3B" w:rsidRPr="00713D3B">
      <w:rPr>
        <w:b w:val="0"/>
        <w:bCs/>
        <w:noProof/>
        <w:lang w:val="fr-FR"/>
      </w:rPr>
      <w:t>Guide utilisateur Signalements</w:t>
    </w:r>
    <w:r>
      <w:fldChar w:fldCharType="end"/>
    </w:r>
    <w:r w:rsidRPr="006749BE">
      <w:rPr>
        <w:lang w:val="fr-FR"/>
      </w:rPr>
      <w:tab/>
    </w:r>
    <w:r>
      <w:rPr>
        <w:rStyle w:val="Numrodepage"/>
        <w:b w:val="0"/>
        <w:sz w:val="18"/>
        <w:szCs w:val="18"/>
      </w:rPr>
      <w:fldChar w:fldCharType="begin"/>
    </w:r>
    <w:r w:rsidRPr="006749BE">
      <w:rPr>
        <w:rStyle w:val="Numrodepage"/>
        <w:b w:val="0"/>
        <w:sz w:val="18"/>
        <w:szCs w:val="18"/>
        <w:lang w:val="fr-FR"/>
      </w:rPr>
      <w:instrText xml:space="preserve"> PAGE </w:instrText>
    </w:r>
    <w:r>
      <w:rPr>
        <w:rStyle w:val="Numrodepage"/>
        <w:b w:val="0"/>
        <w:sz w:val="18"/>
        <w:szCs w:val="18"/>
      </w:rPr>
      <w:fldChar w:fldCharType="separate"/>
    </w:r>
    <w:r w:rsidR="00713D3B">
      <w:rPr>
        <w:rStyle w:val="Numrodepage"/>
        <w:b w:val="0"/>
        <w:noProof/>
        <w:sz w:val="18"/>
        <w:szCs w:val="18"/>
        <w:lang w:val="fr-FR"/>
      </w:rPr>
      <w:t>91</w:t>
    </w:r>
    <w:r>
      <w:rPr>
        <w:rStyle w:val="Numrodepage"/>
        <w:b w:val="0"/>
        <w:sz w:val="18"/>
        <w:szCs w:val="18"/>
      </w:rPr>
      <w:fldChar w:fldCharType="end"/>
    </w:r>
  </w:p>
  <w:p w14:paraId="1FDA467F" w14:textId="77777777" w:rsidR="00A30FD3" w:rsidRPr="006749BE" w:rsidRDefault="00A30FD3" w:rsidP="000420EB">
    <w:pPr>
      <w:pStyle w:val="Pieddepage"/>
      <w:pBdr>
        <w:top w:val="none" w:sz="0" w:space="0" w:color="auto"/>
      </w:pBdr>
      <w:rPr>
        <w:lang w:val="fr-FR"/>
      </w:rPr>
    </w:pPr>
  </w:p>
  <w:p w14:paraId="13CF3CA6" w14:textId="77777777" w:rsidR="00A30FD3" w:rsidRDefault="00A30FD3"/>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FFD24" w14:textId="77777777" w:rsidR="00A30FD3" w:rsidRPr="004123A6" w:rsidRDefault="00A30FD3">
    <w:pPr>
      <w:pStyle w:val="FooterEven"/>
      <w:rPr>
        <w:lang w:val="fr-FR"/>
      </w:rPr>
    </w:pPr>
    <w:r w:rsidRPr="00D530CF">
      <w:fldChar w:fldCharType="begin"/>
    </w:r>
    <w:r w:rsidRPr="004123A6">
      <w:rPr>
        <w:lang w:val="fr-FR"/>
      </w:rPr>
      <w:instrText xml:space="preserve"> PAGE </w:instrText>
    </w:r>
    <w:r w:rsidRPr="00D530CF">
      <w:fldChar w:fldCharType="separate"/>
    </w:r>
    <w:r w:rsidR="0017394B">
      <w:rPr>
        <w:noProof/>
        <w:lang w:val="fr-FR"/>
      </w:rPr>
      <w:t>94</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4123A6">
      <w:rPr>
        <w:lang w:val="fr-FR"/>
      </w:rPr>
      <w:instrText xml:space="preserve">&lt;&gt;"" " — " "" </w:instrText>
    </w:r>
    <w:r w:rsidRPr="00D530CF">
      <w:fldChar w:fldCharType="separate"/>
    </w:r>
    <w:r w:rsidR="0017394B" w:rsidRPr="004123A6">
      <w:rPr>
        <w:noProof/>
        <w:lang w:val="fr-FR"/>
      </w:rPr>
      <w:instrText xml:space="preserve"> — </w:instrText>
    </w:r>
    <w:r w:rsidRPr="00D530CF">
      <w:fldChar w:fldCharType="end"/>
    </w:r>
    <w:r w:rsidRPr="004123A6">
      <w:rPr>
        <w:lang w:val="fr-FR"/>
      </w:rPr>
      <w:instrText>" ""</w:instrText>
    </w:r>
    <w:r w:rsidRPr="00D530CF">
      <w:fldChar w:fldCharType="separate"/>
    </w:r>
    <w:r w:rsidR="0017394B"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p>
  <w:p w14:paraId="759F18C7" w14:textId="77777777" w:rsidR="00A30FD3" w:rsidRPr="004123A6" w:rsidRDefault="00A30FD3" w:rsidP="00D64592">
    <w:pPr>
      <w:pStyle w:val="Pieddepage"/>
      <w:pBdr>
        <w:top w:val="none" w:sz="0" w:space="0" w:color="auto"/>
      </w:pBdr>
      <w:rPr>
        <w:lang w:val="fr-F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8D57A" w14:textId="77777777" w:rsidR="00A30FD3" w:rsidRPr="004123A6" w:rsidRDefault="00A30FD3">
    <w:pPr>
      <w:pStyle w:val="FooterOdd"/>
      <w:rPr>
        <w:lang w:val="fr-FR"/>
      </w:rPr>
    </w:pPr>
    <w:r w:rsidRPr="00D530CF">
      <w:fldChar w:fldCharType="begin"/>
    </w:r>
    <w:r w:rsidRPr="004123A6">
      <w:rPr>
        <w:lang w:val="fr-FR"/>
      </w:rPr>
      <w:instrText xml:space="preserve"> STYLEREF  Title</w:instrText>
    </w:r>
    <w:r w:rsidRPr="00D530CF">
      <w:fldChar w:fldCharType="separate"/>
    </w:r>
    <w:r>
      <w:rPr>
        <w:noProof/>
      </w:rPr>
      <w:t>DSN 3.2</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Pr>
        <w:noProof/>
      </w:rPr>
      <w:instrText>Guide utilisateur Signalements</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Pr>
        <w:noProof/>
      </w:rPr>
      <w:instrText>DSN 3.2</w:instrText>
    </w:r>
    <w:r w:rsidRPr="00D530CF">
      <w:fldChar w:fldCharType="end"/>
    </w:r>
    <w:r w:rsidRPr="004123A6">
      <w:rPr>
        <w:lang w:val="fr-FR"/>
      </w:rPr>
      <w:instrText xml:space="preserve">&lt;&gt;"" " — " "" </w:instrText>
    </w:r>
    <w:r w:rsidRPr="00D530CF">
      <w:fldChar w:fldCharType="separate"/>
    </w:r>
    <w:r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Pr>
        <w:noProof/>
      </w:rPr>
      <w:t>Guide utilisateur Signalements</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Pr>
        <w:noProof/>
      </w:rPr>
      <w:t>105</w:t>
    </w:r>
    <w:r w:rsidRPr="00D530CF">
      <w:fldChar w:fldCharType="end"/>
    </w:r>
  </w:p>
  <w:p w14:paraId="49F2524E" w14:textId="77777777" w:rsidR="00A30FD3" w:rsidRPr="004123A6" w:rsidRDefault="00A30FD3" w:rsidP="00D64592">
    <w:pPr>
      <w:pStyle w:val="Pieddepage"/>
      <w:pBdr>
        <w:top w:val="none" w:sz="0" w:space="0" w:color="auto"/>
      </w:pBdr>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77663" w14:textId="77777777" w:rsidR="00A30FD3" w:rsidRDefault="00A30FD3" w:rsidP="00D64592">
    <w:pPr>
      <w:pStyle w:val="Pieddepage"/>
      <w:pBdr>
        <w:top w:val="none" w:sz="0" w:space="0" w:color="auto"/>
      </w:pBdr>
    </w:pPr>
    <w:r>
      <w:t xml:space="preserve"> </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3D76" w14:textId="77777777" w:rsidR="00A30FD3" w:rsidRPr="004123A6" w:rsidRDefault="00A30FD3">
    <w:pPr>
      <w:pStyle w:val="FooterOdd"/>
      <w:rPr>
        <w:lang w:val="fr-FR"/>
      </w:rPr>
    </w:pPr>
    <w:r w:rsidRPr="00D530CF">
      <w:fldChar w:fldCharType="begin"/>
    </w:r>
    <w:r w:rsidRPr="004123A6">
      <w:rPr>
        <w:lang w:val="fr-FR"/>
      </w:rPr>
      <w:instrText xml:space="preserve"> STYLEREF  Title</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4123A6">
      <w:rPr>
        <w:lang w:val="fr-FR"/>
      </w:rPr>
      <w:instrText xml:space="preserve">&lt;&gt;"" " — " "" </w:instrText>
    </w:r>
    <w:r w:rsidRPr="00D530CF">
      <w:fldChar w:fldCharType="separate"/>
    </w:r>
    <w:r w:rsidR="0017394B"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17394B"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17394B">
      <w:rPr>
        <w:noProof/>
        <w:lang w:val="fr-FR"/>
      </w:rPr>
      <w:t>93</w:t>
    </w:r>
    <w:r w:rsidRPr="00D530CF">
      <w:fldChar w:fldCharType="end"/>
    </w:r>
  </w:p>
  <w:p w14:paraId="03E380DB" w14:textId="77777777" w:rsidR="00A30FD3" w:rsidRPr="004123A6" w:rsidRDefault="00A30FD3" w:rsidP="00D64592">
    <w:pPr>
      <w:pStyle w:val="Pieddepage"/>
      <w:pBdr>
        <w:top w:val="none" w:sz="0" w:space="0" w:color="auto"/>
      </w:pBdr>
      <w:rPr>
        <w:lang w:val="fr-F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B27EB" w14:textId="77777777" w:rsidR="00A30FD3" w:rsidRPr="004123A6" w:rsidRDefault="00A30FD3">
    <w:pPr>
      <w:pStyle w:val="FooterEven"/>
      <w:rPr>
        <w:lang w:val="fr-FR"/>
      </w:rPr>
    </w:pPr>
    <w:r w:rsidRPr="00D530CF">
      <w:fldChar w:fldCharType="begin"/>
    </w:r>
    <w:r w:rsidRPr="004123A6">
      <w:rPr>
        <w:lang w:val="fr-FR"/>
      </w:rPr>
      <w:instrText xml:space="preserve"> PAGE </w:instrText>
    </w:r>
    <w:r w:rsidRPr="00D530CF">
      <w:fldChar w:fldCharType="separate"/>
    </w:r>
    <w:r w:rsidR="0017394B">
      <w:rPr>
        <w:noProof/>
        <w:lang w:val="fr-FR"/>
      </w:rPr>
      <w:t>iv</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4123A6">
      <w:rPr>
        <w:lang w:val="fr-FR"/>
      </w:rPr>
      <w:instrText xml:space="preserve">&lt;&gt;"" " — " "" </w:instrText>
    </w:r>
    <w:r w:rsidRPr="00D530CF">
      <w:fldChar w:fldCharType="separate"/>
    </w:r>
    <w:r w:rsidR="0017394B" w:rsidRPr="004123A6">
      <w:rPr>
        <w:noProof/>
        <w:lang w:val="fr-FR"/>
      </w:rPr>
      <w:instrText xml:space="preserve"> — </w:instrText>
    </w:r>
    <w:r w:rsidRPr="00D530CF">
      <w:fldChar w:fldCharType="end"/>
    </w:r>
    <w:r w:rsidRPr="004123A6">
      <w:rPr>
        <w:lang w:val="fr-FR"/>
      </w:rPr>
      <w:instrText>" ""</w:instrText>
    </w:r>
    <w:r w:rsidRPr="00D530CF">
      <w:fldChar w:fldCharType="separate"/>
    </w:r>
    <w:r w:rsidR="0017394B"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p>
  <w:p w14:paraId="0E372CA1" w14:textId="77777777" w:rsidR="00A30FD3" w:rsidRPr="004123A6" w:rsidRDefault="00A30FD3" w:rsidP="00D64592">
    <w:pPr>
      <w:pStyle w:val="Pieddepage"/>
      <w:pBdr>
        <w:top w:val="none" w:sz="0" w:space="0" w:color="auto"/>
      </w:pBd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AA804" w14:textId="77777777" w:rsidR="00A30FD3" w:rsidRPr="004123A6" w:rsidRDefault="00A30FD3">
    <w:pPr>
      <w:pStyle w:val="FooterOdd"/>
      <w:rPr>
        <w:lang w:val="fr-FR"/>
      </w:rPr>
    </w:pPr>
    <w:r w:rsidRPr="00D530CF">
      <w:fldChar w:fldCharType="begin"/>
    </w:r>
    <w:r w:rsidRPr="004123A6">
      <w:rPr>
        <w:lang w:val="fr-FR"/>
      </w:rPr>
      <w:instrText xml:space="preserve"> STYLEREF  Title</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4123A6">
      <w:rPr>
        <w:lang w:val="fr-FR"/>
      </w:rPr>
      <w:instrText xml:space="preserve">&lt;&gt;"" " — " "" </w:instrText>
    </w:r>
    <w:r w:rsidRPr="00D530CF">
      <w:fldChar w:fldCharType="separate"/>
    </w:r>
    <w:r w:rsidR="0017394B"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17394B"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17394B">
      <w:rPr>
        <w:noProof/>
        <w:lang w:val="fr-FR"/>
      </w:rPr>
      <w:t>v</w:t>
    </w:r>
    <w:r w:rsidRPr="00D530CF">
      <w:fldChar w:fldCharType="end"/>
    </w:r>
  </w:p>
  <w:p w14:paraId="3ECC6E8E" w14:textId="77777777" w:rsidR="00A30FD3" w:rsidRPr="004123A6" w:rsidRDefault="00A30FD3" w:rsidP="00D64592">
    <w:pPr>
      <w:pStyle w:val="Pieddepage"/>
      <w:pBdr>
        <w:top w:val="none" w:sz="0" w:space="0" w:color="auto"/>
      </w:pBdr>
      <w:rPr>
        <w:lang w:val="fr-F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11F33" w14:textId="77777777" w:rsidR="00A30FD3" w:rsidRPr="004123A6" w:rsidRDefault="00A30FD3">
    <w:pPr>
      <w:pStyle w:val="FooterOdd"/>
      <w:rPr>
        <w:lang w:val="fr-FR"/>
      </w:rPr>
    </w:pPr>
    <w:r w:rsidRPr="00D530CF">
      <w:fldChar w:fldCharType="begin"/>
    </w:r>
    <w:r w:rsidRPr="004123A6">
      <w:rPr>
        <w:lang w:val="fr-FR"/>
      </w:rPr>
      <w:instrText xml:space="preserve"> STYLEREF  Title</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4123A6">
      <w:rPr>
        <w:lang w:val="fr-FR"/>
      </w:rPr>
      <w:instrText xml:space="preserve">&lt;&gt;"" " — " "" </w:instrText>
    </w:r>
    <w:r w:rsidRPr="00D530CF">
      <w:fldChar w:fldCharType="separate"/>
    </w:r>
    <w:r w:rsidR="0017394B"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17394B"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17394B">
      <w:rPr>
        <w:noProof/>
        <w:lang w:val="fr-FR"/>
      </w:rPr>
      <w:t>iii</w:t>
    </w:r>
    <w:r w:rsidRPr="00D530CF">
      <w:fldChar w:fldCharType="end"/>
    </w:r>
  </w:p>
  <w:p w14:paraId="6F46BF57" w14:textId="77777777" w:rsidR="00A30FD3" w:rsidRPr="004123A6" w:rsidRDefault="00A30FD3" w:rsidP="00D64592">
    <w:pPr>
      <w:pStyle w:val="Pieddepage"/>
      <w:pBdr>
        <w:top w:val="none" w:sz="0" w:space="0" w:color="auto"/>
      </w:pBdr>
      <w:rPr>
        <w:lang w:val="fr-F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48F" w14:textId="77777777" w:rsidR="00A30FD3" w:rsidRPr="00237A21" w:rsidRDefault="00A30FD3">
    <w:pPr>
      <w:pStyle w:val="FooterEven"/>
      <w:rPr>
        <w:lang w:val="fr-FR"/>
      </w:rPr>
    </w:pPr>
    <w:r w:rsidRPr="00D530CF">
      <w:fldChar w:fldCharType="begin"/>
    </w:r>
    <w:r w:rsidRPr="00237A21">
      <w:rPr>
        <w:lang w:val="fr-FR"/>
      </w:rPr>
      <w:instrText xml:space="preserve"> PAGE </w:instrText>
    </w:r>
    <w:r w:rsidRPr="00D530CF">
      <w:fldChar w:fldCharType="separate"/>
    </w:r>
    <w:r w:rsidR="0017394B">
      <w:rPr>
        <w:noProof/>
        <w:lang w:val="fr-FR"/>
      </w:rPr>
      <w:t>8</w:t>
    </w:r>
    <w:r w:rsidRPr="00D530CF">
      <w:fldChar w:fldCharType="end"/>
    </w:r>
    <w:r w:rsidRPr="00237A21">
      <w:rPr>
        <w:lang w:val="fr-FR"/>
      </w:rPr>
      <w:tab/>
    </w:r>
    <w:r w:rsidRPr="00D530CF">
      <w:fldChar w:fldCharType="begin"/>
    </w:r>
    <w:r w:rsidRPr="00237A21">
      <w:rPr>
        <w:lang w:val="fr-FR"/>
      </w:rPr>
      <w:instrText xml:space="preserve"> STYLEREF  Title </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237A21">
      <w:rPr>
        <w:lang w:val="fr-FR"/>
      </w:rPr>
      <w:instrText xml:space="preserve">&lt;&gt;"" " — " "" </w:instrText>
    </w:r>
    <w:r w:rsidRPr="00D530CF">
      <w:fldChar w:fldCharType="separate"/>
    </w:r>
    <w:r w:rsidR="0017394B" w:rsidRPr="00237A21">
      <w:rPr>
        <w:noProof/>
        <w:lang w:val="fr-FR"/>
      </w:rPr>
      <w:instrText xml:space="preserve"> — </w:instrText>
    </w:r>
    <w:r w:rsidRPr="00D530CF">
      <w:fldChar w:fldCharType="end"/>
    </w:r>
    <w:r w:rsidRPr="00237A21">
      <w:rPr>
        <w:lang w:val="fr-FR"/>
      </w:rPr>
      <w:instrText>" ""</w:instrText>
    </w:r>
    <w:r w:rsidRPr="00D530CF">
      <w:fldChar w:fldCharType="separate"/>
    </w:r>
    <w:r w:rsidR="0017394B"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p>
  <w:p w14:paraId="5B8DC8F9" w14:textId="77777777" w:rsidR="00A30FD3" w:rsidRPr="00237A21" w:rsidRDefault="00A30FD3" w:rsidP="00191079">
    <w:pPr>
      <w:pStyle w:val="Pieddepage"/>
      <w:pBdr>
        <w:top w:val="none" w:sz="0" w:space="0" w:color="auto"/>
      </w:pBdr>
      <w:rPr>
        <w:lang w:val="fr-F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FED3C" w14:textId="77777777" w:rsidR="00A30FD3" w:rsidRPr="00237A21" w:rsidRDefault="00A30FD3">
    <w:pPr>
      <w:pStyle w:val="FooterOdd"/>
      <w:rPr>
        <w:lang w:val="fr-FR"/>
      </w:rPr>
    </w:pPr>
    <w:r w:rsidRPr="00D530CF">
      <w:fldChar w:fldCharType="begin"/>
    </w:r>
    <w:r w:rsidRPr="00237A21">
      <w:rPr>
        <w:lang w:val="fr-FR"/>
      </w:rPr>
      <w:instrText xml:space="preserve"> STYLEREF  Title</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237A21">
      <w:rPr>
        <w:lang w:val="fr-FR"/>
      </w:rPr>
      <w:instrText xml:space="preserve">&lt;&gt;"" " — " "" </w:instrText>
    </w:r>
    <w:r w:rsidRPr="00D530CF">
      <w:fldChar w:fldCharType="separate"/>
    </w:r>
    <w:r w:rsidR="0017394B" w:rsidRPr="00237A21">
      <w:rPr>
        <w:noProof/>
        <w:lang w:val="fr-FR"/>
      </w:rPr>
      <w:instrText xml:space="preserve"> — </w:instrText>
    </w:r>
    <w:r w:rsidRPr="00D530CF">
      <w:fldChar w:fldCharType="end"/>
    </w:r>
    <w:r w:rsidRPr="00237A21">
      <w:rPr>
        <w:lang w:val="fr-FR"/>
      </w:rPr>
      <w:instrText xml:space="preserve">" ""  </w:instrText>
    </w:r>
    <w:r w:rsidRPr="00D530CF">
      <w:fldChar w:fldCharType="separate"/>
    </w:r>
    <w:r w:rsidR="0017394B"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r w:rsidRPr="00237A21">
      <w:rPr>
        <w:lang w:val="fr-FR"/>
      </w:rPr>
      <w:tab/>
    </w:r>
    <w:r w:rsidRPr="00D530CF">
      <w:fldChar w:fldCharType="begin"/>
    </w:r>
    <w:r w:rsidRPr="00237A21">
      <w:rPr>
        <w:lang w:val="fr-FR"/>
      </w:rPr>
      <w:instrText xml:space="preserve"> PAGE </w:instrText>
    </w:r>
    <w:r w:rsidRPr="00D530CF">
      <w:fldChar w:fldCharType="separate"/>
    </w:r>
    <w:r w:rsidR="0017394B">
      <w:rPr>
        <w:noProof/>
        <w:lang w:val="fr-FR"/>
      </w:rPr>
      <w:t>9</w:t>
    </w:r>
    <w:r w:rsidRPr="00D530CF">
      <w:fldChar w:fldCharType="end"/>
    </w:r>
  </w:p>
  <w:p w14:paraId="5E9CDA3B" w14:textId="77777777" w:rsidR="00A30FD3" w:rsidRPr="00237A21" w:rsidRDefault="00A30FD3" w:rsidP="00191079">
    <w:pPr>
      <w:pStyle w:val="Pieddepage"/>
      <w:pBdr>
        <w:top w:val="none" w:sz="0" w:space="0" w:color="auto"/>
      </w:pBdr>
      <w:rPr>
        <w:lang w:val="fr-F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84AE2" w14:textId="77777777" w:rsidR="00A30FD3" w:rsidRPr="00237A21" w:rsidRDefault="00A30FD3">
    <w:pPr>
      <w:pStyle w:val="FooterOdd"/>
      <w:rPr>
        <w:lang w:val="fr-FR"/>
      </w:rPr>
    </w:pPr>
    <w:r w:rsidRPr="00D530CF">
      <w:fldChar w:fldCharType="begin"/>
    </w:r>
    <w:r w:rsidRPr="00237A21">
      <w:rPr>
        <w:lang w:val="fr-FR"/>
      </w:rPr>
      <w:instrText xml:space="preserve"> STYLEREF  Title</w:instrText>
    </w:r>
    <w:r w:rsidRPr="00D530CF">
      <w:fldChar w:fldCharType="separate"/>
    </w:r>
    <w:r w:rsidR="0017394B">
      <w:rPr>
        <w:b w:val="0"/>
        <w:bCs/>
        <w:noProof/>
        <w:lang w:val="fr-FR"/>
      </w:rPr>
      <w:t>Erreur ! Utilisez l'onglet Accueil pour appliquer Title au texte que vous souhaitez faire apparaître ici.</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sidR="0017394B">
      <w:rPr>
        <w:b w:val="0"/>
        <w:bCs/>
        <w:noProof/>
        <w:lang w:val="fr-FR"/>
      </w:rPr>
      <w:instrText>Erreur ! Utilisez l'onglet Accueil pour appliquer Subtitle au texte que vous souhaitez faire apparaître ici.</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sidR="0017394B">
      <w:rPr>
        <w:b w:val="0"/>
        <w:bCs/>
        <w:noProof/>
        <w:lang w:val="fr-FR"/>
      </w:rPr>
      <w:instrText>Erreur ! Utilisez l'onglet Accueil pour appliquer Title au texte que vous souhaitez faire apparaître ici.</w:instrText>
    </w:r>
    <w:r w:rsidRPr="00D530CF">
      <w:fldChar w:fldCharType="end"/>
    </w:r>
    <w:r w:rsidRPr="00237A21">
      <w:rPr>
        <w:lang w:val="fr-FR"/>
      </w:rPr>
      <w:instrText xml:space="preserve">&lt;&gt;"" " — " "" </w:instrText>
    </w:r>
    <w:r w:rsidRPr="00D530CF">
      <w:fldChar w:fldCharType="separate"/>
    </w:r>
    <w:r w:rsidR="0017394B" w:rsidRPr="00237A21">
      <w:rPr>
        <w:noProof/>
        <w:lang w:val="fr-FR"/>
      </w:rPr>
      <w:instrText xml:space="preserve"> — </w:instrText>
    </w:r>
    <w:r w:rsidRPr="00D530CF">
      <w:fldChar w:fldCharType="end"/>
    </w:r>
    <w:r w:rsidRPr="00237A21">
      <w:rPr>
        <w:lang w:val="fr-FR"/>
      </w:rPr>
      <w:instrText xml:space="preserve">" ""  </w:instrText>
    </w:r>
    <w:r w:rsidRPr="00D530CF">
      <w:fldChar w:fldCharType="separate"/>
    </w:r>
    <w:r w:rsidR="0017394B"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sidR="0017394B">
      <w:rPr>
        <w:b w:val="0"/>
        <w:bCs/>
        <w:noProof/>
        <w:lang w:val="fr-FR"/>
      </w:rPr>
      <w:t>Erreur ! Utilisez l'onglet Accueil pour appliquer Subtitle au texte que vous souhaitez faire apparaître ici.</w:t>
    </w:r>
    <w:r w:rsidRPr="00D530CF">
      <w:fldChar w:fldCharType="end"/>
    </w:r>
    <w:r w:rsidRPr="00237A21">
      <w:rPr>
        <w:lang w:val="fr-FR"/>
      </w:rPr>
      <w:tab/>
    </w:r>
    <w:r w:rsidRPr="00D530CF">
      <w:fldChar w:fldCharType="begin"/>
    </w:r>
    <w:r w:rsidRPr="00237A21">
      <w:rPr>
        <w:lang w:val="fr-FR"/>
      </w:rPr>
      <w:instrText xml:space="preserve"> PAGE </w:instrText>
    </w:r>
    <w:r w:rsidRPr="00D530CF">
      <w:fldChar w:fldCharType="separate"/>
    </w:r>
    <w:r w:rsidR="0017394B">
      <w:rPr>
        <w:noProof/>
        <w:lang w:val="fr-FR"/>
      </w:rPr>
      <w:t>7</w:t>
    </w:r>
    <w:r w:rsidRPr="00D530CF">
      <w:fldChar w:fldCharType="end"/>
    </w:r>
  </w:p>
  <w:p w14:paraId="141D8A0F" w14:textId="77777777" w:rsidR="00A30FD3" w:rsidRPr="00237A21" w:rsidRDefault="00A30FD3" w:rsidP="00191079">
    <w:pPr>
      <w:pStyle w:val="Pieddepage"/>
      <w:pBdr>
        <w:top w:val="none" w:sz="0" w:space="0" w:color="auto"/>
      </w:pBd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312C0" w14:textId="77777777" w:rsidR="00A30FD3" w:rsidRDefault="00A30FD3" w:rsidP="00D64592">
      <w:r>
        <w:separator/>
      </w:r>
    </w:p>
  </w:footnote>
  <w:footnote w:type="continuationSeparator" w:id="0">
    <w:p w14:paraId="41831B46" w14:textId="77777777" w:rsidR="00A30FD3" w:rsidRDefault="00A30FD3" w:rsidP="00D64592">
      <w:r>
        <w:continuationSeparator/>
      </w:r>
    </w:p>
  </w:footnote>
  <w:footnote w:id="1">
    <w:p w14:paraId="5DBA2239" w14:textId="77777777" w:rsidR="00A30FD3" w:rsidRPr="002C25A5" w:rsidRDefault="00A30FD3" w:rsidP="00652515">
      <w:pPr>
        <w:pStyle w:val="Notedebasdepage"/>
        <w:jc w:val="both"/>
        <w:rPr>
          <w:lang w:val="fr-FR"/>
        </w:rPr>
      </w:pPr>
      <w:r w:rsidRPr="009350E8">
        <w:rPr>
          <w:rStyle w:val="Appelnotedebasdep"/>
        </w:rPr>
        <w:footnoteRef/>
      </w:r>
      <w:r w:rsidRPr="009350E8">
        <w:rPr>
          <w:lang w:val="fr-FR"/>
        </w:rPr>
        <w:t xml:space="preserve"> Cf. Fiche DSN-Info n° 673. L'historique des salaires de référence est reconstitué à partir des DSN mensuelles dont le mois civil est inférieur soit au DJT (60.002) pour les arrêts de travail, soit au DJTP (62.006) pour les fins de contrat.</w:t>
      </w:r>
    </w:p>
  </w:footnote>
  <w:footnote w:id="2">
    <w:p w14:paraId="48BFBDB9" w14:textId="77777777" w:rsidR="00A30FD3" w:rsidRPr="001215B7" w:rsidRDefault="00A30FD3" w:rsidP="001215B7">
      <w:pPr>
        <w:pStyle w:val="Notedebasdepage"/>
        <w:rPr>
          <w:lang w:val="fr-FR"/>
        </w:rPr>
      </w:pPr>
      <w:r>
        <w:rPr>
          <w:rStyle w:val="Appelnotedebasdep"/>
        </w:rPr>
        <w:footnoteRef/>
      </w:r>
      <w:r w:rsidRPr="001215B7">
        <w:rPr>
          <w:lang w:val="fr-FR"/>
        </w:rPr>
        <w:t xml:space="preserve"> Pour plus d</w:t>
      </w:r>
      <w:r>
        <w:rPr>
          <w:lang w:val="fr-FR"/>
        </w:rPr>
        <w:t>'</w:t>
      </w:r>
      <w:r w:rsidRPr="001215B7">
        <w:rPr>
          <w:lang w:val="fr-FR"/>
        </w:rPr>
        <w:t xml:space="preserve">information, reportez-vous à la note sur les exclusions sur le site de DSN-Info, entre autres : </w:t>
      </w:r>
      <w:hyperlink r:id="rId1" w:history="1">
        <w:r w:rsidRPr="001215B7">
          <w:rPr>
            <w:rStyle w:val="Lienhypertexte"/>
            <w:lang w:val="fr-FR"/>
          </w:rPr>
          <w:t>http://www.dsn-info.fr/documentation/notion-exclusion-perimetre-dsn.pdf</w:t>
        </w:r>
      </w:hyperlink>
      <w:r w:rsidRPr="001215B7">
        <w:rPr>
          <w:lang w:val="fr-FR"/>
        </w:rPr>
        <w:t>)</w:t>
      </w:r>
      <w:r>
        <w:rPr>
          <w:lang w:val="fr-FR"/>
        </w:rPr>
        <w:t>.</w:t>
      </w:r>
    </w:p>
  </w:footnote>
  <w:footnote w:id="3">
    <w:p w14:paraId="7EDE33F3" w14:textId="77777777" w:rsidR="00A30FD3" w:rsidRPr="001215B7" w:rsidRDefault="00A30FD3" w:rsidP="001215B7">
      <w:pPr>
        <w:pStyle w:val="Notedebasdepage"/>
        <w:rPr>
          <w:lang w:val="fr-FR"/>
        </w:rPr>
      </w:pPr>
      <w:r>
        <w:rPr>
          <w:rStyle w:val="Appelnotedebasdep"/>
        </w:rPr>
        <w:footnoteRef/>
      </w:r>
      <w:r w:rsidRPr="001215B7">
        <w:rPr>
          <w:lang w:val="fr-FR"/>
        </w:rPr>
        <w:t xml:space="preserve"> Cf. fiche DSN-Info 515.</w:t>
      </w:r>
    </w:p>
  </w:footnote>
  <w:footnote w:id="4">
    <w:p w14:paraId="2D7BF800" w14:textId="77777777" w:rsidR="00A30FD3" w:rsidRPr="001215B7" w:rsidRDefault="00A30FD3" w:rsidP="001215B7">
      <w:pPr>
        <w:pStyle w:val="Notedebasdepage"/>
        <w:rPr>
          <w:lang w:val="fr-FR"/>
        </w:rPr>
      </w:pPr>
      <w:r>
        <w:rPr>
          <w:rStyle w:val="Appelnotedebasdep"/>
        </w:rPr>
        <w:footnoteRef/>
      </w:r>
      <w:r w:rsidRPr="001215B7">
        <w:rPr>
          <w:lang w:val="fr-FR"/>
        </w:rPr>
        <w:t xml:space="preserve"> Cf. fiche DSN-Info 673.</w:t>
      </w:r>
    </w:p>
  </w:footnote>
  <w:footnote w:id="5">
    <w:p w14:paraId="07E5E21C" w14:textId="77777777" w:rsidR="00A30FD3" w:rsidRPr="00D2717C" w:rsidRDefault="00A30FD3" w:rsidP="000135F3">
      <w:pPr>
        <w:pStyle w:val="Notedebasdepage"/>
        <w:jc w:val="both"/>
        <w:rPr>
          <w:lang w:val="fr-FR"/>
        </w:rPr>
      </w:pPr>
      <w:r w:rsidRPr="00FC02B3">
        <w:rPr>
          <w:rStyle w:val="Appelnotedebasdep"/>
        </w:rPr>
        <w:footnoteRef/>
      </w:r>
      <w:r>
        <w:rPr>
          <w:lang w:val="fr-FR"/>
        </w:rPr>
        <w:t> </w:t>
      </w:r>
      <w:r w:rsidRPr="009350E8">
        <w:rPr>
          <w:lang w:val="fr-FR"/>
        </w:rPr>
        <w:t>Pour plus d'information, reportez-vous au paragraphe "</w:t>
      </w:r>
      <w:r w:rsidRPr="009350E8">
        <w:rPr>
          <w:iCs/>
          <w:lang w:val="fr-FR"/>
        </w:rPr>
        <w:t>Process de génération d'un signalement</w:t>
      </w:r>
      <w:r w:rsidRPr="009350E8">
        <w:rPr>
          <w:i/>
          <w:iCs/>
          <w:lang w:val="fr-FR"/>
        </w:rPr>
        <w:t>"</w:t>
      </w:r>
      <w:r w:rsidRPr="009350E8">
        <w:rPr>
          <w:lang w:val="fr-FR"/>
        </w:rPr>
        <w:t xml:space="preserve"> en fin de chapitre.</w:t>
      </w:r>
    </w:p>
  </w:footnote>
  <w:footnote w:id="6">
    <w:p w14:paraId="191FF1F0" w14:textId="77777777" w:rsidR="00A30FD3" w:rsidRPr="00BF7421" w:rsidRDefault="00A30FD3" w:rsidP="00E86426">
      <w:pPr>
        <w:pStyle w:val="Notedebasdepage"/>
        <w:jc w:val="both"/>
        <w:rPr>
          <w:lang w:val="fr-FR"/>
        </w:rPr>
      </w:pPr>
      <w:r w:rsidRPr="009350E8">
        <w:rPr>
          <w:rStyle w:val="Appelnotedebasdep"/>
        </w:rPr>
        <w:footnoteRef/>
      </w:r>
      <w:r w:rsidRPr="009350E8">
        <w:rPr>
          <w:lang w:val="fr-FR"/>
        </w:rPr>
        <w:t xml:space="preserve"> Pour plus d'information, reportez-vous au paragraphe "</w:t>
      </w:r>
      <w:r w:rsidRPr="009350E8">
        <w:rPr>
          <w:iCs/>
          <w:lang w:val="fr-FR"/>
        </w:rPr>
        <w:t>Process de génération d'un signalement"</w:t>
      </w:r>
      <w:r w:rsidRPr="009350E8">
        <w:rPr>
          <w:lang w:val="fr-FR"/>
        </w:rPr>
        <w:t xml:space="preserve"> en fin de chapitre.</w:t>
      </w:r>
    </w:p>
  </w:footnote>
  <w:footnote w:id="7">
    <w:p w14:paraId="79914CA4" w14:textId="77777777" w:rsidR="00A30FD3" w:rsidRPr="00BF7421" w:rsidRDefault="00A30FD3" w:rsidP="005B789F">
      <w:pPr>
        <w:pStyle w:val="Notedebasdepage"/>
        <w:jc w:val="both"/>
        <w:rPr>
          <w:lang w:val="fr-FR"/>
        </w:rPr>
      </w:pPr>
      <w:r w:rsidRPr="009350E8">
        <w:rPr>
          <w:rStyle w:val="Appelnotedebasdep"/>
        </w:rPr>
        <w:footnoteRef/>
      </w:r>
      <w:r w:rsidRPr="009350E8">
        <w:rPr>
          <w:lang w:val="fr-FR"/>
        </w:rPr>
        <w:t xml:space="preserve"> Pour plus d'information, reportez-vous au paragraphe "</w:t>
      </w:r>
      <w:r w:rsidRPr="009350E8">
        <w:rPr>
          <w:iCs/>
          <w:lang w:val="fr-FR"/>
        </w:rPr>
        <w:t>Process de génération d'un signalement"</w:t>
      </w:r>
      <w:r w:rsidRPr="009350E8">
        <w:rPr>
          <w:lang w:val="fr-FR"/>
        </w:rPr>
        <w:t xml:space="preserve"> en fin de chapitre.</w:t>
      </w:r>
    </w:p>
  </w:footnote>
  <w:footnote w:id="8">
    <w:p w14:paraId="56362238" w14:textId="77777777" w:rsidR="00A30FD3" w:rsidRPr="006C0D2F" w:rsidRDefault="00A30FD3" w:rsidP="006C0D2F">
      <w:pPr>
        <w:pStyle w:val="Notedebasdepage"/>
        <w:jc w:val="both"/>
        <w:rPr>
          <w:lang w:val="fr-FR"/>
        </w:rPr>
      </w:pPr>
      <w:r>
        <w:rPr>
          <w:rStyle w:val="Appelnotedebasdep"/>
        </w:rPr>
        <w:footnoteRef/>
      </w:r>
      <w:r w:rsidRPr="006C0D2F">
        <w:rPr>
          <w:lang w:val="fr-FR"/>
        </w:rPr>
        <w:t xml:space="preserve"> Les coordonnées bancaires ne sont actuellement pas exploitées par la CNAM (manque de sécurisation). La procédure parallèle faite par les sociétés auprès de la CNAM reste d</w:t>
      </w:r>
      <w:r>
        <w:rPr>
          <w:lang w:val="fr-FR"/>
        </w:rPr>
        <w:t>'</w:t>
      </w:r>
      <w:r w:rsidRPr="006C0D2F">
        <w:rPr>
          <w:lang w:val="fr-FR"/>
        </w:rPr>
        <w:t>actualité.</w:t>
      </w:r>
    </w:p>
  </w:footnote>
  <w:footnote w:id="9">
    <w:p w14:paraId="75CB94BC" w14:textId="77777777" w:rsidR="00A30FD3" w:rsidRPr="004779EA" w:rsidRDefault="00A30FD3" w:rsidP="004779EA">
      <w:pPr>
        <w:pStyle w:val="Notedebasdepage"/>
        <w:rPr>
          <w:lang w:val="fr-FR"/>
        </w:rPr>
      </w:pPr>
      <w:r>
        <w:rPr>
          <w:rStyle w:val="Appelnotedebasdep"/>
        </w:rPr>
        <w:footnoteRef/>
      </w:r>
      <w:r w:rsidRPr="004779EA">
        <w:rPr>
          <w:lang w:val="fr-FR"/>
        </w:rPr>
        <w:t xml:space="preserve"> Ne pouvant connaître la prolongation avant l</w:t>
      </w:r>
      <w:r>
        <w:rPr>
          <w:lang w:val="fr-FR"/>
        </w:rPr>
        <w:t>a</w:t>
      </w:r>
      <w:r w:rsidRPr="004779EA">
        <w:rPr>
          <w:lang w:val="fr-FR"/>
        </w:rPr>
        <w:t xml:space="preserve"> prise en compte de la mensuelle d</w:t>
      </w:r>
      <w:r>
        <w:rPr>
          <w:lang w:val="fr-FR"/>
        </w:rPr>
        <w:t>'</w:t>
      </w:r>
      <w:r w:rsidRPr="004779EA">
        <w:rPr>
          <w:lang w:val="fr-FR"/>
        </w:rPr>
        <w:t>avril, la date de reprise et le motif sont renseignés comme si l</w:t>
      </w:r>
      <w:r>
        <w:rPr>
          <w:lang w:val="fr-FR"/>
        </w:rPr>
        <w:t>'</w:t>
      </w:r>
      <w:r w:rsidRPr="004779EA">
        <w:rPr>
          <w:lang w:val="fr-FR"/>
        </w:rPr>
        <w:t>arrêt devait effectivement se terminer.</w:t>
      </w:r>
    </w:p>
  </w:footnote>
  <w:footnote w:id="10">
    <w:p w14:paraId="1E15DAB3" w14:textId="77777777" w:rsidR="00A30FD3" w:rsidRPr="00B44C46" w:rsidRDefault="00A30FD3" w:rsidP="00406C1A">
      <w:pPr>
        <w:pStyle w:val="Notedebasdepage"/>
        <w:rPr>
          <w:lang w:val="fr-FR"/>
        </w:rPr>
      </w:pPr>
      <w:r w:rsidRPr="009C3DF0">
        <w:rPr>
          <w:rStyle w:val="Appelnotedebasdep"/>
        </w:rPr>
        <w:footnoteRef/>
      </w:r>
      <w:r w:rsidRPr="009C3DF0">
        <w:rPr>
          <w:lang w:val="fr-FR"/>
        </w:rPr>
        <w:t xml:space="preserve"> Cf. fiche </w:t>
      </w:r>
      <w:proofErr w:type="spellStart"/>
      <w:r w:rsidRPr="009C3DF0">
        <w:rPr>
          <w:lang w:val="fr-FR"/>
        </w:rPr>
        <w:t>DSN-Info</w:t>
      </w:r>
      <w:proofErr w:type="spellEnd"/>
      <w:r w:rsidRPr="009C3DF0">
        <w:rPr>
          <w:lang w:val="fr-FR"/>
        </w:rPr>
        <w:t xml:space="preserve"> 710, </w:t>
      </w:r>
      <w:proofErr w:type="spellStart"/>
      <w:r w:rsidRPr="009C3DF0">
        <w:rPr>
          <w:lang w:val="fr-FR"/>
        </w:rPr>
        <w:t>cas</w:t>
      </w:r>
      <w:proofErr w:type="spellEnd"/>
      <w:r w:rsidRPr="009C3DF0">
        <w:rPr>
          <w:lang w:val="fr-FR"/>
        </w:rPr>
        <w:t xml:space="preserve"> n°4.</w:t>
      </w:r>
    </w:p>
  </w:footnote>
  <w:footnote w:id="11">
    <w:p w14:paraId="4773B5CE" w14:textId="77777777" w:rsidR="00A30FD3" w:rsidRPr="00A33975" w:rsidRDefault="00A30FD3" w:rsidP="00406C1A">
      <w:pPr>
        <w:pStyle w:val="Notedebasdepage"/>
        <w:rPr>
          <w:lang w:val="fr-FR"/>
        </w:rPr>
      </w:pPr>
      <w:r w:rsidRPr="009C3DF0">
        <w:rPr>
          <w:rStyle w:val="Appelnotedebasdep"/>
        </w:rPr>
        <w:footnoteRef/>
      </w:r>
      <w:r w:rsidRPr="009C3DF0">
        <w:rPr>
          <w:lang w:val="fr-FR"/>
        </w:rPr>
        <w:t xml:space="preserve"> Cf. fiche DSN-Info 638, exemple 2.</w:t>
      </w:r>
    </w:p>
  </w:footnote>
  <w:footnote w:id="12">
    <w:p w14:paraId="3D128331" w14:textId="77777777" w:rsidR="00A30FD3" w:rsidRPr="00A05C3D" w:rsidRDefault="00A30FD3" w:rsidP="00D20AE9">
      <w:pPr>
        <w:pStyle w:val="Notedebasdepage"/>
        <w:rPr>
          <w:lang w:val="fr-FR"/>
        </w:rPr>
      </w:pPr>
      <w:r w:rsidRPr="00D20AE9">
        <w:rPr>
          <w:rStyle w:val="Appelnotedebasdep"/>
        </w:rPr>
        <w:footnoteRef/>
      </w:r>
      <w:r w:rsidRPr="00D20AE9">
        <w:rPr>
          <w:lang w:val="fr-FR"/>
        </w:rPr>
        <w:t xml:space="preserve"> Cf. fiche DSN-Info 299.</w:t>
      </w:r>
    </w:p>
  </w:footnote>
  <w:footnote w:id="13">
    <w:p w14:paraId="0A3FC319" w14:textId="77777777" w:rsidR="00A30FD3" w:rsidRPr="001D52A1" w:rsidRDefault="00A30FD3" w:rsidP="001D52A1">
      <w:pPr>
        <w:pStyle w:val="Notedebasdepage"/>
        <w:jc w:val="both"/>
        <w:rPr>
          <w:lang w:val="fr-FR"/>
        </w:rPr>
      </w:pPr>
      <w:r>
        <w:rPr>
          <w:rStyle w:val="Appelnotedebasdep"/>
        </w:rPr>
        <w:footnoteRef/>
      </w:r>
      <w:r w:rsidRPr="001D52A1">
        <w:rPr>
          <w:lang w:val="fr-FR"/>
        </w:rPr>
        <w:t xml:space="preserve"> Cette date n</w:t>
      </w:r>
      <w:r>
        <w:rPr>
          <w:lang w:val="fr-FR"/>
        </w:rPr>
        <w:t>'</w:t>
      </w:r>
      <w:r w:rsidRPr="001D52A1">
        <w:rPr>
          <w:lang w:val="fr-FR"/>
        </w:rPr>
        <w:t>est pas visible dans la page de saisie des exclusions. Elle est visible sur les pages des événements DSN lorsqu</w:t>
      </w:r>
      <w:r>
        <w:rPr>
          <w:lang w:val="fr-FR"/>
        </w:rPr>
        <w:t>'</w:t>
      </w:r>
      <w:r w:rsidRPr="001D52A1">
        <w:rPr>
          <w:lang w:val="fr-FR"/>
        </w:rPr>
        <w:t>elle est effective.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91D0C" w14:textId="77777777" w:rsidR="00A30FD3" w:rsidRDefault="00A30FD3" w:rsidP="00D64592">
    <w:pPr>
      <w:pStyle w:val="En-tte"/>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3E408" w14:textId="77777777" w:rsidR="00A30FD3" w:rsidRPr="00E34B17" w:rsidRDefault="00A30FD3">
    <w:pPr>
      <w:pStyle w:val="En-tte"/>
      <w:rPr>
        <w:lang w:val="fr-FR"/>
      </w:rPr>
    </w:pPr>
    <w:r>
      <w:rPr>
        <w:lang w:val="fr-FR"/>
      </w:rPr>
      <w:fldChar w:fldCharType="begin"/>
    </w:r>
    <w:r>
      <w:rPr>
        <w:lang w:val="fr-FR"/>
      </w:rPr>
      <w:instrText xml:space="preserve"> STYLEREF  "Heading 1"  \* MERGEFORMAT </w:instrText>
    </w:r>
    <w:r>
      <w:rPr>
        <w:lang w:val="fr-FR"/>
      </w:rPr>
      <w:fldChar w:fldCharType="separate"/>
    </w:r>
    <w:r w:rsidR="0017394B">
      <w:rPr>
        <w:b/>
        <w:bCs/>
        <w:noProof/>
        <w:lang w:val="fr-FR"/>
      </w:rPr>
      <w:t>Erreur ! Utilisez l'onglet Accueil pour appliquer Heading 1 au texte que vous souhaitez faire apparaître ici.</w:t>
    </w:r>
    <w:r>
      <w:rPr>
        <w:lang w:val="fr-FR"/>
      </w:rPr>
      <w:fldChar w:fldCharType="end"/>
    </w:r>
  </w:p>
  <w:p w14:paraId="46EFE2C5" w14:textId="77777777" w:rsidR="00A30FD3" w:rsidRPr="00E34B17" w:rsidRDefault="00A30FD3" w:rsidP="00191079">
    <w:pPr>
      <w:pStyle w:val="En-tte"/>
      <w:pBdr>
        <w:bottom w:val="none" w:sz="0" w:space="0" w:color="auto"/>
      </w:pBdr>
      <w:rPr>
        <w:lang w:val="fr-F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730E3" w14:textId="77777777" w:rsidR="00A30FD3" w:rsidRPr="00C400DF" w:rsidRDefault="00A30FD3">
    <w:pPr>
      <w:pStyle w:val="En-tte"/>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17394B">
      <w:rPr>
        <w:b/>
        <w:bCs/>
        <w:noProof/>
        <w:lang w:val="fr-FR"/>
      </w:rPr>
      <w:t>Erreur ! Utilisez l'onglet Accueil pour appliquer Heading 1 au texte que vous souhaitez faire apparaître ici.</w:t>
    </w:r>
    <w:r>
      <w:rPr>
        <w:lang w:val="fr-FR"/>
      </w:rPr>
      <w:fldChar w:fldCharType="end"/>
    </w:r>
  </w:p>
  <w:p w14:paraId="2AEB4CCF" w14:textId="77777777" w:rsidR="00A30FD3" w:rsidRPr="00B326F8" w:rsidRDefault="00A30FD3" w:rsidP="00191079">
    <w:pPr>
      <w:pStyle w:val="En-tte"/>
      <w:pBdr>
        <w:bottom w:val="none" w:sz="0" w:space="0" w:color="auto"/>
      </w:pBdr>
      <w:rPr>
        <w:lang w:val="fr-FR"/>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12FBA" w14:textId="77777777" w:rsidR="00A30FD3" w:rsidRPr="00C400DF" w:rsidRDefault="00A30FD3">
    <w:pPr>
      <w:pStyle w:val="En-tte"/>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17394B">
      <w:rPr>
        <w:b/>
        <w:bCs/>
        <w:noProof/>
        <w:lang w:val="fr-FR"/>
      </w:rPr>
      <w:t>Erreur ! Utilisez l'onglet Accueil pour appliquer Heading 1 au texte que vous souhaitez faire apparaître ici.</w:t>
    </w:r>
    <w:r>
      <w:rPr>
        <w:lang w:val="fr-FR"/>
      </w:rPr>
      <w:fldChar w:fldCharType="end"/>
    </w:r>
  </w:p>
  <w:p w14:paraId="08D0BEA0" w14:textId="77777777" w:rsidR="00A30FD3" w:rsidRPr="00B326F8" w:rsidRDefault="00A30FD3" w:rsidP="00191079">
    <w:pPr>
      <w:pStyle w:val="En-tte"/>
      <w:pBdr>
        <w:bottom w:val="none" w:sz="0" w:space="0" w:color="auto"/>
      </w:pBdr>
      <w:rPr>
        <w:lang w:val="fr-FR"/>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D44B9" w14:textId="77777777" w:rsidR="00A30FD3" w:rsidRPr="005C27EB" w:rsidRDefault="00A30FD3">
    <w:pPr>
      <w:pStyle w:val="En-tte"/>
      <w:rPr>
        <w:b/>
        <w:lang w:val="fr-FR"/>
      </w:rPr>
    </w:pPr>
    <w:r w:rsidRPr="003649F1">
      <w:rPr>
        <w:b/>
      </w:rPr>
      <w:fldChar w:fldCharType="begin"/>
    </w:r>
    <w:r w:rsidRPr="005C27EB">
      <w:rPr>
        <w:b/>
        <w:lang w:val="fr-FR"/>
      </w:rPr>
      <w:instrText xml:space="preserve"> STYLEREF  "Heading 1"  \* MERGEFORMAT </w:instrText>
    </w:r>
    <w:r w:rsidRPr="003649F1">
      <w:rPr>
        <w:b/>
      </w:rPr>
      <w:fldChar w:fldCharType="separate"/>
    </w:r>
    <w:r w:rsidR="0017394B">
      <w:rPr>
        <w:bCs/>
        <w:noProof/>
        <w:lang w:val="fr-FR"/>
      </w:rPr>
      <w:t>Erreur ! Utilisez l'onglet Accueil pour appliquer Heading 1 au texte que vous souhaitez faire apparaître ici.</w:t>
    </w:r>
    <w:r w:rsidRPr="003649F1">
      <w:rPr>
        <w:b/>
      </w:rPr>
      <w:fldChar w:fldCharType="end"/>
    </w:r>
  </w:p>
  <w:p w14:paraId="03E24494" w14:textId="77777777" w:rsidR="00A30FD3" w:rsidRPr="005C27EB" w:rsidRDefault="00A30FD3" w:rsidP="0075095A">
    <w:pPr>
      <w:pStyle w:val="En-tte"/>
      <w:pBdr>
        <w:bottom w:val="none" w:sz="0" w:space="0" w:color="auto"/>
      </w:pBdr>
      <w:rPr>
        <w:lang w:val="fr-F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28AE7" w14:textId="77777777" w:rsidR="00A30FD3" w:rsidRPr="005C27EB" w:rsidRDefault="00A30FD3">
    <w:pPr>
      <w:pStyle w:val="En-tte"/>
      <w:rPr>
        <w:b/>
        <w:lang w:val="fr-FR"/>
      </w:rPr>
    </w:pPr>
    <w:r>
      <w:tab/>
    </w:r>
    <w:r w:rsidRPr="003649F1">
      <w:rPr>
        <w:b/>
      </w:rPr>
      <w:fldChar w:fldCharType="begin"/>
    </w:r>
    <w:r w:rsidRPr="005C27EB">
      <w:rPr>
        <w:b/>
        <w:lang w:val="fr-FR"/>
      </w:rPr>
      <w:instrText xml:space="preserve"> STYLEREF  "Heading 1"  \* MERGEFORMAT </w:instrText>
    </w:r>
    <w:r w:rsidRPr="003649F1">
      <w:rPr>
        <w:b/>
      </w:rPr>
      <w:fldChar w:fldCharType="separate"/>
    </w:r>
    <w:r w:rsidR="0017394B">
      <w:rPr>
        <w:bCs/>
        <w:noProof/>
        <w:lang w:val="fr-FR"/>
      </w:rPr>
      <w:t>Erreur ! Utilisez l'onglet Accueil pour appliquer Heading 1 au texte que vous souhaitez faire apparaître ici.</w:t>
    </w:r>
    <w:r w:rsidRPr="003649F1">
      <w:rPr>
        <w:b/>
      </w:rPr>
      <w:fldChar w:fldCharType="end"/>
    </w:r>
  </w:p>
  <w:p w14:paraId="6327A824" w14:textId="77777777" w:rsidR="00A30FD3" w:rsidRPr="005C27EB" w:rsidRDefault="00A30FD3" w:rsidP="0075095A">
    <w:pPr>
      <w:pStyle w:val="En-tte"/>
      <w:pBdr>
        <w:bottom w:val="none" w:sz="0" w:space="0" w:color="auto"/>
      </w:pBdr>
      <w:rPr>
        <w:lang w:val="fr-F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C2D8A" w14:textId="77777777" w:rsidR="00A30FD3" w:rsidRPr="005C27EB" w:rsidRDefault="00A30FD3">
    <w:pPr>
      <w:pStyle w:val="En-tte"/>
      <w:rPr>
        <w:lang w:val="fr-FR"/>
      </w:rPr>
    </w:pPr>
    <w:r>
      <w:tab/>
    </w:r>
    <w:r>
      <w:fldChar w:fldCharType="begin"/>
    </w:r>
    <w:r w:rsidRPr="005C27EB">
      <w:rPr>
        <w:lang w:val="fr-FR"/>
      </w:rPr>
      <w:instrText xml:space="preserve"> STYLEREF  "Heading 1"  \* MERGEFORMAT </w:instrText>
    </w:r>
    <w:r>
      <w:fldChar w:fldCharType="separate"/>
    </w:r>
    <w:r w:rsidR="0017394B">
      <w:rPr>
        <w:b/>
        <w:bCs/>
        <w:noProof/>
        <w:lang w:val="fr-FR"/>
      </w:rPr>
      <w:t>Erreur ! Utilisez l'onglet Accueil pour appliquer Heading 1 au texte que vous souhaitez faire apparaître ici.</w:t>
    </w:r>
    <w:r>
      <w:rPr>
        <w:b/>
        <w:bCs/>
        <w:noProof/>
      </w:rPr>
      <w:fldChar w:fldCharType="end"/>
    </w:r>
  </w:p>
  <w:p w14:paraId="37CBD97B" w14:textId="77777777" w:rsidR="00A30FD3" w:rsidRPr="005C27EB" w:rsidRDefault="00A30FD3" w:rsidP="0075095A">
    <w:pPr>
      <w:pStyle w:val="En-tte"/>
      <w:pBdr>
        <w:bottom w:val="none" w:sz="0" w:space="0" w:color="auto"/>
      </w:pBdr>
      <w:rPr>
        <w:lang w:val="fr-FR"/>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591CE" w14:textId="77777777" w:rsidR="00A30FD3" w:rsidRPr="00911387" w:rsidRDefault="00A30FD3">
    <w:pPr>
      <w:pStyle w:val="En-tte"/>
      <w:rPr>
        <w:lang w:val="fr-FR"/>
      </w:rPr>
    </w:pPr>
    <w:r w:rsidRPr="00055F10">
      <w:fldChar w:fldCharType="begin"/>
    </w:r>
    <w:r w:rsidRPr="00911387">
      <w:rPr>
        <w:lang w:val="fr-FR"/>
      </w:rPr>
      <w:instrText xml:space="preserve"> STYLEREF  "Heading 1"  \* MERGEFORMAT </w:instrText>
    </w:r>
    <w:r w:rsidRPr="00055F10">
      <w:fldChar w:fldCharType="separate"/>
    </w:r>
    <w:r w:rsidR="0017394B">
      <w:rPr>
        <w:b/>
        <w:bCs/>
        <w:noProof/>
        <w:lang w:val="fr-FR"/>
      </w:rPr>
      <w:t>Erreur ! Utilisez l'onglet Accueil pour appliquer Heading 1 au texte que vous souhaitez faire apparaître ici.</w:t>
    </w:r>
    <w:r w:rsidRPr="00055F10">
      <w:fldChar w:fldCharType="end"/>
    </w:r>
  </w:p>
  <w:p w14:paraId="36274322" w14:textId="77777777" w:rsidR="00A30FD3" w:rsidRPr="00911387" w:rsidRDefault="00A30FD3" w:rsidP="0075095A">
    <w:pPr>
      <w:pStyle w:val="En-tte"/>
      <w:pBdr>
        <w:bottom w:val="none" w:sz="0" w:space="0" w:color="auto"/>
      </w:pBdr>
      <w:rPr>
        <w:lang w:val="fr-F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A6B1D" w14:textId="77777777" w:rsidR="00A30FD3" w:rsidRPr="00911387" w:rsidRDefault="00A30FD3">
    <w:pPr>
      <w:pStyle w:val="En-tte"/>
      <w:rPr>
        <w:lang w:val="fr-FR"/>
      </w:rPr>
    </w:pPr>
    <w:r>
      <w:tab/>
    </w:r>
    <w:r w:rsidRPr="00055F10">
      <w:fldChar w:fldCharType="begin"/>
    </w:r>
    <w:r w:rsidRPr="00911387">
      <w:rPr>
        <w:lang w:val="fr-FR"/>
      </w:rPr>
      <w:instrText xml:space="preserve"> STYLEREF  "Heading 1"  \* MERGEFORMAT </w:instrText>
    </w:r>
    <w:r w:rsidRPr="00055F10">
      <w:fldChar w:fldCharType="separate"/>
    </w:r>
    <w:r w:rsidR="0017394B">
      <w:rPr>
        <w:b/>
        <w:bCs/>
        <w:noProof/>
        <w:lang w:val="fr-FR"/>
      </w:rPr>
      <w:t>Erreur ! Utilisez l'onglet Accueil pour appliquer Heading 1 au texte que vous souhaitez faire apparaître ici.</w:t>
    </w:r>
    <w:r w:rsidRPr="00055F10">
      <w:fldChar w:fldCharType="end"/>
    </w:r>
  </w:p>
  <w:p w14:paraId="258BF281" w14:textId="77777777" w:rsidR="00A30FD3" w:rsidRPr="00911387" w:rsidRDefault="00A30FD3" w:rsidP="0075095A">
    <w:pPr>
      <w:pStyle w:val="En-tte"/>
      <w:pBdr>
        <w:bottom w:val="none" w:sz="0" w:space="0" w:color="auto"/>
      </w:pBdr>
      <w:rPr>
        <w:lang w:val="fr-F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D986" w14:textId="77777777" w:rsidR="00A30FD3" w:rsidRPr="00504AAB" w:rsidRDefault="00A30FD3">
    <w:pPr>
      <w:pStyle w:val="En-tte"/>
      <w:rPr>
        <w:lang w:val="fr-FR"/>
      </w:rPr>
    </w:pPr>
    <w:r>
      <w:tab/>
    </w:r>
    <w:r>
      <w:fldChar w:fldCharType="begin"/>
    </w:r>
    <w:r w:rsidRPr="00504AAB">
      <w:rPr>
        <w:lang w:val="fr-FR"/>
      </w:rPr>
      <w:instrText xml:space="preserve"> STYLEREF  "Heading 1"  \* MERGEFORMAT </w:instrText>
    </w:r>
    <w:r>
      <w:fldChar w:fldCharType="separate"/>
    </w:r>
    <w:r w:rsidR="0017394B">
      <w:rPr>
        <w:b/>
        <w:bCs/>
        <w:noProof/>
        <w:lang w:val="fr-FR"/>
      </w:rPr>
      <w:t>Erreur ! Utilisez l'onglet Accueil pour appliquer Heading 1 au texte que vous souhaitez faire apparaître ici.</w:t>
    </w:r>
    <w:r>
      <w:rPr>
        <w:noProof/>
      </w:rPr>
      <w:fldChar w:fldCharType="end"/>
    </w:r>
  </w:p>
  <w:p w14:paraId="13BAEAEF" w14:textId="77777777" w:rsidR="00A30FD3" w:rsidRPr="00504AAB" w:rsidRDefault="00A30FD3" w:rsidP="0075095A">
    <w:pPr>
      <w:pStyle w:val="En-tte"/>
      <w:pBdr>
        <w:bottom w:val="none" w:sz="0" w:space="0" w:color="auto"/>
      </w:pBdr>
      <w:rPr>
        <w:lang w:val="fr-FR"/>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96919" w14:textId="77777777" w:rsidR="00A30FD3" w:rsidRPr="00911387" w:rsidRDefault="00A30FD3">
    <w:pPr>
      <w:pStyle w:val="En-tte"/>
      <w:rPr>
        <w:lang w:val="fr-FR"/>
      </w:rPr>
    </w:pPr>
    <w:r w:rsidRPr="00055F10">
      <w:fldChar w:fldCharType="begin"/>
    </w:r>
    <w:r w:rsidRPr="00911387">
      <w:rPr>
        <w:lang w:val="fr-FR"/>
      </w:rPr>
      <w:instrText xml:space="preserve"> STYLEREF  "Heading 1"  \* MERGEFORMAT </w:instrText>
    </w:r>
    <w:r w:rsidRPr="00055F10">
      <w:fldChar w:fldCharType="separate"/>
    </w:r>
    <w:r w:rsidRPr="00B05610">
      <w:rPr>
        <w:bCs/>
        <w:noProof/>
        <w:lang w:val="fr-FR"/>
      </w:rPr>
      <w:t>Confidentialité dédiée aux signalements</w:t>
    </w:r>
    <w:r w:rsidRPr="00055F10">
      <w:fldChar w:fldCharType="end"/>
    </w:r>
  </w:p>
  <w:p w14:paraId="70B19276" w14:textId="77777777" w:rsidR="00A30FD3" w:rsidRPr="00911387" w:rsidRDefault="00A30FD3" w:rsidP="0075095A">
    <w:pPr>
      <w:pStyle w:val="En-tte"/>
      <w:pBdr>
        <w:bottom w:val="none" w:sz="0" w:space="0" w:color="auto"/>
      </w:pBdr>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8736A" w14:textId="77777777" w:rsidR="00A30FD3" w:rsidRDefault="00A30FD3" w:rsidP="00D64592">
    <w:pPr>
      <w:pStyle w:val="En-tte"/>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5FE97" w14:textId="77777777" w:rsidR="00A30FD3" w:rsidRPr="00911387" w:rsidRDefault="00A30FD3">
    <w:pPr>
      <w:pStyle w:val="En-tte"/>
      <w:rPr>
        <w:lang w:val="fr-FR"/>
      </w:rPr>
    </w:pPr>
    <w:r>
      <w:tab/>
    </w:r>
    <w:r w:rsidRPr="00055F10">
      <w:fldChar w:fldCharType="begin"/>
    </w:r>
    <w:r w:rsidRPr="00911387">
      <w:rPr>
        <w:lang w:val="fr-FR"/>
      </w:rPr>
      <w:instrText xml:space="preserve"> STYLEREF  "Heading 1"  \* MERGEFORMAT </w:instrText>
    </w:r>
    <w:r w:rsidRPr="00055F10">
      <w:fldChar w:fldCharType="separate"/>
    </w:r>
    <w:r w:rsidRPr="00B05610">
      <w:rPr>
        <w:bCs/>
        <w:noProof/>
        <w:lang w:val="fr-FR"/>
      </w:rPr>
      <w:t>Confidentialité</w:t>
    </w:r>
    <w:r>
      <w:rPr>
        <w:noProof/>
        <w:lang w:val="fr-FR"/>
      </w:rPr>
      <w:t xml:space="preserve"> dédiée aux signalements</w:t>
    </w:r>
    <w:r w:rsidRPr="00055F10">
      <w:fldChar w:fldCharType="end"/>
    </w:r>
  </w:p>
  <w:p w14:paraId="06A49B9C" w14:textId="77777777" w:rsidR="00A30FD3" w:rsidRPr="00911387" w:rsidRDefault="00A30FD3" w:rsidP="0075095A">
    <w:pPr>
      <w:pStyle w:val="En-tte"/>
      <w:pBdr>
        <w:bottom w:val="none" w:sz="0" w:space="0" w:color="auto"/>
      </w:pBdr>
      <w:rPr>
        <w:lang w:val="fr-FR"/>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40837" w14:textId="77777777" w:rsidR="00A30FD3" w:rsidRPr="00B326F8" w:rsidRDefault="00A30FD3">
    <w:pPr>
      <w:pStyle w:val="En-tte"/>
      <w:rPr>
        <w:lang w:val="fr-FR"/>
      </w:rPr>
    </w:pPr>
    <w:r>
      <w:tab/>
    </w:r>
    <w:r w:rsidRPr="00055F10">
      <w:fldChar w:fldCharType="begin"/>
    </w:r>
    <w:r w:rsidRPr="00B326F8">
      <w:rPr>
        <w:lang w:val="fr-FR"/>
      </w:rPr>
      <w:instrText xml:space="preserve"> STYLEREF  "Heading 1"  \* MERGEFORMAT </w:instrText>
    </w:r>
    <w:r w:rsidR="0017394B">
      <w:fldChar w:fldCharType="separate"/>
    </w:r>
    <w:r w:rsidR="0017394B">
      <w:rPr>
        <w:b/>
        <w:bCs/>
        <w:noProof/>
        <w:lang w:val="fr-FR"/>
      </w:rPr>
      <w:t>Erreur ! Utilisez l'onglet Accueil pour appliquer Heading 1 au texte que vous souhaitez faire apparaître ici.</w:t>
    </w:r>
    <w:r w:rsidRPr="00055F10">
      <w:fldChar w:fldCharType="end"/>
    </w:r>
  </w:p>
  <w:p w14:paraId="233BFCF9" w14:textId="77777777" w:rsidR="00A30FD3" w:rsidRPr="00B326F8" w:rsidRDefault="00A30FD3" w:rsidP="0075095A">
    <w:pPr>
      <w:pStyle w:val="En-tte"/>
      <w:pBdr>
        <w:bottom w:val="none" w:sz="0" w:space="0" w:color="auto"/>
      </w:pBdr>
      <w:rPr>
        <w:lang w:val="fr-FR"/>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A67E4" w14:textId="77777777" w:rsidR="00A30FD3" w:rsidRPr="00A2706B" w:rsidRDefault="00A30FD3">
    <w:pPr>
      <w:pStyle w:val="En-tte"/>
      <w:rPr>
        <w:lang w:val="fr-FR"/>
      </w:rPr>
    </w:pPr>
    <w:r>
      <w:fldChar w:fldCharType="begin"/>
    </w:r>
    <w:r w:rsidRPr="00A2706B">
      <w:rPr>
        <w:lang w:val="fr-FR"/>
      </w:rPr>
      <w:instrText xml:space="preserve"> STYLEREF  "Heading 1"  \* MERGEFORMAT </w:instrText>
    </w:r>
    <w:r>
      <w:fldChar w:fldCharType="separate"/>
    </w:r>
    <w:r w:rsidRPr="00B05610">
      <w:rPr>
        <w:b/>
        <w:bCs/>
        <w:noProof/>
        <w:lang w:val="fr-FR"/>
      </w:rPr>
      <w:t>Schémas de</w:t>
    </w:r>
    <w:r>
      <w:rPr>
        <w:noProof/>
        <w:lang w:val="fr-FR"/>
      </w:rPr>
      <w:t xml:space="preserve"> process</w:t>
    </w:r>
    <w:r>
      <w:rPr>
        <w:bCs/>
        <w:noProof/>
        <w:lang w:val="fr-FR"/>
      </w:rPr>
      <w:fldChar w:fldCharType="end"/>
    </w:r>
  </w:p>
  <w:p w14:paraId="7FA03F69" w14:textId="77777777" w:rsidR="00A30FD3" w:rsidRPr="00A2706B" w:rsidRDefault="00A30FD3" w:rsidP="000420EB">
    <w:pPr>
      <w:pStyle w:val="En-tte"/>
      <w:pBdr>
        <w:bottom w:val="none" w:sz="0" w:space="0" w:color="auto"/>
      </w:pBdr>
      <w:rPr>
        <w:lang w:val="fr-F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0178D" w14:textId="77777777" w:rsidR="00A30FD3" w:rsidRPr="00055F10" w:rsidRDefault="00A30FD3">
    <w:pPr>
      <w:pStyle w:val="En-tte"/>
    </w:pPr>
    <w:r>
      <w:tab/>
    </w:r>
    <w:fldSimple w:instr=" STYLEREF  &quot;Heading 1&quot;  \* MERGEFORMAT ">
      <w:r w:rsidRPr="00B05610">
        <w:rPr>
          <w:b/>
          <w:bCs/>
          <w:noProof/>
          <w:lang w:val="fr-FR"/>
        </w:rPr>
        <w:t>Schémas de</w:t>
      </w:r>
      <w:r>
        <w:rPr>
          <w:noProof/>
        </w:rPr>
        <w:t xml:space="preserve"> process</w:t>
      </w:r>
    </w:fldSimple>
  </w:p>
  <w:p w14:paraId="6D843F5B" w14:textId="77777777" w:rsidR="00A30FD3" w:rsidRDefault="00A30FD3" w:rsidP="000420EB">
    <w:pPr>
      <w:pStyle w:val="En-tte"/>
      <w:pBdr>
        <w:bottom w:val="none" w:sz="0" w:space="0" w:color="auto"/>
      </w:pBd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327E5" w14:textId="77777777" w:rsidR="00A30FD3" w:rsidRPr="00055F10" w:rsidRDefault="00A30FD3">
    <w:pPr>
      <w:pStyle w:val="En-tte"/>
    </w:pPr>
    <w:r>
      <w:tab/>
    </w:r>
    <w:r>
      <w:fldChar w:fldCharType="begin"/>
    </w:r>
    <w:r>
      <w:instrText xml:space="preserve"> STYLEREF  "Heading 1"  \* MERGEFORMAT </w:instrText>
    </w:r>
    <w:r>
      <w:rPr>
        <w:noProof/>
      </w:rPr>
      <w:fldChar w:fldCharType="end"/>
    </w:r>
  </w:p>
  <w:p w14:paraId="636E835C" w14:textId="77777777" w:rsidR="00A30FD3" w:rsidRDefault="00A30FD3" w:rsidP="000420EB">
    <w:pPr>
      <w:pStyle w:val="En-tte"/>
      <w:pBdr>
        <w:bottom w:val="none" w:sz="0" w:space="0" w:color="auto"/>
      </w:pBd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55E8A" w14:textId="77777777" w:rsidR="00A30FD3" w:rsidRPr="00B326F8" w:rsidRDefault="00A30FD3">
    <w:pPr>
      <w:pStyle w:val="En-tte"/>
      <w:rPr>
        <w:b/>
        <w:lang w:val="fr-FR"/>
      </w:rPr>
    </w:pPr>
    <w:r w:rsidRPr="00FD319A">
      <w:rPr>
        <w:b/>
      </w:rPr>
      <w:fldChar w:fldCharType="begin"/>
    </w:r>
    <w:r w:rsidRPr="00B326F8">
      <w:rPr>
        <w:b/>
        <w:lang w:val="fr-FR"/>
      </w:rPr>
      <w:instrText xml:space="preserve"> STYLEREF  "Heading 1"  \* MERGEFORMAT </w:instrText>
    </w:r>
    <w:r w:rsidRPr="00FD319A">
      <w:rPr>
        <w:b/>
      </w:rPr>
      <w:fldChar w:fldCharType="separate"/>
    </w:r>
    <w:r w:rsidR="0017394B">
      <w:rPr>
        <w:bCs/>
        <w:noProof/>
        <w:lang w:val="fr-FR"/>
      </w:rPr>
      <w:t>Erreur ! Utilisez l'onglet Accueil pour appliquer Heading 1 au texte que vous souhaitez faire apparaître ici.</w:t>
    </w:r>
    <w:r w:rsidRPr="00FD319A">
      <w:rPr>
        <w:b/>
        <w:bCs/>
        <w:noProof/>
        <w:lang w:val="fr-FR"/>
      </w:rPr>
      <w:fldChar w:fldCharType="end"/>
    </w:r>
  </w:p>
  <w:p w14:paraId="0358B339" w14:textId="77777777" w:rsidR="00A30FD3" w:rsidRPr="00B326F8" w:rsidRDefault="00A30FD3" w:rsidP="000420EB">
    <w:pPr>
      <w:pStyle w:val="En-tte"/>
      <w:pBdr>
        <w:bottom w:val="none" w:sz="0" w:space="0" w:color="auto"/>
      </w:pBdr>
      <w:rPr>
        <w:lang w:val="fr-FR"/>
      </w:rPr>
    </w:pPr>
  </w:p>
  <w:p w14:paraId="7CE03213" w14:textId="77777777" w:rsidR="00A30FD3" w:rsidRPr="00B326F8" w:rsidRDefault="00A30FD3">
    <w:pPr>
      <w:rPr>
        <w:lang w:val="fr-F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C17BC" w14:textId="77777777" w:rsidR="00A30FD3" w:rsidRPr="00B326F8" w:rsidRDefault="00A30FD3">
    <w:pPr>
      <w:pStyle w:val="En-tte"/>
      <w:rPr>
        <w:b/>
        <w:lang w:val="fr-FR"/>
      </w:rPr>
    </w:pPr>
    <w:r>
      <w:tab/>
    </w:r>
    <w:r w:rsidRPr="00FD319A">
      <w:rPr>
        <w:b/>
      </w:rPr>
      <w:fldChar w:fldCharType="begin"/>
    </w:r>
    <w:r w:rsidRPr="00B326F8">
      <w:rPr>
        <w:b/>
        <w:lang w:val="fr-FR"/>
      </w:rPr>
      <w:instrText xml:space="preserve"> STYLEREF  "Heading 1"  \* MERGEFORMAT </w:instrText>
    </w:r>
    <w:r w:rsidRPr="00FD319A">
      <w:rPr>
        <w:b/>
      </w:rPr>
      <w:fldChar w:fldCharType="separate"/>
    </w:r>
    <w:r w:rsidR="0017394B">
      <w:rPr>
        <w:bCs/>
        <w:noProof/>
        <w:lang w:val="fr-FR"/>
      </w:rPr>
      <w:t>Erreur ! Utilisez l'onglet Accueil pour appliquer Heading 1 au texte que vous souhaitez faire apparaître ici.</w:t>
    </w:r>
    <w:r w:rsidRPr="00FD319A">
      <w:rPr>
        <w:b/>
        <w:noProof/>
      </w:rPr>
      <w:fldChar w:fldCharType="end"/>
    </w:r>
  </w:p>
  <w:p w14:paraId="6D5749AE" w14:textId="77777777" w:rsidR="00A30FD3" w:rsidRPr="00B326F8" w:rsidRDefault="00A30FD3" w:rsidP="000420EB">
    <w:pPr>
      <w:pStyle w:val="En-tte"/>
      <w:pBdr>
        <w:bottom w:val="none" w:sz="0" w:space="0" w:color="auto"/>
      </w:pBdr>
      <w:rPr>
        <w:lang w:val="fr-FR"/>
      </w:rPr>
    </w:pPr>
  </w:p>
  <w:p w14:paraId="48B295DE" w14:textId="77777777" w:rsidR="00A30FD3" w:rsidRPr="00B326F8" w:rsidRDefault="00A30FD3">
    <w:pPr>
      <w:rPr>
        <w:lang w:val="fr-FR"/>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0D078" w14:textId="77777777" w:rsidR="00A30FD3" w:rsidRPr="00FD319A" w:rsidRDefault="00A30FD3">
    <w:pPr>
      <w:pStyle w:val="En-tte"/>
      <w:rPr>
        <w:b/>
      </w:rPr>
    </w:pPr>
    <w:r>
      <w:tab/>
    </w:r>
    <w:r w:rsidRPr="00FD319A">
      <w:rPr>
        <w:b/>
      </w:rPr>
      <w:fldChar w:fldCharType="begin"/>
    </w:r>
    <w:r w:rsidRPr="00FD319A">
      <w:rPr>
        <w:b/>
      </w:rPr>
      <w:instrText xml:space="preserve"> STYLEREF  "Heading 1"  \* MERGEFORMAT </w:instrText>
    </w:r>
    <w:r w:rsidRPr="00FD319A">
      <w:rPr>
        <w:b/>
      </w:rPr>
      <w:fldChar w:fldCharType="separate"/>
    </w:r>
    <w:r w:rsidR="00713D3B" w:rsidRPr="00713D3B">
      <w:rPr>
        <w:bCs/>
        <w:noProof/>
        <w:lang w:val="fr-FR"/>
      </w:rPr>
      <w:t>Glossaire</w:t>
    </w:r>
    <w:r w:rsidRPr="00FD319A">
      <w:rPr>
        <w:b/>
        <w:noProof/>
      </w:rPr>
      <w:fldChar w:fldCharType="end"/>
    </w:r>
  </w:p>
  <w:p w14:paraId="23DA7519" w14:textId="77777777" w:rsidR="00A30FD3" w:rsidRDefault="00A30FD3" w:rsidP="000420EB">
    <w:pPr>
      <w:pStyle w:val="En-tte"/>
      <w:pBdr>
        <w:bottom w:val="none" w:sz="0" w:space="0" w:color="auto"/>
      </w:pBdr>
    </w:pPr>
  </w:p>
  <w:p w14:paraId="0ECB00F9" w14:textId="77777777" w:rsidR="00A30FD3" w:rsidRDefault="00A30FD3"/>
  <w:p w14:paraId="1CF10F79" w14:textId="77777777" w:rsidR="00A30FD3" w:rsidRDefault="00A30FD3"/>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BB928" w14:textId="77777777" w:rsidR="00A30FD3" w:rsidRPr="00B326F8" w:rsidRDefault="00A30FD3">
    <w:pPr>
      <w:pStyle w:val="En-tte"/>
      <w:rPr>
        <w:lang w:val="fr-FR"/>
      </w:rPr>
    </w:pPr>
    <w:r>
      <w:rPr>
        <w:lang w:val="fr-FR"/>
      </w:rPr>
      <w:fldChar w:fldCharType="begin"/>
    </w:r>
    <w:r>
      <w:rPr>
        <w:lang w:val="fr-FR"/>
      </w:rPr>
      <w:instrText xml:space="preserve"> STYLEREF  "Heading 1"  \* MERGEFORMAT </w:instrText>
    </w:r>
    <w:r>
      <w:rPr>
        <w:lang w:val="fr-FR"/>
      </w:rPr>
      <w:fldChar w:fldCharType="separate"/>
    </w:r>
    <w:r w:rsidR="0017394B">
      <w:rPr>
        <w:b/>
        <w:bCs/>
        <w:noProof/>
        <w:lang w:val="fr-FR"/>
      </w:rPr>
      <w:t>Erreur ! Utilisez l'onglet Accueil pour appliquer Heading 1 au texte que vous souhaitez faire apparaître ici.</w:t>
    </w:r>
    <w:r>
      <w:rPr>
        <w:lang w:val="fr-FR"/>
      </w:rPr>
      <w:fldChar w:fldCharType="end"/>
    </w:r>
  </w:p>
  <w:p w14:paraId="21AB01E9" w14:textId="77777777" w:rsidR="00A30FD3" w:rsidRPr="00B326F8" w:rsidRDefault="00A30FD3" w:rsidP="00D64592">
    <w:pPr>
      <w:pStyle w:val="En-tte"/>
      <w:pBdr>
        <w:bottom w:val="none" w:sz="0" w:space="0" w:color="auto"/>
      </w:pBdr>
      <w:rPr>
        <w:lang w:val="fr-FR"/>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CE630" w14:textId="77777777" w:rsidR="00A30FD3" w:rsidRPr="00C400DF" w:rsidRDefault="00A30FD3">
    <w:pPr>
      <w:pStyle w:val="En-tte"/>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Pr>
        <w:noProof/>
      </w:rPr>
      <w:t>Index</w:t>
    </w:r>
    <w:r>
      <w:rPr>
        <w:lang w:val="fr-FR"/>
      </w:rPr>
      <w:fldChar w:fldCharType="end"/>
    </w:r>
  </w:p>
  <w:p w14:paraId="21A7C76F" w14:textId="77777777" w:rsidR="00A30FD3" w:rsidRDefault="00A30FD3" w:rsidP="00D64592">
    <w:pPr>
      <w:pStyle w:val="En-tt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A8398" w14:textId="77777777" w:rsidR="00A30FD3" w:rsidRDefault="00A30FD3" w:rsidP="00460889">
    <w:pPr>
      <w:pStyle w:val="LogoCover"/>
      <w:framePr w:wrap="notBeside"/>
    </w:pPr>
    <w:r>
      <w:rPr>
        <w:noProof/>
        <w:lang w:val="fr-FR" w:eastAsia="fr-FR" w:bidi="he-IL"/>
      </w:rPr>
      <w:drawing>
        <wp:inline distT="0" distB="0" distL="0" distR="0" wp14:anchorId="7592BFB9" wp14:editId="19D20C4D">
          <wp:extent cx="2217420" cy="784860"/>
          <wp:effectExtent l="0" t="0" r="0" b="0"/>
          <wp:docPr id="3" name="Image 3" descr="SopraHRS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raHRS_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7420" cy="784860"/>
                  </a:xfrm>
                  <a:prstGeom prst="rect">
                    <a:avLst/>
                  </a:prstGeom>
                  <a:noFill/>
                  <a:ln>
                    <a:noFill/>
                  </a:ln>
                </pic:spPr>
              </pic:pic>
            </a:graphicData>
          </a:graphic>
        </wp:inline>
      </w:drawing>
    </w:r>
  </w:p>
  <w:p w14:paraId="7F8729E5" w14:textId="77777777" w:rsidR="00A30FD3" w:rsidRDefault="00A30FD3" w:rsidP="00D64592">
    <w:pPr>
      <w:pStyle w:val="En-tte"/>
      <w:pBdr>
        <w:bottom w:val="none" w:sz="0" w:space="0" w:color="auto"/>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41C5A" w14:textId="77777777" w:rsidR="00A30FD3" w:rsidRDefault="00A30FD3" w:rsidP="00D64592">
    <w:pPr>
      <w:pStyle w:val="En-tte"/>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8BB0B" w14:textId="77777777" w:rsidR="00A30FD3" w:rsidRPr="006D4720" w:rsidRDefault="00A30FD3">
    <w:pPr>
      <w:pStyle w:val="En-tte"/>
      <w:rPr>
        <w:lang w:val="fr-FR"/>
      </w:rPr>
    </w:pPr>
    <w:r>
      <w:rPr>
        <w:lang w:val="fr-FR"/>
      </w:rPr>
      <w:fldChar w:fldCharType="begin"/>
    </w:r>
    <w:r>
      <w:rPr>
        <w:lang w:val="fr-FR"/>
      </w:rPr>
      <w:instrText xml:space="preserve"> STYLEREF  "Heading 1"  \* MERGEFORMAT </w:instrText>
    </w:r>
    <w:r>
      <w:rPr>
        <w:lang w:val="fr-FR"/>
      </w:rPr>
      <w:fldChar w:fldCharType="separate"/>
    </w:r>
    <w:r w:rsidR="0017394B">
      <w:rPr>
        <w:b/>
        <w:bCs/>
        <w:noProof/>
        <w:lang w:val="fr-FR"/>
      </w:rPr>
      <w:t>Erreur ! Utilisez l'onglet Accueil pour appliquer Heading 1 au texte que vous souhaitez faire apparaître ici.</w:t>
    </w:r>
    <w:r>
      <w:rPr>
        <w:lang w:val="fr-FR"/>
      </w:rPr>
      <w:fldChar w:fldCharType="end"/>
    </w:r>
  </w:p>
  <w:p w14:paraId="6A1C67CA" w14:textId="77777777" w:rsidR="00A30FD3" w:rsidRPr="006D4720" w:rsidRDefault="00A30FD3" w:rsidP="00D64592">
    <w:pPr>
      <w:pStyle w:val="En-tte"/>
      <w:pBdr>
        <w:bottom w:val="none" w:sz="0" w:space="0" w:color="auto"/>
      </w:pBdr>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AAF2E" w14:textId="77777777" w:rsidR="00A30FD3" w:rsidRPr="00C400DF" w:rsidRDefault="00A30FD3">
    <w:pPr>
      <w:pStyle w:val="En-tte"/>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17394B">
      <w:rPr>
        <w:b/>
        <w:bCs/>
        <w:noProof/>
        <w:lang w:val="fr-FR"/>
      </w:rPr>
      <w:t>Erreur ! Utilisez l'onglet Accueil pour appliquer Heading 1 au texte que vous souhaitez faire apparaître ici.</w:t>
    </w:r>
    <w:r>
      <w:rPr>
        <w:lang w:val="fr-FR"/>
      </w:rPr>
      <w:fldChar w:fldCharType="end"/>
    </w:r>
  </w:p>
  <w:p w14:paraId="4BAF22B8" w14:textId="77777777" w:rsidR="00A30FD3" w:rsidRPr="003154ED" w:rsidRDefault="00A30FD3" w:rsidP="00D64592">
    <w:pPr>
      <w:pStyle w:val="En-tte"/>
      <w:pBdr>
        <w:bottom w:val="none" w:sz="0" w:space="0" w:color="auto"/>
      </w:pBdr>
      <w:rPr>
        <w:lang w:val="fr-F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A6859" w14:textId="77777777" w:rsidR="00A30FD3" w:rsidRDefault="00A30FD3" w:rsidP="00D64592">
    <w:pPr>
      <w:pStyle w:val="En-tte"/>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F2A6D" w14:textId="77777777" w:rsidR="00A30FD3" w:rsidRPr="003649F1" w:rsidRDefault="00A30FD3">
    <w:pPr>
      <w:pStyle w:val="En-tte"/>
      <w:rPr>
        <w:b/>
        <w:lang w:val="fr-FR"/>
      </w:rPr>
    </w:pPr>
    <w:r w:rsidRPr="003649F1">
      <w:rPr>
        <w:b/>
        <w:lang w:val="fr-FR"/>
      </w:rPr>
      <w:fldChar w:fldCharType="begin"/>
    </w:r>
    <w:r w:rsidRPr="003649F1">
      <w:rPr>
        <w:b/>
        <w:lang w:val="fr-FR"/>
      </w:rPr>
      <w:instrText xml:space="preserve"> STYLEREF  "Heading 1"  \* MERGEFORMAT </w:instrText>
    </w:r>
    <w:r w:rsidRPr="003649F1">
      <w:rPr>
        <w:b/>
        <w:lang w:val="fr-FR"/>
      </w:rPr>
      <w:fldChar w:fldCharType="separate"/>
    </w:r>
    <w:r w:rsidR="0017394B">
      <w:rPr>
        <w:bCs/>
        <w:noProof/>
        <w:lang w:val="fr-FR"/>
      </w:rPr>
      <w:t>Erreur ! Utilisez l'onglet Accueil pour appliquer Heading 1 au texte que vous souhaitez faire apparaître ici.</w:t>
    </w:r>
    <w:r w:rsidRPr="003649F1">
      <w:rPr>
        <w:b/>
        <w:lang w:val="fr-FR"/>
      </w:rPr>
      <w:fldChar w:fldCharType="end"/>
    </w:r>
  </w:p>
  <w:p w14:paraId="2BCB872B" w14:textId="77777777" w:rsidR="00A30FD3" w:rsidRPr="00E34B17" w:rsidRDefault="00A30FD3" w:rsidP="00191079">
    <w:pPr>
      <w:pStyle w:val="En-tte"/>
      <w:pBdr>
        <w:bottom w:val="none" w:sz="0" w:space="0" w:color="auto"/>
      </w:pBdr>
      <w:rPr>
        <w:lang w:val="fr-F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4421B" w14:textId="77777777" w:rsidR="00A30FD3" w:rsidRPr="003649F1" w:rsidRDefault="00A30FD3">
    <w:pPr>
      <w:pStyle w:val="En-tte"/>
      <w:rPr>
        <w:b/>
        <w:lang w:val="fr-FR"/>
      </w:rPr>
    </w:pPr>
    <w:r>
      <w:rPr>
        <w:lang w:val="fr-FR"/>
      </w:rPr>
      <w:tab/>
    </w:r>
    <w:r w:rsidRPr="003649F1">
      <w:rPr>
        <w:b/>
        <w:lang w:val="fr-FR"/>
      </w:rPr>
      <w:fldChar w:fldCharType="begin"/>
    </w:r>
    <w:r w:rsidRPr="003649F1">
      <w:rPr>
        <w:b/>
        <w:lang w:val="fr-FR"/>
      </w:rPr>
      <w:instrText xml:space="preserve"> STYLEREF  "Heading 1"  \* MERGEFORMAT </w:instrText>
    </w:r>
    <w:r w:rsidRPr="003649F1">
      <w:rPr>
        <w:b/>
        <w:lang w:val="fr-FR"/>
      </w:rPr>
      <w:fldChar w:fldCharType="separate"/>
    </w:r>
    <w:r w:rsidR="0017394B">
      <w:rPr>
        <w:bCs/>
        <w:noProof/>
        <w:lang w:val="fr-FR"/>
      </w:rPr>
      <w:t>Erreur ! Utilisez l'onglet Accueil pour appliquer Heading 1 au texte que vous souhaitez faire apparaître ici.</w:t>
    </w:r>
    <w:r w:rsidRPr="003649F1">
      <w:rPr>
        <w:b/>
        <w:lang w:val="fr-FR"/>
      </w:rPr>
      <w:fldChar w:fldCharType="end"/>
    </w:r>
  </w:p>
  <w:p w14:paraId="1D88CD98" w14:textId="77777777" w:rsidR="00A30FD3" w:rsidRPr="005C27EB" w:rsidRDefault="00A30FD3" w:rsidP="00191079">
    <w:pPr>
      <w:pStyle w:val="En-tte"/>
      <w:pBdr>
        <w:bottom w:val="none" w:sz="0" w:space="0" w:color="auto"/>
      </w:pBdr>
      <w:rPr>
        <w:lang w:val="fr-FR"/>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268B" w14:textId="77777777" w:rsidR="00A30FD3" w:rsidRPr="00C400DF" w:rsidRDefault="00A30FD3">
    <w:pPr>
      <w:pStyle w:val="En-tte"/>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17394B">
      <w:rPr>
        <w:b/>
        <w:bCs/>
        <w:noProof/>
        <w:lang w:val="fr-FR"/>
      </w:rPr>
      <w:t>Erreur ! Utilisez l'onglet Accueil pour appliquer Heading 1 au texte que vous souhaitez faire apparaître ici.</w:t>
    </w:r>
    <w:r>
      <w:rPr>
        <w:lang w:val="fr-FR"/>
      </w:rPr>
      <w:fldChar w:fldCharType="end"/>
    </w:r>
  </w:p>
  <w:p w14:paraId="6B749A27" w14:textId="77777777" w:rsidR="00A30FD3" w:rsidRPr="00B326F8" w:rsidRDefault="00A30FD3" w:rsidP="00191079">
    <w:pPr>
      <w:pStyle w:val="En-tte"/>
      <w:pBdr>
        <w:bottom w:val="none" w:sz="0" w:space="0" w:color="auto"/>
      </w:pBd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21pt" o:bullet="t">
        <v:imagedata r:id="rId1" o:title="FAQquestion"/>
      </v:shape>
    </w:pict>
  </w:numPicBullet>
  <w:abstractNum w:abstractNumId="0">
    <w:nsid w:val="FFFFFF7C"/>
    <w:multiLevelType w:val="singleLevel"/>
    <w:tmpl w:val="856C2982"/>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A3F22ED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41A13A8"/>
    <w:lvl w:ilvl="0">
      <w:start w:val="1"/>
      <w:numFmt w:val="decimal"/>
      <w:pStyle w:val="Listenumros3"/>
      <w:lvlText w:val="%1."/>
      <w:lvlJc w:val="left"/>
      <w:pPr>
        <w:tabs>
          <w:tab w:val="num" w:pos="720"/>
        </w:tabs>
        <w:ind w:left="720" w:hanging="360"/>
      </w:pPr>
      <w:rPr>
        <w:rFonts w:hint="default"/>
        <w:b/>
        <w:i w:val="0"/>
      </w:rPr>
    </w:lvl>
  </w:abstractNum>
  <w:abstractNum w:abstractNumId="3">
    <w:nsid w:val="FFFFFF80"/>
    <w:multiLevelType w:val="singleLevel"/>
    <w:tmpl w:val="A23A1EAE"/>
    <w:lvl w:ilvl="0">
      <w:start w:val="1"/>
      <w:numFmt w:val="bullet"/>
      <w:pStyle w:val="TableListBulletValueSubvalue"/>
      <w:lvlText w:val=""/>
      <w:lvlJc w:val="left"/>
      <w:pPr>
        <w:tabs>
          <w:tab w:val="num" w:pos="2679"/>
        </w:tabs>
        <w:ind w:left="2659" w:hanging="340"/>
      </w:pPr>
      <w:rPr>
        <w:rFonts w:ascii="Wingdings" w:hAnsi="Wingdings" w:hint="default"/>
        <w:color w:val="20799A"/>
      </w:rPr>
    </w:lvl>
  </w:abstractNum>
  <w:abstractNum w:abstractNumId="4">
    <w:nsid w:val="FFFFFF81"/>
    <w:multiLevelType w:val="singleLevel"/>
    <w:tmpl w:val="D0F62294"/>
    <w:lvl w:ilvl="0">
      <w:start w:val="1"/>
      <w:numFmt w:val="bullet"/>
      <w:pStyle w:val="Listepuces4"/>
      <w:lvlText w:val=""/>
      <w:lvlJc w:val="left"/>
      <w:pPr>
        <w:tabs>
          <w:tab w:val="num" w:pos="360"/>
        </w:tabs>
        <w:ind w:left="340" w:hanging="340"/>
      </w:pPr>
      <w:rPr>
        <w:rFonts w:ascii="Wingdings" w:hAnsi="Wingdings" w:hint="default"/>
      </w:rPr>
    </w:lvl>
  </w:abstractNum>
  <w:abstractNum w:abstractNumId="5">
    <w:nsid w:val="FFFFFF83"/>
    <w:multiLevelType w:val="singleLevel"/>
    <w:tmpl w:val="D312E8EC"/>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6C4034AC"/>
    <w:lvl w:ilvl="0">
      <w:start w:val="1"/>
      <w:numFmt w:val="bullet"/>
      <w:lvlText w:val=""/>
      <w:lvlJc w:val="left"/>
      <w:pPr>
        <w:tabs>
          <w:tab w:val="num" w:pos="360"/>
        </w:tabs>
        <w:ind w:left="360" w:hanging="360"/>
      </w:pPr>
      <w:rPr>
        <w:rFonts w:ascii="Symbol" w:hAnsi="Symbol" w:hint="default"/>
      </w:rPr>
    </w:lvl>
  </w:abstractNum>
  <w:abstractNum w:abstractNumId="7">
    <w:nsid w:val="04F01E48"/>
    <w:multiLevelType w:val="multilevel"/>
    <w:tmpl w:val="9610885A"/>
    <w:lvl w:ilvl="0">
      <w:start w:val="1"/>
      <w:numFmt w:val="none"/>
      <w:pStyle w:val="Titre1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1"/>
      <w:lvlText w:val="%2.%3."/>
      <w:lvlJc w:val="left"/>
      <w:pPr>
        <w:tabs>
          <w:tab w:val="num" w:pos="0"/>
        </w:tabs>
        <w:ind w:left="0" w:firstLine="0"/>
      </w:pPr>
    </w:lvl>
    <w:lvl w:ilvl="3">
      <w:start w:val="1"/>
      <w:numFmt w:val="decimal"/>
      <w:pStyle w:val="Titre31"/>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1"/>
      <w:lvlText w:val="%5."/>
      <w:lvlJc w:val="right"/>
      <w:pPr>
        <w:tabs>
          <w:tab w:val="num" w:pos="1247"/>
        </w:tabs>
        <w:ind w:left="1247" w:hanging="56"/>
      </w:pPr>
    </w:lvl>
    <w:lvl w:ilvl="5">
      <w:start w:val="1"/>
      <w:numFmt w:val="none"/>
      <w:pStyle w:val="Titre51"/>
      <w:suff w:val="space"/>
      <w:lvlText w:val=""/>
      <w:lvlJc w:val="left"/>
      <w:pPr>
        <w:ind w:left="1520" w:firstLine="0"/>
      </w:pPr>
    </w:lvl>
    <w:lvl w:ilvl="6">
      <w:start w:val="1"/>
      <w:numFmt w:val="none"/>
      <w:pStyle w:val="Titre61"/>
      <w:suff w:val="nothing"/>
      <w:lvlText w:val=""/>
      <w:lvlJc w:val="left"/>
      <w:pPr>
        <w:ind w:left="1520" w:firstLine="0"/>
      </w:pPr>
    </w:lvl>
    <w:lvl w:ilvl="7">
      <w:start w:val="1"/>
      <w:numFmt w:val="none"/>
      <w:pStyle w:val="Titre71"/>
      <w:suff w:val="nothing"/>
      <w:lvlText w:val=""/>
      <w:lvlJc w:val="left"/>
      <w:pPr>
        <w:ind w:left="1520" w:firstLine="0"/>
      </w:pPr>
    </w:lvl>
    <w:lvl w:ilvl="8">
      <w:start w:val="1"/>
      <w:numFmt w:val="none"/>
      <w:pStyle w:val="Titre81"/>
      <w:suff w:val="nothing"/>
      <w:lvlText w:val=""/>
      <w:lvlJc w:val="left"/>
      <w:pPr>
        <w:ind w:left="1520" w:firstLine="0"/>
      </w:pPr>
    </w:lvl>
  </w:abstractNum>
  <w:abstractNum w:abstractNumId="8">
    <w:nsid w:val="068D0D74"/>
    <w:multiLevelType w:val="hybridMultilevel"/>
    <w:tmpl w:val="7EAE369E"/>
    <w:lvl w:ilvl="0" w:tplc="F68E2648">
      <w:numFmt w:val="bullet"/>
      <w:lvlText w:val="-"/>
      <w:lvlJc w:val="left"/>
      <w:pPr>
        <w:tabs>
          <w:tab w:val="num" w:pos="720"/>
        </w:tabs>
        <w:ind w:left="720" w:hanging="360"/>
      </w:pPr>
      <w:rPr>
        <w:rFonts w:ascii="Calibri" w:eastAsia="Calibri" w:hAnsi="Calibri" w:cs="Times New Roman" w:hint="default"/>
      </w:rPr>
    </w:lvl>
    <w:lvl w:ilvl="1" w:tplc="49CEC23A">
      <w:start w:val="1"/>
      <w:numFmt w:val="bullet"/>
      <w:lvlText w:val="•"/>
      <w:lvlJc w:val="left"/>
      <w:pPr>
        <w:tabs>
          <w:tab w:val="num" w:pos="1440"/>
        </w:tabs>
        <w:ind w:left="1440" w:hanging="360"/>
      </w:pPr>
      <w:rPr>
        <w:rFonts w:ascii="Arial" w:hAnsi="Arial" w:hint="default"/>
      </w:rPr>
    </w:lvl>
    <w:lvl w:ilvl="2" w:tplc="D3480450" w:tentative="1">
      <w:start w:val="1"/>
      <w:numFmt w:val="bullet"/>
      <w:lvlText w:val="•"/>
      <w:lvlJc w:val="left"/>
      <w:pPr>
        <w:tabs>
          <w:tab w:val="num" w:pos="2160"/>
        </w:tabs>
        <w:ind w:left="2160" w:hanging="360"/>
      </w:pPr>
      <w:rPr>
        <w:rFonts w:ascii="Arial" w:hAnsi="Arial" w:hint="default"/>
      </w:rPr>
    </w:lvl>
    <w:lvl w:ilvl="3" w:tplc="EAD0E126" w:tentative="1">
      <w:start w:val="1"/>
      <w:numFmt w:val="bullet"/>
      <w:lvlText w:val="•"/>
      <w:lvlJc w:val="left"/>
      <w:pPr>
        <w:tabs>
          <w:tab w:val="num" w:pos="2880"/>
        </w:tabs>
        <w:ind w:left="2880" w:hanging="360"/>
      </w:pPr>
      <w:rPr>
        <w:rFonts w:ascii="Arial" w:hAnsi="Arial" w:hint="default"/>
      </w:rPr>
    </w:lvl>
    <w:lvl w:ilvl="4" w:tplc="100AD0F6" w:tentative="1">
      <w:start w:val="1"/>
      <w:numFmt w:val="bullet"/>
      <w:lvlText w:val="•"/>
      <w:lvlJc w:val="left"/>
      <w:pPr>
        <w:tabs>
          <w:tab w:val="num" w:pos="3600"/>
        </w:tabs>
        <w:ind w:left="3600" w:hanging="360"/>
      </w:pPr>
      <w:rPr>
        <w:rFonts w:ascii="Arial" w:hAnsi="Arial" w:hint="default"/>
      </w:rPr>
    </w:lvl>
    <w:lvl w:ilvl="5" w:tplc="E47295D2" w:tentative="1">
      <w:start w:val="1"/>
      <w:numFmt w:val="bullet"/>
      <w:lvlText w:val="•"/>
      <w:lvlJc w:val="left"/>
      <w:pPr>
        <w:tabs>
          <w:tab w:val="num" w:pos="4320"/>
        </w:tabs>
        <w:ind w:left="4320" w:hanging="360"/>
      </w:pPr>
      <w:rPr>
        <w:rFonts w:ascii="Arial" w:hAnsi="Arial" w:hint="default"/>
      </w:rPr>
    </w:lvl>
    <w:lvl w:ilvl="6" w:tplc="406CF7AC" w:tentative="1">
      <w:start w:val="1"/>
      <w:numFmt w:val="bullet"/>
      <w:lvlText w:val="•"/>
      <w:lvlJc w:val="left"/>
      <w:pPr>
        <w:tabs>
          <w:tab w:val="num" w:pos="5040"/>
        </w:tabs>
        <w:ind w:left="5040" w:hanging="360"/>
      </w:pPr>
      <w:rPr>
        <w:rFonts w:ascii="Arial" w:hAnsi="Arial" w:hint="default"/>
      </w:rPr>
    </w:lvl>
    <w:lvl w:ilvl="7" w:tplc="1C1CDE0E" w:tentative="1">
      <w:start w:val="1"/>
      <w:numFmt w:val="bullet"/>
      <w:lvlText w:val="•"/>
      <w:lvlJc w:val="left"/>
      <w:pPr>
        <w:tabs>
          <w:tab w:val="num" w:pos="5760"/>
        </w:tabs>
        <w:ind w:left="5760" w:hanging="360"/>
      </w:pPr>
      <w:rPr>
        <w:rFonts w:ascii="Arial" w:hAnsi="Arial" w:hint="default"/>
      </w:rPr>
    </w:lvl>
    <w:lvl w:ilvl="8" w:tplc="6DC0E94E" w:tentative="1">
      <w:start w:val="1"/>
      <w:numFmt w:val="bullet"/>
      <w:lvlText w:val="•"/>
      <w:lvlJc w:val="left"/>
      <w:pPr>
        <w:tabs>
          <w:tab w:val="num" w:pos="6480"/>
        </w:tabs>
        <w:ind w:left="6480" w:hanging="360"/>
      </w:pPr>
      <w:rPr>
        <w:rFonts w:ascii="Arial" w:hAnsi="Arial" w:hint="default"/>
      </w:rPr>
    </w:lvl>
  </w:abstractNum>
  <w:abstractNum w:abstractNumId="9">
    <w:nsid w:val="069B186A"/>
    <w:multiLevelType w:val="hybridMultilevel"/>
    <w:tmpl w:val="C008AC68"/>
    <w:lvl w:ilvl="0" w:tplc="DE982E84">
      <w:start w:val="1"/>
      <w:numFmt w:val="bullet"/>
      <w:pStyle w:val="FAQHeading"/>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06D9658E"/>
    <w:multiLevelType w:val="multilevel"/>
    <w:tmpl w:val="2DCC558C"/>
    <w:lvl w:ilvl="0">
      <w:start w:val="1"/>
      <w:numFmt w:val="none"/>
      <w:pStyle w:val="BodyContinue"/>
      <w:lvlText w:val=""/>
      <w:lvlJc w:val="left"/>
      <w:pPr>
        <w:tabs>
          <w:tab w:val="num" w:pos="0"/>
        </w:tabs>
        <w:ind w:left="0" w:firstLine="0"/>
      </w:pPr>
      <w:rPr>
        <w:rFonts w:hint="default"/>
      </w:rPr>
    </w:lvl>
    <w:lvl w:ilvl="1">
      <w:start w:val="1"/>
      <w:numFmt w:val="none"/>
      <w:lvlRestart w:val="0"/>
      <w:lvlText w:val=""/>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08EF66F2"/>
    <w:multiLevelType w:val="singleLevel"/>
    <w:tmpl w:val="A238CB72"/>
    <w:lvl w:ilvl="0">
      <w:start w:val="1"/>
      <w:numFmt w:val="none"/>
      <w:lvlText w:val=""/>
      <w:legacy w:legacy="1" w:legacySpace="0" w:legacyIndent="0"/>
      <w:lvlJc w:val="left"/>
    </w:lvl>
  </w:abstractNum>
  <w:abstractNum w:abstractNumId="12">
    <w:nsid w:val="0A614D33"/>
    <w:multiLevelType w:val="singleLevel"/>
    <w:tmpl w:val="9154AB6E"/>
    <w:lvl w:ilvl="0">
      <w:start w:val="1"/>
      <w:numFmt w:val="bullet"/>
      <w:pStyle w:val="ListNumberBullet"/>
      <w:lvlText w:val=""/>
      <w:lvlJc w:val="left"/>
      <w:pPr>
        <w:tabs>
          <w:tab w:val="num" w:pos="720"/>
        </w:tabs>
        <w:ind w:left="720" w:hanging="360"/>
      </w:pPr>
      <w:rPr>
        <w:rFonts w:ascii="Symbol" w:hAnsi="Symbol" w:hint="default"/>
        <w:color w:val="auto"/>
      </w:rPr>
    </w:lvl>
  </w:abstractNum>
  <w:abstractNum w:abstractNumId="13">
    <w:nsid w:val="0AF343C2"/>
    <w:multiLevelType w:val="hybridMultilevel"/>
    <w:tmpl w:val="C30C1ADE"/>
    <w:lvl w:ilvl="0" w:tplc="FFFFFFFF">
      <w:start w:val="1"/>
      <w:numFmt w:val="bullet"/>
      <w:pStyle w:val="Listepuces1"/>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nsid w:val="0C9B3B54"/>
    <w:multiLevelType w:val="hybridMultilevel"/>
    <w:tmpl w:val="4CAE0A6C"/>
    <w:lvl w:ilvl="0" w:tplc="96E0BCB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F892B98"/>
    <w:multiLevelType w:val="singleLevel"/>
    <w:tmpl w:val="0824BB80"/>
    <w:lvl w:ilvl="0">
      <w:start w:val="1"/>
      <w:numFmt w:val="none"/>
      <w:lvlText w:val=""/>
      <w:legacy w:legacy="1" w:legacySpace="0" w:legacyIndent="0"/>
      <w:lvlJc w:val="left"/>
    </w:lvl>
  </w:abstractNum>
  <w:abstractNum w:abstractNumId="16">
    <w:nsid w:val="102169AE"/>
    <w:multiLevelType w:val="singleLevel"/>
    <w:tmpl w:val="A238CB72"/>
    <w:lvl w:ilvl="0">
      <w:start w:val="1"/>
      <w:numFmt w:val="none"/>
      <w:lvlText w:val=""/>
      <w:legacy w:legacy="1" w:legacySpace="0" w:legacyIndent="0"/>
      <w:lvlJc w:val="left"/>
    </w:lvl>
  </w:abstractNum>
  <w:abstractNum w:abstractNumId="17">
    <w:nsid w:val="170425D6"/>
    <w:multiLevelType w:val="singleLevel"/>
    <w:tmpl w:val="0824BB80"/>
    <w:lvl w:ilvl="0">
      <w:start w:val="1"/>
      <w:numFmt w:val="none"/>
      <w:lvlText w:val=""/>
      <w:legacy w:legacy="1" w:legacySpace="0" w:legacyIndent="0"/>
      <w:lvlJc w:val="left"/>
    </w:lvl>
  </w:abstractNum>
  <w:abstractNum w:abstractNumId="18">
    <w:nsid w:val="184B31DB"/>
    <w:multiLevelType w:val="hybridMultilevel"/>
    <w:tmpl w:val="C7CA0322"/>
    <w:lvl w:ilvl="0" w:tplc="FFFFFFFF">
      <w:start w:val="1"/>
      <w:numFmt w:val="decimal"/>
      <w:pStyle w:val="NoteNumb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19E64DC4"/>
    <w:multiLevelType w:val="singleLevel"/>
    <w:tmpl w:val="0824BB80"/>
    <w:lvl w:ilvl="0">
      <w:start w:val="1"/>
      <w:numFmt w:val="none"/>
      <w:lvlText w:val=""/>
      <w:legacy w:legacy="1" w:legacySpace="0" w:legacyIndent="0"/>
      <w:lvlJc w:val="left"/>
    </w:lvl>
  </w:abstractNum>
  <w:abstractNum w:abstractNumId="20">
    <w:nsid w:val="1C69283C"/>
    <w:multiLevelType w:val="hybridMultilevel"/>
    <w:tmpl w:val="89D636BC"/>
    <w:lvl w:ilvl="0" w:tplc="51603856">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8E92C9A"/>
    <w:multiLevelType w:val="singleLevel"/>
    <w:tmpl w:val="A238CB72"/>
    <w:lvl w:ilvl="0">
      <w:start w:val="1"/>
      <w:numFmt w:val="none"/>
      <w:lvlText w:val=""/>
      <w:legacy w:legacy="1" w:legacySpace="0" w:legacyIndent="0"/>
      <w:lvlJc w:val="left"/>
    </w:lvl>
  </w:abstractNum>
  <w:abstractNum w:abstractNumId="22">
    <w:nsid w:val="29A71FBD"/>
    <w:multiLevelType w:val="singleLevel"/>
    <w:tmpl w:val="0824BB80"/>
    <w:lvl w:ilvl="0">
      <w:start w:val="1"/>
      <w:numFmt w:val="none"/>
      <w:lvlText w:val=""/>
      <w:legacy w:legacy="1" w:legacySpace="0" w:legacyIndent="0"/>
      <w:lvlJc w:val="left"/>
    </w:lvl>
  </w:abstractNum>
  <w:abstractNum w:abstractNumId="23">
    <w:nsid w:val="2B1B562A"/>
    <w:multiLevelType w:val="singleLevel"/>
    <w:tmpl w:val="A6AECE14"/>
    <w:lvl w:ilvl="0">
      <w:start w:val="1"/>
      <w:numFmt w:val="bullet"/>
      <w:pStyle w:val="Listepuces2"/>
      <w:lvlText w:val=""/>
      <w:lvlJc w:val="left"/>
      <w:pPr>
        <w:tabs>
          <w:tab w:val="num" w:pos="742"/>
        </w:tabs>
        <w:ind w:left="742" w:firstLine="0"/>
      </w:pPr>
      <w:rPr>
        <w:rFonts w:ascii="Symbol" w:hAnsi="Symbol" w:hint="default"/>
        <w:color w:val="C00000"/>
        <w:sz w:val="16"/>
      </w:rPr>
    </w:lvl>
  </w:abstractNum>
  <w:abstractNum w:abstractNumId="24">
    <w:nsid w:val="2D4B615F"/>
    <w:multiLevelType w:val="hybridMultilevel"/>
    <w:tmpl w:val="9B30261A"/>
    <w:lvl w:ilvl="0" w:tplc="2A1021B2">
      <w:start w:val="1"/>
      <w:numFmt w:val="lowerLetter"/>
      <w:pStyle w:val="ListNoteNumber"/>
      <w:lvlText w:val="%1."/>
      <w:lvlJc w:val="left"/>
      <w:pPr>
        <w:tabs>
          <w:tab w:val="num" w:pos="720"/>
        </w:tabs>
        <w:ind w:left="720" w:hanging="360"/>
      </w:pPr>
      <w:rPr>
        <w:rFonts w:hint="default"/>
      </w:rPr>
    </w:lvl>
    <w:lvl w:ilvl="1" w:tplc="08090003">
      <w:start w:val="1"/>
      <w:numFmt w:val="bullet"/>
      <w:lvlText w:val="o"/>
      <w:lvlJc w:val="left"/>
      <w:pPr>
        <w:tabs>
          <w:tab w:val="num" w:pos="1780"/>
        </w:tabs>
        <w:ind w:left="1780" w:hanging="360"/>
      </w:pPr>
      <w:rPr>
        <w:rFonts w:ascii="Courier New" w:hAnsi="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5">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374B6426"/>
    <w:multiLevelType w:val="singleLevel"/>
    <w:tmpl w:val="0824BB80"/>
    <w:lvl w:ilvl="0">
      <w:start w:val="1"/>
      <w:numFmt w:val="none"/>
      <w:lvlText w:val=""/>
      <w:legacy w:legacy="1" w:legacySpace="0" w:legacyIndent="0"/>
      <w:lvlJc w:val="left"/>
    </w:lvl>
  </w:abstractNum>
  <w:abstractNum w:abstractNumId="27">
    <w:nsid w:val="37A161FE"/>
    <w:multiLevelType w:val="hybridMultilevel"/>
    <w:tmpl w:val="7376E85E"/>
    <w:lvl w:ilvl="0" w:tplc="FFFFFFFF">
      <w:start w:val="1"/>
      <w:numFmt w:val="bullet"/>
      <w:pStyle w:val="Listepuces3"/>
      <w:lvlText w:val=""/>
      <w:lvlJc w:val="left"/>
      <w:pPr>
        <w:tabs>
          <w:tab w:val="num" w:pos="1080"/>
        </w:tabs>
        <w:ind w:left="1060" w:hanging="34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37AC0CF5"/>
    <w:multiLevelType w:val="singleLevel"/>
    <w:tmpl w:val="0824BB80"/>
    <w:lvl w:ilvl="0">
      <w:start w:val="1"/>
      <w:numFmt w:val="none"/>
      <w:lvlText w:val=""/>
      <w:legacy w:legacy="1" w:legacySpace="0" w:legacyIndent="0"/>
      <w:lvlJc w:val="left"/>
    </w:lvl>
  </w:abstractNum>
  <w:abstractNum w:abstractNumId="29">
    <w:nsid w:val="39C4458F"/>
    <w:multiLevelType w:val="hybridMultilevel"/>
    <w:tmpl w:val="7452F9CC"/>
    <w:lvl w:ilvl="0" w:tplc="35E26DA8">
      <w:start w:val="1"/>
      <w:numFmt w:val="bullet"/>
      <w:pStyle w:val="ListNoteBullet2"/>
      <w:lvlText w:val=""/>
      <w:lvlJc w:val="left"/>
      <w:pPr>
        <w:tabs>
          <w:tab w:val="num" w:pos="1440"/>
        </w:tabs>
        <w:ind w:left="1440" w:hanging="360"/>
      </w:pPr>
      <w:rPr>
        <w:rFonts w:ascii="Symbol" w:hAnsi="Symbol" w:hint="default"/>
      </w:rPr>
    </w:lvl>
    <w:lvl w:ilvl="1" w:tplc="FEEC438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D367B2B"/>
    <w:multiLevelType w:val="hybridMultilevel"/>
    <w:tmpl w:val="D714B2CA"/>
    <w:lvl w:ilvl="0" w:tplc="36C8FC88">
      <w:start w:val="1"/>
      <w:numFmt w:val="decimal"/>
      <w:pStyle w:val="ListNumberKEEP"/>
      <w:lvlText w:val="%1."/>
      <w:lvlJc w:val="left"/>
      <w:pPr>
        <w:tabs>
          <w:tab w:val="num" w:pos="360"/>
        </w:tabs>
        <w:ind w:left="360" w:hanging="360"/>
      </w:pPr>
      <w:rPr>
        <w:rFonts w:ascii="Verdana" w:hAnsi="Verdana"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18C606B"/>
    <w:multiLevelType w:val="singleLevel"/>
    <w:tmpl w:val="0824BB80"/>
    <w:lvl w:ilvl="0">
      <w:start w:val="1"/>
      <w:numFmt w:val="none"/>
      <w:lvlText w:val=""/>
      <w:legacy w:legacy="1" w:legacySpace="0" w:legacyIndent="0"/>
      <w:lvlJc w:val="left"/>
    </w:lvl>
  </w:abstractNum>
  <w:abstractNum w:abstractNumId="32">
    <w:nsid w:val="42561496"/>
    <w:multiLevelType w:val="hybridMultilevel"/>
    <w:tmpl w:val="CF42D574"/>
    <w:lvl w:ilvl="0" w:tplc="FFFFFFFF">
      <w:start w:val="1"/>
      <w:numFmt w:val="bullet"/>
      <w:pStyle w:val="ListNote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43097866"/>
    <w:multiLevelType w:val="singleLevel"/>
    <w:tmpl w:val="A5ECF93A"/>
    <w:lvl w:ilvl="0">
      <w:start w:val="1"/>
      <w:numFmt w:val="bullet"/>
      <w:pStyle w:val="TableListBullet"/>
      <w:lvlText w:val=""/>
      <w:lvlJc w:val="left"/>
      <w:pPr>
        <w:tabs>
          <w:tab w:val="num" w:pos="227"/>
        </w:tabs>
        <w:ind w:left="227" w:hanging="227"/>
      </w:pPr>
      <w:rPr>
        <w:rFonts w:ascii="Wingdings" w:hAnsi="Wingdings" w:hint="default"/>
        <w:color w:val="20799A"/>
        <w:sz w:val="12"/>
      </w:rPr>
    </w:lvl>
  </w:abstractNum>
  <w:abstractNum w:abstractNumId="34">
    <w:nsid w:val="43DA3E97"/>
    <w:multiLevelType w:val="singleLevel"/>
    <w:tmpl w:val="0824BB80"/>
    <w:lvl w:ilvl="0">
      <w:start w:val="1"/>
      <w:numFmt w:val="none"/>
      <w:lvlText w:val=""/>
      <w:legacy w:legacy="1" w:legacySpace="0" w:legacyIndent="0"/>
      <w:lvlJc w:val="left"/>
    </w:lvl>
  </w:abstractNum>
  <w:abstractNum w:abstractNumId="35">
    <w:nsid w:val="460206BE"/>
    <w:multiLevelType w:val="hybridMultilevel"/>
    <w:tmpl w:val="B75CE06A"/>
    <w:lvl w:ilvl="0" w:tplc="895C012C">
      <w:start w:val="1"/>
      <w:numFmt w:val="bullet"/>
      <w:pStyle w:val="TableListBulletValue"/>
      <w:lvlText w:val=""/>
      <w:lvlJc w:val="left"/>
      <w:pPr>
        <w:tabs>
          <w:tab w:val="num" w:pos="227"/>
        </w:tabs>
        <w:ind w:left="227" w:hanging="227"/>
      </w:pPr>
      <w:rPr>
        <w:rFonts w:ascii="Wingdings" w:hAnsi="Wingdings" w:hint="default"/>
        <w:color w:val="20799A"/>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663004C"/>
    <w:multiLevelType w:val="hybridMultilevel"/>
    <w:tmpl w:val="09B4C1C2"/>
    <w:lvl w:ilvl="0" w:tplc="04E413EA">
      <w:start w:val="1"/>
      <w:numFmt w:val="bullet"/>
      <w:pStyle w:val="ListQAnswer"/>
      <w:lvlText w:val="A"/>
      <w:lvlJc w:val="left"/>
      <w:pPr>
        <w:tabs>
          <w:tab w:val="num" w:pos="-1080"/>
        </w:tabs>
        <w:ind w:left="-1080" w:hanging="360"/>
      </w:pPr>
      <w:rPr>
        <w:rFonts w:ascii="Times New Roman" w:hAnsi="Times New Roman" w:cs="Times New Roman" w:hint="default"/>
        <w:b/>
        <w:i w:val="0"/>
        <w:sz w:val="22"/>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71A7F7B"/>
    <w:multiLevelType w:val="multilevel"/>
    <w:tmpl w:val="9348DE30"/>
    <w:styleLink w:val="Bullet2"/>
    <w:lvl w:ilvl="0">
      <w:start w:val="1"/>
      <w:numFmt w:val="bullet"/>
      <w:lvlText w:val=""/>
      <w:lvlJc w:val="left"/>
      <w:pPr>
        <w:tabs>
          <w:tab w:val="num" w:pos="357"/>
        </w:tabs>
        <w:ind w:left="357" w:firstLine="0"/>
      </w:pPr>
      <w:rPr>
        <w:rFonts w:ascii="Symbol" w:hAnsi="Symbol"/>
        <w:color w:val="20799A"/>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4811028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4C872564"/>
    <w:multiLevelType w:val="hybridMultilevel"/>
    <w:tmpl w:val="66BCA79C"/>
    <w:lvl w:ilvl="0" w:tplc="FFFFFFFF">
      <w:start w:val="1"/>
      <w:numFmt w:val="decimal"/>
      <w:pStyle w:val="TableListNumber"/>
      <w:lvlText w:val="%1"/>
      <w:lvlJc w:val="left"/>
      <w:pPr>
        <w:tabs>
          <w:tab w:val="num" w:pos="360"/>
        </w:tabs>
        <w:ind w:left="360" w:hanging="360"/>
      </w:pPr>
      <w:rPr>
        <w:rFonts w:hint="default"/>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nsid w:val="53C571ED"/>
    <w:multiLevelType w:val="singleLevel"/>
    <w:tmpl w:val="A238CB72"/>
    <w:lvl w:ilvl="0">
      <w:start w:val="1"/>
      <w:numFmt w:val="none"/>
      <w:lvlText w:val=""/>
      <w:legacy w:legacy="1" w:legacySpace="0" w:legacyIndent="0"/>
      <w:lvlJc w:val="left"/>
    </w:lvl>
  </w:abstractNum>
  <w:abstractNum w:abstractNumId="41">
    <w:nsid w:val="54FB5970"/>
    <w:multiLevelType w:val="hybridMultilevel"/>
    <w:tmpl w:val="1786D5A8"/>
    <w:lvl w:ilvl="0" w:tplc="0FD01A40">
      <w:start w:val="1"/>
      <w:numFmt w:val="bullet"/>
      <w:pStyle w:val="NoteBullet"/>
      <w:lvlText w:val=""/>
      <w:lvlJc w:val="left"/>
      <w:pPr>
        <w:tabs>
          <w:tab w:val="num" w:pos="360"/>
        </w:tabs>
        <w:ind w:left="360" w:hanging="360"/>
      </w:pPr>
      <w:rPr>
        <w:rFonts w:ascii="Symbol" w:hAnsi="Symbol" w:hint="default"/>
        <w:color w:val="C0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56A08FE"/>
    <w:multiLevelType w:val="hybridMultilevel"/>
    <w:tmpl w:val="8DAEE882"/>
    <w:lvl w:ilvl="0" w:tplc="30AC8A98">
      <w:start w:val="1"/>
      <w:numFmt w:val="bullet"/>
      <w:pStyle w:val="ListArrow"/>
      <w:lvlText w:val="►"/>
      <w:lvlJc w:val="left"/>
      <w:pPr>
        <w:ind w:left="360" w:hanging="360"/>
      </w:pPr>
      <w:rPr>
        <w:rFonts w:ascii="Arial" w:hAnsi="Arial" w:hint="default"/>
        <w:color w:val="E51519"/>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557B06A3"/>
    <w:multiLevelType w:val="singleLevel"/>
    <w:tmpl w:val="0824BB80"/>
    <w:lvl w:ilvl="0">
      <w:start w:val="1"/>
      <w:numFmt w:val="none"/>
      <w:lvlText w:val=""/>
      <w:legacy w:legacy="1" w:legacySpace="0" w:legacyIndent="0"/>
      <w:lvlJc w:val="left"/>
    </w:lvl>
  </w:abstractNum>
  <w:abstractNum w:abstractNumId="44">
    <w:nsid w:val="574D67C2"/>
    <w:multiLevelType w:val="singleLevel"/>
    <w:tmpl w:val="1958A48C"/>
    <w:lvl w:ilvl="0">
      <w:start w:val="1"/>
      <w:numFmt w:val="bullet"/>
      <w:pStyle w:val="ListNumberBullet2"/>
      <w:lvlText w:val=""/>
      <w:lvlJc w:val="left"/>
      <w:pPr>
        <w:tabs>
          <w:tab w:val="num" w:pos="1080"/>
        </w:tabs>
        <w:ind w:left="1080" w:hanging="360"/>
      </w:pPr>
      <w:rPr>
        <w:rFonts w:ascii="Wingdings" w:hAnsi="Wingdings" w:hint="default"/>
      </w:rPr>
    </w:lvl>
  </w:abstractNum>
  <w:abstractNum w:abstractNumId="45">
    <w:nsid w:val="5A536194"/>
    <w:multiLevelType w:val="singleLevel"/>
    <w:tmpl w:val="83524044"/>
    <w:lvl w:ilvl="0">
      <w:start w:val="1"/>
      <w:numFmt w:val="bullet"/>
      <w:pStyle w:val="ProcedureHeading"/>
      <w:lvlText w:val=""/>
      <w:lvlJc w:val="left"/>
      <w:pPr>
        <w:tabs>
          <w:tab w:val="num" w:pos="360"/>
        </w:tabs>
        <w:ind w:left="340" w:hanging="340"/>
      </w:pPr>
      <w:rPr>
        <w:rFonts w:ascii="Wingdings" w:hAnsi="Wingdings" w:hint="default"/>
      </w:rPr>
    </w:lvl>
  </w:abstractNum>
  <w:abstractNum w:abstractNumId="46">
    <w:nsid w:val="5A7335E2"/>
    <w:multiLevelType w:val="singleLevel"/>
    <w:tmpl w:val="0824BB80"/>
    <w:lvl w:ilvl="0">
      <w:start w:val="1"/>
      <w:numFmt w:val="none"/>
      <w:lvlText w:val=""/>
      <w:legacy w:legacy="1" w:legacySpace="0" w:legacyIndent="0"/>
      <w:lvlJc w:val="left"/>
    </w:lvl>
  </w:abstractNum>
  <w:abstractNum w:abstractNumId="47">
    <w:nsid w:val="5AC92D43"/>
    <w:multiLevelType w:val="hybridMultilevel"/>
    <w:tmpl w:val="E9481CA8"/>
    <w:lvl w:ilvl="0" w:tplc="FFFFFFFF">
      <w:start w:val="1"/>
      <w:numFmt w:val="decimal"/>
      <w:pStyle w:val="ListQQuestionNumber"/>
      <w:lvlText w:val="Q%1."/>
      <w:lvlJc w:val="left"/>
      <w:pPr>
        <w:tabs>
          <w:tab w:val="num" w:pos="-1080"/>
        </w:tabs>
        <w:ind w:left="-1080" w:hanging="504"/>
      </w:pPr>
      <w:rPr>
        <w:rFonts w:ascii="Times New Roman MT Extra Bold" w:hAnsi="Times New Roman MT Extra Bold"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5EA649D5"/>
    <w:multiLevelType w:val="singleLevel"/>
    <w:tmpl w:val="3992E26A"/>
    <w:lvl w:ilvl="0">
      <w:start w:val="1"/>
      <w:numFmt w:val="bullet"/>
      <w:pStyle w:val="BorderListBullet2"/>
      <w:lvlText w:val=""/>
      <w:lvlJc w:val="left"/>
      <w:pPr>
        <w:tabs>
          <w:tab w:val="num" w:pos="567"/>
        </w:tabs>
        <w:ind w:left="567" w:hanging="567"/>
      </w:pPr>
      <w:rPr>
        <w:rFonts w:ascii="Symbol" w:hAnsi="Symbol" w:hint="default"/>
        <w:color w:val="20799A"/>
        <w:sz w:val="12"/>
      </w:rPr>
    </w:lvl>
  </w:abstractNum>
  <w:abstractNum w:abstractNumId="49">
    <w:nsid w:val="61571FB4"/>
    <w:multiLevelType w:val="singleLevel"/>
    <w:tmpl w:val="8B2EF8C4"/>
    <w:lvl w:ilvl="0">
      <w:start w:val="1"/>
      <w:numFmt w:val="decimal"/>
      <w:pStyle w:val="Listenumros"/>
      <w:lvlText w:val="%1."/>
      <w:lvlJc w:val="left"/>
      <w:pPr>
        <w:tabs>
          <w:tab w:val="num" w:pos="360"/>
        </w:tabs>
        <w:ind w:left="360" w:hanging="360"/>
      </w:pPr>
      <w:rPr>
        <w:rFonts w:ascii="Verdana" w:hAnsi="Verdana"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nsid w:val="622A2969"/>
    <w:multiLevelType w:val="hybridMultilevel"/>
    <w:tmpl w:val="BA1C4DA4"/>
    <w:lvl w:ilvl="0" w:tplc="F20A2786">
      <w:start w:val="1"/>
      <w:numFmt w:val="bullet"/>
      <w:pStyle w:val="BorderListBullet"/>
      <w:lvlText w:val=""/>
      <w:lvlJc w:val="left"/>
      <w:pPr>
        <w:ind w:left="720" w:hanging="360"/>
      </w:pPr>
      <w:rPr>
        <w:rFonts w:ascii="Wingdings" w:hAnsi="Wingdings" w:hint="default"/>
        <w:color w:val="E51519"/>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250505B"/>
    <w:multiLevelType w:val="singleLevel"/>
    <w:tmpl w:val="0824BB80"/>
    <w:lvl w:ilvl="0">
      <w:start w:val="1"/>
      <w:numFmt w:val="none"/>
      <w:lvlText w:val=""/>
      <w:legacy w:legacy="1" w:legacySpace="0" w:legacyIndent="0"/>
      <w:lvlJc w:val="left"/>
    </w:lvl>
  </w:abstractNum>
  <w:abstractNum w:abstractNumId="52">
    <w:nsid w:val="67F857EA"/>
    <w:multiLevelType w:val="singleLevel"/>
    <w:tmpl w:val="0824BB80"/>
    <w:lvl w:ilvl="0">
      <w:start w:val="1"/>
      <w:numFmt w:val="none"/>
      <w:lvlText w:val=""/>
      <w:legacy w:legacy="1" w:legacySpace="0" w:legacyIndent="0"/>
      <w:lvlJc w:val="left"/>
    </w:lvl>
  </w:abstractNum>
  <w:abstractNum w:abstractNumId="53">
    <w:nsid w:val="688A32CB"/>
    <w:multiLevelType w:val="multilevel"/>
    <w:tmpl w:val="73224FBE"/>
    <w:numStyleLink w:val="Bullet"/>
  </w:abstractNum>
  <w:abstractNum w:abstractNumId="54">
    <w:nsid w:val="6D91311F"/>
    <w:multiLevelType w:val="singleLevel"/>
    <w:tmpl w:val="0824BB80"/>
    <w:lvl w:ilvl="0">
      <w:start w:val="1"/>
      <w:numFmt w:val="none"/>
      <w:pStyle w:val="Drawings"/>
      <w:lvlText w:val=""/>
      <w:legacy w:legacy="1" w:legacySpace="0" w:legacyIndent="0"/>
      <w:lvlJc w:val="left"/>
    </w:lvl>
  </w:abstractNum>
  <w:abstractNum w:abstractNumId="55">
    <w:nsid w:val="6DD146FA"/>
    <w:multiLevelType w:val="singleLevel"/>
    <w:tmpl w:val="0824BB80"/>
    <w:lvl w:ilvl="0">
      <w:start w:val="1"/>
      <w:numFmt w:val="none"/>
      <w:lvlText w:val=""/>
      <w:legacy w:legacy="1" w:legacySpace="0" w:legacyIndent="0"/>
      <w:lvlJc w:val="left"/>
    </w:lvl>
  </w:abstractNum>
  <w:abstractNum w:abstractNumId="56">
    <w:nsid w:val="71AB0119"/>
    <w:multiLevelType w:val="singleLevel"/>
    <w:tmpl w:val="0824BB80"/>
    <w:lvl w:ilvl="0">
      <w:start w:val="1"/>
      <w:numFmt w:val="none"/>
      <w:lvlText w:val=""/>
      <w:legacy w:legacy="1" w:legacySpace="0" w:legacyIndent="0"/>
      <w:lvlJc w:val="left"/>
    </w:lvl>
  </w:abstractNum>
  <w:abstractNum w:abstractNumId="57">
    <w:nsid w:val="722251BB"/>
    <w:multiLevelType w:val="singleLevel"/>
    <w:tmpl w:val="0824BB80"/>
    <w:lvl w:ilvl="0">
      <w:start w:val="1"/>
      <w:numFmt w:val="none"/>
      <w:lvlText w:val=""/>
      <w:legacy w:legacy="1" w:legacySpace="0" w:legacyIndent="0"/>
      <w:lvlJc w:val="left"/>
    </w:lvl>
  </w:abstractNum>
  <w:abstractNum w:abstractNumId="58">
    <w:nsid w:val="765C7436"/>
    <w:multiLevelType w:val="singleLevel"/>
    <w:tmpl w:val="A574D472"/>
    <w:lvl w:ilvl="0">
      <w:start w:val="1"/>
      <w:numFmt w:val="bullet"/>
      <w:pStyle w:val="Decal1puce"/>
      <w:lvlText w:val=""/>
      <w:lvlJc w:val="left"/>
      <w:pPr>
        <w:tabs>
          <w:tab w:val="num" w:pos="357"/>
        </w:tabs>
        <w:ind w:left="357" w:hanging="357"/>
      </w:pPr>
      <w:rPr>
        <w:rFonts w:ascii="Symbol" w:hAnsi="Symbol" w:hint="default"/>
      </w:rPr>
    </w:lvl>
  </w:abstractNum>
  <w:abstractNum w:abstractNumId="59">
    <w:nsid w:val="789123A5"/>
    <w:multiLevelType w:val="multilevel"/>
    <w:tmpl w:val="73224FBE"/>
    <w:styleLink w:val="Bullet"/>
    <w:lvl w:ilvl="0">
      <w:start w:val="1"/>
      <w:numFmt w:val="bullet"/>
      <w:pStyle w:val="Listepuces"/>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0">
    <w:nsid w:val="7A310F70"/>
    <w:multiLevelType w:val="singleLevel"/>
    <w:tmpl w:val="A238CB72"/>
    <w:lvl w:ilvl="0">
      <w:start w:val="1"/>
      <w:numFmt w:val="none"/>
      <w:lvlText w:val=""/>
      <w:legacy w:legacy="1" w:legacySpace="0" w:legacyIndent="0"/>
      <w:lvlJc w:val="left"/>
    </w:lvl>
  </w:abstractNum>
  <w:abstractNum w:abstractNumId="61">
    <w:nsid w:val="7D656AEC"/>
    <w:multiLevelType w:val="hybridMultilevel"/>
    <w:tmpl w:val="393051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2">
    <w:nsid w:val="7F827F09"/>
    <w:multiLevelType w:val="singleLevel"/>
    <w:tmpl w:val="15D83D06"/>
    <w:lvl w:ilvl="0">
      <w:start w:val="1"/>
      <w:numFmt w:val="lowerLetter"/>
      <w:pStyle w:val="Listenumros2"/>
      <w:lvlText w:val="%1."/>
      <w:lvlJc w:val="left"/>
      <w:pPr>
        <w:tabs>
          <w:tab w:val="num" w:pos="720"/>
        </w:tabs>
        <w:ind w:left="700" w:hanging="340"/>
      </w:pPr>
      <w:rPr>
        <w:rFonts w:hint="default"/>
      </w:rPr>
    </w:lvl>
  </w:abstractNum>
  <w:num w:numId="1">
    <w:abstractNumId w:val="3"/>
  </w:num>
  <w:num w:numId="2">
    <w:abstractNumId w:val="0"/>
  </w:num>
  <w:num w:numId="3">
    <w:abstractNumId w:val="54"/>
  </w:num>
  <w:num w:numId="4">
    <w:abstractNumId w:val="27"/>
  </w:num>
  <w:num w:numId="5">
    <w:abstractNumId w:val="4"/>
  </w:num>
  <w:num w:numId="6">
    <w:abstractNumId w:val="32"/>
  </w:num>
  <w:num w:numId="7">
    <w:abstractNumId w:val="29"/>
  </w:num>
  <w:num w:numId="8">
    <w:abstractNumId w:val="24"/>
  </w:num>
  <w:num w:numId="9">
    <w:abstractNumId w:val="1"/>
  </w:num>
  <w:num w:numId="10">
    <w:abstractNumId w:val="12"/>
  </w:num>
  <w:num w:numId="11">
    <w:abstractNumId w:val="44"/>
  </w:num>
  <w:num w:numId="12">
    <w:abstractNumId w:val="36"/>
  </w:num>
  <w:num w:numId="13">
    <w:abstractNumId w:val="47"/>
  </w:num>
  <w:num w:numId="14">
    <w:abstractNumId w:val="41"/>
  </w:num>
  <w:num w:numId="15">
    <w:abstractNumId w:val="18"/>
  </w:num>
  <w:num w:numId="16">
    <w:abstractNumId w:val="45"/>
  </w:num>
  <w:num w:numId="17">
    <w:abstractNumId w:val="62"/>
  </w:num>
  <w:num w:numId="18">
    <w:abstractNumId w:val="23"/>
  </w:num>
  <w:num w:numId="19">
    <w:abstractNumId w:val="48"/>
  </w:num>
  <w:num w:numId="20">
    <w:abstractNumId w:val="2"/>
  </w:num>
  <w:num w:numId="21">
    <w:abstractNumId w:val="49"/>
  </w:num>
  <w:num w:numId="22">
    <w:abstractNumId w:val="39"/>
  </w:num>
  <w:num w:numId="23">
    <w:abstractNumId w:val="33"/>
  </w:num>
  <w:num w:numId="24">
    <w:abstractNumId w:val="35"/>
  </w:num>
  <w:num w:numId="25">
    <w:abstractNumId w:val="10"/>
  </w:num>
  <w:num w:numId="26">
    <w:abstractNumId w:val="30"/>
  </w:num>
  <w:num w:numId="27">
    <w:abstractNumId w:val="42"/>
  </w:num>
  <w:num w:numId="28">
    <w:abstractNumId w:val="59"/>
  </w:num>
  <w:num w:numId="29">
    <w:abstractNumId w:val="37"/>
  </w:num>
  <w:num w:numId="30">
    <w:abstractNumId w:val="40"/>
  </w:num>
  <w:num w:numId="31">
    <w:abstractNumId w:val="9"/>
  </w:num>
  <w:num w:numId="32">
    <w:abstractNumId w:val="58"/>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50"/>
  </w:num>
  <w:num w:numId="37">
    <w:abstractNumId w:val="25"/>
  </w:num>
  <w:num w:numId="38">
    <w:abstractNumId w:val="49"/>
    <w:lvlOverride w:ilvl="0">
      <w:startOverride w:val="1"/>
    </w:lvlOverride>
  </w:num>
  <w:num w:numId="39">
    <w:abstractNumId w:val="49"/>
    <w:lvlOverride w:ilvl="0">
      <w:startOverride w:val="1"/>
    </w:lvlOverride>
  </w:num>
  <w:num w:numId="40">
    <w:abstractNumId w:val="52"/>
  </w:num>
  <w:num w:numId="41">
    <w:abstractNumId w:val="57"/>
  </w:num>
  <w:num w:numId="42">
    <w:abstractNumId w:val="34"/>
  </w:num>
  <w:num w:numId="43">
    <w:abstractNumId w:val="55"/>
  </w:num>
  <w:num w:numId="44">
    <w:abstractNumId w:val="17"/>
  </w:num>
  <w:num w:numId="45">
    <w:abstractNumId w:val="43"/>
  </w:num>
  <w:num w:numId="46">
    <w:abstractNumId w:val="22"/>
  </w:num>
  <w:num w:numId="47">
    <w:abstractNumId w:val="56"/>
  </w:num>
  <w:num w:numId="48">
    <w:abstractNumId w:val="26"/>
  </w:num>
  <w:num w:numId="49">
    <w:abstractNumId w:val="15"/>
  </w:num>
  <w:num w:numId="50">
    <w:abstractNumId w:val="19"/>
  </w:num>
  <w:num w:numId="51">
    <w:abstractNumId w:val="28"/>
  </w:num>
  <w:num w:numId="52">
    <w:abstractNumId w:val="31"/>
  </w:num>
  <w:num w:numId="53">
    <w:abstractNumId w:val="46"/>
  </w:num>
  <w:num w:numId="54">
    <w:abstractNumId w:val="51"/>
  </w:num>
  <w:num w:numId="55">
    <w:abstractNumId w:val="60"/>
  </w:num>
  <w:num w:numId="56">
    <w:abstractNumId w:val="8"/>
  </w:num>
  <w:num w:numId="57">
    <w:abstractNumId w:val="11"/>
  </w:num>
  <w:num w:numId="58">
    <w:abstractNumId w:val="16"/>
  </w:num>
  <w:num w:numId="59">
    <w:abstractNumId w:val="21"/>
  </w:num>
  <w:num w:numId="60">
    <w:abstractNumId w:val="53"/>
  </w:num>
  <w:num w:numId="61">
    <w:abstractNumId w:val="23"/>
    <w:lvlOverride w:ilvl="0">
      <w:startOverride w:val="1"/>
    </w:lvlOverride>
  </w:num>
  <w:num w:numId="62">
    <w:abstractNumId w:val="23"/>
  </w:num>
  <w:num w:numId="63">
    <w:abstractNumId w:val="14"/>
  </w:num>
  <w:num w:numId="64">
    <w:abstractNumId w:val="20"/>
  </w:num>
  <w:num w:numId="65">
    <w:abstractNumId w:val="61"/>
  </w:num>
  <w:num w:numId="66">
    <w:abstractNumId w:val="6"/>
  </w:num>
  <w:num w:numId="67">
    <w:abstractNumId w:val="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92"/>
    <w:rsid w:val="00000068"/>
    <w:rsid w:val="000007BD"/>
    <w:rsid w:val="00001FF9"/>
    <w:rsid w:val="000032AB"/>
    <w:rsid w:val="0000334E"/>
    <w:rsid w:val="00004589"/>
    <w:rsid w:val="000058C1"/>
    <w:rsid w:val="00005918"/>
    <w:rsid w:val="00005E78"/>
    <w:rsid w:val="00006A81"/>
    <w:rsid w:val="00007DB7"/>
    <w:rsid w:val="000108E0"/>
    <w:rsid w:val="00010B76"/>
    <w:rsid w:val="00012C57"/>
    <w:rsid w:val="000132D6"/>
    <w:rsid w:val="000134C2"/>
    <w:rsid w:val="000135F3"/>
    <w:rsid w:val="0001487A"/>
    <w:rsid w:val="000149D7"/>
    <w:rsid w:val="00014A32"/>
    <w:rsid w:val="00014B6D"/>
    <w:rsid w:val="000153C7"/>
    <w:rsid w:val="00015659"/>
    <w:rsid w:val="00016F51"/>
    <w:rsid w:val="00016F67"/>
    <w:rsid w:val="000171B5"/>
    <w:rsid w:val="00017E48"/>
    <w:rsid w:val="00017E66"/>
    <w:rsid w:val="00020128"/>
    <w:rsid w:val="00020BA6"/>
    <w:rsid w:val="00021B4B"/>
    <w:rsid w:val="000224E5"/>
    <w:rsid w:val="00022828"/>
    <w:rsid w:val="00023136"/>
    <w:rsid w:val="0002361C"/>
    <w:rsid w:val="0002494E"/>
    <w:rsid w:val="0002561F"/>
    <w:rsid w:val="00025860"/>
    <w:rsid w:val="0002614C"/>
    <w:rsid w:val="00026746"/>
    <w:rsid w:val="00026E53"/>
    <w:rsid w:val="0003039E"/>
    <w:rsid w:val="0003064B"/>
    <w:rsid w:val="0003148C"/>
    <w:rsid w:val="00031A2B"/>
    <w:rsid w:val="00033C4D"/>
    <w:rsid w:val="00034D14"/>
    <w:rsid w:val="00034F53"/>
    <w:rsid w:val="0003519B"/>
    <w:rsid w:val="00035592"/>
    <w:rsid w:val="000359DA"/>
    <w:rsid w:val="00035EA1"/>
    <w:rsid w:val="00036817"/>
    <w:rsid w:val="00037529"/>
    <w:rsid w:val="000400A9"/>
    <w:rsid w:val="0004030B"/>
    <w:rsid w:val="0004061C"/>
    <w:rsid w:val="0004072D"/>
    <w:rsid w:val="0004096B"/>
    <w:rsid w:val="00041262"/>
    <w:rsid w:val="00041501"/>
    <w:rsid w:val="00041A6A"/>
    <w:rsid w:val="00041F3D"/>
    <w:rsid w:val="00041FBA"/>
    <w:rsid w:val="000420EB"/>
    <w:rsid w:val="000425E5"/>
    <w:rsid w:val="000428F9"/>
    <w:rsid w:val="00042B27"/>
    <w:rsid w:val="000431E5"/>
    <w:rsid w:val="00043730"/>
    <w:rsid w:val="000445C6"/>
    <w:rsid w:val="00045198"/>
    <w:rsid w:val="000458B6"/>
    <w:rsid w:val="00045BD2"/>
    <w:rsid w:val="00046CAC"/>
    <w:rsid w:val="00046D12"/>
    <w:rsid w:val="00046F62"/>
    <w:rsid w:val="00046FB8"/>
    <w:rsid w:val="00047495"/>
    <w:rsid w:val="00047E1F"/>
    <w:rsid w:val="0005048A"/>
    <w:rsid w:val="00050AD1"/>
    <w:rsid w:val="00051068"/>
    <w:rsid w:val="0005141B"/>
    <w:rsid w:val="000516C1"/>
    <w:rsid w:val="00051906"/>
    <w:rsid w:val="00052082"/>
    <w:rsid w:val="0005269D"/>
    <w:rsid w:val="0005309D"/>
    <w:rsid w:val="00053859"/>
    <w:rsid w:val="000548A7"/>
    <w:rsid w:val="00054BBB"/>
    <w:rsid w:val="0005536E"/>
    <w:rsid w:val="00057964"/>
    <w:rsid w:val="00057B65"/>
    <w:rsid w:val="000600C2"/>
    <w:rsid w:val="0006035A"/>
    <w:rsid w:val="00060400"/>
    <w:rsid w:val="00060FA1"/>
    <w:rsid w:val="00061114"/>
    <w:rsid w:val="000620CD"/>
    <w:rsid w:val="000624C0"/>
    <w:rsid w:val="000626B1"/>
    <w:rsid w:val="00062C7E"/>
    <w:rsid w:val="00062E93"/>
    <w:rsid w:val="00063971"/>
    <w:rsid w:val="00063F61"/>
    <w:rsid w:val="00063FB3"/>
    <w:rsid w:val="000645ED"/>
    <w:rsid w:val="00064A2D"/>
    <w:rsid w:val="00065301"/>
    <w:rsid w:val="000661A4"/>
    <w:rsid w:val="0006671E"/>
    <w:rsid w:val="00066A72"/>
    <w:rsid w:val="000672C5"/>
    <w:rsid w:val="0006783B"/>
    <w:rsid w:val="00067BDF"/>
    <w:rsid w:val="00070DDE"/>
    <w:rsid w:val="000710BA"/>
    <w:rsid w:val="0007149E"/>
    <w:rsid w:val="0007295F"/>
    <w:rsid w:val="00072F70"/>
    <w:rsid w:val="00073585"/>
    <w:rsid w:val="000737C8"/>
    <w:rsid w:val="0007469C"/>
    <w:rsid w:val="00074C89"/>
    <w:rsid w:val="000758A6"/>
    <w:rsid w:val="0007591E"/>
    <w:rsid w:val="00075C3B"/>
    <w:rsid w:val="0007601F"/>
    <w:rsid w:val="00076487"/>
    <w:rsid w:val="00077347"/>
    <w:rsid w:val="00077484"/>
    <w:rsid w:val="00077808"/>
    <w:rsid w:val="000779B5"/>
    <w:rsid w:val="000805B6"/>
    <w:rsid w:val="00080ED8"/>
    <w:rsid w:val="00081E24"/>
    <w:rsid w:val="00081EE8"/>
    <w:rsid w:val="0008247E"/>
    <w:rsid w:val="0008368D"/>
    <w:rsid w:val="00084EE7"/>
    <w:rsid w:val="00085C43"/>
    <w:rsid w:val="00086B73"/>
    <w:rsid w:val="000910F7"/>
    <w:rsid w:val="000914E5"/>
    <w:rsid w:val="00091B10"/>
    <w:rsid w:val="00091ECF"/>
    <w:rsid w:val="000922CB"/>
    <w:rsid w:val="000926E6"/>
    <w:rsid w:val="000933C1"/>
    <w:rsid w:val="00093436"/>
    <w:rsid w:val="00093A65"/>
    <w:rsid w:val="00093AAD"/>
    <w:rsid w:val="00093BB8"/>
    <w:rsid w:val="0009406D"/>
    <w:rsid w:val="00094732"/>
    <w:rsid w:val="000956C4"/>
    <w:rsid w:val="00095AC7"/>
    <w:rsid w:val="00096394"/>
    <w:rsid w:val="0009654A"/>
    <w:rsid w:val="000965B9"/>
    <w:rsid w:val="00096641"/>
    <w:rsid w:val="00096EE7"/>
    <w:rsid w:val="000973E9"/>
    <w:rsid w:val="00097D2D"/>
    <w:rsid w:val="000A0F91"/>
    <w:rsid w:val="000A1100"/>
    <w:rsid w:val="000A1636"/>
    <w:rsid w:val="000A169A"/>
    <w:rsid w:val="000A2238"/>
    <w:rsid w:val="000A2307"/>
    <w:rsid w:val="000A2AE1"/>
    <w:rsid w:val="000A3927"/>
    <w:rsid w:val="000A3E08"/>
    <w:rsid w:val="000A5966"/>
    <w:rsid w:val="000A5F86"/>
    <w:rsid w:val="000A628B"/>
    <w:rsid w:val="000A6308"/>
    <w:rsid w:val="000A6683"/>
    <w:rsid w:val="000A7B7F"/>
    <w:rsid w:val="000B04B0"/>
    <w:rsid w:val="000B12BA"/>
    <w:rsid w:val="000B1D30"/>
    <w:rsid w:val="000B202D"/>
    <w:rsid w:val="000B23E4"/>
    <w:rsid w:val="000B27D0"/>
    <w:rsid w:val="000B2E16"/>
    <w:rsid w:val="000B3DB2"/>
    <w:rsid w:val="000B3E83"/>
    <w:rsid w:val="000B7357"/>
    <w:rsid w:val="000B75B3"/>
    <w:rsid w:val="000B77B7"/>
    <w:rsid w:val="000B77DF"/>
    <w:rsid w:val="000B7C5C"/>
    <w:rsid w:val="000B7DD0"/>
    <w:rsid w:val="000C0DDA"/>
    <w:rsid w:val="000C1BF0"/>
    <w:rsid w:val="000C2CC3"/>
    <w:rsid w:val="000C2E73"/>
    <w:rsid w:val="000C4786"/>
    <w:rsid w:val="000C49F1"/>
    <w:rsid w:val="000C5078"/>
    <w:rsid w:val="000C5757"/>
    <w:rsid w:val="000C70CB"/>
    <w:rsid w:val="000D00EC"/>
    <w:rsid w:val="000D1064"/>
    <w:rsid w:val="000D1EBE"/>
    <w:rsid w:val="000D2F46"/>
    <w:rsid w:val="000D31CC"/>
    <w:rsid w:val="000D3241"/>
    <w:rsid w:val="000D3487"/>
    <w:rsid w:val="000D40A8"/>
    <w:rsid w:val="000D4513"/>
    <w:rsid w:val="000D544A"/>
    <w:rsid w:val="000D5472"/>
    <w:rsid w:val="000D5DD4"/>
    <w:rsid w:val="000D6B9A"/>
    <w:rsid w:val="000D6FD2"/>
    <w:rsid w:val="000D6FF4"/>
    <w:rsid w:val="000D7556"/>
    <w:rsid w:val="000D7720"/>
    <w:rsid w:val="000E004B"/>
    <w:rsid w:val="000E0C55"/>
    <w:rsid w:val="000E1C01"/>
    <w:rsid w:val="000E1E0B"/>
    <w:rsid w:val="000E1FAF"/>
    <w:rsid w:val="000E2050"/>
    <w:rsid w:val="000E218E"/>
    <w:rsid w:val="000E3A9F"/>
    <w:rsid w:val="000E3AA0"/>
    <w:rsid w:val="000E3C7F"/>
    <w:rsid w:val="000E5208"/>
    <w:rsid w:val="000E5C50"/>
    <w:rsid w:val="000E680C"/>
    <w:rsid w:val="000E6CE2"/>
    <w:rsid w:val="000E79AF"/>
    <w:rsid w:val="000F081A"/>
    <w:rsid w:val="000F1A03"/>
    <w:rsid w:val="000F2283"/>
    <w:rsid w:val="000F3FCC"/>
    <w:rsid w:val="000F4880"/>
    <w:rsid w:val="000F5281"/>
    <w:rsid w:val="000F5DA8"/>
    <w:rsid w:val="000F67C9"/>
    <w:rsid w:val="000F6A9D"/>
    <w:rsid w:val="000F6C5F"/>
    <w:rsid w:val="000F7CCB"/>
    <w:rsid w:val="001005C6"/>
    <w:rsid w:val="00101241"/>
    <w:rsid w:val="00103164"/>
    <w:rsid w:val="00104C0F"/>
    <w:rsid w:val="00104F09"/>
    <w:rsid w:val="00105954"/>
    <w:rsid w:val="0010630C"/>
    <w:rsid w:val="00107AE8"/>
    <w:rsid w:val="00107D03"/>
    <w:rsid w:val="00110CCB"/>
    <w:rsid w:val="001115E5"/>
    <w:rsid w:val="00111609"/>
    <w:rsid w:val="00112558"/>
    <w:rsid w:val="00112AB3"/>
    <w:rsid w:val="001130CF"/>
    <w:rsid w:val="0011323E"/>
    <w:rsid w:val="00113D0E"/>
    <w:rsid w:val="0011410D"/>
    <w:rsid w:val="001144AD"/>
    <w:rsid w:val="00115043"/>
    <w:rsid w:val="00115A69"/>
    <w:rsid w:val="00116114"/>
    <w:rsid w:val="00116850"/>
    <w:rsid w:val="00116C58"/>
    <w:rsid w:val="00116D10"/>
    <w:rsid w:val="00116D1A"/>
    <w:rsid w:val="001171FA"/>
    <w:rsid w:val="00117995"/>
    <w:rsid w:val="00117CDA"/>
    <w:rsid w:val="00117FAC"/>
    <w:rsid w:val="00120A18"/>
    <w:rsid w:val="00120BDA"/>
    <w:rsid w:val="00120C12"/>
    <w:rsid w:val="00120CCA"/>
    <w:rsid w:val="001215B7"/>
    <w:rsid w:val="00121BF0"/>
    <w:rsid w:val="00121EDB"/>
    <w:rsid w:val="001222A0"/>
    <w:rsid w:val="001223DD"/>
    <w:rsid w:val="00123380"/>
    <w:rsid w:val="001239B1"/>
    <w:rsid w:val="00123BD8"/>
    <w:rsid w:val="001245A1"/>
    <w:rsid w:val="00124A0B"/>
    <w:rsid w:val="00125980"/>
    <w:rsid w:val="00125AF0"/>
    <w:rsid w:val="001268E6"/>
    <w:rsid w:val="00127792"/>
    <w:rsid w:val="00127F6E"/>
    <w:rsid w:val="00130983"/>
    <w:rsid w:val="00130B80"/>
    <w:rsid w:val="00131BCC"/>
    <w:rsid w:val="00132652"/>
    <w:rsid w:val="0013340C"/>
    <w:rsid w:val="00133C2F"/>
    <w:rsid w:val="00134F75"/>
    <w:rsid w:val="001359A9"/>
    <w:rsid w:val="00136013"/>
    <w:rsid w:val="00137CE9"/>
    <w:rsid w:val="00140913"/>
    <w:rsid w:val="00142116"/>
    <w:rsid w:val="00143894"/>
    <w:rsid w:val="0014403C"/>
    <w:rsid w:val="00144046"/>
    <w:rsid w:val="00144487"/>
    <w:rsid w:val="00144D76"/>
    <w:rsid w:val="00144DC7"/>
    <w:rsid w:val="0014581A"/>
    <w:rsid w:val="00147159"/>
    <w:rsid w:val="00147398"/>
    <w:rsid w:val="00150368"/>
    <w:rsid w:val="00150A3E"/>
    <w:rsid w:val="00150D6D"/>
    <w:rsid w:val="00150F4D"/>
    <w:rsid w:val="001522CC"/>
    <w:rsid w:val="00152315"/>
    <w:rsid w:val="00152639"/>
    <w:rsid w:val="00152840"/>
    <w:rsid w:val="001528D4"/>
    <w:rsid w:val="0015406E"/>
    <w:rsid w:val="00154156"/>
    <w:rsid w:val="00154C77"/>
    <w:rsid w:val="00154C99"/>
    <w:rsid w:val="001551E5"/>
    <w:rsid w:val="0015573F"/>
    <w:rsid w:val="00156A0C"/>
    <w:rsid w:val="00156F4F"/>
    <w:rsid w:val="00157130"/>
    <w:rsid w:val="001578A6"/>
    <w:rsid w:val="00157FC9"/>
    <w:rsid w:val="00160163"/>
    <w:rsid w:val="00160569"/>
    <w:rsid w:val="00160F9B"/>
    <w:rsid w:val="00161155"/>
    <w:rsid w:val="0016127C"/>
    <w:rsid w:val="00161F60"/>
    <w:rsid w:val="00162CB8"/>
    <w:rsid w:val="00163BEA"/>
    <w:rsid w:val="00164313"/>
    <w:rsid w:val="0016432E"/>
    <w:rsid w:val="001656F1"/>
    <w:rsid w:val="0016618B"/>
    <w:rsid w:val="001667E1"/>
    <w:rsid w:val="00166A26"/>
    <w:rsid w:val="00166D58"/>
    <w:rsid w:val="00167B33"/>
    <w:rsid w:val="00170924"/>
    <w:rsid w:val="0017148E"/>
    <w:rsid w:val="001715F2"/>
    <w:rsid w:val="00171E78"/>
    <w:rsid w:val="001737BC"/>
    <w:rsid w:val="0017394B"/>
    <w:rsid w:val="0017471E"/>
    <w:rsid w:val="00174859"/>
    <w:rsid w:val="00174891"/>
    <w:rsid w:val="001754BE"/>
    <w:rsid w:val="00176078"/>
    <w:rsid w:val="00176334"/>
    <w:rsid w:val="0018056A"/>
    <w:rsid w:val="00180E60"/>
    <w:rsid w:val="00181CAD"/>
    <w:rsid w:val="001827DC"/>
    <w:rsid w:val="00182999"/>
    <w:rsid w:val="001831F4"/>
    <w:rsid w:val="001837D3"/>
    <w:rsid w:val="00183C3B"/>
    <w:rsid w:val="001848A2"/>
    <w:rsid w:val="00185128"/>
    <w:rsid w:val="0018635E"/>
    <w:rsid w:val="0018694D"/>
    <w:rsid w:val="00186D17"/>
    <w:rsid w:val="00187348"/>
    <w:rsid w:val="001874DF"/>
    <w:rsid w:val="0018776E"/>
    <w:rsid w:val="00187B63"/>
    <w:rsid w:val="00187C62"/>
    <w:rsid w:val="00187F53"/>
    <w:rsid w:val="00190388"/>
    <w:rsid w:val="001904B0"/>
    <w:rsid w:val="00191079"/>
    <w:rsid w:val="00191733"/>
    <w:rsid w:val="00191796"/>
    <w:rsid w:val="00191A71"/>
    <w:rsid w:val="00191E84"/>
    <w:rsid w:val="0019250C"/>
    <w:rsid w:val="00192A53"/>
    <w:rsid w:val="00193053"/>
    <w:rsid w:val="001937C4"/>
    <w:rsid w:val="00193A4F"/>
    <w:rsid w:val="00194F6D"/>
    <w:rsid w:val="0019516A"/>
    <w:rsid w:val="001957A0"/>
    <w:rsid w:val="00195B8A"/>
    <w:rsid w:val="00195CEE"/>
    <w:rsid w:val="00196125"/>
    <w:rsid w:val="0019629E"/>
    <w:rsid w:val="0019751E"/>
    <w:rsid w:val="001977C5"/>
    <w:rsid w:val="001A0786"/>
    <w:rsid w:val="001A11AA"/>
    <w:rsid w:val="001A258F"/>
    <w:rsid w:val="001A3A06"/>
    <w:rsid w:val="001A43FF"/>
    <w:rsid w:val="001A4456"/>
    <w:rsid w:val="001A4888"/>
    <w:rsid w:val="001A4943"/>
    <w:rsid w:val="001A513D"/>
    <w:rsid w:val="001A533C"/>
    <w:rsid w:val="001A5CBE"/>
    <w:rsid w:val="001A5CD2"/>
    <w:rsid w:val="001A6443"/>
    <w:rsid w:val="001A67FB"/>
    <w:rsid w:val="001A7BD4"/>
    <w:rsid w:val="001B0941"/>
    <w:rsid w:val="001B1082"/>
    <w:rsid w:val="001B1130"/>
    <w:rsid w:val="001B1335"/>
    <w:rsid w:val="001B1E09"/>
    <w:rsid w:val="001B228A"/>
    <w:rsid w:val="001B2398"/>
    <w:rsid w:val="001B30D9"/>
    <w:rsid w:val="001B31B3"/>
    <w:rsid w:val="001B3B24"/>
    <w:rsid w:val="001B3B7D"/>
    <w:rsid w:val="001B3E8B"/>
    <w:rsid w:val="001B3ED2"/>
    <w:rsid w:val="001B4368"/>
    <w:rsid w:val="001B4BF5"/>
    <w:rsid w:val="001B58BD"/>
    <w:rsid w:val="001B5AA4"/>
    <w:rsid w:val="001B5F1B"/>
    <w:rsid w:val="001B78CE"/>
    <w:rsid w:val="001B7A21"/>
    <w:rsid w:val="001B7F19"/>
    <w:rsid w:val="001C02EE"/>
    <w:rsid w:val="001C0653"/>
    <w:rsid w:val="001C19F8"/>
    <w:rsid w:val="001C1AD6"/>
    <w:rsid w:val="001C1F08"/>
    <w:rsid w:val="001C206A"/>
    <w:rsid w:val="001C238D"/>
    <w:rsid w:val="001C29E4"/>
    <w:rsid w:val="001C3799"/>
    <w:rsid w:val="001C38F8"/>
    <w:rsid w:val="001C5357"/>
    <w:rsid w:val="001C544A"/>
    <w:rsid w:val="001C5901"/>
    <w:rsid w:val="001C5A73"/>
    <w:rsid w:val="001C7575"/>
    <w:rsid w:val="001D0F87"/>
    <w:rsid w:val="001D10E3"/>
    <w:rsid w:val="001D1E92"/>
    <w:rsid w:val="001D2EE9"/>
    <w:rsid w:val="001D2F38"/>
    <w:rsid w:val="001D2F3D"/>
    <w:rsid w:val="001D3549"/>
    <w:rsid w:val="001D4244"/>
    <w:rsid w:val="001D46AA"/>
    <w:rsid w:val="001D4B9F"/>
    <w:rsid w:val="001D52A1"/>
    <w:rsid w:val="001D5366"/>
    <w:rsid w:val="001D770F"/>
    <w:rsid w:val="001D7A33"/>
    <w:rsid w:val="001E048F"/>
    <w:rsid w:val="001E0A27"/>
    <w:rsid w:val="001E0AFF"/>
    <w:rsid w:val="001E18B3"/>
    <w:rsid w:val="001E1A00"/>
    <w:rsid w:val="001E1C0C"/>
    <w:rsid w:val="001E1DE4"/>
    <w:rsid w:val="001E1F65"/>
    <w:rsid w:val="001E2A35"/>
    <w:rsid w:val="001E2CCE"/>
    <w:rsid w:val="001E3B98"/>
    <w:rsid w:val="001E3DD4"/>
    <w:rsid w:val="001E42DA"/>
    <w:rsid w:val="001E4C8A"/>
    <w:rsid w:val="001E53EC"/>
    <w:rsid w:val="001E60BD"/>
    <w:rsid w:val="001E6417"/>
    <w:rsid w:val="001E7804"/>
    <w:rsid w:val="001F038B"/>
    <w:rsid w:val="001F0662"/>
    <w:rsid w:val="001F08A4"/>
    <w:rsid w:val="001F1414"/>
    <w:rsid w:val="001F183F"/>
    <w:rsid w:val="001F1964"/>
    <w:rsid w:val="001F27A5"/>
    <w:rsid w:val="001F2805"/>
    <w:rsid w:val="001F2F10"/>
    <w:rsid w:val="001F3534"/>
    <w:rsid w:val="001F3B06"/>
    <w:rsid w:val="001F3E46"/>
    <w:rsid w:val="001F477A"/>
    <w:rsid w:val="001F636D"/>
    <w:rsid w:val="001F64B4"/>
    <w:rsid w:val="001F67D4"/>
    <w:rsid w:val="001F7299"/>
    <w:rsid w:val="001F77F4"/>
    <w:rsid w:val="00200449"/>
    <w:rsid w:val="002011CC"/>
    <w:rsid w:val="002015D2"/>
    <w:rsid w:val="002016E7"/>
    <w:rsid w:val="00202358"/>
    <w:rsid w:val="00203566"/>
    <w:rsid w:val="002037F9"/>
    <w:rsid w:val="0020420C"/>
    <w:rsid w:val="00205314"/>
    <w:rsid w:val="00205C26"/>
    <w:rsid w:val="002061D7"/>
    <w:rsid w:val="00206779"/>
    <w:rsid w:val="00206A6E"/>
    <w:rsid w:val="002105FA"/>
    <w:rsid w:val="00210F54"/>
    <w:rsid w:val="00212EF6"/>
    <w:rsid w:val="00215293"/>
    <w:rsid w:val="0021668B"/>
    <w:rsid w:val="002168DB"/>
    <w:rsid w:val="00217473"/>
    <w:rsid w:val="00220405"/>
    <w:rsid w:val="00220756"/>
    <w:rsid w:val="002207CB"/>
    <w:rsid w:val="00220E63"/>
    <w:rsid w:val="002218A4"/>
    <w:rsid w:val="00221E01"/>
    <w:rsid w:val="00221E5A"/>
    <w:rsid w:val="002222D7"/>
    <w:rsid w:val="0022327D"/>
    <w:rsid w:val="00223538"/>
    <w:rsid w:val="00223632"/>
    <w:rsid w:val="002244ED"/>
    <w:rsid w:val="00224F35"/>
    <w:rsid w:val="00226FF9"/>
    <w:rsid w:val="00227749"/>
    <w:rsid w:val="002307C0"/>
    <w:rsid w:val="002308F0"/>
    <w:rsid w:val="002311C2"/>
    <w:rsid w:val="00232B97"/>
    <w:rsid w:val="00233204"/>
    <w:rsid w:val="00233F9A"/>
    <w:rsid w:val="002340F1"/>
    <w:rsid w:val="002346C1"/>
    <w:rsid w:val="00234920"/>
    <w:rsid w:val="00234CF7"/>
    <w:rsid w:val="00234F23"/>
    <w:rsid w:val="002351BC"/>
    <w:rsid w:val="0023573E"/>
    <w:rsid w:val="00235AC0"/>
    <w:rsid w:val="00237010"/>
    <w:rsid w:val="002374C6"/>
    <w:rsid w:val="002409DE"/>
    <w:rsid w:val="00240FA5"/>
    <w:rsid w:val="002413D8"/>
    <w:rsid w:val="00242119"/>
    <w:rsid w:val="0024252D"/>
    <w:rsid w:val="002426F8"/>
    <w:rsid w:val="00242B70"/>
    <w:rsid w:val="00242F0A"/>
    <w:rsid w:val="00243791"/>
    <w:rsid w:val="00243963"/>
    <w:rsid w:val="00244D99"/>
    <w:rsid w:val="00245224"/>
    <w:rsid w:val="002457AB"/>
    <w:rsid w:val="00245AFE"/>
    <w:rsid w:val="00246AE0"/>
    <w:rsid w:val="00247290"/>
    <w:rsid w:val="002472AF"/>
    <w:rsid w:val="00247527"/>
    <w:rsid w:val="00251767"/>
    <w:rsid w:val="00253270"/>
    <w:rsid w:val="00254436"/>
    <w:rsid w:val="00254AE1"/>
    <w:rsid w:val="00254D40"/>
    <w:rsid w:val="00255517"/>
    <w:rsid w:val="00255B1D"/>
    <w:rsid w:val="00255E5B"/>
    <w:rsid w:val="002576F9"/>
    <w:rsid w:val="002577A3"/>
    <w:rsid w:val="002602CC"/>
    <w:rsid w:val="0026126E"/>
    <w:rsid w:val="00261CA3"/>
    <w:rsid w:val="0026227A"/>
    <w:rsid w:val="00262512"/>
    <w:rsid w:val="00262D02"/>
    <w:rsid w:val="00263312"/>
    <w:rsid w:val="002634CC"/>
    <w:rsid w:val="0026368D"/>
    <w:rsid w:val="00264DA8"/>
    <w:rsid w:val="00265B5D"/>
    <w:rsid w:val="0026701D"/>
    <w:rsid w:val="00267267"/>
    <w:rsid w:val="002700EE"/>
    <w:rsid w:val="00270E96"/>
    <w:rsid w:val="00271E3E"/>
    <w:rsid w:val="0027386A"/>
    <w:rsid w:val="00273B4E"/>
    <w:rsid w:val="00273C12"/>
    <w:rsid w:val="00273F87"/>
    <w:rsid w:val="00273FF6"/>
    <w:rsid w:val="0027489E"/>
    <w:rsid w:val="00274EFD"/>
    <w:rsid w:val="0027514C"/>
    <w:rsid w:val="00275881"/>
    <w:rsid w:val="00275A8E"/>
    <w:rsid w:val="00276080"/>
    <w:rsid w:val="002760E3"/>
    <w:rsid w:val="00276B0E"/>
    <w:rsid w:val="00277015"/>
    <w:rsid w:val="00280783"/>
    <w:rsid w:val="002808B3"/>
    <w:rsid w:val="00280B8A"/>
    <w:rsid w:val="00280E77"/>
    <w:rsid w:val="0028137D"/>
    <w:rsid w:val="002820AA"/>
    <w:rsid w:val="00282128"/>
    <w:rsid w:val="00282686"/>
    <w:rsid w:val="00283450"/>
    <w:rsid w:val="0028365D"/>
    <w:rsid w:val="00284F67"/>
    <w:rsid w:val="0028551D"/>
    <w:rsid w:val="00286042"/>
    <w:rsid w:val="00286F4B"/>
    <w:rsid w:val="00287005"/>
    <w:rsid w:val="00287AB3"/>
    <w:rsid w:val="00290054"/>
    <w:rsid w:val="00290062"/>
    <w:rsid w:val="00290789"/>
    <w:rsid w:val="00290B3C"/>
    <w:rsid w:val="00291820"/>
    <w:rsid w:val="00291DD2"/>
    <w:rsid w:val="00292212"/>
    <w:rsid w:val="00292213"/>
    <w:rsid w:val="002922AA"/>
    <w:rsid w:val="002925FD"/>
    <w:rsid w:val="0029344D"/>
    <w:rsid w:val="00293B04"/>
    <w:rsid w:val="00293DCE"/>
    <w:rsid w:val="0029525D"/>
    <w:rsid w:val="002952C2"/>
    <w:rsid w:val="00295890"/>
    <w:rsid w:val="0029673A"/>
    <w:rsid w:val="002968FE"/>
    <w:rsid w:val="00296E93"/>
    <w:rsid w:val="0029719E"/>
    <w:rsid w:val="00297228"/>
    <w:rsid w:val="002976F0"/>
    <w:rsid w:val="0029773A"/>
    <w:rsid w:val="002A07EC"/>
    <w:rsid w:val="002A0F38"/>
    <w:rsid w:val="002A12E6"/>
    <w:rsid w:val="002A1A09"/>
    <w:rsid w:val="002A1A3B"/>
    <w:rsid w:val="002A1A95"/>
    <w:rsid w:val="002A1ED8"/>
    <w:rsid w:val="002A1EFF"/>
    <w:rsid w:val="002A22D2"/>
    <w:rsid w:val="002A326D"/>
    <w:rsid w:val="002A3C3E"/>
    <w:rsid w:val="002A452C"/>
    <w:rsid w:val="002A4DEF"/>
    <w:rsid w:val="002A5B16"/>
    <w:rsid w:val="002A5CAA"/>
    <w:rsid w:val="002A7AE5"/>
    <w:rsid w:val="002A7C3A"/>
    <w:rsid w:val="002B0253"/>
    <w:rsid w:val="002B07AE"/>
    <w:rsid w:val="002B0A6C"/>
    <w:rsid w:val="002B1E0C"/>
    <w:rsid w:val="002B2256"/>
    <w:rsid w:val="002B22C3"/>
    <w:rsid w:val="002B24AF"/>
    <w:rsid w:val="002B2521"/>
    <w:rsid w:val="002B2FAB"/>
    <w:rsid w:val="002B3985"/>
    <w:rsid w:val="002B3E52"/>
    <w:rsid w:val="002B454C"/>
    <w:rsid w:val="002B6B2E"/>
    <w:rsid w:val="002B6CAB"/>
    <w:rsid w:val="002B6F1C"/>
    <w:rsid w:val="002B6F99"/>
    <w:rsid w:val="002B76FE"/>
    <w:rsid w:val="002C161E"/>
    <w:rsid w:val="002C25A5"/>
    <w:rsid w:val="002C26F7"/>
    <w:rsid w:val="002C2ED8"/>
    <w:rsid w:val="002C33E5"/>
    <w:rsid w:val="002C773E"/>
    <w:rsid w:val="002D300C"/>
    <w:rsid w:val="002D3DB9"/>
    <w:rsid w:val="002D4215"/>
    <w:rsid w:val="002D4E17"/>
    <w:rsid w:val="002D60A0"/>
    <w:rsid w:val="002D61E8"/>
    <w:rsid w:val="002D627D"/>
    <w:rsid w:val="002D650F"/>
    <w:rsid w:val="002D6641"/>
    <w:rsid w:val="002D6E7B"/>
    <w:rsid w:val="002D7614"/>
    <w:rsid w:val="002E0EE1"/>
    <w:rsid w:val="002E1CFF"/>
    <w:rsid w:val="002E265F"/>
    <w:rsid w:val="002E3057"/>
    <w:rsid w:val="002E5B7A"/>
    <w:rsid w:val="002E5DE1"/>
    <w:rsid w:val="002E6D3D"/>
    <w:rsid w:val="002E7EF8"/>
    <w:rsid w:val="002F0ECA"/>
    <w:rsid w:val="002F10B5"/>
    <w:rsid w:val="002F17F3"/>
    <w:rsid w:val="002F1D52"/>
    <w:rsid w:val="002F2273"/>
    <w:rsid w:val="002F228C"/>
    <w:rsid w:val="002F2451"/>
    <w:rsid w:val="002F508C"/>
    <w:rsid w:val="002F509E"/>
    <w:rsid w:val="002F5CA8"/>
    <w:rsid w:val="002F600E"/>
    <w:rsid w:val="002F61F8"/>
    <w:rsid w:val="002F620A"/>
    <w:rsid w:val="002F6BF1"/>
    <w:rsid w:val="002F6EC2"/>
    <w:rsid w:val="002F765D"/>
    <w:rsid w:val="002F7CE5"/>
    <w:rsid w:val="00300E53"/>
    <w:rsid w:val="0030169B"/>
    <w:rsid w:val="00301A2D"/>
    <w:rsid w:val="00301C26"/>
    <w:rsid w:val="0030216D"/>
    <w:rsid w:val="003027CC"/>
    <w:rsid w:val="00302967"/>
    <w:rsid w:val="00302FEA"/>
    <w:rsid w:val="00302FFE"/>
    <w:rsid w:val="00303490"/>
    <w:rsid w:val="003037D4"/>
    <w:rsid w:val="0030384D"/>
    <w:rsid w:val="0030568C"/>
    <w:rsid w:val="00305C35"/>
    <w:rsid w:val="0030643C"/>
    <w:rsid w:val="003073B6"/>
    <w:rsid w:val="00307B34"/>
    <w:rsid w:val="00307ED5"/>
    <w:rsid w:val="003100B8"/>
    <w:rsid w:val="0031010B"/>
    <w:rsid w:val="00310303"/>
    <w:rsid w:val="00310470"/>
    <w:rsid w:val="003104D7"/>
    <w:rsid w:val="0031064C"/>
    <w:rsid w:val="00310774"/>
    <w:rsid w:val="00310DF8"/>
    <w:rsid w:val="00310E34"/>
    <w:rsid w:val="00311EA4"/>
    <w:rsid w:val="00312111"/>
    <w:rsid w:val="00312795"/>
    <w:rsid w:val="00312AA4"/>
    <w:rsid w:val="00313075"/>
    <w:rsid w:val="00313116"/>
    <w:rsid w:val="0031458A"/>
    <w:rsid w:val="00314728"/>
    <w:rsid w:val="00314927"/>
    <w:rsid w:val="00314FCE"/>
    <w:rsid w:val="0031517D"/>
    <w:rsid w:val="003154ED"/>
    <w:rsid w:val="00315B6D"/>
    <w:rsid w:val="00316F02"/>
    <w:rsid w:val="0031730E"/>
    <w:rsid w:val="003173E1"/>
    <w:rsid w:val="00317A13"/>
    <w:rsid w:val="00317C30"/>
    <w:rsid w:val="00317E2B"/>
    <w:rsid w:val="003205DD"/>
    <w:rsid w:val="00320CD1"/>
    <w:rsid w:val="00320DC1"/>
    <w:rsid w:val="00320E6D"/>
    <w:rsid w:val="00320EB3"/>
    <w:rsid w:val="003211E0"/>
    <w:rsid w:val="00321469"/>
    <w:rsid w:val="003215DC"/>
    <w:rsid w:val="003219E4"/>
    <w:rsid w:val="00321D3E"/>
    <w:rsid w:val="00322369"/>
    <w:rsid w:val="00322AA4"/>
    <w:rsid w:val="00322E74"/>
    <w:rsid w:val="00323B0D"/>
    <w:rsid w:val="0032417C"/>
    <w:rsid w:val="003251C4"/>
    <w:rsid w:val="003261F1"/>
    <w:rsid w:val="00327A31"/>
    <w:rsid w:val="003309F8"/>
    <w:rsid w:val="00331402"/>
    <w:rsid w:val="003315F2"/>
    <w:rsid w:val="00333793"/>
    <w:rsid w:val="00333BB5"/>
    <w:rsid w:val="00333C24"/>
    <w:rsid w:val="003341BB"/>
    <w:rsid w:val="003344D5"/>
    <w:rsid w:val="00334C9B"/>
    <w:rsid w:val="00334D33"/>
    <w:rsid w:val="0033528C"/>
    <w:rsid w:val="00335335"/>
    <w:rsid w:val="00335E7E"/>
    <w:rsid w:val="00336401"/>
    <w:rsid w:val="00336627"/>
    <w:rsid w:val="00342068"/>
    <w:rsid w:val="00342CA7"/>
    <w:rsid w:val="00343070"/>
    <w:rsid w:val="003432B0"/>
    <w:rsid w:val="00343E1C"/>
    <w:rsid w:val="00344686"/>
    <w:rsid w:val="00344931"/>
    <w:rsid w:val="00344D20"/>
    <w:rsid w:val="00345716"/>
    <w:rsid w:val="00345930"/>
    <w:rsid w:val="00346004"/>
    <w:rsid w:val="0034663B"/>
    <w:rsid w:val="0034784D"/>
    <w:rsid w:val="003502B7"/>
    <w:rsid w:val="003505FF"/>
    <w:rsid w:val="0035087D"/>
    <w:rsid w:val="00350D12"/>
    <w:rsid w:val="0035144E"/>
    <w:rsid w:val="00351CB2"/>
    <w:rsid w:val="00351E37"/>
    <w:rsid w:val="0035321E"/>
    <w:rsid w:val="00354709"/>
    <w:rsid w:val="0035484F"/>
    <w:rsid w:val="00354D00"/>
    <w:rsid w:val="0035501C"/>
    <w:rsid w:val="003550CA"/>
    <w:rsid w:val="00355A56"/>
    <w:rsid w:val="00356726"/>
    <w:rsid w:val="003570DF"/>
    <w:rsid w:val="00357722"/>
    <w:rsid w:val="00357D3F"/>
    <w:rsid w:val="00360253"/>
    <w:rsid w:val="003609B6"/>
    <w:rsid w:val="00361055"/>
    <w:rsid w:val="003622A3"/>
    <w:rsid w:val="00363B53"/>
    <w:rsid w:val="00364821"/>
    <w:rsid w:val="003649F1"/>
    <w:rsid w:val="00365583"/>
    <w:rsid w:val="003659DD"/>
    <w:rsid w:val="00365DF2"/>
    <w:rsid w:val="003665E8"/>
    <w:rsid w:val="003665F4"/>
    <w:rsid w:val="00366FBE"/>
    <w:rsid w:val="0036731A"/>
    <w:rsid w:val="003676EA"/>
    <w:rsid w:val="00367D16"/>
    <w:rsid w:val="003705B7"/>
    <w:rsid w:val="003707E8"/>
    <w:rsid w:val="00370A56"/>
    <w:rsid w:val="00371284"/>
    <w:rsid w:val="00371B5E"/>
    <w:rsid w:val="00372BF0"/>
    <w:rsid w:val="00372C8B"/>
    <w:rsid w:val="00372D2E"/>
    <w:rsid w:val="00373F91"/>
    <w:rsid w:val="00375E77"/>
    <w:rsid w:val="0037735D"/>
    <w:rsid w:val="00380C62"/>
    <w:rsid w:val="00380D3B"/>
    <w:rsid w:val="003817E7"/>
    <w:rsid w:val="00381A6A"/>
    <w:rsid w:val="003822BE"/>
    <w:rsid w:val="00382C5F"/>
    <w:rsid w:val="00383A85"/>
    <w:rsid w:val="00383C41"/>
    <w:rsid w:val="003840A5"/>
    <w:rsid w:val="0038438F"/>
    <w:rsid w:val="00384811"/>
    <w:rsid w:val="003865CC"/>
    <w:rsid w:val="00386B09"/>
    <w:rsid w:val="003875C9"/>
    <w:rsid w:val="00387B29"/>
    <w:rsid w:val="00387C5D"/>
    <w:rsid w:val="003900DA"/>
    <w:rsid w:val="00390738"/>
    <w:rsid w:val="0039084C"/>
    <w:rsid w:val="00391C1F"/>
    <w:rsid w:val="00391E68"/>
    <w:rsid w:val="003929C2"/>
    <w:rsid w:val="00393596"/>
    <w:rsid w:val="00395B2D"/>
    <w:rsid w:val="00395C8C"/>
    <w:rsid w:val="0039632F"/>
    <w:rsid w:val="00396DE0"/>
    <w:rsid w:val="00397195"/>
    <w:rsid w:val="003975EB"/>
    <w:rsid w:val="00397E55"/>
    <w:rsid w:val="00397FCC"/>
    <w:rsid w:val="003A0C91"/>
    <w:rsid w:val="003A18A1"/>
    <w:rsid w:val="003A1A90"/>
    <w:rsid w:val="003A266C"/>
    <w:rsid w:val="003A289C"/>
    <w:rsid w:val="003A31F2"/>
    <w:rsid w:val="003A3D27"/>
    <w:rsid w:val="003A44C8"/>
    <w:rsid w:val="003A6E60"/>
    <w:rsid w:val="003A7781"/>
    <w:rsid w:val="003A7803"/>
    <w:rsid w:val="003A7807"/>
    <w:rsid w:val="003A7D77"/>
    <w:rsid w:val="003A7E3E"/>
    <w:rsid w:val="003B047A"/>
    <w:rsid w:val="003B29F9"/>
    <w:rsid w:val="003B2C33"/>
    <w:rsid w:val="003B3245"/>
    <w:rsid w:val="003B36D9"/>
    <w:rsid w:val="003B374A"/>
    <w:rsid w:val="003B3851"/>
    <w:rsid w:val="003B3DDB"/>
    <w:rsid w:val="003B548B"/>
    <w:rsid w:val="003B5D5B"/>
    <w:rsid w:val="003B5EA1"/>
    <w:rsid w:val="003B6426"/>
    <w:rsid w:val="003B6E60"/>
    <w:rsid w:val="003B72DA"/>
    <w:rsid w:val="003B7C7A"/>
    <w:rsid w:val="003B7D16"/>
    <w:rsid w:val="003C014E"/>
    <w:rsid w:val="003C0311"/>
    <w:rsid w:val="003C059A"/>
    <w:rsid w:val="003C0623"/>
    <w:rsid w:val="003C0825"/>
    <w:rsid w:val="003C18EB"/>
    <w:rsid w:val="003C20D6"/>
    <w:rsid w:val="003C2458"/>
    <w:rsid w:val="003C2E8F"/>
    <w:rsid w:val="003C3194"/>
    <w:rsid w:val="003C4183"/>
    <w:rsid w:val="003C4374"/>
    <w:rsid w:val="003C4DCB"/>
    <w:rsid w:val="003C4EE5"/>
    <w:rsid w:val="003C50D6"/>
    <w:rsid w:val="003C5342"/>
    <w:rsid w:val="003C57AF"/>
    <w:rsid w:val="003C5903"/>
    <w:rsid w:val="003C5C8A"/>
    <w:rsid w:val="003C65DE"/>
    <w:rsid w:val="003C6A82"/>
    <w:rsid w:val="003D197B"/>
    <w:rsid w:val="003D1BD6"/>
    <w:rsid w:val="003D216D"/>
    <w:rsid w:val="003D31DE"/>
    <w:rsid w:val="003D4E0D"/>
    <w:rsid w:val="003D4EE1"/>
    <w:rsid w:val="003D52AE"/>
    <w:rsid w:val="003D67DE"/>
    <w:rsid w:val="003D6BCC"/>
    <w:rsid w:val="003D6D0B"/>
    <w:rsid w:val="003D6D50"/>
    <w:rsid w:val="003D708C"/>
    <w:rsid w:val="003D71E9"/>
    <w:rsid w:val="003D72A8"/>
    <w:rsid w:val="003D7719"/>
    <w:rsid w:val="003E0248"/>
    <w:rsid w:val="003E1815"/>
    <w:rsid w:val="003E2138"/>
    <w:rsid w:val="003E4197"/>
    <w:rsid w:val="003E4917"/>
    <w:rsid w:val="003E6981"/>
    <w:rsid w:val="003E7C77"/>
    <w:rsid w:val="003E7C99"/>
    <w:rsid w:val="003F02A0"/>
    <w:rsid w:val="003F1F4D"/>
    <w:rsid w:val="003F2992"/>
    <w:rsid w:val="003F3DE0"/>
    <w:rsid w:val="003F3F40"/>
    <w:rsid w:val="003F4378"/>
    <w:rsid w:val="003F46E5"/>
    <w:rsid w:val="003F4717"/>
    <w:rsid w:val="003F570B"/>
    <w:rsid w:val="003F5BB9"/>
    <w:rsid w:val="003F5EFB"/>
    <w:rsid w:val="003F6155"/>
    <w:rsid w:val="003F721E"/>
    <w:rsid w:val="003F7AFB"/>
    <w:rsid w:val="003F7D1C"/>
    <w:rsid w:val="003F7E99"/>
    <w:rsid w:val="0040084F"/>
    <w:rsid w:val="00400A92"/>
    <w:rsid w:val="004017F2"/>
    <w:rsid w:val="00401DA0"/>
    <w:rsid w:val="00402FA5"/>
    <w:rsid w:val="00403FD3"/>
    <w:rsid w:val="00404FFC"/>
    <w:rsid w:val="004050A9"/>
    <w:rsid w:val="00405235"/>
    <w:rsid w:val="00405AF1"/>
    <w:rsid w:val="004062E2"/>
    <w:rsid w:val="00406868"/>
    <w:rsid w:val="00406B64"/>
    <w:rsid w:val="00406C1A"/>
    <w:rsid w:val="0040756C"/>
    <w:rsid w:val="0041016E"/>
    <w:rsid w:val="00410271"/>
    <w:rsid w:val="004108B2"/>
    <w:rsid w:val="004108CA"/>
    <w:rsid w:val="00410972"/>
    <w:rsid w:val="00410A87"/>
    <w:rsid w:val="004123A6"/>
    <w:rsid w:val="00413C8C"/>
    <w:rsid w:val="004140AA"/>
    <w:rsid w:val="00414EBF"/>
    <w:rsid w:val="00414F29"/>
    <w:rsid w:val="00415AD6"/>
    <w:rsid w:val="0041722B"/>
    <w:rsid w:val="00417280"/>
    <w:rsid w:val="0041750A"/>
    <w:rsid w:val="004176A2"/>
    <w:rsid w:val="004177BA"/>
    <w:rsid w:val="00417A15"/>
    <w:rsid w:val="00417BF4"/>
    <w:rsid w:val="00421648"/>
    <w:rsid w:val="00421952"/>
    <w:rsid w:val="00421F6E"/>
    <w:rsid w:val="00421FA3"/>
    <w:rsid w:val="00422947"/>
    <w:rsid w:val="004230DF"/>
    <w:rsid w:val="004234B1"/>
    <w:rsid w:val="00423D01"/>
    <w:rsid w:val="00424154"/>
    <w:rsid w:val="00425ED4"/>
    <w:rsid w:val="004262A4"/>
    <w:rsid w:val="004275AF"/>
    <w:rsid w:val="00427A6D"/>
    <w:rsid w:val="004305B9"/>
    <w:rsid w:val="004306D2"/>
    <w:rsid w:val="00430EEC"/>
    <w:rsid w:val="00431B59"/>
    <w:rsid w:val="0043367D"/>
    <w:rsid w:val="00435842"/>
    <w:rsid w:val="004359DB"/>
    <w:rsid w:val="00435A58"/>
    <w:rsid w:val="00435E43"/>
    <w:rsid w:val="00436E08"/>
    <w:rsid w:val="00436F8D"/>
    <w:rsid w:val="00437A2F"/>
    <w:rsid w:val="00437D5B"/>
    <w:rsid w:val="0044014C"/>
    <w:rsid w:val="00441049"/>
    <w:rsid w:val="00441084"/>
    <w:rsid w:val="004415FD"/>
    <w:rsid w:val="0044161D"/>
    <w:rsid w:val="004423BD"/>
    <w:rsid w:val="00442420"/>
    <w:rsid w:val="00442CBA"/>
    <w:rsid w:val="00442D53"/>
    <w:rsid w:val="00444AFC"/>
    <w:rsid w:val="00446656"/>
    <w:rsid w:val="00446CA1"/>
    <w:rsid w:val="004473CA"/>
    <w:rsid w:val="0044782C"/>
    <w:rsid w:val="00450D4B"/>
    <w:rsid w:val="00451079"/>
    <w:rsid w:val="004517B5"/>
    <w:rsid w:val="004519E2"/>
    <w:rsid w:val="00452028"/>
    <w:rsid w:val="00453ADF"/>
    <w:rsid w:val="00454297"/>
    <w:rsid w:val="004543FC"/>
    <w:rsid w:val="00454430"/>
    <w:rsid w:val="00456354"/>
    <w:rsid w:val="0045668A"/>
    <w:rsid w:val="004578FE"/>
    <w:rsid w:val="00460889"/>
    <w:rsid w:val="00460EF8"/>
    <w:rsid w:val="00460FBB"/>
    <w:rsid w:val="004612E3"/>
    <w:rsid w:val="00461452"/>
    <w:rsid w:val="004614FC"/>
    <w:rsid w:val="00461A64"/>
    <w:rsid w:val="00461CB9"/>
    <w:rsid w:val="004629D9"/>
    <w:rsid w:val="00462E5E"/>
    <w:rsid w:val="00462F5E"/>
    <w:rsid w:val="0046330A"/>
    <w:rsid w:val="00465FDA"/>
    <w:rsid w:val="004665CA"/>
    <w:rsid w:val="0046704F"/>
    <w:rsid w:val="00467363"/>
    <w:rsid w:val="0046746C"/>
    <w:rsid w:val="00470C3C"/>
    <w:rsid w:val="0047140C"/>
    <w:rsid w:val="004715CB"/>
    <w:rsid w:val="00472551"/>
    <w:rsid w:val="0047334E"/>
    <w:rsid w:val="00473A62"/>
    <w:rsid w:val="00474257"/>
    <w:rsid w:val="00475208"/>
    <w:rsid w:val="004757C1"/>
    <w:rsid w:val="004758EF"/>
    <w:rsid w:val="00475EB6"/>
    <w:rsid w:val="0047641D"/>
    <w:rsid w:val="004767DA"/>
    <w:rsid w:val="00476B95"/>
    <w:rsid w:val="004779EA"/>
    <w:rsid w:val="00477A50"/>
    <w:rsid w:val="00480422"/>
    <w:rsid w:val="00480A49"/>
    <w:rsid w:val="00480AE3"/>
    <w:rsid w:val="00481F40"/>
    <w:rsid w:val="0048257E"/>
    <w:rsid w:val="00482B2B"/>
    <w:rsid w:val="00482BC5"/>
    <w:rsid w:val="00482EDA"/>
    <w:rsid w:val="004831D0"/>
    <w:rsid w:val="00483239"/>
    <w:rsid w:val="0048376B"/>
    <w:rsid w:val="00483BBE"/>
    <w:rsid w:val="00483EB3"/>
    <w:rsid w:val="00485A7E"/>
    <w:rsid w:val="00486021"/>
    <w:rsid w:val="004860CE"/>
    <w:rsid w:val="004860EF"/>
    <w:rsid w:val="004865C2"/>
    <w:rsid w:val="004865FC"/>
    <w:rsid w:val="004903E0"/>
    <w:rsid w:val="0049188E"/>
    <w:rsid w:val="00491D7B"/>
    <w:rsid w:val="00491F42"/>
    <w:rsid w:val="00493255"/>
    <w:rsid w:val="00493D6D"/>
    <w:rsid w:val="00494401"/>
    <w:rsid w:val="00494A59"/>
    <w:rsid w:val="00495708"/>
    <w:rsid w:val="00495B5D"/>
    <w:rsid w:val="00495E28"/>
    <w:rsid w:val="004961EE"/>
    <w:rsid w:val="0049667C"/>
    <w:rsid w:val="004978B9"/>
    <w:rsid w:val="00497AB3"/>
    <w:rsid w:val="00497E9E"/>
    <w:rsid w:val="004A03CE"/>
    <w:rsid w:val="004A1ADF"/>
    <w:rsid w:val="004A26E4"/>
    <w:rsid w:val="004A29A4"/>
    <w:rsid w:val="004A2D42"/>
    <w:rsid w:val="004A321D"/>
    <w:rsid w:val="004A4384"/>
    <w:rsid w:val="004A487F"/>
    <w:rsid w:val="004A4B07"/>
    <w:rsid w:val="004A5376"/>
    <w:rsid w:val="004A728C"/>
    <w:rsid w:val="004A731C"/>
    <w:rsid w:val="004A7446"/>
    <w:rsid w:val="004A778D"/>
    <w:rsid w:val="004B0744"/>
    <w:rsid w:val="004B0B36"/>
    <w:rsid w:val="004B0D35"/>
    <w:rsid w:val="004B1B3E"/>
    <w:rsid w:val="004B4001"/>
    <w:rsid w:val="004B47F4"/>
    <w:rsid w:val="004B4951"/>
    <w:rsid w:val="004B49AA"/>
    <w:rsid w:val="004B5611"/>
    <w:rsid w:val="004B5850"/>
    <w:rsid w:val="004B67F9"/>
    <w:rsid w:val="004B6B3C"/>
    <w:rsid w:val="004C0664"/>
    <w:rsid w:val="004C0BA0"/>
    <w:rsid w:val="004C10C1"/>
    <w:rsid w:val="004C14C6"/>
    <w:rsid w:val="004C19D9"/>
    <w:rsid w:val="004C2784"/>
    <w:rsid w:val="004C29FC"/>
    <w:rsid w:val="004C4172"/>
    <w:rsid w:val="004C4893"/>
    <w:rsid w:val="004C5ECA"/>
    <w:rsid w:val="004C5FD7"/>
    <w:rsid w:val="004C6CE7"/>
    <w:rsid w:val="004C6FE8"/>
    <w:rsid w:val="004D02B9"/>
    <w:rsid w:val="004D0961"/>
    <w:rsid w:val="004D2216"/>
    <w:rsid w:val="004D2672"/>
    <w:rsid w:val="004D31A3"/>
    <w:rsid w:val="004D3F6A"/>
    <w:rsid w:val="004D462C"/>
    <w:rsid w:val="004D4BDC"/>
    <w:rsid w:val="004D4C34"/>
    <w:rsid w:val="004D4E72"/>
    <w:rsid w:val="004D6223"/>
    <w:rsid w:val="004D623E"/>
    <w:rsid w:val="004D6A94"/>
    <w:rsid w:val="004D6EB9"/>
    <w:rsid w:val="004E007E"/>
    <w:rsid w:val="004E0D9E"/>
    <w:rsid w:val="004E11C5"/>
    <w:rsid w:val="004E54CF"/>
    <w:rsid w:val="004E5CB6"/>
    <w:rsid w:val="004E65C8"/>
    <w:rsid w:val="004E6809"/>
    <w:rsid w:val="004E68E5"/>
    <w:rsid w:val="004E726B"/>
    <w:rsid w:val="004F1006"/>
    <w:rsid w:val="004F231B"/>
    <w:rsid w:val="004F2AAD"/>
    <w:rsid w:val="004F3318"/>
    <w:rsid w:val="004F3DD8"/>
    <w:rsid w:val="004F3E1D"/>
    <w:rsid w:val="004F4896"/>
    <w:rsid w:val="004F4BD4"/>
    <w:rsid w:val="004F54B1"/>
    <w:rsid w:val="004F63D6"/>
    <w:rsid w:val="004F7047"/>
    <w:rsid w:val="004F71D7"/>
    <w:rsid w:val="005007E0"/>
    <w:rsid w:val="00500B2D"/>
    <w:rsid w:val="00500FDA"/>
    <w:rsid w:val="0050188E"/>
    <w:rsid w:val="00501C4A"/>
    <w:rsid w:val="00502960"/>
    <w:rsid w:val="005029BB"/>
    <w:rsid w:val="00502ACB"/>
    <w:rsid w:val="005033F9"/>
    <w:rsid w:val="0050400B"/>
    <w:rsid w:val="00504411"/>
    <w:rsid w:val="00504487"/>
    <w:rsid w:val="00504AAB"/>
    <w:rsid w:val="00505936"/>
    <w:rsid w:val="00506672"/>
    <w:rsid w:val="0050743D"/>
    <w:rsid w:val="00507D59"/>
    <w:rsid w:val="00511D39"/>
    <w:rsid w:val="0051237B"/>
    <w:rsid w:val="0051237C"/>
    <w:rsid w:val="00512549"/>
    <w:rsid w:val="0051333F"/>
    <w:rsid w:val="00514AFE"/>
    <w:rsid w:val="00515145"/>
    <w:rsid w:val="00516090"/>
    <w:rsid w:val="00517449"/>
    <w:rsid w:val="005179BA"/>
    <w:rsid w:val="00517AEE"/>
    <w:rsid w:val="005207CD"/>
    <w:rsid w:val="00521D4D"/>
    <w:rsid w:val="00521FED"/>
    <w:rsid w:val="005223A1"/>
    <w:rsid w:val="00522E7A"/>
    <w:rsid w:val="00522FD4"/>
    <w:rsid w:val="005232C4"/>
    <w:rsid w:val="00524144"/>
    <w:rsid w:val="00524ADF"/>
    <w:rsid w:val="00524C54"/>
    <w:rsid w:val="00524FC4"/>
    <w:rsid w:val="005273B3"/>
    <w:rsid w:val="0053000F"/>
    <w:rsid w:val="005300C3"/>
    <w:rsid w:val="00530289"/>
    <w:rsid w:val="005311AF"/>
    <w:rsid w:val="005315C9"/>
    <w:rsid w:val="00532DD1"/>
    <w:rsid w:val="00532F1E"/>
    <w:rsid w:val="005334BE"/>
    <w:rsid w:val="00533F20"/>
    <w:rsid w:val="005347C4"/>
    <w:rsid w:val="00534F93"/>
    <w:rsid w:val="00535977"/>
    <w:rsid w:val="00536497"/>
    <w:rsid w:val="00537010"/>
    <w:rsid w:val="00537307"/>
    <w:rsid w:val="005374D2"/>
    <w:rsid w:val="0054026D"/>
    <w:rsid w:val="00540341"/>
    <w:rsid w:val="005409B9"/>
    <w:rsid w:val="00540AB3"/>
    <w:rsid w:val="005411BF"/>
    <w:rsid w:val="00541DD8"/>
    <w:rsid w:val="005421D4"/>
    <w:rsid w:val="00542408"/>
    <w:rsid w:val="00542790"/>
    <w:rsid w:val="0054444A"/>
    <w:rsid w:val="00544765"/>
    <w:rsid w:val="00544D8A"/>
    <w:rsid w:val="005451D1"/>
    <w:rsid w:val="0054523E"/>
    <w:rsid w:val="00545AB8"/>
    <w:rsid w:val="00545CB0"/>
    <w:rsid w:val="00546009"/>
    <w:rsid w:val="00546440"/>
    <w:rsid w:val="0054688F"/>
    <w:rsid w:val="005470B1"/>
    <w:rsid w:val="0054718A"/>
    <w:rsid w:val="00547577"/>
    <w:rsid w:val="00547726"/>
    <w:rsid w:val="00547BC8"/>
    <w:rsid w:val="0055037C"/>
    <w:rsid w:val="00550B12"/>
    <w:rsid w:val="00550E2B"/>
    <w:rsid w:val="00551075"/>
    <w:rsid w:val="0055152F"/>
    <w:rsid w:val="005518E4"/>
    <w:rsid w:val="00551A9C"/>
    <w:rsid w:val="00551BFB"/>
    <w:rsid w:val="005520EA"/>
    <w:rsid w:val="005520F9"/>
    <w:rsid w:val="0055258F"/>
    <w:rsid w:val="0055332F"/>
    <w:rsid w:val="0055396F"/>
    <w:rsid w:val="00553C56"/>
    <w:rsid w:val="00554FFB"/>
    <w:rsid w:val="00555801"/>
    <w:rsid w:val="00555802"/>
    <w:rsid w:val="005569A1"/>
    <w:rsid w:val="00556C85"/>
    <w:rsid w:val="00560BB1"/>
    <w:rsid w:val="00561081"/>
    <w:rsid w:val="00561327"/>
    <w:rsid w:val="0056160C"/>
    <w:rsid w:val="0056269B"/>
    <w:rsid w:val="005628BF"/>
    <w:rsid w:val="00562D11"/>
    <w:rsid w:val="00563800"/>
    <w:rsid w:val="0056491E"/>
    <w:rsid w:val="005655F2"/>
    <w:rsid w:val="00566790"/>
    <w:rsid w:val="00566A1A"/>
    <w:rsid w:val="00566BC9"/>
    <w:rsid w:val="005672AB"/>
    <w:rsid w:val="00567554"/>
    <w:rsid w:val="005677F5"/>
    <w:rsid w:val="0057046B"/>
    <w:rsid w:val="00571AED"/>
    <w:rsid w:val="00571E1C"/>
    <w:rsid w:val="00571FB0"/>
    <w:rsid w:val="0057226E"/>
    <w:rsid w:val="005722BE"/>
    <w:rsid w:val="00572710"/>
    <w:rsid w:val="00572E9F"/>
    <w:rsid w:val="00573297"/>
    <w:rsid w:val="005734DD"/>
    <w:rsid w:val="00573B55"/>
    <w:rsid w:val="00575E80"/>
    <w:rsid w:val="00576ACD"/>
    <w:rsid w:val="00576B0D"/>
    <w:rsid w:val="005776E3"/>
    <w:rsid w:val="005778E8"/>
    <w:rsid w:val="00580164"/>
    <w:rsid w:val="0058043F"/>
    <w:rsid w:val="0058183C"/>
    <w:rsid w:val="00581A5F"/>
    <w:rsid w:val="00581C83"/>
    <w:rsid w:val="005824D1"/>
    <w:rsid w:val="005841F6"/>
    <w:rsid w:val="00584417"/>
    <w:rsid w:val="00584476"/>
    <w:rsid w:val="00584F36"/>
    <w:rsid w:val="0058599D"/>
    <w:rsid w:val="005859B0"/>
    <w:rsid w:val="00585B8F"/>
    <w:rsid w:val="00585D13"/>
    <w:rsid w:val="00586071"/>
    <w:rsid w:val="005860F0"/>
    <w:rsid w:val="005864AD"/>
    <w:rsid w:val="00586AAD"/>
    <w:rsid w:val="00587EFF"/>
    <w:rsid w:val="00590628"/>
    <w:rsid w:val="00591137"/>
    <w:rsid w:val="00591751"/>
    <w:rsid w:val="00591A6B"/>
    <w:rsid w:val="00591DDC"/>
    <w:rsid w:val="0059302E"/>
    <w:rsid w:val="00593F09"/>
    <w:rsid w:val="00594D0C"/>
    <w:rsid w:val="00595539"/>
    <w:rsid w:val="00595EAC"/>
    <w:rsid w:val="005961A0"/>
    <w:rsid w:val="00596C69"/>
    <w:rsid w:val="005A076E"/>
    <w:rsid w:val="005A14D1"/>
    <w:rsid w:val="005A1550"/>
    <w:rsid w:val="005A18DB"/>
    <w:rsid w:val="005A1932"/>
    <w:rsid w:val="005A295C"/>
    <w:rsid w:val="005A2A05"/>
    <w:rsid w:val="005A3430"/>
    <w:rsid w:val="005A360A"/>
    <w:rsid w:val="005A4370"/>
    <w:rsid w:val="005A4BBB"/>
    <w:rsid w:val="005A4D00"/>
    <w:rsid w:val="005A4F36"/>
    <w:rsid w:val="005A55E9"/>
    <w:rsid w:val="005A59A5"/>
    <w:rsid w:val="005A6405"/>
    <w:rsid w:val="005A68E7"/>
    <w:rsid w:val="005A7F85"/>
    <w:rsid w:val="005B2872"/>
    <w:rsid w:val="005B3847"/>
    <w:rsid w:val="005B3A84"/>
    <w:rsid w:val="005B4848"/>
    <w:rsid w:val="005B4B1A"/>
    <w:rsid w:val="005B4D33"/>
    <w:rsid w:val="005B5083"/>
    <w:rsid w:val="005B50A5"/>
    <w:rsid w:val="005B5AC0"/>
    <w:rsid w:val="005B6293"/>
    <w:rsid w:val="005B632F"/>
    <w:rsid w:val="005B6AEE"/>
    <w:rsid w:val="005B789F"/>
    <w:rsid w:val="005B7B9D"/>
    <w:rsid w:val="005C03AA"/>
    <w:rsid w:val="005C1498"/>
    <w:rsid w:val="005C1672"/>
    <w:rsid w:val="005C26C7"/>
    <w:rsid w:val="005C27EB"/>
    <w:rsid w:val="005C2BC2"/>
    <w:rsid w:val="005C34E4"/>
    <w:rsid w:val="005C5094"/>
    <w:rsid w:val="005C5B0D"/>
    <w:rsid w:val="005C5C6B"/>
    <w:rsid w:val="005C6293"/>
    <w:rsid w:val="005C629B"/>
    <w:rsid w:val="005C62D5"/>
    <w:rsid w:val="005C65AD"/>
    <w:rsid w:val="005C68D0"/>
    <w:rsid w:val="005C6C4C"/>
    <w:rsid w:val="005C725F"/>
    <w:rsid w:val="005C74E4"/>
    <w:rsid w:val="005D00AD"/>
    <w:rsid w:val="005D15A3"/>
    <w:rsid w:val="005D2FE5"/>
    <w:rsid w:val="005D38DE"/>
    <w:rsid w:val="005D3EA4"/>
    <w:rsid w:val="005D5A4A"/>
    <w:rsid w:val="005D631A"/>
    <w:rsid w:val="005D6CDB"/>
    <w:rsid w:val="005D7297"/>
    <w:rsid w:val="005D7E64"/>
    <w:rsid w:val="005E0297"/>
    <w:rsid w:val="005E04DA"/>
    <w:rsid w:val="005E0AE7"/>
    <w:rsid w:val="005E126A"/>
    <w:rsid w:val="005E1D2E"/>
    <w:rsid w:val="005E207C"/>
    <w:rsid w:val="005E22A3"/>
    <w:rsid w:val="005E24A7"/>
    <w:rsid w:val="005E28D7"/>
    <w:rsid w:val="005E4E7E"/>
    <w:rsid w:val="005E4FE9"/>
    <w:rsid w:val="005E5774"/>
    <w:rsid w:val="005E71E0"/>
    <w:rsid w:val="005F03CC"/>
    <w:rsid w:val="005F0DB2"/>
    <w:rsid w:val="005F1279"/>
    <w:rsid w:val="005F15C4"/>
    <w:rsid w:val="005F22ED"/>
    <w:rsid w:val="005F2B36"/>
    <w:rsid w:val="005F3AA3"/>
    <w:rsid w:val="005F3C2F"/>
    <w:rsid w:val="005F410F"/>
    <w:rsid w:val="005F4AA3"/>
    <w:rsid w:val="005F502C"/>
    <w:rsid w:val="005F5A93"/>
    <w:rsid w:val="005F5C90"/>
    <w:rsid w:val="005F7FC8"/>
    <w:rsid w:val="00601353"/>
    <w:rsid w:val="00602DAB"/>
    <w:rsid w:val="0060353F"/>
    <w:rsid w:val="00603B3B"/>
    <w:rsid w:val="00603BD2"/>
    <w:rsid w:val="0060430B"/>
    <w:rsid w:val="006051E4"/>
    <w:rsid w:val="006067F4"/>
    <w:rsid w:val="00606C46"/>
    <w:rsid w:val="00606D1B"/>
    <w:rsid w:val="0060725F"/>
    <w:rsid w:val="00610288"/>
    <w:rsid w:val="006105E1"/>
    <w:rsid w:val="00610D98"/>
    <w:rsid w:val="00610FBC"/>
    <w:rsid w:val="0061106D"/>
    <w:rsid w:val="0061166B"/>
    <w:rsid w:val="00611C38"/>
    <w:rsid w:val="006123AC"/>
    <w:rsid w:val="00612673"/>
    <w:rsid w:val="0061393A"/>
    <w:rsid w:val="006143FB"/>
    <w:rsid w:val="00615F5F"/>
    <w:rsid w:val="00616B4D"/>
    <w:rsid w:val="00616E73"/>
    <w:rsid w:val="0061738A"/>
    <w:rsid w:val="00617436"/>
    <w:rsid w:val="006176E1"/>
    <w:rsid w:val="006177DB"/>
    <w:rsid w:val="00620F9D"/>
    <w:rsid w:val="006219A7"/>
    <w:rsid w:val="006221B5"/>
    <w:rsid w:val="006224FA"/>
    <w:rsid w:val="006225BE"/>
    <w:rsid w:val="006238B7"/>
    <w:rsid w:val="00624FCF"/>
    <w:rsid w:val="006253A9"/>
    <w:rsid w:val="0062540D"/>
    <w:rsid w:val="006268F3"/>
    <w:rsid w:val="00626A05"/>
    <w:rsid w:val="00626D7F"/>
    <w:rsid w:val="00626FCC"/>
    <w:rsid w:val="006274AD"/>
    <w:rsid w:val="00630139"/>
    <w:rsid w:val="0063030D"/>
    <w:rsid w:val="006306EE"/>
    <w:rsid w:val="006307A8"/>
    <w:rsid w:val="00631A72"/>
    <w:rsid w:val="00631EAC"/>
    <w:rsid w:val="006321A8"/>
    <w:rsid w:val="00632A9E"/>
    <w:rsid w:val="00632F23"/>
    <w:rsid w:val="006334A9"/>
    <w:rsid w:val="006337E4"/>
    <w:rsid w:val="00633C67"/>
    <w:rsid w:val="0063446D"/>
    <w:rsid w:val="00635AA4"/>
    <w:rsid w:val="0063611F"/>
    <w:rsid w:val="006362F4"/>
    <w:rsid w:val="00636EEF"/>
    <w:rsid w:val="00636F10"/>
    <w:rsid w:val="0063731E"/>
    <w:rsid w:val="006373FE"/>
    <w:rsid w:val="0063766E"/>
    <w:rsid w:val="00637D1F"/>
    <w:rsid w:val="0064170E"/>
    <w:rsid w:val="00642350"/>
    <w:rsid w:val="006442DD"/>
    <w:rsid w:val="0064514A"/>
    <w:rsid w:val="006453DF"/>
    <w:rsid w:val="00645E07"/>
    <w:rsid w:val="00646EF0"/>
    <w:rsid w:val="00647800"/>
    <w:rsid w:val="00647C5B"/>
    <w:rsid w:val="006508B4"/>
    <w:rsid w:val="006508B7"/>
    <w:rsid w:val="00651423"/>
    <w:rsid w:val="00651524"/>
    <w:rsid w:val="00652515"/>
    <w:rsid w:val="00652B20"/>
    <w:rsid w:val="006534DE"/>
    <w:rsid w:val="006537CD"/>
    <w:rsid w:val="00653B8B"/>
    <w:rsid w:val="00653EED"/>
    <w:rsid w:val="00654B78"/>
    <w:rsid w:val="006550B8"/>
    <w:rsid w:val="00655101"/>
    <w:rsid w:val="00655579"/>
    <w:rsid w:val="00656460"/>
    <w:rsid w:val="00656F27"/>
    <w:rsid w:val="0065701F"/>
    <w:rsid w:val="006572BF"/>
    <w:rsid w:val="006576B9"/>
    <w:rsid w:val="00657868"/>
    <w:rsid w:val="00657D9B"/>
    <w:rsid w:val="0066012F"/>
    <w:rsid w:val="0066064C"/>
    <w:rsid w:val="00662736"/>
    <w:rsid w:val="0066388F"/>
    <w:rsid w:val="006638BB"/>
    <w:rsid w:val="00663D49"/>
    <w:rsid w:val="00664BC5"/>
    <w:rsid w:val="0066514B"/>
    <w:rsid w:val="006652EF"/>
    <w:rsid w:val="006656BB"/>
    <w:rsid w:val="00666DC8"/>
    <w:rsid w:val="00666F09"/>
    <w:rsid w:val="006675D0"/>
    <w:rsid w:val="00667D6E"/>
    <w:rsid w:val="00670A0B"/>
    <w:rsid w:val="006720FA"/>
    <w:rsid w:val="0067261B"/>
    <w:rsid w:val="00673ED4"/>
    <w:rsid w:val="00674516"/>
    <w:rsid w:val="00674736"/>
    <w:rsid w:val="006749BE"/>
    <w:rsid w:val="00674D60"/>
    <w:rsid w:val="00675105"/>
    <w:rsid w:val="0067552E"/>
    <w:rsid w:val="006759D6"/>
    <w:rsid w:val="00675AE4"/>
    <w:rsid w:val="00676038"/>
    <w:rsid w:val="0067622B"/>
    <w:rsid w:val="00676619"/>
    <w:rsid w:val="00676F20"/>
    <w:rsid w:val="006770E5"/>
    <w:rsid w:val="00677141"/>
    <w:rsid w:val="0067757E"/>
    <w:rsid w:val="00677781"/>
    <w:rsid w:val="00677CCD"/>
    <w:rsid w:val="006800D9"/>
    <w:rsid w:val="00680557"/>
    <w:rsid w:val="0068098A"/>
    <w:rsid w:val="00681E39"/>
    <w:rsid w:val="00681F58"/>
    <w:rsid w:val="006830C3"/>
    <w:rsid w:val="0068328C"/>
    <w:rsid w:val="00683BF1"/>
    <w:rsid w:val="00683C23"/>
    <w:rsid w:val="00684198"/>
    <w:rsid w:val="0068508F"/>
    <w:rsid w:val="0068587B"/>
    <w:rsid w:val="00685B52"/>
    <w:rsid w:val="0068678E"/>
    <w:rsid w:val="00686D3A"/>
    <w:rsid w:val="006900CF"/>
    <w:rsid w:val="00691700"/>
    <w:rsid w:val="006918F0"/>
    <w:rsid w:val="00693946"/>
    <w:rsid w:val="00693A63"/>
    <w:rsid w:val="00693AA9"/>
    <w:rsid w:val="00693B43"/>
    <w:rsid w:val="006942B2"/>
    <w:rsid w:val="006946EC"/>
    <w:rsid w:val="00694B31"/>
    <w:rsid w:val="00694D2F"/>
    <w:rsid w:val="006962A2"/>
    <w:rsid w:val="00696F60"/>
    <w:rsid w:val="006972C8"/>
    <w:rsid w:val="006A0B33"/>
    <w:rsid w:val="006A1839"/>
    <w:rsid w:val="006A25EF"/>
    <w:rsid w:val="006A29E4"/>
    <w:rsid w:val="006A2E9C"/>
    <w:rsid w:val="006A3144"/>
    <w:rsid w:val="006A3538"/>
    <w:rsid w:val="006A379B"/>
    <w:rsid w:val="006A38B0"/>
    <w:rsid w:val="006A4254"/>
    <w:rsid w:val="006A4BED"/>
    <w:rsid w:val="006A4C66"/>
    <w:rsid w:val="006A4D72"/>
    <w:rsid w:val="006A55BB"/>
    <w:rsid w:val="006A5860"/>
    <w:rsid w:val="006A5ADF"/>
    <w:rsid w:val="006A5F3C"/>
    <w:rsid w:val="006A6250"/>
    <w:rsid w:val="006A64E4"/>
    <w:rsid w:val="006B0327"/>
    <w:rsid w:val="006B1DF8"/>
    <w:rsid w:val="006B2319"/>
    <w:rsid w:val="006B3439"/>
    <w:rsid w:val="006B408C"/>
    <w:rsid w:val="006B41FB"/>
    <w:rsid w:val="006B457A"/>
    <w:rsid w:val="006B6673"/>
    <w:rsid w:val="006B6909"/>
    <w:rsid w:val="006B7098"/>
    <w:rsid w:val="006B775D"/>
    <w:rsid w:val="006C098E"/>
    <w:rsid w:val="006C0D2F"/>
    <w:rsid w:val="006C12D9"/>
    <w:rsid w:val="006C1ABE"/>
    <w:rsid w:val="006C1B2E"/>
    <w:rsid w:val="006C1E82"/>
    <w:rsid w:val="006C2D93"/>
    <w:rsid w:val="006C42F9"/>
    <w:rsid w:val="006C5034"/>
    <w:rsid w:val="006C5655"/>
    <w:rsid w:val="006C5E54"/>
    <w:rsid w:val="006C669D"/>
    <w:rsid w:val="006C6CAE"/>
    <w:rsid w:val="006C703F"/>
    <w:rsid w:val="006C710E"/>
    <w:rsid w:val="006C7CDF"/>
    <w:rsid w:val="006D1334"/>
    <w:rsid w:val="006D1AAA"/>
    <w:rsid w:val="006D21EE"/>
    <w:rsid w:val="006D28CA"/>
    <w:rsid w:val="006D2BA2"/>
    <w:rsid w:val="006D2F9C"/>
    <w:rsid w:val="006D33BA"/>
    <w:rsid w:val="006D34B2"/>
    <w:rsid w:val="006D3891"/>
    <w:rsid w:val="006D3CDE"/>
    <w:rsid w:val="006D4481"/>
    <w:rsid w:val="006D4720"/>
    <w:rsid w:val="006D478A"/>
    <w:rsid w:val="006D48D1"/>
    <w:rsid w:val="006D4918"/>
    <w:rsid w:val="006D5C30"/>
    <w:rsid w:val="006D6761"/>
    <w:rsid w:val="006D67C4"/>
    <w:rsid w:val="006D6D36"/>
    <w:rsid w:val="006E0BFA"/>
    <w:rsid w:val="006E0EC9"/>
    <w:rsid w:val="006E1044"/>
    <w:rsid w:val="006E1361"/>
    <w:rsid w:val="006E1D97"/>
    <w:rsid w:val="006E3053"/>
    <w:rsid w:val="006E36A9"/>
    <w:rsid w:val="006E398E"/>
    <w:rsid w:val="006E3A2D"/>
    <w:rsid w:val="006E48A6"/>
    <w:rsid w:val="006E4CB1"/>
    <w:rsid w:val="006E52E1"/>
    <w:rsid w:val="006E58E1"/>
    <w:rsid w:val="006E683D"/>
    <w:rsid w:val="006E7CDF"/>
    <w:rsid w:val="006F0B6B"/>
    <w:rsid w:val="006F0C95"/>
    <w:rsid w:val="006F120F"/>
    <w:rsid w:val="006F197A"/>
    <w:rsid w:val="006F1AAB"/>
    <w:rsid w:val="006F246A"/>
    <w:rsid w:val="006F278C"/>
    <w:rsid w:val="006F3021"/>
    <w:rsid w:val="006F3CB3"/>
    <w:rsid w:val="006F42C1"/>
    <w:rsid w:val="006F4751"/>
    <w:rsid w:val="006F52CE"/>
    <w:rsid w:val="006F5A66"/>
    <w:rsid w:val="006F5D8E"/>
    <w:rsid w:val="0070115A"/>
    <w:rsid w:val="00702B23"/>
    <w:rsid w:val="00702F9B"/>
    <w:rsid w:val="007032B3"/>
    <w:rsid w:val="00703530"/>
    <w:rsid w:val="0070364D"/>
    <w:rsid w:val="00703FC9"/>
    <w:rsid w:val="00704661"/>
    <w:rsid w:val="00704DFD"/>
    <w:rsid w:val="00705BC2"/>
    <w:rsid w:val="00706445"/>
    <w:rsid w:val="0070692F"/>
    <w:rsid w:val="00706A25"/>
    <w:rsid w:val="007109D9"/>
    <w:rsid w:val="00710B02"/>
    <w:rsid w:val="00710B89"/>
    <w:rsid w:val="00710B8F"/>
    <w:rsid w:val="007110FD"/>
    <w:rsid w:val="00712B3B"/>
    <w:rsid w:val="00712D1B"/>
    <w:rsid w:val="00713A20"/>
    <w:rsid w:val="00713D3B"/>
    <w:rsid w:val="00715202"/>
    <w:rsid w:val="00715276"/>
    <w:rsid w:val="007159DA"/>
    <w:rsid w:val="007159E6"/>
    <w:rsid w:val="00716091"/>
    <w:rsid w:val="00716ABA"/>
    <w:rsid w:val="007173E3"/>
    <w:rsid w:val="00720511"/>
    <w:rsid w:val="00720614"/>
    <w:rsid w:val="007208EE"/>
    <w:rsid w:val="0072198E"/>
    <w:rsid w:val="00722F61"/>
    <w:rsid w:val="00723295"/>
    <w:rsid w:val="00723AF5"/>
    <w:rsid w:val="007248B1"/>
    <w:rsid w:val="00724902"/>
    <w:rsid w:val="00726DCC"/>
    <w:rsid w:val="007275B1"/>
    <w:rsid w:val="0073008C"/>
    <w:rsid w:val="0073072E"/>
    <w:rsid w:val="00730936"/>
    <w:rsid w:val="007312F9"/>
    <w:rsid w:val="00731881"/>
    <w:rsid w:val="007325E8"/>
    <w:rsid w:val="00732831"/>
    <w:rsid w:val="00733635"/>
    <w:rsid w:val="00733DD0"/>
    <w:rsid w:val="007349B2"/>
    <w:rsid w:val="00734DAD"/>
    <w:rsid w:val="00735A61"/>
    <w:rsid w:val="00737615"/>
    <w:rsid w:val="0073765B"/>
    <w:rsid w:val="0073776F"/>
    <w:rsid w:val="00737DC7"/>
    <w:rsid w:val="007403FB"/>
    <w:rsid w:val="00740BF7"/>
    <w:rsid w:val="0074112A"/>
    <w:rsid w:val="007414BF"/>
    <w:rsid w:val="00741A0A"/>
    <w:rsid w:val="00741E85"/>
    <w:rsid w:val="00741ED1"/>
    <w:rsid w:val="007422DC"/>
    <w:rsid w:val="00743106"/>
    <w:rsid w:val="00743869"/>
    <w:rsid w:val="00743C87"/>
    <w:rsid w:val="00743DCF"/>
    <w:rsid w:val="00743F0D"/>
    <w:rsid w:val="00744343"/>
    <w:rsid w:val="007446AE"/>
    <w:rsid w:val="0074489F"/>
    <w:rsid w:val="007449D0"/>
    <w:rsid w:val="00746710"/>
    <w:rsid w:val="00747248"/>
    <w:rsid w:val="00747BBF"/>
    <w:rsid w:val="0075095A"/>
    <w:rsid w:val="00751788"/>
    <w:rsid w:val="00751808"/>
    <w:rsid w:val="00752329"/>
    <w:rsid w:val="00752412"/>
    <w:rsid w:val="00752722"/>
    <w:rsid w:val="00752B22"/>
    <w:rsid w:val="00752C05"/>
    <w:rsid w:val="00754287"/>
    <w:rsid w:val="00754E0A"/>
    <w:rsid w:val="0075529E"/>
    <w:rsid w:val="0075555E"/>
    <w:rsid w:val="00755DA9"/>
    <w:rsid w:val="00756303"/>
    <w:rsid w:val="00756AC9"/>
    <w:rsid w:val="00756CA1"/>
    <w:rsid w:val="0075700C"/>
    <w:rsid w:val="007577CF"/>
    <w:rsid w:val="00757F15"/>
    <w:rsid w:val="00760B35"/>
    <w:rsid w:val="00760D66"/>
    <w:rsid w:val="0076179B"/>
    <w:rsid w:val="0076202E"/>
    <w:rsid w:val="007623CA"/>
    <w:rsid w:val="00763013"/>
    <w:rsid w:val="00763A54"/>
    <w:rsid w:val="00763BC3"/>
    <w:rsid w:val="00763CCE"/>
    <w:rsid w:val="00764566"/>
    <w:rsid w:val="007648AA"/>
    <w:rsid w:val="00764E4F"/>
    <w:rsid w:val="007660A3"/>
    <w:rsid w:val="0076674B"/>
    <w:rsid w:val="00766CF3"/>
    <w:rsid w:val="00766E7E"/>
    <w:rsid w:val="0076704F"/>
    <w:rsid w:val="00767367"/>
    <w:rsid w:val="00767C9E"/>
    <w:rsid w:val="00770013"/>
    <w:rsid w:val="007701EF"/>
    <w:rsid w:val="007706EE"/>
    <w:rsid w:val="00770847"/>
    <w:rsid w:val="0077187D"/>
    <w:rsid w:val="00771ECF"/>
    <w:rsid w:val="007743D7"/>
    <w:rsid w:val="00774DF7"/>
    <w:rsid w:val="00775D36"/>
    <w:rsid w:val="00775E66"/>
    <w:rsid w:val="0077654C"/>
    <w:rsid w:val="00776F15"/>
    <w:rsid w:val="00777709"/>
    <w:rsid w:val="007777E0"/>
    <w:rsid w:val="00777DEA"/>
    <w:rsid w:val="00777F96"/>
    <w:rsid w:val="0078026E"/>
    <w:rsid w:val="007813F5"/>
    <w:rsid w:val="00782E29"/>
    <w:rsid w:val="007845D9"/>
    <w:rsid w:val="00786010"/>
    <w:rsid w:val="00786431"/>
    <w:rsid w:val="00787051"/>
    <w:rsid w:val="00787154"/>
    <w:rsid w:val="00787C17"/>
    <w:rsid w:val="00787CB1"/>
    <w:rsid w:val="00790047"/>
    <w:rsid w:val="00790094"/>
    <w:rsid w:val="0079011D"/>
    <w:rsid w:val="00790609"/>
    <w:rsid w:val="00790881"/>
    <w:rsid w:val="00791C50"/>
    <w:rsid w:val="007938AF"/>
    <w:rsid w:val="00794974"/>
    <w:rsid w:val="00795027"/>
    <w:rsid w:val="007955D0"/>
    <w:rsid w:val="00795694"/>
    <w:rsid w:val="0079585D"/>
    <w:rsid w:val="007965CF"/>
    <w:rsid w:val="00796A20"/>
    <w:rsid w:val="00796C60"/>
    <w:rsid w:val="007A051F"/>
    <w:rsid w:val="007A1284"/>
    <w:rsid w:val="007A1E0B"/>
    <w:rsid w:val="007A2327"/>
    <w:rsid w:val="007A2787"/>
    <w:rsid w:val="007A302D"/>
    <w:rsid w:val="007A3397"/>
    <w:rsid w:val="007A3824"/>
    <w:rsid w:val="007A39D2"/>
    <w:rsid w:val="007A3EDB"/>
    <w:rsid w:val="007A473F"/>
    <w:rsid w:val="007A47DD"/>
    <w:rsid w:val="007A495F"/>
    <w:rsid w:val="007A4C45"/>
    <w:rsid w:val="007A541C"/>
    <w:rsid w:val="007A577F"/>
    <w:rsid w:val="007A5863"/>
    <w:rsid w:val="007A5AE4"/>
    <w:rsid w:val="007A5B08"/>
    <w:rsid w:val="007A5B6B"/>
    <w:rsid w:val="007A6AC5"/>
    <w:rsid w:val="007A6FC3"/>
    <w:rsid w:val="007A7B14"/>
    <w:rsid w:val="007B0319"/>
    <w:rsid w:val="007B09F6"/>
    <w:rsid w:val="007B1A3E"/>
    <w:rsid w:val="007B3235"/>
    <w:rsid w:val="007B4B36"/>
    <w:rsid w:val="007B546F"/>
    <w:rsid w:val="007B561B"/>
    <w:rsid w:val="007B5B10"/>
    <w:rsid w:val="007B6853"/>
    <w:rsid w:val="007B6CF8"/>
    <w:rsid w:val="007B6EC6"/>
    <w:rsid w:val="007C07B4"/>
    <w:rsid w:val="007C0E95"/>
    <w:rsid w:val="007C1703"/>
    <w:rsid w:val="007C251C"/>
    <w:rsid w:val="007C2859"/>
    <w:rsid w:val="007C2C46"/>
    <w:rsid w:val="007C2DB6"/>
    <w:rsid w:val="007C2E0A"/>
    <w:rsid w:val="007C3A97"/>
    <w:rsid w:val="007C3EF8"/>
    <w:rsid w:val="007C4F4B"/>
    <w:rsid w:val="007C6D26"/>
    <w:rsid w:val="007C753C"/>
    <w:rsid w:val="007D049C"/>
    <w:rsid w:val="007D0940"/>
    <w:rsid w:val="007D0BBF"/>
    <w:rsid w:val="007D12CB"/>
    <w:rsid w:val="007D1E81"/>
    <w:rsid w:val="007D20FA"/>
    <w:rsid w:val="007D218D"/>
    <w:rsid w:val="007D278D"/>
    <w:rsid w:val="007D29C4"/>
    <w:rsid w:val="007D2AD5"/>
    <w:rsid w:val="007D2B32"/>
    <w:rsid w:val="007D3D5E"/>
    <w:rsid w:val="007D3E76"/>
    <w:rsid w:val="007D4170"/>
    <w:rsid w:val="007D4477"/>
    <w:rsid w:val="007D492E"/>
    <w:rsid w:val="007D4ABC"/>
    <w:rsid w:val="007D4DF9"/>
    <w:rsid w:val="007D53A0"/>
    <w:rsid w:val="007D54B3"/>
    <w:rsid w:val="007D62DB"/>
    <w:rsid w:val="007D681C"/>
    <w:rsid w:val="007D6F1A"/>
    <w:rsid w:val="007D71E9"/>
    <w:rsid w:val="007D7B63"/>
    <w:rsid w:val="007D7D2C"/>
    <w:rsid w:val="007E0462"/>
    <w:rsid w:val="007E0B8A"/>
    <w:rsid w:val="007E1120"/>
    <w:rsid w:val="007E114B"/>
    <w:rsid w:val="007E2F16"/>
    <w:rsid w:val="007E40C6"/>
    <w:rsid w:val="007E44DD"/>
    <w:rsid w:val="007E48C8"/>
    <w:rsid w:val="007E52F0"/>
    <w:rsid w:val="007E5B47"/>
    <w:rsid w:val="007E5BDE"/>
    <w:rsid w:val="007E5C31"/>
    <w:rsid w:val="007E61EA"/>
    <w:rsid w:val="007E62AF"/>
    <w:rsid w:val="007E6695"/>
    <w:rsid w:val="007E6B8E"/>
    <w:rsid w:val="007E6DF3"/>
    <w:rsid w:val="007E7683"/>
    <w:rsid w:val="007E78A9"/>
    <w:rsid w:val="007E79E6"/>
    <w:rsid w:val="007E79FC"/>
    <w:rsid w:val="007F0322"/>
    <w:rsid w:val="007F124B"/>
    <w:rsid w:val="007F1A68"/>
    <w:rsid w:val="007F23B3"/>
    <w:rsid w:val="007F23B8"/>
    <w:rsid w:val="007F28AC"/>
    <w:rsid w:val="007F2A4A"/>
    <w:rsid w:val="007F2AE1"/>
    <w:rsid w:val="007F2EA2"/>
    <w:rsid w:val="007F3499"/>
    <w:rsid w:val="007F3C95"/>
    <w:rsid w:val="007F40F7"/>
    <w:rsid w:val="007F481C"/>
    <w:rsid w:val="007F54B2"/>
    <w:rsid w:val="007F5AC5"/>
    <w:rsid w:val="007F6589"/>
    <w:rsid w:val="007F6824"/>
    <w:rsid w:val="007F719B"/>
    <w:rsid w:val="007F759C"/>
    <w:rsid w:val="007F77D8"/>
    <w:rsid w:val="008004BF"/>
    <w:rsid w:val="008004F8"/>
    <w:rsid w:val="008006F5"/>
    <w:rsid w:val="00801479"/>
    <w:rsid w:val="008020DB"/>
    <w:rsid w:val="008025EA"/>
    <w:rsid w:val="00802814"/>
    <w:rsid w:val="00803AF1"/>
    <w:rsid w:val="00803F5A"/>
    <w:rsid w:val="00805151"/>
    <w:rsid w:val="008052C4"/>
    <w:rsid w:val="008067C5"/>
    <w:rsid w:val="00807D83"/>
    <w:rsid w:val="00807DAE"/>
    <w:rsid w:val="00807FA5"/>
    <w:rsid w:val="0081037C"/>
    <w:rsid w:val="00810A5B"/>
    <w:rsid w:val="008114A0"/>
    <w:rsid w:val="00811E92"/>
    <w:rsid w:val="00812213"/>
    <w:rsid w:val="00812433"/>
    <w:rsid w:val="008129BF"/>
    <w:rsid w:val="00812A2E"/>
    <w:rsid w:val="00812B50"/>
    <w:rsid w:val="00815B7B"/>
    <w:rsid w:val="00815D6A"/>
    <w:rsid w:val="00816330"/>
    <w:rsid w:val="008165A7"/>
    <w:rsid w:val="0081724A"/>
    <w:rsid w:val="00820A5B"/>
    <w:rsid w:val="00820D26"/>
    <w:rsid w:val="00820EA5"/>
    <w:rsid w:val="00820FF3"/>
    <w:rsid w:val="008215D5"/>
    <w:rsid w:val="00821A01"/>
    <w:rsid w:val="00822CF0"/>
    <w:rsid w:val="008231D9"/>
    <w:rsid w:val="00824BF1"/>
    <w:rsid w:val="00825267"/>
    <w:rsid w:val="008259B9"/>
    <w:rsid w:val="0082698E"/>
    <w:rsid w:val="00826FE7"/>
    <w:rsid w:val="00827171"/>
    <w:rsid w:val="00827C00"/>
    <w:rsid w:val="008300C6"/>
    <w:rsid w:val="00831274"/>
    <w:rsid w:val="00831723"/>
    <w:rsid w:val="00831FE2"/>
    <w:rsid w:val="008321F3"/>
    <w:rsid w:val="00832348"/>
    <w:rsid w:val="008327A5"/>
    <w:rsid w:val="00832C1E"/>
    <w:rsid w:val="00832F1A"/>
    <w:rsid w:val="008342DE"/>
    <w:rsid w:val="00836355"/>
    <w:rsid w:val="00840067"/>
    <w:rsid w:val="00840B5C"/>
    <w:rsid w:val="0084100A"/>
    <w:rsid w:val="0084130C"/>
    <w:rsid w:val="00841D94"/>
    <w:rsid w:val="0084247A"/>
    <w:rsid w:val="00843CB3"/>
    <w:rsid w:val="00843F8C"/>
    <w:rsid w:val="0084418E"/>
    <w:rsid w:val="00844475"/>
    <w:rsid w:val="00844A6A"/>
    <w:rsid w:val="00844D05"/>
    <w:rsid w:val="00845A4F"/>
    <w:rsid w:val="00845F7F"/>
    <w:rsid w:val="00846036"/>
    <w:rsid w:val="008464D8"/>
    <w:rsid w:val="00846EC8"/>
    <w:rsid w:val="00850D4A"/>
    <w:rsid w:val="00851203"/>
    <w:rsid w:val="008526C4"/>
    <w:rsid w:val="00853E79"/>
    <w:rsid w:val="00854688"/>
    <w:rsid w:val="00854D78"/>
    <w:rsid w:val="008551C8"/>
    <w:rsid w:val="0085586F"/>
    <w:rsid w:val="0085677E"/>
    <w:rsid w:val="00856BAE"/>
    <w:rsid w:val="00856EF3"/>
    <w:rsid w:val="008574B4"/>
    <w:rsid w:val="0085763D"/>
    <w:rsid w:val="00857E16"/>
    <w:rsid w:val="00857E42"/>
    <w:rsid w:val="008600AA"/>
    <w:rsid w:val="008603A2"/>
    <w:rsid w:val="00860CD5"/>
    <w:rsid w:val="008613D9"/>
    <w:rsid w:val="00861533"/>
    <w:rsid w:val="00862046"/>
    <w:rsid w:val="008621EF"/>
    <w:rsid w:val="008627A2"/>
    <w:rsid w:val="00862A48"/>
    <w:rsid w:val="00862B21"/>
    <w:rsid w:val="008632F4"/>
    <w:rsid w:val="008638D0"/>
    <w:rsid w:val="008639BC"/>
    <w:rsid w:val="00864B1E"/>
    <w:rsid w:val="00864E6A"/>
    <w:rsid w:val="00864EBC"/>
    <w:rsid w:val="008650C5"/>
    <w:rsid w:val="008653C3"/>
    <w:rsid w:val="0086674A"/>
    <w:rsid w:val="00867369"/>
    <w:rsid w:val="00867C4F"/>
    <w:rsid w:val="00870DA6"/>
    <w:rsid w:val="0087112C"/>
    <w:rsid w:val="00871A8B"/>
    <w:rsid w:val="00871AE6"/>
    <w:rsid w:val="00871F75"/>
    <w:rsid w:val="0087259D"/>
    <w:rsid w:val="00872692"/>
    <w:rsid w:val="0087543A"/>
    <w:rsid w:val="00875699"/>
    <w:rsid w:val="00875A74"/>
    <w:rsid w:val="008760D1"/>
    <w:rsid w:val="00876206"/>
    <w:rsid w:val="008767CB"/>
    <w:rsid w:val="008772CC"/>
    <w:rsid w:val="00881D2B"/>
    <w:rsid w:val="00882D10"/>
    <w:rsid w:val="00883359"/>
    <w:rsid w:val="00883FA2"/>
    <w:rsid w:val="008842A5"/>
    <w:rsid w:val="008846A4"/>
    <w:rsid w:val="00885306"/>
    <w:rsid w:val="0088691C"/>
    <w:rsid w:val="008900E8"/>
    <w:rsid w:val="008903A1"/>
    <w:rsid w:val="0089054F"/>
    <w:rsid w:val="00891014"/>
    <w:rsid w:val="0089391F"/>
    <w:rsid w:val="00893F86"/>
    <w:rsid w:val="0089405F"/>
    <w:rsid w:val="00896169"/>
    <w:rsid w:val="008964D2"/>
    <w:rsid w:val="008975D3"/>
    <w:rsid w:val="00897888"/>
    <w:rsid w:val="008A0804"/>
    <w:rsid w:val="008A0D63"/>
    <w:rsid w:val="008A14B4"/>
    <w:rsid w:val="008A19E9"/>
    <w:rsid w:val="008A1BFE"/>
    <w:rsid w:val="008A2066"/>
    <w:rsid w:val="008A22A5"/>
    <w:rsid w:val="008A2659"/>
    <w:rsid w:val="008A2A5B"/>
    <w:rsid w:val="008A3AFF"/>
    <w:rsid w:val="008A45A7"/>
    <w:rsid w:val="008A45FB"/>
    <w:rsid w:val="008A493F"/>
    <w:rsid w:val="008A51A2"/>
    <w:rsid w:val="008A5E28"/>
    <w:rsid w:val="008A6752"/>
    <w:rsid w:val="008A733F"/>
    <w:rsid w:val="008B07B3"/>
    <w:rsid w:val="008B0E83"/>
    <w:rsid w:val="008B10E2"/>
    <w:rsid w:val="008B1178"/>
    <w:rsid w:val="008B28C2"/>
    <w:rsid w:val="008B2C95"/>
    <w:rsid w:val="008B2E7C"/>
    <w:rsid w:val="008B3754"/>
    <w:rsid w:val="008B4619"/>
    <w:rsid w:val="008B4E15"/>
    <w:rsid w:val="008B57A7"/>
    <w:rsid w:val="008B5E5E"/>
    <w:rsid w:val="008B63DA"/>
    <w:rsid w:val="008B6883"/>
    <w:rsid w:val="008B746F"/>
    <w:rsid w:val="008C0499"/>
    <w:rsid w:val="008C04B2"/>
    <w:rsid w:val="008C15AB"/>
    <w:rsid w:val="008C1989"/>
    <w:rsid w:val="008C1E90"/>
    <w:rsid w:val="008C363F"/>
    <w:rsid w:val="008C5490"/>
    <w:rsid w:val="008C661B"/>
    <w:rsid w:val="008C6F43"/>
    <w:rsid w:val="008C7ED4"/>
    <w:rsid w:val="008D01F1"/>
    <w:rsid w:val="008D0988"/>
    <w:rsid w:val="008D0FE7"/>
    <w:rsid w:val="008D2898"/>
    <w:rsid w:val="008D2DFD"/>
    <w:rsid w:val="008D33D6"/>
    <w:rsid w:val="008D3CD4"/>
    <w:rsid w:val="008D3DD4"/>
    <w:rsid w:val="008D4033"/>
    <w:rsid w:val="008D470D"/>
    <w:rsid w:val="008D488E"/>
    <w:rsid w:val="008D5F5A"/>
    <w:rsid w:val="008D6F09"/>
    <w:rsid w:val="008D78B4"/>
    <w:rsid w:val="008D7F1B"/>
    <w:rsid w:val="008D7F53"/>
    <w:rsid w:val="008E0159"/>
    <w:rsid w:val="008E020B"/>
    <w:rsid w:val="008E0A74"/>
    <w:rsid w:val="008E0C59"/>
    <w:rsid w:val="008E11F3"/>
    <w:rsid w:val="008E1A22"/>
    <w:rsid w:val="008E1E3E"/>
    <w:rsid w:val="008E208A"/>
    <w:rsid w:val="008E217F"/>
    <w:rsid w:val="008E2513"/>
    <w:rsid w:val="008E263F"/>
    <w:rsid w:val="008E38EE"/>
    <w:rsid w:val="008E4762"/>
    <w:rsid w:val="008E56D0"/>
    <w:rsid w:val="008E5C48"/>
    <w:rsid w:val="008E64FF"/>
    <w:rsid w:val="008E69E1"/>
    <w:rsid w:val="008E7615"/>
    <w:rsid w:val="008F0372"/>
    <w:rsid w:val="008F0407"/>
    <w:rsid w:val="008F0DE3"/>
    <w:rsid w:val="008F1857"/>
    <w:rsid w:val="008F1987"/>
    <w:rsid w:val="008F3503"/>
    <w:rsid w:val="008F3B01"/>
    <w:rsid w:val="008F5D05"/>
    <w:rsid w:val="008F66E9"/>
    <w:rsid w:val="008F67EA"/>
    <w:rsid w:val="008F6EE8"/>
    <w:rsid w:val="008F7315"/>
    <w:rsid w:val="008F7694"/>
    <w:rsid w:val="008F78BD"/>
    <w:rsid w:val="0090029A"/>
    <w:rsid w:val="00900695"/>
    <w:rsid w:val="009029BB"/>
    <w:rsid w:val="00902CE0"/>
    <w:rsid w:val="00902DE4"/>
    <w:rsid w:val="00903A28"/>
    <w:rsid w:val="00903CCF"/>
    <w:rsid w:val="00904B07"/>
    <w:rsid w:val="00904E16"/>
    <w:rsid w:val="009054BE"/>
    <w:rsid w:val="00905BFC"/>
    <w:rsid w:val="00905C49"/>
    <w:rsid w:val="009063C8"/>
    <w:rsid w:val="009069C9"/>
    <w:rsid w:val="00906A36"/>
    <w:rsid w:val="00907245"/>
    <w:rsid w:val="00907938"/>
    <w:rsid w:val="00907B89"/>
    <w:rsid w:val="00907E57"/>
    <w:rsid w:val="00907E9C"/>
    <w:rsid w:val="009108BB"/>
    <w:rsid w:val="00911387"/>
    <w:rsid w:val="00911789"/>
    <w:rsid w:val="00912ED7"/>
    <w:rsid w:val="0091337F"/>
    <w:rsid w:val="009133C8"/>
    <w:rsid w:val="00913607"/>
    <w:rsid w:val="00913BF0"/>
    <w:rsid w:val="009149B0"/>
    <w:rsid w:val="00915537"/>
    <w:rsid w:val="00915EC6"/>
    <w:rsid w:val="0091604D"/>
    <w:rsid w:val="009171A7"/>
    <w:rsid w:val="009172B3"/>
    <w:rsid w:val="00917F0C"/>
    <w:rsid w:val="0092074A"/>
    <w:rsid w:val="00920A65"/>
    <w:rsid w:val="00920BEF"/>
    <w:rsid w:val="00920CEF"/>
    <w:rsid w:val="0092106A"/>
    <w:rsid w:val="00921400"/>
    <w:rsid w:val="009217CD"/>
    <w:rsid w:val="00921B2D"/>
    <w:rsid w:val="00921B59"/>
    <w:rsid w:val="00922273"/>
    <w:rsid w:val="0092231D"/>
    <w:rsid w:val="0092236C"/>
    <w:rsid w:val="00922675"/>
    <w:rsid w:val="00922774"/>
    <w:rsid w:val="00922863"/>
    <w:rsid w:val="00922963"/>
    <w:rsid w:val="00922AE0"/>
    <w:rsid w:val="00923591"/>
    <w:rsid w:val="00923E79"/>
    <w:rsid w:val="009244D4"/>
    <w:rsid w:val="00924529"/>
    <w:rsid w:val="009246D2"/>
    <w:rsid w:val="009246F7"/>
    <w:rsid w:val="00924A7A"/>
    <w:rsid w:val="00925842"/>
    <w:rsid w:val="00926076"/>
    <w:rsid w:val="00926470"/>
    <w:rsid w:val="00927568"/>
    <w:rsid w:val="009276B6"/>
    <w:rsid w:val="00930D25"/>
    <w:rsid w:val="00930D68"/>
    <w:rsid w:val="00930DE0"/>
    <w:rsid w:val="00931230"/>
    <w:rsid w:val="009332DE"/>
    <w:rsid w:val="0093348D"/>
    <w:rsid w:val="0093431A"/>
    <w:rsid w:val="009345D4"/>
    <w:rsid w:val="00934E1F"/>
    <w:rsid w:val="009350E8"/>
    <w:rsid w:val="009359FF"/>
    <w:rsid w:val="0093794A"/>
    <w:rsid w:val="00937B50"/>
    <w:rsid w:val="00940E4B"/>
    <w:rsid w:val="0094146D"/>
    <w:rsid w:val="0094188D"/>
    <w:rsid w:val="00941E9B"/>
    <w:rsid w:val="00942028"/>
    <w:rsid w:val="0094237C"/>
    <w:rsid w:val="009426B3"/>
    <w:rsid w:val="00945037"/>
    <w:rsid w:val="009451A8"/>
    <w:rsid w:val="009454CC"/>
    <w:rsid w:val="00945B7C"/>
    <w:rsid w:val="00945EFA"/>
    <w:rsid w:val="00945FCA"/>
    <w:rsid w:val="0094663C"/>
    <w:rsid w:val="00946E12"/>
    <w:rsid w:val="009476B0"/>
    <w:rsid w:val="009476D8"/>
    <w:rsid w:val="009479B8"/>
    <w:rsid w:val="009506BB"/>
    <w:rsid w:val="00950B3C"/>
    <w:rsid w:val="00950EAE"/>
    <w:rsid w:val="009519FE"/>
    <w:rsid w:val="009521EA"/>
    <w:rsid w:val="00952EBD"/>
    <w:rsid w:val="00953A5D"/>
    <w:rsid w:val="00954394"/>
    <w:rsid w:val="00954818"/>
    <w:rsid w:val="009552C1"/>
    <w:rsid w:val="00955644"/>
    <w:rsid w:val="00955D0A"/>
    <w:rsid w:val="0095601E"/>
    <w:rsid w:val="00956B01"/>
    <w:rsid w:val="00957531"/>
    <w:rsid w:val="0096009D"/>
    <w:rsid w:val="00960354"/>
    <w:rsid w:val="00960FFD"/>
    <w:rsid w:val="009613A8"/>
    <w:rsid w:val="00962B50"/>
    <w:rsid w:val="0096475A"/>
    <w:rsid w:val="00966A72"/>
    <w:rsid w:val="009670EA"/>
    <w:rsid w:val="00967CC6"/>
    <w:rsid w:val="009704D3"/>
    <w:rsid w:val="009704E1"/>
    <w:rsid w:val="009709A8"/>
    <w:rsid w:val="00971010"/>
    <w:rsid w:val="00971177"/>
    <w:rsid w:val="009711A5"/>
    <w:rsid w:val="00971573"/>
    <w:rsid w:val="00971EC6"/>
    <w:rsid w:val="0097237C"/>
    <w:rsid w:val="0097255C"/>
    <w:rsid w:val="00972589"/>
    <w:rsid w:val="009725B7"/>
    <w:rsid w:val="009727AD"/>
    <w:rsid w:val="0097392A"/>
    <w:rsid w:val="00973BBE"/>
    <w:rsid w:val="00974647"/>
    <w:rsid w:val="00974B2F"/>
    <w:rsid w:val="00977CE1"/>
    <w:rsid w:val="00980A8C"/>
    <w:rsid w:val="009810A7"/>
    <w:rsid w:val="0098152F"/>
    <w:rsid w:val="00981B7F"/>
    <w:rsid w:val="00983318"/>
    <w:rsid w:val="00983B94"/>
    <w:rsid w:val="009865D2"/>
    <w:rsid w:val="009866A4"/>
    <w:rsid w:val="00986AA7"/>
    <w:rsid w:val="00986EAD"/>
    <w:rsid w:val="00987324"/>
    <w:rsid w:val="00987DC0"/>
    <w:rsid w:val="0099001E"/>
    <w:rsid w:val="00990620"/>
    <w:rsid w:val="00990BFC"/>
    <w:rsid w:val="00991E3C"/>
    <w:rsid w:val="009927C9"/>
    <w:rsid w:val="00993B4A"/>
    <w:rsid w:val="009940D7"/>
    <w:rsid w:val="00994446"/>
    <w:rsid w:val="00994B6F"/>
    <w:rsid w:val="009950C0"/>
    <w:rsid w:val="009950D3"/>
    <w:rsid w:val="009955F8"/>
    <w:rsid w:val="00995F6A"/>
    <w:rsid w:val="00996246"/>
    <w:rsid w:val="009969DE"/>
    <w:rsid w:val="00996C72"/>
    <w:rsid w:val="009976C0"/>
    <w:rsid w:val="00997D89"/>
    <w:rsid w:val="009A023E"/>
    <w:rsid w:val="009A0275"/>
    <w:rsid w:val="009A0392"/>
    <w:rsid w:val="009A06F0"/>
    <w:rsid w:val="009A1569"/>
    <w:rsid w:val="009A20FC"/>
    <w:rsid w:val="009A2A00"/>
    <w:rsid w:val="009A311C"/>
    <w:rsid w:val="009A3B26"/>
    <w:rsid w:val="009A3B8E"/>
    <w:rsid w:val="009A5D92"/>
    <w:rsid w:val="009B0A47"/>
    <w:rsid w:val="009B1C00"/>
    <w:rsid w:val="009B2323"/>
    <w:rsid w:val="009B24FE"/>
    <w:rsid w:val="009B27C4"/>
    <w:rsid w:val="009B2C3F"/>
    <w:rsid w:val="009B3C98"/>
    <w:rsid w:val="009B3CC4"/>
    <w:rsid w:val="009B4301"/>
    <w:rsid w:val="009B573D"/>
    <w:rsid w:val="009B5C55"/>
    <w:rsid w:val="009B72FF"/>
    <w:rsid w:val="009C03B2"/>
    <w:rsid w:val="009C0F26"/>
    <w:rsid w:val="009C169C"/>
    <w:rsid w:val="009C1AD4"/>
    <w:rsid w:val="009C1AE9"/>
    <w:rsid w:val="009C2426"/>
    <w:rsid w:val="009C266E"/>
    <w:rsid w:val="009C2B29"/>
    <w:rsid w:val="009C3DF0"/>
    <w:rsid w:val="009C4E45"/>
    <w:rsid w:val="009C4F24"/>
    <w:rsid w:val="009C6637"/>
    <w:rsid w:val="009C6D11"/>
    <w:rsid w:val="009C6DCE"/>
    <w:rsid w:val="009C780E"/>
    <w:rsid w:val="009D0B89"/>
    <w:rsid w:val="009D0BAD"/>
    <w:rsid w:val="009D0BDF"/>
    <w:rsid w:val="009D2877"/>
    <w:rsid w:val="009D2FAD"/>
    <w:rsid w:val="009D3285"/>
    <w:rsid w:val="009D329C"/>
    <w:rsid w:val="009D341C"/>
    <w:rsid w:val="009D39A6"/>
    <w:rsid w:val="009D4288"/>
    <w:rsid w:val="009D46F7"/>
    <w:rsid w:val="009D4F76"/>
    <w:rsid w:val="009D5A21"/>
    <w:rsid w:val="009D5C8A"/>
    <w:rsid w:val="009D5EE1"/>
    <w:rsid w:val="009D5EFD"/>
    <w:rsid w:val="009D69EA"/>
    <w:rsid w:val="009D6CD0"/>
    <w:rsid w:val="009D720F"/>
    <w:rsid w:val="009D77A0"/>
    <w:rsid w:val="009D7C88"/>
    <w:rsid w:val="009E195D"/>
    <w:rsid w:val="009E1C53"/>
    <w:rsid w:val="009E1CD3"/>
    <w:rsid w:val="009E2A8C"/>
    <w:rsid w:val="009E2C2B"/>
    <w:rsid w:val="009E2C87"/>
    <w:rsid w:val="009E2E40"/>
    <w:rsid w:val="009E490A"/>
    <w:rsid w:val="009E4C4C"/>
    <w:rsid w:val="009E5124"/>
    <w:rsid w:val="009E5360"/>
    <w:rsid w:val="009E5F69"/>
    <w:rsid w:val="009E6CD5"/>
    <w:rsid w:val="009E7491"/>
    <w:rsid w:val="009E78BD"/>
    <w:rsid w:val="009E79F5"/>
    <w:rsid w:val="009E7D59"/>
    <w:rsid w:val="009F023F"/>
    <w:rsid w:val="009F0F0C"/>
    <w:rsid w:val="009F1E89"/>
    <w:rsid w:val="009F204A"/>
    <w:rsid w:val="009F25C2"/>
    <w:rsid w:val="009F2755"/>
    <w:rsid w:val="009F2AE5"/>
    <w:rsid w:val="009F315F"/>
    <w:rsid w:val="009F35A6"/>
    <w:rsid w:val="009F371C"/>
    <w:rsid w:val="009F3B01"/>
    <w:rsid w:val="009F54A6"/>
    <w:rsid w:val="009F58D1"/>
    <w:rsid w:val="009F5979"/>
    <w:rsid w:val="009F5A2A"/>
    <w:rsid w:val="009F659A"/>
    <w:rsid w:val="009F6898"/>
    <w:rsid w:val="009F6C28"/>
    <w:rsid w:val="009F6CA4"/>
    <w:rsid w:val="009F6EA5"/>
    <w:rsid w:val="009F792C"/>
    <w:rsid w:val="009F7B89"/>
    <w:rsid w:val="009F7BD9"/>
    <w:rsid w:val="00A00081"/>
    <w:rsid w:val="00A01191"/>
    <w:rsid w:val="00A01CDD"/>
    <w:rsid w:val="00A038DF"/>
    <w:rsid w:val="00A04244"/>
    <w:rsid w:val="00A045BC"/>
    <w:rsid w:val="00A0469E"/>
    <w:rsid w:val="00A05487"/>
    <w:rsid w:val="00A0580A"/>
    <w:rsid w:val="00A06091"/>
    <w:rsid w:val="00A06313"/>
    <w:rsid w:val="00A071A2"/>
    <w:rsid w:val="00A07A9D"/>
    <w:rsid w:val="00A07BAC"/>
    <w:rsid w:val="00A10B04"/>
    <w:rsid w:val="00A110AF"/>
    <w:rsid w:val="00A12249"/>
    <w:rsid w:val="00A12AD3"/>
    <w:rsid w:val="00A13335"/>
    <w:rsid w:val="00A14030"/>
    <w:rsid w:val="00A14823"/>
    <w:rsid w:val="00A16369"/>
    <w:rsid w:val="00A163D5"/>
    <w:rsid w:val="00A1691F"/>
    <w:rsid w:val="00A16C50"/>
    <w:rsid w:val="00A16CCC"/>
    <w:rsid w:val="00A17747"/>
    <w:rsid w:val="00A177FF"/>
    <w:rsid w:val="00A20358"/>
    <w:rsid w:val="00A21E9A"/>
    <w:rsid w:val="00A21F33"/>
    <w:rsid w:val="00A22447"/>
    <w:rsid w:val="00A2283A"/>
    <w:rsid w:val="00A22E01"/>
    <w:rsid w:val="00A23B6B"/>
    <w:rsid w:val="00A240B9"/>
    <w:rsid w:val="00A24786"/>
    <w:rsid w:val="00A26315"/>
    <w:rsid w:val="00A27D7F"/>
    <w:rsid w:val="00A30885"/>
    <w:rsid w:val="00A30FD3"/>
    <w:rsid w:val="00A32374"/>
    <w:rsid w:val="00A333E1"/>
    <w:rsid w:val="00A336A2"/>
    <w:rsid w:val="00A34023"/>
    <w:rsid w:val="00A35B23"/>
    <w:rsid w:val="00A35F95"/>
    <w:rsid w:val="00A37A36"/>
    <w:rsid w:val="00A37C77"/>
    <w:rsid w:val="00A42BFF"/>
    <w:rsid w:val="00A42F1F"/>
    <w:rsid w:val="00A43973"/>
    <w:rsid w:val="00A449BC"/>
    <w:rsid w:val="00A45815"/>
    <w:rsid w:val="00A45EB7"/>
    <w:rsid w:val="00A46241"/>
    <w:rsid w:val="00A465A3"/>
    <w:rsid w:val="00A46F0A"/>
    <w:rsid w:val="00A47D13"/>
    <w:rsid w:val="00A50222"/>
    <w:rsid w:val="00A508DE"/>
    <w:rsid w:val="00A508F2"/>
    <w:rsid w:val="00A50C29"/>
    <w:rsid w:val="00A51A6F"/>
    <w:rsid w:val="00A5254D"/>
    <w:rsid w:val="00A529ED"/>
    <w:rsid w:val="00A52A56"/>
    <w:rsid w:val="00A53872"/>
    <w:rsid w:val="00A53BF5"/>
    <w:rsid w:val="00A53ECF"/>
    <w:rsid w:val="00A55317"/>
    <w:rsid w:val="00A55512"/>
    <w:rsid w:val="00A55F2E"/>
    <w:rsid w:val="00A5613B"/>
    <w:rsid w:val="00A561D6"/>
    <w:rsid w:val="00A56232"/>
    <w:rsid w:val="00A56C9E"/>
    <w:rsid w:val="00A56D70"/>
    <w:rsid w:val="00A5794D"/>
    <w:rsid w:val="00A57ABE"/>
    <w:rsid w:val="00A6009A"/>
    <w:rsid w:val="00A6027C"/>
    <w:rsid w:val="00A610D7"/>
    <w:rsid w:val="00A6111E"/>
    <w:rsid w:val="00A61294"/>
    <w:rsid w:val="00A62A95"/>
    <w:rsid w:val="00A633BC"/>
    <w:rsid w:val="00A640A6"/>
    <w:rsid w:val="00A653CE"/>
    <w:rsid w:val="00A664DC"/>
    <w:rsid w:val="00A66683"/>
    <w:rsid w:val="00A708C2"/>
    <w:rsid w:val="00A7114B"/>
    <w:rsid w:val="00A71284"/>
    <w:rsid w:val="00A712D7"/>
    <w:rsid w:val="00A721F0"/>
    <w:rsid w:val="00A72C86"/>
    <w:rsid w:val="00A74707"/>
    <w:rsid w:val="00A7558F"/>
    <w:rsid w:val="00A76372"/>
    <w:rsid w:val="00A76420"/>
    <w:rsid w:val="00A76AAD"/>
    <w:rsid w:val="00A76BF7"/>
    <w:rsid w:val="00A77952"/>
    <w:rsid w:val="00A77957"/>
    <w:rsid w:val="00A805E5"/>
    <w:rsid w:val="00A81C43"/>
    <w:rsid w:val="00A824A7"/>
    <w:rsid w:val="00A82589"/>
    <w:rsid w:val="00A828FF"/>
    <w:rsid w:val="00A836E4"/>
    <w:rsid w:val="00A837BB"/>
    <w:rsid w:val="00A84084"/>
    <w:rsid w:val="00A84AE3"/>
    <w:rsid w:val="00A85169"/>
    <w:rsid w:val="00A853DF"/>
    <w:rsid w:val="00A85B71"/>
    <w:rsid w:val="00A86592"/>
    <w:rsid w:val="00A86648"/>
    <w:rsid w:val="00A8681E"/>
    <w:rsid w:val="00A86C93"/>
    <w:rsid w:val="00A86E3E"/>
    <w:rsid w:val="00A87042"/>
    <w:rsid w:val="00A872D1"/>
    <w:rsid w:val="00A90085"/>
    <w:rsid w:val="00A9080F"/>
    <w:rsid w:val="00A90ACB"/>
    <w:rsid w:val="00A90DA8"/>
    <w:rsid w:val="00A91672"/>
    <w:rsid w:val="00A92154"/>
    <w:rsid w:val="00A928A6"/>
    <w:rsid w:val="00A945B2"/>
    <w:rsid w:val="00A96144"/>
    <w:rsid w:val="00AA12ED"/>
    <w:rsid w:val="00AA1C82"/>
    <w:rsid w:val="00AA25C3"/>
    <w:rsid w:val="00AA2A6D"/>
    <w:rsid w:val="00AA2DAD"/>
    <w:rsid w:val="00AA3228"/>
    <w:rsid w:val="00AA32EA"/>
    <w:rsid w:val="00AA3980"/>
    <w:rsid w:val="00AA467B"/>
    <w:rsid w:val="00AA57BA"/>
    <w:rsid w:val="00AA5D96"/>
    <w:rsid w:val="00AA5E1E"/>
    <w:rsid w:val="00AA6600"/>
    <w:rsid w:val="00AA67C2"/>
    <w:rsid w:val="00AA6BC0"/>
    <w:rsid w:val="00AA6CE8"/>
    <w:rsid w:val="00AA6EB7"/>
    <w:rsid w:val="00AB0373"/>
    <w:rsid w:val="00AB0DC4"/>
    <w:rsid w:val="00AB1648"/>
    <w:rsid w:val="00AB2437"/>
    <w:rsid w:val="00AB2854"/>
    <w:rsid w:val="00AB2984"/>
    <w:rsid w:val="00AB468D"/>
    <w:rsid w:val="00AB4B9E"/>
    <w:rsid w:val="00AB4C43"/>
    <w:rsid w:val="00AB4F9A"/>
    <w:rsid w:val="00AB4FB8"/>
    <w:rsid w:val="00AB551A"/>
    <w:rsid w:val="00AB5EA9"/>
    <w:rsid w:val="00AB66B1"/>
    <w:rsid w:val="00AB67AD"/>
    <w:rsid w:val="00AB7AC4"/>
    <w:rsid w:val="00AB7D5A"/>
    <w:rsid w:val="00AC033E"/>
    <w:rsid w:val="00AC04C1"/>
    <w:rsid w:val="00AC10AB"/>
    <w:rsid w:val="00AC15D7"/>
    <w:rsid w:val="00AC1709"/>
    <w:rsid w:val="00AC18B0"/>
    <w:rsid w:val="00AC1B28"/>
    <w:rsid w:val="00AC1E3F"/>
    <w:rsid w:val="00AC2767"/>
    <w:rsid w:val="00AC3066"/>
    <w:rsid w:val="00AC335F"/>
    <w:rsid w:val="00AC437C"/>
    <w:rsid w:val="00AC43F5"/>
    <w:rsid w:val="00AC481D"/>
    <w:rsid w:val="00AC5EF7"/>
    <w:rsid w:val="00AC63C5"/>
    <w:rsid w:val="00AC665A"/>
    <w:rsid w:val="00AC6FB7"/>
    <w:rsid w:val="00AD11BB"/>
    <w:rsid w:val="00AD16D6"/>
    <w:rsid w:val="00AD2A0D"/>
    <w:rsid w:val="00AD2BD7"/>
    <w:rsid w:val="00AD2FB4"/>
    <w:rsid w:val="00AD33C1"/>
    <w:rsid w:val="00AD3A4A"/>
    <w:rsid w:val="00AD3E68"/>
    <w:rsid w:val="00AD448E"/>
    <w:rsid w:val="00AD46DA"/>
    <w:rsid w:val="00AD4AAE"/>
    <w:rsid w:val="00AD605A"/>
    <w:rsid w:val="00AD60D9"/>
    <w:rsid w:val="00AD6CAD"/>
    <w:rsid w:val="00AE0087"/>
    <w:rsid w:val="00AE00B1"/>
    <w:rsid w:val="00AE0277"/>
    <w:rsid w:val="00AE0B56"/>
    <w:rsid w:val="00AE104C"/>
    <w:rsid w:val="00AE1DC7"/>
    <w:rsid w:val="00AE29B6"/>
    <w:rsid w:val="00AE3350"/>
    <w:rsid w:val="00AE36D8"/>
    <w:rsid w:val="00AE43EC"/>
    <w:rsid w:val="00AE6513"/>
    <w:rsid w:val="00AE69C0"/>
    <w:rsid w:val="00AE69F2"/>
    <w:rsid w:val="00AE7573"/>
    <w:rsid w:val="00AF0F20"/>
    <w:rsid w:val="00AF1CDF"/>
    <w:rsid w:val="00AF2E6C"/>
    <w:rsid w:val="00AF31D4"/>
    <w:rsid w:val="00AF3B15"/>
    <w:rsid w:val="00AF4392"/>
    <w:rsid w:val="00AF52C9"/>
    <w:rsid w:val="00AF6FEF"/>
    <w:rsid w:val="00AF7682"/>
    <w:rsid w:val="00B00597"/>
    <w:rsid w:val="00B0075B"/>
    <w:rsid w:val="00B01226"/>
    <w:rsid w:val="00B014CB"/>
    <w:rsid w:val="00B01874"/>
    <w:rsid w:val="00B019B0"/>
    <w:rsid w:val="00B02656"/>
    <w:rsid w:val="00B032D5"/>
    <w:rsid w:val="00B03422"/>
    <w:rsid w:val="00B03BCE"/>
    <w:rsid w:val="00B03D3F"/>
    <w:rsid w:val="00B03D4E"/>
    <w:rsid w:val="00B04281"/>
    <w:rsid w:val="00B04CED"/>
    <w:rsid w:val="00B04DFC"/>
    <w:rsid w:val="00B05610"/>
    <w:rsid w:val="00B067E0"/>
    <w:rsid w:val="00B06EE9"/>
    <w:rsid w:val="00B0789B"/>
    <w:rsid w:val="00B10422"/>
    <w:rsid w:val="00B1074F"/>
    <w:rsid w:val="00B1178E"/>
    <w:rsid w:val="00B1297A"/>
    <w:rsid w:val="00B129F1"/>
    <w:rsid w:val="00B13BFC"/>
    <w:rsid w:val="00B159DC"/>
    <w:rsid w:val="00B160E9"/>
    <w:rsid w:val="00B16D66"/>
    <w:rsid w:val="00B16FA3"/>
    <w:rsid w:val="00B178BF"/>
    <w:rsid w:val="00B178F6"/>
    <w:rsid w:val="00B17D01"/>
    <w:rsid w:val="00B17EC3"/>
    <w:rsid w:val="00B20D9E"/>
    <w:rsid w:val="00B20E02"/>
    <w:rsid w:val="00B21757"/>
    <w:rsid w:val="00B218CB"/>
    <w:rsid w:val="00B222F9"/>
    <w:rsid w:val="00B22876"/>
    <w:rsid w:val="00B22944"/>
    <w:rsid w:val="00B22BA1"/>
    <w:rsid w:val="00B23B1E"/>
    <w:rsid w:val="00B24740"/>
    <w:rsid w:val="00B260FF"/>
    <w:rsid w:val="00B26727"/>
    <w:rsid w:val="00B274EA"/>
    <w:rsid w:val="00B27A56"/>
    <w:rsid w:val="00B27AF6"/>
    <w:rsid w:val="00B3038F"/>
    <w:rsid w:val="00B307DF"/>
    <w:rsid w:val="00B314BD"/>
    <w:rsid w:val="00B31840"/>
    <w:rsid w:val="00B326F8"/>
    <w:rsid w:val="00B32EEA"/>
    <w:rsid w:val="00B33793"/>
    <w:rsid w:val="00B33C38"/>
    <w:rsid w:val="00B3612D"/>
    <w:rsid w:val="00B36284"/>
    <w:rsid w:val="00B36AB8"/>
    <w:rsid w:val="00B371E0"/>
    <w:rsid w:val="00B37894"/>
    <w:rsid w:val="00B408E9"/>
    <w:rsid w:val="00B40B57"/>
    <w:rsid w:val="00B40CD7"/>
    <w:rsid w:val="00B40ECD"/>
    <w:rsid w:val="00B41A4F"/>
    <w:rsid w:val="00B42194"/>
    <w:rsid w:val="00B42897"/>
    <w:rsid w:val="00B44CF5"/>
    <w:rsid w:val="00B44DA8"/>
    <w:rsid w:val="00B452BD"/>
    <w:rsid w:val="00B45DB0"/>
    <w:rsid w:val="00B46228"/>
    <w:rsid w:val="00B4721F"/>
    <w:rsid w:val="00B50396"/>
    <w:rsid w:val="00B50A05"/>
    <w:rsid w:val="00B50FA0"/>
    <w:rsid w:val="00B51047"/>
    <w:rsid w:val="00B52085"/>
    <w:rsid w:val="00B53A82"/>
    <w:rsid w:val="00B53C67"/>
    <w:rsid w:val="00B54640"/>
    <w:rsid w:val="00B54788"/>
    <w:rsid w:val="00B54825"/>
    <w:rsid w:val="00B54919"/>
    <w:rsid w:val="00B54B16"/>
    <w:rsid w:val="00B54B9D"/>
    <w:rsid w:val="00B54F30"/>
    <w:rsid w:val="00B552A3"/>
    <w:rsid w:val="00B55710"/>
    <w:rsid w:val="00B55739"/>
    <w:rsid w:val="00B55C6D"/>
    <w:rsid w:val="00B569FB"/>
    <w:rsid w:val="00B60172"/>
    <w:rsid w:val="00B604E7"/>
    <w:rsid w:val="00B605EC"/>
    <w:rsid w:val="00B60D6B"/>
    <w:rsid w:val="00B6174F"/>
    <w:rsid w:val="00B61B8E"/>
    <w:rsid w:val="00B62114"/>
    <w:rsid w:val="00B6218A"/>
    <w:rsid w:val="00B626ED"/>
    <w:rsid w:val="00B631D0"/>
    <w:rsid w:val="00B63B2D"/>
    <w:rsid w:val="00B63B9F"/>
    <w:rsid w:val="00B63D24"/>
    <w:rsid w:val="00B63E83"/>
    <w:rsid w:val="00B6422F"/>
    <w:rsid w:val="00B64B6E"/>
    <w:rsid w:val="00B64D8E"/>
    <w:rsid w:val="00B65D6E"/>
    <w:rsid w:val="00B66958"/>
    <w:rsid w:val="00B673C8"/>
    <w:rsid w:val="00B675E0"/>
    <w:rsid w:val="00B67C6D"/>
    <w:rsid w:val="00B67CDD"/>
    <w:rsid w:val="00B67F8B"/>
    <w:rsid w:val="00B7087B"/>
    <w:rsid w:val="00B711AE"/>
    <w:rsid w:val="00B72B44"/>
    <w:rsid w:val="00B73883"/>
    <w:rsid w:val="00B749AB"/>
    <w:rsid w:val="00B74D67"/>
    <w:rsid w:val="00B751CF"/>
    <w:rsid w:val="00B775DD"/>
    <w:rsid w:val="00B77AE4"/>
    <w:rsid w:val="00B77B03"/>
    <w:rsid w:val="00B803C4"/>
    <w:rsid w:val="00B8081E"/>
    <w:rsid w:val="00B80E0A"/>
    <w:rsid w:val="00B81A64"/>
    <w:rsid w:val="00B81AA4"/>
    <w:rsid w:val="00B81BAA"/>
    <w:rsid w:val="00B821B5"/>
    <w:rsid w:val="00B8220B"/>
    <w:rsid w:val="00B8268B"/>
    <w:rsid w:val="00B82AB0"/>
    <w:rsid w:val="00B8319F"/>
    <w:rsid w:val="00B8322E"/>
    <w:rsid w:val="00B836AA"/>
    <w:rsid w:val="00B8437B"/>
    <w:rsid w:val="00B843BD"/>
    <w:rsid w:val="00B8496F"/>
    <w:rsid w:val="00B85112"/>
    <w:rsid w:val="00B858BC"/>
    <w:rsid w:val="00B85F08"/>
    <w:rsid w:val="00B86052"/>
    <w:rsid w:val="00B86C25"/>
    <w:rsid w:val="00B86EC2"/>
    <w:rsid w:val="00B87AA3"/>
    <w:rsid w:val="00B87D54"/>
    <w:rsid w:val="00B9052F"/>
    <w:rsid w:val="00B90C55"/>
    <w:rsid w:val="00B92509"/>
    <w:rsid w:val="00B92720"/>
    <w:rsid w:val="00B928A7"/>
    <w:rsid w:val="00B9290C"/>
    <w:rsid w:val="00B9328E"/>
    <w:rsid w:val="00B9381B"/>
    <w:rsid w:val="00B93F27"/>
    <w:rsid w:val="00B94426"/>
    <w:rsid w:val="00B94552"/>
    <w:rsid w:val="00B95123"/>
    <w:rsid w:val="00B951A7"/>
    <w:rsid w:val="00B9641D"/>
    <w:rsid w:val="00B965C2"/>
    <w:rsid w:val="00B96CCC"/>
    <w:rsid w:val="00B96CD4"/>
    <w:rsid w:val="00B97E2A"/>
    <w:rsid w:val="00BA03C1"/>
    <w:rsid w:val="00BA0B0E"/>
    <w:rsid w:val="00BA1843"/>
    <w:rsid w:val="00BA1C0E"/>
    <w:rsid w:val="00BA1E4B"/>
    <w:rsid w:val="00BA1FB0"/>
    <w:rsid w:val="00BA310D"/>
    <w:rsid w:val="00BA39FD"/>
    <w:rsid w:val="00BA5C5C"/>
    <w:rsid w:val="00BA6F01"/>
    <w:rsid w:val="00BB00DC"/>
    <w:rsid w:val="00BB0131"/>
    <w:rsid w:val="00BB075C"/>
    <w:rsid w:val="00BB0AB1"/>
    <w:rsid w:val="00BB156D"/>
    <w:rsid w:val="00BB2C0C"/>
    <w:rsid w:val="00BB3143"/>
    <w:rsid w:val="00BB341C"/>
    <w:rsid w:val="00BB4455"/>
    <w:rsid w:val="00BB4CE5"/>
    <w:rsid w:val="00BB6077"/>
    <w:rsid w:val="00BC0A3F"/>
    <w:rsid w:val="00BC0F3A"/>
    <w:rsid w:val="00BC116A"/>
    <w:rsid w:val="00BC1408"/>
    <w:rsid w:val="00BC1C33"/>
    <w:rsid w:val="00BC2675"/>
    <w:rsid w:val="00BC30DE"/>
    <w:rsid w:val="00BC3E92"/>
    <w:rsid w:val="00BC3EC1"/>
    <w:rsid w:val="00BC4068"/>
    <w:rsid w:val="00BC4325"/>
    <w:rsid w:val="00BC46C4"/>
    <w:rsid w:val="00BC48FF"/>
    <w:rsid w:val="00BC49D8"/>
    <w:rsid w:val="00BC58BA"/>
    <w:rsid w:val="00BC6601"/>
    <w:rsid w:val="00BD04EF"/>
    <w:rsid w:val="00BD0531"/>
    <w:rsid w:val="00BD07B9"/>
    <w:rsid w:val="00BD0DEF"/>
    <w:rsid w:val="00BD1C60"/>
    <w:rsid w:val="00BD1D92"/>
    <w:rsid w:val="00BD337E"/>
    <w:rsid w:val="00BD3DC9"/>
    <w:rsid w:val="00BD4136"/>
    <w:rsid w:val="00BD42E9"/>
    <w:rsid w:val="00BD515F"/>
    <w:rsid w:val="00BD574C"/>
    <w:rsid w:val="00BD7127"/>
    <w:rsid w:val="00BD7AB5"/>
    <w:rsid w:val="00BE13B9"/>
    <w:rsid w:val="00BE2B86"/>
    <w:rsid w:val="00BE2C5F"/>
    <w:rsid w:val="00BE3C49"/>
    <w:rsid w:val="00BE3F35"/>
    <w:rsid w:val="00BE43C3"/>
    <w:rsid w:val="00BE4757"/>
    <w:rsid w:val="00BE54FF"/>
    <w:rsid w:val="00BE5900"/>
    <w:rsid w:val="00BE5BC5"/>
    <w:rsid w:val="00BE695E"/>
    <w:rsid w:val="00BE709E"/>
    <w:rsid w:val="00BE720D"/>
    <w:rsid w:val="00BE7778"/>
    <w:rsid w:val="00BE78F7"/>
    <w:rsid w:val="00BE7A2D"/>
    <w:rsid w:val="00BF1758"/>
    <w:rsid w:val="00BF1802"/>
    <w:rsid w:val="00BF18AC"/>
    <w:rsid w:val="00BF2168"/>
    <w:rsid w:val="00BF3372"/>
    <w:rsid w:val="00BF36EB"/>
    <w:rsid w:val="00BF3BE2"/>
    <w:rsid w:val="00BF42E8"/>
    <w:rsid w:val="00BF5072"/>
    <w:rsid w:val="00BF57EE"/>
    <w:rsid w:val="00BF5C76"/>
    <w:rsid w:val="00BF5ED9"/>
    <w:rsid w:val="00BF6232"/>
    <w:rsid w:val="00BF6BC8"/>
    <w:rsid w:val="00BF725A"/>
    <w:rsid w:val="00BF7421"/>
    <w:rsid w:val="00BF7500"/>
    <w:rsid w:val="00BF76EF"/>
    <w:rsid w:val="00C00179"/>
    <w:rsid w:val="00C00240"/>
    <w:rsid w:val="00C02868"/>
    <w:rsid w:val="00C04AC6"/>
    <w:rsid w:val="00C05610"/>
    <w:rsid w:val="00C05996"/>
    <w:rsid w:val="00C0613D"/>
    <w:rsid w:val="00C061AF"/>
    <w:rsid w:val="00C065B6"/>
    <w:rsid w:val="00C07730"/>
    <w:rsid w:val="00C108FE"/>
    <w:rsid w:val="00C10A81"/>
    <w:rsid w:val="00C11343"/>
    <w:rsid w:val="00C1188C"/>
    <w:rsid w:val="00C12AC5"/>
    <w:rsid w:val="00C13054"/>
    <w:rsid w:val="00C135F0"/>
    <w:rsid w:val="00C141F7"/>
    <w:rsid w:val="00C144ED"/>
    <w:rsid w:val="00C1481A"/>
    <w:rsid w:val="00C157D6"/>
    <w:rsid w:val="00C158EB"/>
    <w:rsid w:val="00C15A28"/>
    <w:rsid w:val="00C15EF5"/>
    <w:rsid w:val="00C16C51"/>
    <w:rsid w:val="00C172AB"/>
    <w:rsid w:val="00C177A9"/>
    <w:rsid w:val="00C2038A"/>
    <w:rsid w:val="00C20648"/>
    <w:rsid w:val="00C206E3"/>
    <w:rsid w:val="00C20E7B"/>
    <w:rsid w:val="00C21EFE"/>
    <w:rsid w:val="00C2213D"/>
    <w:rsid w:val="00C22995"/>
    <w:rsid w:val="00C22E7D"/>
    <w:rsid w:val="00C23AAE"/>
    <w:rsid w:val="00C2568F"/>
    <w:rsid w:val="00C25D4B"/>
    <w:rsid w:val="00C25F60"/>
    <w:rsid w:val="00C261C9"/>
    <w:rsid w:val="00C2692E"/>
    <w:rsid w:val="00C27267"/>
    <w:rsid w:val="00C27DDE"/>
    <w:rsid w:val="00C31499"/>
    <w:rsid w:val="00C3237B"/>
    <w:rsid w:val="00C32BC6"/>
    <w:rsid w:val="00C34980"/>
    <w:rsid w:val="00C3580E"/>
    <w:rsid w:val="00C3582B"/>
    <w:rsid w:val="00C35A97"/>
    <w:rsid w:val="00C36A6B"/>
    <w:rsid w:val="00C36C67"/>
    <w:rsid w:val="00C371D6"/>
    <w:rsid w:val="00C3733A"/>
    <w:rsid w:val="00C37368"/>
    <w:rsid w:val="00C376BA"/>
    <w:rsid w:val="00C37969"/>
    <w:rsid w:val="00C37BD0"/>
    <w:rsid w:val="00C37DEC"/>
    <w:rsid w:val="00C40149"/>
    <w:rsid w:val="00C407E7"/>
    <w:rsid w:val="00C41896"/>
    <w:rsid w:val="00C419F5"/>
    <w:rsid w:val="00C41E05"/>
    <w:rsid w:val="00C42095"/>
    <w:rsid w:val="00C4212B"/>
    <w:rsid w:val="00C43311"/>
    <w:rsid w:val="00C44A56"/>
    <w:rsid w:val="00C44C43"/>
    <w:rsid w:val="00C45F80"/>
    <w:rsid w:val="00C469E5"/>
    <w:rsid w:val="00C46B47"/>
    <w:rsid w:val="00C47091"/>
    <w:rsid w:val="00C4783B"/>
    <w:rsid w:val="00C47B51"/>
    <w:rsid w:val="00C5069C"/>
    <w:rsid w:val="00C522D6"/>
    <w:rsid w:val="00C53782"/>
    <w:rsid w:val="00C55136"/>
    <w:rsid w:val="00C553EF"/>
    <w:rsid w:val="00C56653"/>
    <w:rsid w:val="00C56F21"/>
    <w:rsid w:val="00C57191"/>
    <w:rsid w:val="00C578A5"/>
    <w:rsid w:val="00C57BD3"/>
    <w:rsid w:val="00C6031E"/>
    <w:rsid w:val="00C63727"/>
    <w:rsid w:val="00C64834"/>
    <w:rsid w:val="00C64B2E"/>
    <w:rsid w:val="00C64CA2"/>
    <w:rsid w:val="00C65EA0"/>
    <w:rsid w:val="00C66854"/>
    <w:rsid w:val="00C66877"/>
    <w:rsid w:val="00C67897"/>
    <w:rsid w:val="00C70029"/>
    <w:rsid w:val="00C700C1"/>
    <w:rsid w:val="00C700F5"/>
    <w:rsid w:val="00C70734"/>
    <w:rsid w:val="00C723EF"/>
    <w:rsid w:val="00C72F43"/>
    <w:rsid w:val="00C739A1"/>
    <w:rsid w:val="00C73FAF"/>
    <w:rsid w:val="00C741A8"/>
    <w:rsid w:val="00C758A1"/>
    <w:rsid w:val="00C75E06"/>
    <w:rsid w:val="00C760ED"/>
    <w:rsid w:val="00C76364"/>
    <w:rsid w:val="00C76650"/>
    <w:rsid w:val="00C77A37"/>
    <w:rsid w:val="00C80363"/>
    <w:rsid w:val="00C80423"/>
    <w:rsid w:val="00C807A5"/>
    <w:rsid w:val="00C80F6A"/>
    <w:rsid w:val="00C82D08"/>
    <w:rsid w:val="00C842D7"/>
    <w:rsid w:val="00C8644C"/>
    <w:rsid w:val="00C8659B"/>
    <w:rsid w:val="00C86F70"/>
    <w:rsid w:val="00C874C1"/>
    <w:rsid w:val="00C87DCB"/>
    <w:rsid w:val="00C87F62"/>
    <w:rsid w:val="00C90248"/>
    <w:rsid w:val="00C90449"/>
    <w:rsid w:val="00C90BD5"/>
    <w:rsid w:val="00C90E6C"/>
    <w:rsid w:val="00C9136A"/>
    <w:rsid w:val="00C91EE9"/>
    <w:rsid w:val="00C926CF"/>
    <w:rsid w:val="00C9273A"/>
    <w:rsid w:val="00C92C61"/>
    <w:rsid w:val="00C932FB"/>
    <w:rsid w:val="00C934DF"/>
    <w:rsid w:val="00C93EDC"/>
    <w:rsid w:val="00C94198"/>
    <w:rsid w:val="00C9475F"/>
    <w:rsid w:val="00C95DBA"/>
    <w:rsid w:val="00C95E34"/>
    <w:rsid w:val="00C96DE2"/>
    <w:rsid w:val="00C9702E"/>
    <w:rsid w:val="00C97342"/>
    <w:rsid w:val="00C9793C"/>
    <w:rsid w:val="00C97973"/>
    <w:rsid w:val="00C97B82"/>
    <w:rsid w:val="00CA0C40"/>
    <w:rsid w:val="00CA2125"/>
    <w:rsid w:val="00CA24FC"/>
    <w:rsid w:val="00CA28A0"/>
    <w:rsid w:val="00CA3111"/>
    <w:rsid w:val="00CA3711"/>
    <w:rsid w:val="00CA45C7"/>
    <w:rsid w:val="00CA465C"/>
    <w:rsid w:val="00CA5ACC"/>
    <w:rsid w:val="00CA5B3F"/>
    <w:rsid w:val="00CA5F92"/>
    <w:rsid w:val="00CA63F9"/>
    <w:rsid w:val="00CA666D"/>
    <w:rsid w:val="00CA6E93"/>
    <w:rsid w:val="00CA71B0"/>
    <w:rsid w:val="00CA77AE"/>
    <w:rsid w:val="00CA7B44"/>
    <w:rsid w:val="00CB0244"/>
    <w:rsid w:val="00CB0C1B"/>
    <w:rsid w:val="00CB0CEF"/>
    <w:rsid w:val="00CB3D3C"/>
    <w:rsid w:val="00CB43CA"/>
    <w:rsid w:val="00CB4727"/>
    <w:rsid w:val="00CB4E46"/>
    <w:rsid w:val="00CB6364"/>
    <w:rsid w:val="00CB70AF"/>
    <w:rsid w:val="00CB716D"/>
    <w:rsid w:val="00CB7273"/>
    <w:rsid w:val="00CB7654"/>
    <w:rsid w:val="00CC1626"/>
    <w:rsid w:val="00CC2AC4"/>
    <w:rsid w:val="00CC2EF5"/>
    <w:rsid w:val="00CC32B8"/>
    <w:rsid w:val="00CC3AB3"/>
    <w:rsid w:val="00CC3EA5"/>
    <w:rsid w:val="00CC3F28"/>
    <w:rsid w:val="00CC4F4D"/>
    <w:rsid w:val="00CC52AA"/>
    <w:rsid w:val="00CC57F3"/>
    <w:rsid w:val="00CC5B59"/>
    <w:rsid w:val="00CC5C1D"/>
    <w:rsid w:val="00CC620B"/>
    <w:rsid w:val="00CC63B7"/>
    <w:rsid w:val="00CC6AD1"/>
    <w:rsid w:val="00CD1507"/>
    <w:rsid w:val="00CD17C5"/>
    <w:rsid w:val="00CD2707"/>
    <w:rsid w:val="00CD2D89"/>
    <w:rsid w:val="00CD31C3"/>
    <w:rsid w:val="00CD33DA"/>
    <w:rsid w:val="00CD4104"/>
    <w:rsid w:val="00CD551A"/>
    <w:rsid w:val="00CD5E6B"/>
    <w:rsid w:val="00CD5EF1"/>
    <w:rsid w:val="00CD6B42"/>
    <w:rsid w:val="00CD6FB2"/>
    <w:rsid w:val="00CD7656"/>
    <w:rsid w:val="00CD7FBE"/>
    <w:rsid w:val="00CE00F2"/>
    <w:rsid w:val="00CE08D6"/>
    <w:rsid w:val="00CE0CEA"/>
    <w:rsid w:val="00CE0DB8"/>
    <w:rsid w:val="00CE202D"/>
    <w:rsid w:val="00CE2BFD"/>
    <w:rsid w:val="00CE3A5B"/>
    <w:rsid w:val="00CE43FC"/>
    <w:rsid w:val="00CE4513"/>
    <w:rsid w:val="00CE4B14"/>
    <w:rsid w:val="00CE55AD"/>
    <w:rsid w:val="00CE5FAA"/>
    <w:rsid w:val="00CE63A8"/>
    <w:rsid w:val="00CE6CB1"/>
    <w:rsid w:val="00CE72BA"/>
    <w:rsid w:val="00CF020A"/>
    <w:rsid w:val="00CF067A"/>
    <w:rsid w:val="00CF0DC5"/>
    <w:rsid w:val="00CF42CB"/>
    <w:rsid w:val="00CF47F4"/>
    <w:rsid w:val="00CF5E1D"/>
    <w:rsid w:val="00CF62CD"/>
    <w:rsid w:val="00CF63A7"/>
    <w:rsid w:val="00CF6687"/>
    <w:rsid w:val="00CF7361"/>
    <w:rsid w:val="00CF765D"/>
    <w:rsid w:val="00CF7E68"/>
    <w:rsid w:val="00D00140"/>
    <w:rsid w:val="00D00B98"/>
    <w:rsid w:val="00D021AB"/>
    <w:rsid w:val="00D0285B"/>
    <w:rsid w:val="00D02F1A"/>
    <w:rsid w:val="00D03839"/>
    <w:rsid w:val="00D046A5"/>
    <w:rsid w:val="00D04988"/>
    <w:rsid w:val="00D04BFF"/>
    <w:rsid w:val="00D04CDE"/>
    <w:rsid w:val="00D05265"/>
    <w:rsid w:val="00D05B72"/>
    <w:rsid w:val="00D0631F"/>
    <w:rsid w:val="00D0641C"/>
    <w:rsid w:val="00D06548"/>
    <w:rsid w:val="00D068D0"/>
    <w:rsid w:val="00D07C33"/>
    <w:rsid w:val="00D10717"/>
    <w:rsid w:val="00D11391"/>
    <w:rsid w:val="00D11AC0"/>
    <w:rsid w:val="00D11C20"/>
    <w:rsid w:val="00D11E6A"/>
    <w:rsid w:val="00D12761"/>
    <w:rsid w:val="00D12AA8"/>
    <w:rsid w:val="00D133D8"/>
    <w:rsid w:val="00D1351B"/>
    <w:rsid w:val="00D13DCA"/>
    <w:rsid w:val="00D14734"/>
    <w:rsid w:val="00D14C7D"/>
    <w:rsid w:val="00D15181"/>
    <w:rsid w:val="00D15ACB"/>
    <w:rsid w:val="00D16D60"/>
    <w:rsid w:val="00D16F25"/>
    <w:rsid w:val="00D17114"/>
    <w:rsid w:val="00D17954"/>
    <w:rsid w:val="00D17EBF"/>
    <w:rsid w:val="00D20AE9"/>
    <w:rsid w:val="00D20BB1"/>
    <w:rsid w:val="00D20CC3"/>
    <w:rsid w:val="00D213ED"/>
    <w:rsid w:val="00D2188C"/>
    <w:rsid w:val="00D228A1"/>
    <w:rsid w:val="00D23922"/>
    <w:rsid w:val="00D24407"/>
    <w:rsid w:val="00D24462"/>
    <w:rsid w:val="00D24DE6"/>
    <w:rsid w:val="00D26863"/>
    <w:rsid w:val="00D26DFB"/>
    <w:rsid w:val="00D2717C"/>
    <w:rsid w:val="00D27DA7"/>
    <w:rsid w:val="00D27FE2"/>
    <w:rsid w:val="00D30E45"/>
    <w:rsid w:val="00D311A9"/>
    <w:rsid w:val="00D31229"/>
    <w:rsid w:val="00D318F6"/>
    <w:rsid w:val="00D31940"/>
    <w:rsid w:val="00D31C0C"/>
    <w:rsid w:val="00D32116"/>
    <w:rsid w:val="00D335DF"/>
    <w:rsid w:val="00D33BBB"/>
    <w:rsid w:val="00D34474"/>
    <w:rsid w:val="00D34621"/>
    <w:rsid w:val="00D3473C"/>
    <w:rsid w:val="00D35F6C"/>
    <w:rsid w:val="00D36935"/>
    <w:rsid w:val="00D36BCC"/>
    <w:rsid w:val="00D36DEF"/>
    <w:rsid w:val="00D376FC"/>
    <w:rsid w:val="00D40C2E"/>
    <w:rsid w:val="00D411E3"/>
    <w:rsid w:val="00D41DD8"/>
    <w:rsid w:val="00D430AA"/>
    <w:rsid w:val="00D43E05"/>
    <w:rsid w:val="00D44EAA"/>
    <w:rsid w:val="00D451C6"/>
    <w:rsid w:val="00D4565C"/>
    <w:rsid w:val="00D45678"/>
    <w:rsid w:val="00D45F50"/>
    <w:rsid w:val="00D465DE"/>
    <w:rsid w:val="00D46975"/>
    <w:rsid w:val="00D46A4B"/>
    <w:rsid w:val="00D4781A"/>
    <w:rsid w:val="00D47C14"/>
    <w:rsid w:val="00D47F20"/>
    <w:rsid w:val="00D52844"/>
    <w:rsid w:val="00D530C1"/>
    <w:rsid w:val="00D5376C"/>
    <w:rsid w:val="00D53848"/>
    <w:rsid w:val="00D538FF"/>
    <w:rsid w:val="00D53B90"/>
    <w:rsid w:val="00D5408C"/>
    <w:rsid w:val="00D54443"/>
    <w:rsid w:val="00D54CEC"/>
    <w:rsid w:val="00D55F2A"/>
    <w:rsid w:val="00D55F8D"/>
    <w:rsid w:val="00D5617E"/>
    <w:rsid w:val="00D56521"/>
    <w:rsid w:val="00D56717"/>
    <w:rsid w:val="00D56912"/>
    <w:rsid w:val="00D56A9C"/>
    <w:rsid w:val="00D56AB3"/>
    <w:rsid w:val="00D56C9F"/>
    <w:rsid w:val="00D57248"/>
    <w:rsid w:val="00D577BF"/>
    <w:rsid w:val="00D579BA"/>
    <w:rsid w:val="00D57D3D"/>
    <w:rsid w:val="00D601B1"/>
    <w:rsid w:val="00D60550"/>
    <w:rsid w:val="00D61DFE"/>
    <w:rsid w:val="00D62454"/>
    <w:rsid w:val="00D62D60"/>
    <w:rsid w:val="00D631D6"/>
    <w:rsid w:val="00D637E5"/>
    <w:rsid w:val="00D63C75"/>
    <w:rsid w:val="00D64592"/>
    <w:rsid w:val="00D657F9"/>
    <w:rsid w:val="00D65A5A"/>
    <w:rsid w:val="00D67060"/>
    <w:rsid w:val="00D7004F"/>
    <w:rsid w:val="00D700D3"/>
    <w:rsid w:val="00D703D2"/>
    <w:rsid w:val="00D70735"/>
    <w:rsid w:val="00D709A9"/>
    <w:rsid w:val="00D709AC"/>
    <w:rsid w:val="00D70F2C"/>
    <w:rsid w:val="00D729A9"/>
    <w:rsid w:val="00D72B71"/>
    <w:rsid w:val="00D72E4D"/>
    <w:rsid w:val="00D73ED5"/>
    <w:rsid w:val="00D75248"/>
    <w:rsid w:val="00D756B3"/>
    <w:rsid w:val="00D76077"/>
    <w:rsid w:val="00D76670"/>
    <w:rsid w:val="00D76CEF"/>
    <w:rsid w:val="00D77DEB"/>
    <w:rsid w:val="00D80991"/>
    <w:rsid w:val="00D80AB3"/>
    <w:rsid w:val="00D80FBF"/>
    <w:rsid w:val="00D812EE"/>
    <w:rsid w:val="00D81CA7"/>
    <w:rsid w:val="00D8214C"/>
    <w:rsid w:val="00D82437"/>
    <w:rsid w:val="00D82789"/>
    <w:rsid w:val="00D82E51"/>
    <w:rsid w:val="00D8301E"/>
    <w:rsid w:val="00D8375D"/>
    <w:rsid w:val="00D84312"/>
    <w:rsid w:val="00D846C2"/>
    <w:rsid w:val="00D85088"/>
    <w:rsid w:val="00D871CF"/>
    <w:rsid w:val="00D878B9"/>
    <w:rsid w:val="00D91E0A"/>
    <w:rsid w:val="00D92CBC"/>
    <w:rsid w:val="00D93604"/>
    <w:rsid w:val="00D947BB"/>
    <w:rsid w:val="00D94A0C"/>
    <w:rsid w:val="00D954EB"/>
    <w:rsid w:val="00D95C34"/>
    <w:rsid w:val="00D95DAA"/>
    <w:rsid w:val="00D96BA4"/>
    <w:rsid w:val="00D96C2D"/>
    <w:rsid w:val="00DA1434"/>
    <w:rsid w:val="00DA1881"/>
    <w:rsid w:val="00DA1918"/>
    <w:rsid w:val="00DA2635"/>
    <w:rsid w:val="00DA29F5"/>
    <w:rsid w:val="00DA311E"/>
    <w:rsid w:val="00DA366D"/>
    <w:rsid w:val="00DA3741"/>
    <w:rsid w:val="00DA4544"/>
    <w:rsid w:val="00DA46E8"/>
    <w:rsid w:val="00DA4C68"/>
    <w:rsid w:val="00DA4E96"/>
    <w:rsid w:val="00DA5B5F"/>
    <w:rsid w:val="00DA5D45"/>
    <w:rsid w:val="00DA5DF4"/>
    <w:rsid w:val="00DA653C"/>
    <w:rsid w:val="00DA7442"/>
    <w:rsid w:val="00DA7CAD"/>
    <w:rsid w:val="00DB1BE2"/>
    <w:rsid w:val="00DB283E"/>
    <w:rsid w:val="00DB294C"/>
    <w:rsid w:val="00DB36B2"/>
    <w:rsid w:val="00DB38A6"/>
    <w:rsid w:val="00DB4115"/>
    <w:rsid w:val="00DB416C"/>
    <w:rsid w:val="00DB4545"/>
    <w:rsid w:val="00DB458D"/>
    <w:rsid w:val="00DB65BC"/>
    <w:rsid w:val="00DB698D"/>
    <w:rsid w:val="00DB766F"/>
    <w:rsid w:val="00DC0F64"/>
    <w:rsid w:val="00DC1140"/>
    <w:rsid w:val="00DC1198"/>
    <w:rsid w:val="00DC1CBA"/>
    <w:rsid w:val="00DC1DFC"/>
    <w:rsid w:val="00DC4088"/>
    <w:rsid w:val="00DC4893"/>
    <w:rsid w:val="00DC491A"/>
    <w:rsid w:val="00DC4A4C"/>
    <w:rsid w:val="00DC587D"/>
    <w:rsid w:val="00DC706D"/>
    <w:rsid w:val="00DC752D"/>
    <w:rsid w:val="00DC7F07"/>
    <w:rsid w:val="00DD0BA6"/>
    <w:rsid w:val="00DD1368"/>
    <w:rsid w:val="00DD1711"/>
    <w:rsid w:val="00DD175A"/>
    <w:rsid w:val="00DD262C"/>
    <w:rsid w:val="00DD3075"/>
    <w:rsid w:val="00DD3241"/>
    <w:rsid w:val="00DD3750"/>
    <w:rsid w:val="00DD4219"/>
    <w:rsid w:val="00DD43C6"/>
    <w:rsid w:val="00DD57CF"/>
    <w:rsid w:val="00DD5B05"/>
    <w:rsid w:val="00DD6128"/>
    <w:rsid w:val="00DD66AA"/>
    <w:rsid w:val="00DD6855"/>
    <w:rsid w:val="00DD71E0"/>
    <w:rsid w:val="00DD7DEF"/>
    <w:rsid w:val="00DE0055"/>
    <w:rsid w:val="00DE03AB"/>
    <w:rsid w:val="00DE07D0"/>
    <w:rsid w:val="00DE15A4"/>
    <w:rsid w:val="00DE1922"/>
    <w:rsid w:val="00DE1BD2"/>
    <w:rsid w:val="00DE1EDA"/>
    <w:rsid w:val="00DE2367"/>
    <w:rsid w:val="00DE284E"/>
    <w:rsid w:val="00DE2C2B"/>
    <w:rsid w:val="00DE2EB4"/>
    <w:rsid w:val="00DE2F5D"/>
    <w:rsid w:val="00DE3253"/>
    <w:rsid w:val="00DE349D"/>
    <w:rsid w:val="00DE3989"/>
    <w:rsid w:val="00DE477F"/>
    <w:rsid w:val="00DE487F"/>
    <w:rsid w:val="00DE5D83"/>
    <w:rsid w:val="00DE6239"/>
    <w:rsid w:val="00DE7714"/>
    <w:rsid w:val="00DE77AC"/>
    <w:rsid w:val="00DE7C1D"/>
    <w:rsid w:val="00DF1205"/>
    <w:rsid w:val="00DF1F31"/>
    <w:rsid w:val="00DF23DA"/>
    <w:rsid w:val="00DF242E"/>
    <w:rsid w:val="00DF374A"/>
    <w:rsid w:val="00DF379D"/>
    <w:rsid w:val="00DF3AD2"/>
    <w:rsid w:val="00DF3F06"/>
    <w:rsid w:val="00DF42F3"/>
    <w:rsid w:val="00DF44FF"/>
    <w:rsid w:val="00DF4EB6"/>
    <w:rsid w:val="00DF5053"/>
    <w:rsid w:val="00DF5165"/>
    <w:rsid w:val="00DF5968"/>
    <w:rsid w:val="00DF696E"/>
    <w:rsid w:val="00DF6BF8"/>
    <w:rsid w:val="00DF6FFA"/>
    <w:rsid w:val="00E00090"/>
    <w:rsid w:val="00E02045"/>
    <w:rsid w:val="00E03BB5"/>
    <w:rsid w:val="00E0401B"/>
    <w:rsid w:val="00E05338"/>
    <w:rsid w:val="00E06C68"/>
    <w:rsid w:val="00E07B08"/>
    <w:rsid w:val="00E07B14"/>
    <w:rsid w:val="00E07F48"/>
    <w:rsid w:val="00E102EC"/>
    <w:rsid w:val="00E10526"/>
    <w:rsid w:val="00E12055"/>
    <w:rsid w:val="00E123E3"/>
    <w:rsid w:val="00E12E48"/>
    <w:rsid w:val="00E133D1"/>
    <w:rsid w:val="00E135E9"/>
    <w:rsid w:val="00E136CF"/>
    <w:rsid w:val="00E143C8"/>
    <w:rsid w:val="00E145E1"/>
    <w:rsid w:val="00E14D6E"/>
    <w:rsid w:val="00E15268"/>
    <w:rsid w:val="00E16D66"/>
    <w:rsid w:val="00E17A75"/>
    <w:rsid w:val="00E17BD8"/>
    <w:rsid w:val="00E213CB"/>
    <w:rsid w:val="00E217ED"/>
    <w:rsid w:val="00E21B30"/>
    <w:rsid w:val="00E2286B"/>
    <w:rsid w:val="00E232B7"/>
    <w:rsid w:val="00E23540"/>
    <w:rsid w:val="00E23992"/>
    <w:rsid w:val="00E24664"/>
    <w:rsid w:val="00E24813"/>
    <w:rsid w:val="00E25E55"/>
    <w:rsid w:val="00E25FC1"/>
    <w:rsid w:val="00E25FF6"/>
    <w:rsid w:val="00E26794"/>
    <w:rsid w:val="00E26857"/>
    <w:rsid w:val="00E26F18"/>
    <w:rsid w:val="00E2747D"/>
    <w:rsid w:val="00E30538"/>
    <w:rsid w:val="00E305F8"/>
    <w:rsid w:val="00E30F03"/>
    <w:rsid w:val="00E31453"/>
    <w:rsid w:val="00E3184F"/>
    <w:rsid w:val="00E31949"/>
    <w:rsid w:val="00E31E62"/>
    <w:rsid w:val="00E321BE"/>
    <w:rsid w:val="00E3251C"/>
    <w:rsid w:val="00E32749"/>
    <w:rsid w:val="00E32DD9"/>
    <w:rsid w:val="00E32EA3"/>
    <w:rsid w:val="00E330BA"/>
    <w:rsid w:val="00E33693"/>
    <w:rsid w:val="00E3424C"/>
    <w:rsid w:val="00E348D9"/>
    <w:rsid w:val="00E34B17"/>
    <w:rsid w:val="00E34DC6"/>
    <w:rsid w:val="00E357E9"/>
    <w:rsid w:val="00E36561"/>
    <w:rsid w:val="00E3713C"/>
    <w:rsid w:val="00E37C52"/>
    <w:rsid w:val="00E37CEF"/>
    <w:rsid w:val="00E40C6A"/>
    <w:rsid w:val="00E40D86"/>
    <w:rsid w:val="00E41A35"/>
    <w:rsid w:val="00E420F3"/>
    <w:rsid w:val="00E4223E"/>
    <w:rsid w:val="00E4275D"/>
    <w:rsid w:val="00E43175"/>
    <w:rsid w:val="00E44715"/>
    <w:rsid w:val="00E457E9"/>
    <w:rsid w:val="00E46413"/>
    <w:rsid w:val="00E4777B"/>
    <w:rsid w:val="00E47D83"/>
    <w:rsid w:val="00E500CE"/>
    <w:rsid w:val="00E5020B"/>
    <w:rsid w:val="00E507C4"/>
    <w:rsid w:val="00E50F37"/>
    <w:rsid w:val="00E52138"/>
    <w:rsid w:val="00E524CD"/>
    <w:rsid w:val="00E52982"/>
    <w:rsid w:val="00E53255"/>
    <w:rsid w:val="00E53B7E"/>
    <w:rsid w:val="00E53E77"/>
    <w:rsid w:val="00E556DF"/>
    <w:rsid w:val="00E55B70"/>
    <w:rsid w:val="00E5783B"/>
    <w:rsid w:val="00E57DD7"/>
    <w:rsid w:val="00E6052D"/>
    <w:rsid w:val="00E61FBD"/>
    <w:rsid w:val="00E625BB"/>
    <w:rsid w:val="00E6292A"/>
    <w:rsid w:val="00E62F40"/>
    <w:rsid w:val="00E62F58"/>
    <w:rsid w:val="00E6341F"/>
    <w:rsid w:val="00E6348D"/>
    <w:rsid w:val="00E63AB9"/>
    <w:rsid w:val="00E64704"/>
    <w:rsid w:val="00E64B1E"/>
    <w:rsid w:val="00E65358"/>
    <w:rsid w:val="00E6559B"/>
    <w:rsid w:val="00E65B66"/>
    <w:rsid w:val="00E66F04"/>
    <w:rsid w:val="00E67024"/>
    <w:rsid w:val="00E6780D"/>
    <w:rsid w:val="00E713C5"/>
    <w:rsid w:val="00E7147C"/>
    <w:rsid w:val="00E71DB4"/>
    <w:rsid w:val="00E74089"/>
    <w:rsid w:val="00E75027"/>
    <w:rsid w:val="00E75338"/>
    <w:rsid w:val="00E75912"/>
    <w:rsid w:val="00E765C8"/>
    <w:rsid w:val="00E76A0D"/>
    <w:rsid w:val="00E76E53"/>
    <w:rsid w:val="00E77A0C"/>
    <w:rsid w:val="00E80A2B"/>
    <w:rsid w:val="00E82B14"/>
    <w:rsid w:val="00E83576"/>
    <w:rsid w:val="00E84B0E"/>
    <w:rsid w:val="00E85481"/>
    <w:rsid w:val="00E86426"/>
    <w:rsid w:val="00E86A45"/>
    <w:rsid w:val="00E87842"/>
    <w:rsid w:val="00E90301"/>
    <w:rsid w:val="00E9062A"/>
    <w:rsid w:val="00E90B08"/>
    <w:rsid w:val="00E91248"/>
    <w:rsid w:val="00E91346"/>
    <w:rsid w:val="00E92C50"/>
    <w:rsid w:val="00E92D9B"/>
    <w:rsid w:val="00E94463"/>
    <w:rsid w:val="00E9568A"/>
    <w:rsid w:val="00E957CA"/>
    <w:rsid w:val="00E95D07"/>
    <w:rsid w:val="00E96B1F"/>
    <w:rsid w:val="00E96CEB"/>
    <w:rsid w:val="00E97743"/>
    <w:rsid w:val="00EA00B6"/>
    <w:rsid w:val="00EA013F"/>
    <w:rsid w:val="00EA02C4"/>
    <w:rsid w:val="00EA0C12"/>
    <w:rsid w:val="00EA157B"/>
    <w:rsid w:val="00EA2EFB"/>
    <w:rsid w:val="00EA38D8"/>
    <w:rsid w:val="00EA39D2"/>
    <w:rsid w:val="00EA462B"/>
    <w:rsid w:val="00EA4818"/>
    <w:rsid w:val="00EA49D7"/>
    <w:rsid w:val="00EA4CDB"/>
    <w:rsid w:val="00EA5209"/>
    <w:rsid w:val="00EA68E0"/>
    <w:rsid w:val="00EA6ACC"/>
    <w:rsid w:val="00EA704E"/>
    <w:rsid w:val="00EB0DBC"/>
    <w:rsid w:val="00EB0EE8"/>
    <w:rsid w:val="00EB189F"/>
    <w:rsid w:val="00EB1ACA"/>
    <w:rsid w:val="00EB225A"/>
    <w:rsid w:val="00EB2319"/>
    <w:rsid w:val="00EB276E"/>
    <w:rsid w:val="00EB3263"/>
    <w:rsid w:val="00EB3A5B"/>
    <w:rsid w:val="00EB41D2"/>
    <w:rsid w:val="00EB4B1D"/>
    <w:rsid w:val="00EB5849"/>
    <w:rsid w:val="00EB59F4"/>
    <w:rsid w:val="00EB6741"/>
    <w:rsid w:val="00EC0BDB"/>
    <w:rsid w:val="00EC1E04"/>
    <w:rsid w:val="00EC1E0C"/>
    <w:rsid w:val="00EC1F5F"/>
    <w:rsid w:val="00EC22B1"/>
    <w:rsid w:val="00EC2A4F"/>
    <w:rsid w:val="00EC3CC1"/>
    <w:rsid w:val="00EC3DB6"/>
    <w:rsid w:val="00EC4121"/>
    <w:rsid w:val="00EC43B9"/>
    <w:rsid w:val="00EC4C76"/>
    <w:rsid w:val="00EC52CD"/>
    <w:rsid w:val="00EC5715"/>
    <w:rsid w:val="00EC6986"/>
    <w:rsid w:val="00EC77DB"/>
    <w:rsid w:val="00EC7C90"/>
    <w:rsid w:val="00EC7EB0"/>
    <w:rsid w:val="00ED01F6"/>
    <w:rsid w:val="00ED0D92"/>
    <w:rsid w:val="00ED1014"/>
    <w:rsid w:val="00ED2259"/>
    <w:rsid w:val="00ED2414"/>
    <w:rsid w:val="00ED2672"/>
    <w:rsid w:val="00ED342A"/>
    <w:rsid w:val="00ED3AC1"/>
    <w:rsid w:val="00ED41DD"/>
    <w:rsid w:val="00ED4830"/>
    <w:rsid w:val="00ED4CE5"/>
    <w:rsid w:val="00ED5B3B"/>
    <w:rsid w:val="00ED6162"/>
    <w:rsid w:val="00ED64DB"/>
    <w:rsid w:val="00ED6734"/>
    <w:rsid w:val="00ED6D3A"/>
    <w:rsid w:val="00ED6D68"/>
    <w:rsid w:val="00ED75D1"/>
    <w:rsid w:val="00EE17FB"/>
    <w:rsid w:val="00EE2125"/>
    <w:rsid w:val="00EE2560"/>
    <w:rsid w:val="00EE282B"/>
    <w:rsid w:val="00EE2957"/>
    <w:rsid w:val="00EE36DE"/>
    <w:rsid w:val="00EE3EEB"/>
    <w:rsid w:val="00EE4920"/>
    <w:rsid w:val="00EE5986"/>
    <w:rsid w:val="00EE5A59"/>
    <w:rsid w:val="00EE5BC1"/>
    <w:rsid w:val="00EE6163"/>
    <w:rsid w:val="00EE65EC"/>
    <w:rsid w:val="00EE6C66"/>
    <w:rsid w:val="00EE71ED"/>
    <w:rsid w:val="00EE7225"/>
    <w:rsid w:val="00EF19B7"/>
    <w:rsid w:val="00EF2018"/>
    <w:rsid w:val="00EF2155"/>
    <w:rsid w:val="00EF2566"/>
    <w:rsid w:val="00EF3415"/>
    <w:rsid w:val="00EF3E48"/>
    <w:rsid w:val="00EF4E10"/>
    <w:rsid w:val="00EF4E14"/>
    <w:rsid w:val="00EF5109"/>
    <w:rsid w:val="00EF5AE4"/>
    <w:rsid w:val="00EF608E"/>
    <w:rsid w:val="00EF7324"/>
    <w:rsid w:val="00EF7C6F"/>
    <w:rsid w:val="00EF7E90"/>
    <w:rsid w:val="00F0034A"/>
    <w:rsid w:val="00F01AF8"/>
    <w:rsid w:val="00F01CDA"/>
    <w:rsid w:val="00F01D2A"/>
    <w:rsid w:val="00F0213E"/>
    <w:rsid w:val="00F024E8"/>
    <w:rsid w:val="00F029C2"/>
    <w:rsid w:val="00F03026"/>
    <w:rsid w:val="00F03370"/>
    <w:rsid w:val="00F03507"/>
    <w:rsid w:val="00F035AD"/>
    <w:rsid w:val="00F04963"/>
    <w:rsid w:val="00F04976"/>
    <w:rsid w:val="00F04EAC"/>
    <w:rsid w:val="00F05995"/>
    <w:rsid w:val="00F05F30"/>
    <w:rsid w:val="00F0621B"/>
    <w:rsid w:val="00F06577"/>
    <w:rsid w:val="00F07513"/>
    <w:rsid w:val="00F07A91"/>
    <w:rsid w:val="00F10289"/>
    <w:rsid w:val="00F1248B"/>
    <w:rsid w:val="00F12BD7"/>
    <w:rsid w:val="00F13279"/>
    <w:rsid w:val="00F134C4"/>
    <w:rsid w:val="00F135D8"/>
    <w:rsid w:val="00F13F8A"/>
    <w:rsid w:val="00F149F4"/>
    <w:rsid w:val="00F14C03"/>
    <w:rsid w:val="00F152DE"/>
    <w:rsid w:val="00F15548"/>
    <w:rsid w:val="00F158DC"/>
    <w:rsid w:val="00F15E90"/>
    <w:rsid w:val="00F16498"/>
    <w:rsid w:val="00F1659C"/>
    <w:rsid w:val="00F174F6"/>
    <w:rsid w:val="00F20B50"/>
    <w:rsid w:val="00F21603"/>
    <w:rsid w:val="00F21EE5"/>
    <w:rsid w:val="00F2233C"/>
    <w:rsid w:val="00F223F2"/>
    <w:rsid w:val="00F2284B"/>
    <w:rsid w:val="00F24487"/>
    <w:rsid w:val="00F24670"/>
    <w:rsid w:val="00F24782"/>
    <w:rsid w:val="00F25F75"/>
    <w:rsid w:val="00F2741D"/>
    <w:rsid w:val="00F27875"/>
    <w:rsid w:val="00F31699"/>
    <w:rsid w:val="00F31A44"/>
    <w:rsid w:val="00F31F34"/>
    <w:rsid w:val="00F31FB5"/>
    <w:rsid w:val="00F323C6"/>
    <w:rsid w:val="00F32CA6"/>
    <w:rsid w:val="00F33007"/>
    <w:rsid w:val="00F33C12"/>
    <w:rsid w:val="00F33FF5"/>
    <w:rsid w:val="00F36653"/>
    <w:rsid w:val="00F36897"/>
    <w:rsid w:val="00F36B97"/>
    <w:rsid w:val="00F3764D"/>
    <w:rsid w:val="00F3774F"/>
    <w:rsid w:val="00F37AFB"/>
    <w:rsid w:val="00F37C72"/>
    <w:rsid w:val="00F37D57"/>
    <w:rsid w:val="00F40333"/>
    <w:rsid w:val="00F4086E"/>
    <w:rsid w:val="00F41556"/>
    <w:rsid w:val="00F43472"/>
    <w:rsid w:val="00F436BB"/>
    <w:rsid w:val="00F46475"/>
    <w:rsid w:val="00F4678A"/>
    <w:rsid w:val="00F4768F"/>
    <w:rsid w:val="00F476D5"/>
    <w:rsid w:val="00F47DF4"/>
    <w:rsid w:val="00F47FB9"/>
    <w:rsid w:val="00F51018"/>
    <w:rsid w:val="00F51414"/>
    <w:rsid w:val="00F525A2"/>
    <w:rsid w:val="00F529D9"/>
    <w:rsid w:val="00F529EA"/>
    <w:rsid w:val="00F52B63"/>
    <w:rsid w:val="00F53095"/>
    <w:rsid w:val="00F534A9"/>
    <w:rsid w:val="00F53DB2"/>
    <w:rsid w:val="00F53DEE"/>
    <w:rsid w:val="00F54B46"/>
    <w:rsid w:val="00F57980"/>
    <w:rsid w:val="00F61F7D"/>
    <w:rsid w:val="00F62070"/>
    <w:rsid w:val="00F626F5"/>
    <w:rsid w:val="00F62A4D"/>
    <w:rsid w:val="00F647B6"/>
    <w:rsid w:val="00F64BD6"/>
    <w:rsid w:val="00F659FC"/>
    <w:rsid w:val="00F664BA"/>
    <w:rsid w:val="00F66A30"/>
    <w:rsid w:val="00F6711A"/>
    <w:rsid w:val="00F67396"/>
    <w:rsid w:val="00F67464"/>
    <w:rsid w:val="00F676CA"/>
    <w:rsid w:val="00F67829"/>
    <w:rsid w:val="00F701F1"/>
    <w:rsid w:val="00F709C8"/>
    <w:rsid w:val="00F71E73"/>
    <w:rsid w:val="00F72305"/>
    <w:rsid w:val="00F749C1"/>
    <w:rsid w:val="00F753FD"/>
    <w:rsid w:val="00F75E4F"/>
    <w:rsid w:val="00F76C75"/>
    <w:rsid w:val="00F8116B"/>
    <w:rsid w:val="00F812AE"/>
    <w:rsid w:val="00F825B2"/>
    <w:rsid w:val="00F833A2"/>
    <w:rsid w:val="00F83BF6"/>
    <w:rsid w:val="00F8639E"/>
    <w:rsid w:val="00F86D81"/>
    <w:rsid w:val="00F86FCD"/>
    <w:rsid w:val="00F90095"/>
    <w:rsid w:val="00F9352E"/>
    <w:rsid w:val="00F93B4C"/>
    <w:rsid w:val="00F93B91"/>
    <w:rsid w:val="00F9409F"/>
    <w:rsid w:val="00F958AA"/>
    <w:rsid w:val="00F96282"/>
    <w:rsid w:val="00F96350"/>
    <w:rsid w:val="00F96F8C"/>
    <w:rsid w:val="00F9718F"/>
    <w:rsid w:val="00FA0592"/>
    <w:rsid w:val="00FA0782"/>
    <w:rsid w:val="00FA1056"/>
    <w:rsid w:val="00FA1B72"/>
    <w:rsid w:val="00FA3195"/>
    <w:rsid w:val="00FA4580"/>
    <w:rsid w:val="00FA4A9A"/>
    <w:rsid w:val="00FA513B"/>
    <w:rsid w:val="00FA610C"/>
    <w:rsid w:val="00FA7552"/>
    <w:rsid w:val="00FA7BFA"/>
    <w:rsid w:val="00FB0449"/>
    <w:rsid w:val="00FB0930"/>
    <w:rsid w:val="00FB15BA"/>
    <w:rsid w:val="00FB294F"/>
    <w:rsid w:val="00FB2EF5"/>
    <w:rsid w:val="00FB385A"/>
    <w:rsid w:val="00FB51EB"/>
    <w:rsid w:val="00FB6112"/>
    <w:rsid w:val="00FB665C"/>
    <w:rsid w:val="00FB6F69"/>
    <w:rsid w:val="00FB733C"/>
    <w:rsid w:val="00FB7A76"/>
    <w:rsid w:val="00FC02B3"/>
    <w:rsid w:val="00FC0A81"/>
    <w:rsid w:val="00FC0C52"/>
    <w:rsid w:val="00FC2DB3"/>
    <w:rsid w:val="00FC34C2"/>
    <w:rsid w:val="00FC3551"/>
    <w:rsid w:val="00FC4D41"/>
    <w:rsid w:val="00FC5996"/>
    <w:rsid w:val="00FC6513"/>
    <w:rsid w:val="00FC6859"/>
    <w:rsid w:val="00FC68DB"/>
    <w:rsid w:val="00FC6ECE"/>
    <w:rsid w:val="00FC7DA8"/>
    <w:rsid w:val="00FD0377"/>
    <w:rsid w:val="00FD06C9"/>
    <w:rsid w:val="00FD0ADC"/>
    <w:rsid w:val="00FD18FD"/>
    <w:rsid w:val="00FD280A"/>
    <w:rsid w:val="00FD293D"/>
    <w:rsid w:val="00FD2951"/>
    <w:rsid w:val="00FD2DB1"/>
    <w:rsid w:val="00FD319A"/>
    <w:rsid w:val="00FD3417"/>
    <w:rsid w:val="00FD34B7"/>
    <w:rsid w:val="00FD3544"/>
    <w:rsid w:val="00FD36D1"/>
    <w:rsid w:val="00FD4633"/>
    <w:rsid w:val="00FD58C3"/>
    <w:rsid w:val="00FD5A78"/>
    <w:rsid w:val="00FD6E75"/>
    <w:rsid w:val="00FD6FFA"/>
    <w:rsid w:val="00FD7AC0"/>
    <w:rsid w:val="00FD7ED3"/>
    <w:rsid w:val="00FE03F1"/>
    <w:rsid w:val="00FE0754"/>
    <w:rsid w:val="00FE1629"/>
    <w:rsid w:val="00FE231D"/>
    <w:rsid w:val="00FE2405"/>
    <w:rsid w:val="00FE2506"/>
    <w:rsid w:val="00FE277E"/>
    <w:rsid w:val="00FE2F05"/>
    <w:rsid w:val="00FE36F0"/>
    <w:rsid w:val="00FE5CA7"/>
    <w:rsid w:val="00FE5D49"/>
    <w:rsid w:val="00FE6498"/>
    <w:rsid w:val="00FE6A97"/>
    <w:rsid w:val="00FE7742"/>
    <w:rsid w:val="00FE7818"/>
    <w:rsid w:val="00FE7DAF"/>
    <w:rsid w:val="00FF03D6"/>
    <w:rsid w:val="00FF050B"/>
    <w:rsid w:val="00FF1CF4"/>
    <w:rsid w:val="00FF253D"/>
    <w:rsid w:val="00FF2646"/>
    <w:rsid w:val="00FF3337"/>
    <w:rsid w:val="00FF4638"/>
    <w:rsid w:val="00FF4CDA"/>
    <w:rsid w:val="00FF4E7C"/>
    <w:rsid w:val="00FF4F01"/>
    <w:rsid w:val="00FF509A"/>
    <w:rsid w:val="00FF529B"/>
    <w:rsid w:val="00FF546E"/>
    <w:rsid w:val="00FF5C67"/>
    <w:rsid w:val="00FF792C"/>
    <w:rsid w:val="00FF7B32"/>
    <w:rsid w:val="00FF7D13"/>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9D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note text" w:uiPriority="99"/>
    <w:lsdException w:name="header" w:uiPriority="99"/>
    <w:lsdException w:name="index heading" w:uiPriority="99"/>
    <w:lsdException w:name="caption" w:qFormat="1"/>
    <w:lsdException w:name="footnote reference" w:uiPriority="99"/>
    <w:lsdException w:name="annotation reference" w:uiPriority="99"/>
    <w:lsdException w:name="line number" w:uiPriority="99"/>
    <w:lsdException w:name="endnote reference" w:uiPriority="99"/>
    <w:lsdException w:name="List Bullet" w:unhideWhenUsed="0" w:qFormat="1"/>
    <w:lsdException w:name="List Number" w:unhideWhenUsed="0"/>
    <w:lsdException w:name="List Bullet 2" w:unhideWhenUsed="0"/>
    <w:lsdException w:name="Title" w:semiHidden="0" w:unhideWhenUsed="0" w:qFormat="1"/>
    <w:lsdException w:name="Default Paragraph Font" w:unhideWhenUsed="0"/>
    <w:lsdException w:name="Body Text" w:unhideWhenUsed="0"/>
    <w:lsdException w:name="List Continue" w:unhideWhenUsed="0"/>
    <w:lsdException w:name="Subtitle" w:semiHidden="0" w:unhideWhenUsed="0" w:qFormat="1"/>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ED"/>
    <w:pPr>
      <w:keepLines/>
    </w:pPr>
    <w:rPr>
      <w:rFonts w:ascii="Verdana" w:hAnsi="Verdana"/>
      <w:lang w:val="en-US" w:eastAsia="en-US"/>
    </w:rPr>
  </w:style>
  <w:style w:type="paragraph" w:styleId="Titre1">
    <w:name w:val="heading 1"/>
    <w:basedOn w:val="HeadingBase"/>
    <w:next w:val="Titre2"/>
    <w:link w:val="Titre1Car"/>
    <w:qFormat/>
    <w:rsid w:val="003154ED"/>
    <w:pPr>
      <w:pBdr>
        <w:left w:val="single" w:sz="18" w:space="4" w:color="E51519"/>
        <w:bottom w:val="single" w:sz="18" w:space="1" w:color="E51519"/>
      </w:pBdr>
      <w:tabs>
        <w:tab w:val="left" w:pos="1985"/>
      </w:tabs>
      <w:spacing w:after="480"/>
      <w:outlineLvl w:val="0"/>
    </w:pPr>
    <w:rPr>
      <w:sz w:val="32"/>
    </w:rPr>
  </w:style>
  <w:style w:type="paragraph" w:styleId="Titre2">
    <w:name w:val="heading 2"/>
    <w:basedOn w:val="HeadingBase"/>
    <w:next w:val="Corpsdetexte"/>
    <w:link w:val="Titre2Car"/>
    <w:qFormat/>
    <w:rsid w:val="003154ED"/>
    <w:pPr>
      <w:keepLines/>
      <w:pBdr>
        <w:left w:val="single" w:sz="18" w:space="4" w:color="FFFFFF"/>
        <w:bottom w:val="single" w:sz="18" w:space="1" w:color="E51519"/>
      </w:pBdr>
      <w:spacing w:before="600" w:after="240"/>
      <w:outlineLvl w:val="1"/>
    </w:pPr>
    <w:rPr>
      <w:sz w:val="32"/>
    </w:rPr>
  </w:style>
  <w:style w:type="paragraph" w:styleId="Titre3">
    <w:name w:val="heading 3"/>
    <w:basedOn w:val="HeadingBase"/>
    <w:next w:val="Corpsdetexte"/>
    <w:link w:val="Titre3Car"/>
    <w:qFormat/>
    <w:rsid w:val="003154ED"/>
    <w:pPr>
      <w:spacing w:before="600"/>
      <w:outlineLvl w:val="2"/>
    </w:pPr>
    <w:rPr>
      <w:sz w:val="28"/>
    </w:rPr>
  </w:style>
  <w:style w:type="paragraph" w:styleId="Titre4">
    <w:name w:val="heading 4"/>
    <w:basedOn w:val="HeadingBase"/>
    <w:next w:val="Corpsdetexte"/>
    <w:link w:val="Titre4Car"/>
    <w:qFormat/>
    <w:rsid w:val="003154ED"/>
    <w:pPr>
      <w:spacing w:before="160" w:after="160"/>
      <w:outlineLvl w:val="3"/>
    </w:pPr>
  </w:style>
  <w:style w:type="paragraph" w:styleId="Titre5">
    <w:name w:val="heading 5"/>
    <w:basedOn w:val="HeadingBase"/>
    <w:next w:val="Normal"/>
    <w:link w:val="Titre5Car"/>
    <w:qFormat/>
    <w:rsid w:val="003154ED"/>
    <w:pPr>
      <w:spacing w:before="160" w:after="160"/>
      <w:outlineLvl w:val="4"/>
    </w:pPr>
    <w:rPr>
      <w:sz w:val="22"/>
    </w:rPr>
  </w:style>
  <w:style w:type="paragraph" w:styleId="Titre6">
    <w:name w:val="heading 6"/>
    <w:basedOn w:val="Corpsdetexte"/>
    <w:next w:val="Normal"/>
    <w:link w:val="Titre6Car"/>
    <w:qFormat/>
    <w:rsid w:val="003154ED"/>
    <w:pPr>
      <w:outlineLvl w:val="5"/>
    </w:pPr>
    <w:rPr>
      <w:i/>
    </w:rPr>
  </w:style>
  <w:style w:type="paragraph" w:styleId="Titre7">
    <w:name w:val="heading 7"/>
    <w:basedOn w:val="Normal"/>
    <w:next w:val="Normal"/>
    <w:link w:val="Titre7Car"/>
    <w:qFormat/>
    <w:rsid w:val="003154ED"/>
    <w:pPr>
      <w:ind w:left="720"/>
      <w:outlineLvl w:val="6"/>
    </w:pPr>
    <w:rPr>
      <w:i/>
    </w:rPr>
  </w:style>
  <w:style w:type="paragraph" w:styleId="Titre8">
    <w:name w:val="heading 8"/>
    <w:basedOn w:val="Normal"/>
    <w:next w:val="Normal"/>
    <w:link w:val="Titre8Car"/>
    <w:qFormat/>
    <w:rsid w:val="003154ED"/>
    <w:pPr>
      <w:ind w:left="720"/>
      <w:outlineLvl w:val="7"/>
    </w:pPr>
    <w:rPr>
      <w:i/>
    </w:rPr>
  </w:style>
  <w:style w:type="paragraph" w:styleId="Titre9">
    <w:name w:val="heading 9"/>
    <w:basedOn w:val="Normal"/>
    <w:next w:val="Normal"/>
    <w:link w:val="Titre9Car"/>
    <w:qFormat/>
    <w:rsid w:val="003154ED"/>
    <w:pPr>
      <w:ind w:left="720"/>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Verdana" w:hAnsi="Verdana"/>
      <w:b/>
      <w:sz w:val="32"/>
      <w:lang w:val="en-AU" w:eastAsia="en-US"/>
    </w:rPr>
  </w:style>
  <w:style w:type="character" w:customStyle="1" w:styleId="Titre2Car">
    <w:name w:val="Titre 2 Car"/>
    <w:link w:val="Titre2"/>
    <w:rPr>
      <w:rFonts w:ascii="Verdana" w:hAnsi="Verdana"/>
      <w:b/>
      <w:sz w:val="32"/>
      <w:lang w:val="en-AU" w:eastAsia="en-US"/>
    </w:rPr>
  </w:style>
  <w:style w:type="character" w:customStyle="1" w:styleId="Titre3Car">
    <w:name w:val="Titre 3 Car"/>
    <w:link w:val="Titre3"/>
    <w:rPr>
      <w:rFonts w:ascii="Verdana" w:hAnsi="Verdana"/>
      <w:b/>
      <w:sz w:val="28"/>
      <w:lang w:val="en-AU" w:eastAsia="en-US"/>
    </w:rPr>
  </w:style>
  <w:style w:type="character" w:customStyle="1" w:styleId="Titre4Car">
    <w:name w:val="Titre 4 Car"/>
    <w:link w:val="Titre4"/>
    <w:rPr>
      <w:rFonts w:ascii="Verdana" w:hAnsi="Verdana"/>
      <w:b/>
      <w:sz w:val="24"/>
      <w:lang w:val="en-AU" w:eastAsia="en-US"/>
    </w:rPr>
  </w:style>
  <w:style w:type="paragraph" w:styleId="Corpsdetexte">
    <w:name w:val="Body Text"/>
    <w:basedOn w:val="Normal"/>
    <w:link w:val="CorpsdetexteCar"/>
    <w:rsid w:val="003154ED"/>
    <w:pPr>
      <w:keepNext/>
      <w:spacing w:before="60"/>
      <w:jc w:val="both"/>
    </w:pPr>
  </w:style>
  <w:style w:type="character" w:customStyle="1" w:styleId="CorpsdetexteCar">
    <w:name w:val="Corps de texte Car"/>
    <w:link w:val="Corpsdetexte"/>
    <w:rsid w:val="003154ED"/>
    <w:rPr>
      <w:rFonts w:ascii="Verdana" w:hAnsi="Verdana"/>
      <w:lang w:val="en-US" w:eastAsia="en-US"/>
    </w:rPr>
  </w:style>
  <w:style w:type="paragraph" w:styleId="Titre">
    <w:name w:val="Title"/>
    <w:basedOn w:val="Normal"/>
    <w:link w:val="TitreCar"/>
    <w:qFormat/>
    <w:rsid w:val="003154ED"/>
    <w:pPr>
      <w:keepNext/>
      <w:keepLines w:val="0"/>
      <w:framePr w:w="10745" w:wrap="notBeside" w:vAnchor="page" w:hAnchor="page" w:x="1135" w:y="5104" w:anchorLock="1"/>
    </w:pPr>
    <w:rPr>
      <w:b/>
      <w:color w:val="CF022B"/>
      <w:sz w:val="48"/>
    </w:rPr>
  </w:style>
  <w:style w:type="character" w:customStyle="1" w:styleId="TitreCar">
    <w:name w:val="Titre Car"/>
    <w:link w:val="Titre"/>
    <w:rPr>
      <w:rFonts w:ascii="Verdana" w:hAnsi="Verdana"/>
      <w:b/>
      <w:color w:val="CF022B"/>
      <w:sz w:val="48"/>
      <w:lang w:val="en-US" w:eastAsia="en-US"/>
    </w:rPr>
  </w:style>
  <w:style w:type="paragraph" w:styleId="Listepuces">
    <w:name w:val="List Bullet"/>
    <w:basedOn w:val="Normal"/>
    <w:link w:val="ListepucesCar1"/>
    <w:rsid w:val="003154ED"/>
    <w:pPr>
      <w:numPr>
        <w:numId w:val="60"/>
      </w:numPr>
    </w:pPr>
  </w:style>
  <w:style w:type="paragraph" w:customStyle="1" w:styleId="Note">
    <w:name w:val="Note"/>
    <w:basedOn w:val="Corpsdetexte"/>
    <w:rsid w:val="003154ED"/>
    <w:pPr>
      <w:pBdr>
        <w:top w:val="single" w:sz="6" w:space="2" w:color="auto"/>
        <w:bottom w:val="single" w:sz="6" w:space="2" w:color="auto"/>
      </w:pBdr>
      <w:tabs>
        <w:tab w:val="left" w:pos="680"/>
      </w:tabs>
    </w:pPr>
  </w:style>
  <w:style w:type="character" w:customStyle="1" w:styleId="SpecialBold">
    <w:name w:val="Special Bold"/>
    <w:rsid w:val="003154ED"/>
    <w:rPr>
      <w:rFonts w:ascii="Verdana" w:hAnsi="Verdana"/>
      <w:b/>
      <w:spacing w:val="0"/>
      <w:lang w:val="en-US" w:eastAsia="en-US" w:bidi="ar-SA"/>
    </w:rPr>
  </w:style>
  <w:style w:type="paragraph" w:customStyle="1" w:styleId="SuperTitle">
    <w:name w:val="SuperTitle"/>
    <w:basedOn w:val="Titre"/>
    <w:rsid w:val="003154ED"/>
    <w:pPr>
      <w:framePr w:w="0" w:wrap="notBeside" w:y="3403" w:anchorLock="0"/>
    </w:pPr>
  </w:style>
  <w:style w:type="paragraph" w:customStyle="1" w:styleId="TOCTitle">
    <w:name w:val="TOCTitle"/>
    <w:basedOn w:val="HeadingBase"/>
    <w:rsid w:val="003154ED"/>
    <w:pPr>
      <w:pBdr>
        <w:bottom w:val="single" w:sz="18" w:space="1" w:color="E51519"/>
      </w:pBdr>
      <w:spacing w:before="240" w:after="480"/>
    </w:pPr>
    <w:rPr>
      <w:sz w:val="42"/>
    </w:rPr>
  </w:style>
  <w:style w:type="paragraph" w:customStyle="1" w:styleId="Byline">
    <w:name w:val="Byline"/>
    <w:basedOn w:val="Titre"/>
    <w:rsid w:val="003154ED"/>
    <w:pPr>
      <w:keepNext w:val="0"/>
      <w:framePr w:wrap="notBeside" w:y="10207"/>
      <w:spacing w:after="240"/>
    </w:pPr>
    <w:rPr>
      <w:sz w:val="32"/>
    </w:rPr>
  </w:style>
  <w:style w:type="paragraph" w:styleId="Listepuces2">
    <w:name w:val="List Bullet 2"/>
    <w:basedOn w:val="Liste"/>
    <w:rsid w:val="003154ED"/>
    <w:pPr>
      <w:numPr>
        <w:numId w:val="18"/>
      </w:numPr>
      <w:tabs>
        <w:tab w:val="clear" w:pos="340"/>
        <w:tab w:val="clear" w:pos="742"/>
        <w:tab w:val="num" w:pos="357"/>
      </w:tabs>
      <w:ind w:left="357"/>
    </w:pPr>
  </w:style>
  <w:style w:type="paragraph" w:styleId="Sous-titre">
    <w:name w:val="Subtitle"/>
    <w:basedOn w:val="Normal"/>
    <w:link w:val="Sous-titreCar"/>
    <w:qFormat/>
    <w:rsid w:val="003154ED"/>
    <w:pPr>
      <w:framePr w:wrap="notBeside" w:vAnchor="page" w:hAnchor="page" w:x="1135" w:y="7372"/>
      <w:tabs>
        <w:tab w:val="left" w:pos="7230"/>
      </w:tabs>
    </w:pPr>
    <w:rPr>
      <w:b/>
      <w:color w:val="CF022B"/>
      <w:sz w:val="36"/>
    </w:rPr>
  </w:style>
  <w:style w:type="character" w:customStyle="1" w:styleId="Sous-titreCar">
    <w:name w:val="Sous-titre Car"/>
    <w:link w:val="Sous-titre"/>
    <w:rPr>
      <w:rFonts w:ascii="Verdana" w:hAnsi="Verdana"/>
      <w:b/>
      <w:color w:val="CF022B"/>
      <w:sz w:val="36"/>
      <w:lang w:val="en-US" w:eastAsia="en-US"/>
    </w:rPr>
  </w:style>
  <w:style w:type="paragraph" w:customStyle="1" w:styleId="Drawings">
    <w:name w:val="Drawings"/>
    <w:basedOn w:val="Normalcentr"/>
    <w:rsid w:val="003154ED"/>
    <w:pPr>
      <w:numPr>
        <w:numId w:val="3"/>
      </w:numPr>
      <w:spacing w:before="120"/>
      <w:ind w:left="0" w:right="0"/>
      <w:jc w:val="center"/>
    </w:pPr>
    <w:rPr>
      <w:sz w:val="22"/>
    </w:rPr>
  </w:style>
  <w:style w:type="character" w:styleId="Accentuation">
    <w:name w:val="Emphasis"/>
    <w:uiPriority w:val="20"/>
    <w:qFormat/>
    <w:rsid w:val="003154ED"/>
    <w:rPr>
      <w:rFonts w:ascii="Verdana" w:hAnsi="Verdana"/>
      <w:i/>
    </w:rPr>
  </w:style>
  <w:style w:type="paragraph" w:customStyle="1" w:styleId="MiniTOCTitle">
    <w:name w:val="MiniTOCTitle"/>
    <w:basedOn w:val="Titre4"/>
    <w:rsid w:val="003154ED"/>
    <w:pPr>
      <w:spacing w:after="240"/>
      <w:outlineLvl w:val="9"/>
    </w:pPr>
    <w:rPr>
      <w:smallCaps/>
      <w:noProof/>
    </w:rPr>
  </w:style>
  <w:style w:type="paragraph" w:customStyle="1" w:styleId="SuperHeading">
    <w:name w:val="SuperHeading"/>
    <w:basedOn w:val="Normal"/>
    <w:rsid w:val="003154ED"/>
    <w:pPr>
      <w:keepNext/>
      <w:pBdr>
        <w:left w:val="single" w:sz="18" w:space="4" w:color="E51519"/>
      </w:pBdr>
      <w:spacing w:before="240" w:after="240"/>
    </w:pPr>
    <w:rPr>
      <w:smallCaps/>
      <w:spacing w:val="80"/>
      <w:sz w:val="28"/>
    </w:rPr>
  </w:style>
  <w:style w:type="paragraph" w:customStyle="1" w:styleId="MiniTOCItem">
    <w:name w:val="MiniTOCItem"/>
    <w:basedOn w:val="Normal"/>
    <w:rsid w:val="003154ED"/>
    <w:pPr>
      <w:tabs>
        <w:tab w:val="right" w:leader="dot" w:pos="8080"/>
      </w:tabs>
    </w:pPr>
    <w:rPr>
      <w:sz w:val="22"/>
    </w:rPr>
  </w:style>
  <w:style w:type="paragraph" w:styleId="Listenumros">
    <w:name w:val="List Number"/>
    <w:basedOn w:val="Liste"/>
    <w:rsid w:val="003154ED"/>
    <w:pPr>
      <w:numPr>
        <w:numId w:val="21"/>
      </w:numPr>
      <w:spacing w:before="120" w:after="120"/>
    </w:pPr>
  </w:style>
  <w:style w:type="character" w:customStyle="1" w:styleId="HotSpot">
    <w:name w:val="HotSpot"/>
    <w:rsid w:val="003154ED"/>
    <w:rPr>
      <w:rFonts w:ascii="Verdana" w:hAnsi="Verdana"/>
      <w:color w:val="auto"/>
      <w:u w:val="none"/>
    </w:rPr>
  </w:style>
  <w:style w:type="paragraph" w:customStyle="1" w:styleId="BodyTextRight">
    <w:name w:val="Body Text Right"/>
    <w:basedOn w:val="Corpsdetexte"/>
    <w:rsid w:val="003154ED"/>
    <w:pPr>
      <w:spacing w:before="0"/>
      <w:jc w:val="right"/>
    </w:pPr>
    <w:rPr>
      <w:rFonts w:ascii="Arial" w:hAnsi="Arial"/>
      <w:sz w:val="16"/>
    </w:rPr>
  </w:style>
  <w:style w:type="paragraph" w:customStyle="1" w:styleId="AllowPageBreak">
    <w:name w:val="AllowPageBreak"/>
    <w:rsid w:val="003154ED"/>
    <w:pPr>
      <w:widowControl w:val="0"/>
    </w:pPr>
    <w:rPr>
      <w:rFonts w:ascii="Times New Roman" w:hAnsi="Times New Roman"/>
      <w:noProof/>
      <w:sz w:val="2"/>
      <w:lang w:val="en-US" w:eastAsia="en-US"/>
    </w:rPr>
  </w:style>
  <w:style w:type="paragraph" w:customStyle="1" w:styleId="Version">
    <w:name w:val="Version"/>
    <w:basedOn w:val="Titre"/>
    <w:rsid w:val="003154ED"/>
    <w:pPr>
      <w:framePr w:wrap="notBeside" w:y="9640"/>
      <w:spacing w:after="240"/>
    </w:pPr>
    <w:rPr>
      <w:sz w:val="32"/>
    </w:rPr>
  </w:style>
  <w:style w:type="paragraph" w:customStyle="1" w:styleId="TableBodyText">
    <w:name w:val="Table Body Text"/>
    <w:basedOn w:val="Corpsdetexte"/>
    <w:rsid w:val="003154ED"/>
    <w:pPr>
      <w:spacing w:after="60"/>
      <w:jc w:val="left"/>
    </w:pPr>
  </w:style>
  <w:style w:type="paragraph" w:styleId="Listecontinue">
    <w:name w:val="List Continue"/>
    <w:basedOn w:val="Liste"/>
    <w:rsid w:val="003154ED"/>
    <w:pPr>
      <w:ind w:left="360" w:firstLine="0"/>
    </w:pPr>
  </w:style>
  <w:style w:type="paragraph" w:customStyle="1" w:styleId="SubHeading2">
    <w:name w:val="SubHeading2"/>
    <w:basedOn w:val="HeadingBase"/>
    <w:rsid w:val="003154ED"/>
    <w:pPr>
      <w:spacing w:before="240" w:after="60"/>
    </w:pPr>
    <w:rPr>
      <w:sz w:val="20"/>
    </w:rPr>
  </w:style>
  <w:style w:type="paragraph" w:customStyle="1" w:styleId="CopyrightText">
    <w:name w:val="Copyright Text"/>
    <w:basedOn w:val="Corpsdetexte"/>
    <w:rsid w:val="003154ED"/>
    <w:pPr>
      <w:spacing w:before="0"/>
      <w:ind w:left="1134"/>
    </w:pPr>
    <w:rPr>
      <w:sz w:val="16"/>
    </w:rPr>
  </w:style>
  <w:style w:type="paragraph" w:customStyle="1" w:styleId="TableSmallHeading">
    <w:name w:val="Table Small Heading"/>
    <w:basedOn w:val="TableHeading"/>
    <w:rsid w:val="003154ED"/>
    <w:rPr>
      <w:sz w:val="16"/>
    </w:rPr>
  </w:style>
  <w:style w:type="paragraph" w:customStyle="1" w:styleId="TableSmallBody">
    <w:name w:val="Table Small Body"/>
    <w:basedOn w:val="TableBodyText"/>
    <w:rsid w:val="003154ED"/>
    <w:rPr>
      <w:sz w:val="16"/>
    </w:rPr>
  </w:style>
  <w:style w:type="character" w:customStyle="1" w:styleId="PathChar">
    <w:name w:val="Path (Char)"/>
    <w:rsid w:val="003154ED"/>
    <w:rPr>
      <w:rFonts w:ascii="Verdana" w:hAnsi="Verdana"/>
      <w:i/>
      <w:lang w:val="en-US" w:eastAsia="en-US" w:bidi="ar-SA"/>
    </w:rPr>
  </w:style>
  <w:style w:type="character" w:customStyle="1" w:styleId="InterfaceChar">
    <w:name w:val="Interface (Char)"/>
    <w:rsid w:val="003154ED"/>
    <w:rPr>
      <w:rFonts w:ascii="Verdana" w:hAnsi="Verdana"/>
      <w:i/>
      <w:lang w:val="en-US" w:eastAsia="en-US" w:bidi="ar-SA"/>
    </w:rPr>
  </w:style>
  <w:style w:type="paragraph" w:customStyle="1" w:styleId="ListArrow">
    <w:name w:val="List Arrow"/>
    <w:basedOn w:val="Liste"/>
    <w:rsid w:val="003154ED"/>
    <w:pPr>
      <w:numPr>
        <w:numId w:val="27"/>
      </w:numPr>
      <w:tabs>
        <w:tab w:val="clear" w:pos="340"/>
      </w:tabs>
    </w:pPr>
    <w:rPr>
      <w:lang w:val="fr-FR"/>
    </w:rPr>
  </w:style>
  <w:style w:type="paragraph" w:customStyle="1" w:styleId="IndexInTopic">
    <w:name w:val="IndexInTopic"/>
    <w:basedOn w:val="Corpsdetexte"/>
    <w:next w:val="Corpsdetexte"/>
    <w:rsid w:val="003154ED"/>
    <w:rPr>
      <w:vanish/>
      <w:color w:val="FF3399"/>
    </w:rPr>
  </w:style>
  <w:style w:type="character" w:customStyle="1" w:styleId="Titre5Car">
    <w:name w:val="Titre 5 Car"/>
    <w:link w:val="Titre5"/>
    <w:rsid w:val="00D64592"/>
    <w:rPr>
      <w:rFonts w:ascii="Verdana" w:hAnsi="Verdana"/>
      <w:b/>
      <w:sz w:val="22"/>
      <w:lang w:val="en-AU" w:eastAsia="en-US"/>
    </w:rPr>
  </w:style>
  <w:style w:type="character" w:customStyle="1" w:styleId="Titre6Car">
    <w:name w:val="Titre 6 Car"/>
    <w:link w:val="Titre6"/>
    <w:rsid w:val="00D64592"/>
    <w:rPr>
      <w:rFonts w:ascii="Verdana" w:hAnsi="Verdana"/>
      <w:i/>
      <w:lang w:val="en-US" w:eastAsia="en-US"/>
    </w:rPr>
  </w:style>
  <w:style w:type="character" w:customStyle="1" w:styleId="Titre7Car">
    <w:name w:val="Titre 7 Car"/>
    <w:link w:val="Titre7"/>
    <w:rsid w:val="00D64592"/>
    <w:rPr>
      <w:rFonts w:ascii="Verdana" w:hAnsi="Verdana"/>
      <w:i/>
      <w:lang w:val="en-US" w:eastAsia="en-US"/>
    </w:rPr>
  </w:style>
  <w:style w:type="character" w:customStyle="1" w:styleId="Titre8Car">
    <w:name w:val="Titre 8 Car"/>
    <w:link w:val="Titre8"/>
    <w:rsid w:val="00D64592"/>
    <w:rPr>
      <w:rFonts w:ascii="Verdana" w:hAnsi="Verdana"/>
      <w:i/>
      <w:lang w:val="en-US" w:eastAsia="en-US"/>
    </w:rPr>
  </w:style>
  <w:style w:type="character" w:customStyle="1" w:styleId="Titre9Car">
    <w:name w:val="Titre 9 Car"/>
    <w:link w:val="Titre9"/>
    <w:rsid w:val="00D64592"/>
    <w:rPr>
      <w:rFonts w:ascii="Verdana" w:hAnsi="Verdana"/>
      <w:i/>
      <w:lang w:val="en-US" w:eastAsia="en-US"/>
    </w:rPr>
  </w:style>
  <w:style w:type="paragraph" w:customStyle="1" w:styleId="HeadingBase">
    <w:name w:val="Heading Base"/>
    <w:rsid w:val="003154ED"/>
    <w:pPr>
      <w:keepNext/>
    </w:pPr>
    <w:rPr>
      <w:rFonts w:ascii="Verdana" w:hAnsi="Verdana"/>
      <w:b/>
      <w:sz w:val="24"/>
      <w:lang w:val="en-AU" w:eastAsia="en-US"/>
    </w:rPr>
  </w:style>
  <w:style w:type="paragraph" w:styleId="TM3">
    <w:name w:val="toc 3"/>
    <w:basedOn w:val="TOCBase"/>
    <w:next w:val="Normal"/>
    <w:uiPriority w:val="39"/>
    <w:rsid w:val="003154ED"/>
    <w:pPr>
      <w:tabs>
        <w:tab w:val="right" w:leader="dot" w:pos="9086"/>
      </w:tabs>
      <w:ind w:left="1440" w:right="0"/>
    </w:pPr>
  </w:style>
  <w:style w:type="paragraph" w:customStyle="1" w:styleId="TOCBase">
    <w:name w:val="TOC Base"/>
    <w:rsid w:val="003154ED"/>
    <w:pPr>
      <w:ind w:left="-1440" w:right="1440"/>
    </w:pPr>
    <w:rPr>
      <w:rFonts w:ascii="Verdana" w:hAnsi="Verdana"/>
      <w:noProof/>
      <w:lang w:val="en-US" w:eastAsia="en-US"/>
    </w:rPr>
  </w:style>
  <w:style w:type="paragraph" w:styleId="TM2">
    <w:name w:val="toc 2"/>
    <w:basedOn w:val="TOCBase"/>
    <w:next w:val="Normal"/>
    <w:uiPriority w:val="39"/>
    <w:rsid w:val="003154ED"/>
    <w:pPr>
      <w:tabs>
        <w:tab w:val="right" w:leader="dot" w:pos="9086"/>
      </w:tabs>
      <w:spacing w:before="60" w:after="60"/>
      <w:ind w:left="720" w:right="0"/>
    </w:pPr>
    <w:rPr>
      <w:b/>
    </w:rPr>
  </w:style>
  <w:style w:type="paragraph" w:styleId="TM1">
    <w:name w:val="toc 1"/>
    <w:basedOn w:val="TOCBase"/>
    <w:next w:val="Normal"/>
    <w:uiPriority w:val="39"/>
    <w:rsid w:val="003154ED"/>
    <w:pPr>
      <w:keepNext/>
      <w:tabs>
        <w:tab w:val="right" w:leader="dot" w:pos="9086"/>
      </w:tabs>
      <w:spacing w:before="360" w:after="60"/>
      <w:ind w:left="1843" w:right="0" w:hanging="1843"/>
    </w:pPr>
    <w:rPr>
      <w:b/>
      <w:sz w:val="28"/>
    </w:rPr>
  </w:style>
  <w:style w:type="paragraph" w:styleId="Pieddepage">
    <w:name w:val="footer"/>
    <w:basedOn w:val="Normal"/>
    <w:link w:val="PieddepageCar"/>
    <w:rsid w:val="003154ED"/>
    <w:pPr>
      <w:keepLines w:val="0"/>
      <w:pBdr>
        <w:top w:val="single" w:sz="4" w:space="1" w:color="E51519"/>
      </w:pBdr>
      <w:tabs>
        <w:tab w:val="right" w:pos="9497"/>
      </w:tabs>
      <w:spacing w:before="240"/>
      <w:ind w:left="-425" w:right="-425"/>
    </w:pPr>
    <w:rPr>
      <w:b/>
      <w:sz w:val="16"/>
    </w:rPr>
  </w:style>
  <w:style w:type="character" w:customStyle="1" w:styleId="PieddepageCar">
    <w:name w:val="Pied de page Car"/>
    <w:link w:val="Pieddepage"/>
    <w:rsid w:val="00D64592"/>
    <w:rPr>
      <w:rFonts w:ascii="Verdana" w:hAnsi="Verdana"/>
      <w:b/>
      <w:sz w:val="16"/>
      <w:lang w:val="en-US" w:eastAsia="en-US"/>
    </w:rPr>
  </w:style>
  <w:style w:type="paragraph" w:customStyle="1" w:styleId="Figures">
    <w:name w:val="Figures"/>
    <w:basedOn w:val="Corpsdetexte"/>
    <w:next w:val="Normal"/>
    <w:rsid w:val="003154ED"/>
    <w:pPr>
      <w:tabs>
        <w:tab w:val="left" w:pos="3600"/>
        <w:tab w:val="left" w:pos="3958"/>
      </w:tabs>
    </w:pPr>
  </w:style>
  <w:style w:type="paragraph" w:styleId="Liste">
    <w:name w:val="List"/>
    <w:basedOn w:val="Corpsdetexte"/>
    <w:next w:val="Corpsdetexte"/>
    <w:link w:val="ListeCar"/>
    <w:rsid w:val="003154ED"/>
    <w:pPr>
      <w:tabs>
        <w:tab w:val="left" w:pos="340"/>
      </w:tabs>
      <w:spacing w:after="60"/>
      <w:ind w:left="340" w:hanging="340"/>
    </w:pPr>
  </w:style>
  <w:style w:type="paragraph" w:styleId="Index1">
    <w:name w:val="index 1"/>
    <w:basedOn w:val="Corpsdetexte"/>
    <w:next w:val="Normal"/>
    <w:uiPriority w:val="99"/>
    <w:semiHidden/>
    <w:rsid w:val="003154ED"/>
    <w:pPr>
      <w:tabs>
        <w:tab w:val="right" w:leader="dot" w:pos="4176"/>
      </w:tabs>
      <w:ind w:left="202" w:hanging="202"/>
      <w:jc w:val="left"/>
    </w:pPr>
    <w:rPr>
      <w:sz w:val="16"/>
    </w:rPr>
  </w:style>
  <w:style w:type="paragraph" w:styleId="Titreindex">
    <w:name w:val="index heading"/>
    <w:basedOn w:val="Normal"/>
    <w:next w:val="Index1"/>
    <w:uiPriority w:val="99"/>
    <w:semiHidden/>
    <w:rsid w:val="003154ED"/>
    <w:pPr>
      <w:keepNext/>
      <w:spacing w:before="360" w:after="120"/>
    </w:pPr>
    <w:rPr>
      <w:b/>
    </w:rPr>
  </w:style>
  <w:style w:type="paragraph" w:styleId="En-tte">
    <w:name w:val="header"/>
    <w:basedOn w:val="Normal"/>
    <w:link w:val="En-tteCar"/>
    <w:uiPriority w:val="99"/>
    <w:rsid w:val="003154ED"/>
    <w:pPr>
      <w:pBdr>
        <w:bottom w:val="single" w:sz="4" w:space="1" w:color="E51519"/>
      </w:pBdr>
      <w:tabs>
        <w:tab w:val="right" w:pos="9072"/>
      </w:tabs>
      <w:spacing w:after="240"/>
    </w:pPr>
  </w:style>
  <w:style w:type="character" w:customStyle="1" w:styleId="En-tteCar">
    <w:name w:val="En-tête Car"/>
    <w:link w:val="En-tte"/>
    <w:uiPriority w:val="99"/>
    <w:rsid w:val="003154ED"/>
    <w:rPr>
      <w:rFonts w:ascii="Verdana" w:hAnsi="Verdana"/>
      <w:lang w:val="en-US" w:eastAsia="en-US"/>
    </w:rPr>
  </w:style>
  <w:style w:type="paragraph" w:customStyle="1" w:styleId="Chapter">
    <w:name w:val="Chapter"/>
    <w:basedOn w:val="Normal"/>
    <w:rsid w:val="003154ED"/>
    <w:pPr>
      <w:spacing w:before="240"/>
    </w:pPr>
    <w:rPr>
      <w:smallCaps/>
      <w:spacing w:val="80"/>
      <w:sz w:val="28"/>
    </w:rPr>
  </w:style>
  <w:style w:type="paragraph" w:customStyle="1" w:styleId="InChapter">
    <w:name w:val="InChapter"/>
    <w:basedOn w:val="Titre3"/>
    <w:rsid w:val="003154ED"/>
    <w:pPr>
      <w:spacing w:after="240"/>
      <w:outlineLvl w:val="9"/>
    </w:pPr>
    <w:rPr>
      <w:noProof/>
    </w:rPr>
  </w:style>
  <w:style w:type="paragraph" w:styleId="Index2">
    <w:name w:val="index 2"/>
    <w:basedOn w:val="Corpsdetexte"/>
    <w:next w:val="Normal"/>
    <w:uiPriority w:val="99"/>
    <w:semiHidden/>
    <w:rsid w:val="003154ED"/>
    <w:pPr>
      <w:tabs>
        <w:tab w:val="right" w:leader="dot" w:pos="4176"/>
      </w:tabs>
      <w:ind w:left="576" w:hanging="288"/>
      <w:jc w:val="left"/>
    </w:pPr>
    <w:rPr>
      <w:sz w:val="16"/>
    </w:rPr>
  </w:style>
  <w:style w:type="paragraph" w:styleId="Lgende">
    <w:name w:val="caption"/>
    <w:basedOn w:val="Normal"/>
    <w:next w:val="Normal"/>
    <w:qFormat/>
    <w:rsid w:val="003154ED"/>
    <w:pPr>
      <w:spacing w:before="120" w:after="120"/>
      <w:jc w:val="center"/>
    </w:pPr>
    <w:rPr>
      <w:b/>
      <w:bCs/>
    </w:rPr>
  </w:style>
  <w:style w:type="paragraph" w:customStyle="1" w:styleId="TOFTitle">
    <w:name w:val="TOFTitle"/>
    <w:basedOn w:val="TOCTitle"/>
    <w:rsid w:val="003154ED"/>
  </w:style>
  <w:style w:type="paragraph" w:styleId="Tabledesillustrations">
    <w:name w:val="table of figures"/>
    <w:basedOn w:val="Normal"/>
    <w:next w:val="Normal"/>
    <w:semiHidden/>
    <w:rsid w:val="003154ED"/>
    <w:pPr>
      <w:tabs>
        <w:tab w:val="right" w:leader="dot" w:pos="7675"/>
      </w:tabs>
      <w:ind w:left="-1570" w:right="1440"/>
    </w:pPr>
  </w:style>
  <w:style w:type="character" w:customStyle="1" w:styleId="WingdingSymbols">
    <w:name w:val="Wingding Symbols"/>
    <w:rsid w:val="003154ED"/>
    <w:rPr>
      <w:rFonts w:ascii="Wingdings" w:hAnsi="Wingdings"/>
    </w:rPr>
  </w:style>
  <w:style w:type="paragraph" w:customStyle="1" w:styleId="TableHeading">
    <w:name w:val="Table Heading"/>
    <w:basedOn w:val="HeadingBase"/>
    <w:rsid w:val="003154ED"/>
    <w:pPr>
      <w:keepLines/>
      <w:spacing w:before="120" w:after="60"/>
    </w:pPr>
    <w:rPr>
      <w:sz w:val="20"/>
    </w:rPr>
  </w:style>
  <w:style w:type="paragraph" w:styleId="Index3">
    <w:name w:val="index 3"/>
    <w:basedOn w:val="Listenumros2"/>
    <w:next w:val="Normal"/>
    <w:semiHidden/>
    <w:rsid w:val="003154ED"/>
    <w:pPr>
      <w:tabs>
        <w:tab w:val="left" w:leader="dot" w:pos="680"/>
        <w:tab w:val="right" w:leader="dot" w:pos="3456"/>
        <w:tab w:val="right" w:leader="dot" w:pos="4176"/>
      </w:tabs>
      <w:spacing w:before="0" w:after="0"/>
      <w:ind w:left="562" w:firstLine="0"/>
      <w:jc w:val="left"/>
    </w:pPr>
  </w:style>
  <w:style w:type="paragraph" w:styleId="Listenumros2">
    <w:name w:val="List Number 2"/>
    <w:basedOn w:val="Liste"/>
    <w:rsid w:val="003154ED"/>
    <w:pPr>
      <w:numPr>
        <w:numId w:val="17"/>
      </w:numPr>
    </w:pPr>
  </w:style>
  <w:style w:type="paragraph" w:customStyle="1" w:styleId="MarginNote">
    <w:name w:val="Margin Note"/>
    <w:basedOn w:val="Corpsdetexte"/>
    <w:rsid w:val="003154ED"/>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3154ED"/>
    <w:pPr>
      <w:spacing w:before="240" w:after="120"/>
    </w:pPr>
    <w:rPr>
      <w:caps/>
      <w:sz w:val="28"/>
    </w:rPr>
  </w:style>
  <w:style w:type="paragraph" w:customStyle="1" w:styleId="ProcedureHeading">
    <w:name w:val="Procedure Heading"/>
    <w:basedOn w:val="HeadingBase"/>
    <w:next w:val="Normal"/>
    <w:rsid w:val="003154ED"/>
    <w:pPr>
      <w:numPr>
        <w:numId w:val="16"/>
      </w:numPr>
      <w:tabs>
        <w:tab w:val="clear" w:pos="360"/>
        <w:tab w:val="left" w:pos="0"/>
      </w:tabs>
      <w:spacing w:before="120" w:after="60"/>
      <w:ind w:left="0"/>
    </w:pPr>
    <w:rPr>
      <w:i/>
    </w:rPr>
  </w:style>
  <w:style w:type="paragraph" w:customStyle="1" w:styleId="ListNote">
    <w:name w:val="List Note"/>
    <w:basedOn w:val="Liste"/>
    <w:rsid w:val="003154ED"/>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Corpsdetexte"/>
    <w:rsid w:val="003154ED"/>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Corpsdetexte"/>
    <w:rsid w:val="003154ED"/>
    <w:pPr>
      <w:framePr w:w="1985" w:hSpace="181" w:vSpace="181" w:wrap="around" w:vAnchor="text" w:hAnchor="page" w:x="1419" w:y="1" w:anchorLock="1"/>
      <w:jc w:val="right"/>
    </w:pPr>
    <w:rPr>
      <w:i/>
    </w:rPr>
  </w:style>
  <w:style w:type="character" w:customStyle="1" w:styleId="Monospace">
    <w:name w:val="Monospace"/>
    <w:rsid w:val="003154ED"/>
    <w:rPr>
      <w:rFonts w:ascii="Courier New" w:hAnsi="Courier New"/>
    </w:rPr>
  </w:style>
  <w:style w:type="paragraph" w:customStyle="1" w:styleId="NoteBullet">
    <w:name w:val="Note Bullet"/>
    <w:basedOn w:val="Note"/>
    <w:rsid w:val="003154ED"/>
    <w:pPr>
      <w:numPr>
        <w:numId w:val="14"/>
      </w:numPr>
      <w:tabs>
        <w:tab w:val="clear" w:pos="680"/>
      </w:tabs>
      <w:spacing w:after="60"/>
    </w:pPr>
  </w:style>
  <w:style w:type="paragraph" w:customStyle="1" w:styleId="SubHeading1">
    <w:name w:val="SubHeading1"/>
    <w:basedOn w:val="HeadingBase"/>
    <w:rsid w:val="003154ED"/>
    <w:pPr>
      <w:spacing w:before="240" w:after="60"/>
    </w:pPr>
  </w:style>
  <w:style w:type="paragraph" w:customStyle="1" w:styleId="SideHeading">
    <w:name w:val="Side Heading"/>
    <w:basedOn w:val="HeadingBase"/>
    <w:rsid w:val="003154ED"/>
    <w:pPr>
      <w:framePr w:w="2268" w:h="567" w:hSpace="181" w:vSpace="181" w:wrap="around" w:vAnchor="text" w:hAnchor="page" w:x="1419" w:y="370" w:anchorLock="1"/>
    </w:pPr>
    <w:rPr>
      <w:sz w:val="22"/>
    </w:rPr>
  </w:style>
  <w:style w:type="paragraph" w:customStyle="1" w:styleId="TableListBullet">
    <w:name w:val="Table List Bullet"/>
    <w:basedOn w:val="Normal"/>
    <w:rsid w:val="003154ED"/>
    <w:pPr>
      <w:numPr>
        <w:numId w:val="23"/>
      </w:numPr>
    </w:pPr>
  </w:style>
  <w:style w:type="paragraph" w:styleId="Textebrut">
    <w:name w:val="Plain Text"/>
    <w:basedOn w:val="Normal"/>
    <w:link w:val="TextebrutCar"/>
    <w:rsid w:val="003154ED"/>
  </w:style>
  <w:style w:type="character" w:customStyle="1" w:styleId="TextebrutCar">
    <w:name w:val="Texte brut Car"/>
    <w:link w:val="Textebrut"/>
    <w:rsid w:val="00D64592"/>
    <w:rPr>
      <w:rFonts w:ascii="Verdana" w:hAnsi="Verdana"/>
      <w:lang w:val="en-US" w:eastAsia="en-US"/>
    </w:rPr>
  </w:style>
  <w:style w:type="character" w:customStyle="1" w:styleId="MenuOption">
    <w:name w:val="Menu Option"/>
    <w:rsid w:val="003154ED"/>
    <w:rPr>
      <w:b/>
      <w:smallCaps/>
    </w:rPr>
  </w:style>
  <w:style w:type="paragraph" w:customStyle="1" w:styleId="TableListNumber">
    <w:name w:val="Table List Number"/>
    <w:basedOn w:val="Listenumros"/>
    <w:rsid w:val="003154ED"/>
    <w:pPr>
      <w:numPr>
        <w:numId w:val="22"/>
      </w:numPr>
      <w:spacing w:before="60" w:after="0"/>
    </w:pPr>
  </w:style>
  <w:style w:type="paragraph" w:styleId="TM4">
    <w:name w:val="toc 4"/>
    <w:basedOn w:val="TM3"/>
    <w:next w:val="Normal"/>
    <w:rsid w:val="003154ED"/>
    <w:pPr>
      <w:ind w:left="1843"/>
    </w:pPr>
  </w:style>
  <w:style w:type="character" w:styleId="Numrodepage">
    <w:name w:val="page number"/>
    <w:basedOn w:val="Policepardfaut"/>
    <w:rsid w:val="003154ED"/>
  </w:style>
  <w:style w:type="character" w:customStyle="1" w:styleId="Superscript">
    <w:name w:val="Superscript"/>
    <w:rsid w:val="003154ED"/>
    <w:rPr>
      <w:rFonts w:ascii="Verdana" w:hAnsi="Verdana"/>
      <w:vertAlign w:val="superscript"/>
      <w:lang w:val="en-US" w:eastAsia="en-US" w:bidi="ar-SA"/>
    </w:rPr>
  </w:style>
  <w:style w:type="paragraph" w:styleId="Liste2">
    <w:name w:val="List 2"/>
    <w:basedOn w:val="Corpsdetexte"/>
    <w:rsid w:val="003154ED"/>
    <w:pPr>
      <w:tabs>
        <w:tab w:val="left" w:pos="680"/>
      </w:tabs>
      <w:spacing w:after="60"/>
      <w:ind w:left="680" w:hanging="340"/>
    </w:pPr>
  </w:style>
  <w:style w:type="paragraph" w:styleId="Liste3">
    <w:name w:val="List 3"/>
    <w:basedOn w:val="Corpsdetexte"/>
    <w:rsid w:val="003154ED"/>
    <w:pPr>
      <w:tabs>
        <w:tab w:val="left" w:pos="1021"/>
      </w:tabs>
      <w:spacing w:after="60"/>
      <w:ind w:left="1020" w:hanging="340"/>
    </w:pPr>
  </w:style>
  <w:style w:type="paragraph" w:styleId="Liste4">
    <w:name w:val="List 4"/>
    <w:basedOn w:val="Corpsdetexte"/>
    <w:rsid w:val="003154ED"/>
    <w:pPr>
      <w:tabs>
        <w:tab w:val="left" w:pos="1361"/>
      </w:tabs>
      <w:spacing w:after="60"/>
      <w:ind w:left="1361" w:hanging="340"/>
    </w:pPr>
  </w:style>
  <w:style w:type="paragraph" w:styleId="Liste5">
    <w:name w:val="List 5"/>
    <w:basedOn w:val="Corpsdetexte"/>
    <w:rsid w:val="003154ED"/>
    <w:pPr>
      <w:tabs>
        <w:tab w:val="left" w:pos="1701"/>
      </w:tabs>
      <w:spacing w:after="60"/>
      <w:ind w:left="1701" w:hanging="340"/>
    </w:pPr>
  </w:style>
  <w:style w:type="paragraph" w:styleId="Listepuces3">
    <w:name w:val="List Bullet 3"/>
    <w:basedOn w:val="Liste3"/>
    <w:rsid w:val="003154ED"/>
    <w:pPr>
      <w:numPr>
        <w:numId w:val="4"/>
      </w:numPr>
      <w:tabs>
        <w:tab w:val="clear" w:pos="1021"/>
      </w:tabs>
    </w:pPr>
  </w:style>
  <w:style w:type="paragraph" w:styleId="Listepuces4">
    <w:name w:val="List Bullet 4"/>
    <w:basedOn w:val="Liste4"/>
    <w:rsid w:val="003154ED"/>
    <w:pPr>
      <w:numPr>
        <w:numId w:val="5"/>
      </w:numPr>
      <w:tabs>
        <w:tab w:val="clear" w:pos="360"/>
      </w:tabs>
      <w:ind w:left="1361"/>
    </w:pPr>
  </w:style>
  <w:style w:type="paragraph" w:styleId="Listepuces5">
    <w:name w:val="List Bullet 5"/>
    <w:basedOn w:val="Liste5"/>
    <w:rsid w:val="003154ED"/>
    <w:pPr>
      <w:ind w:left="0" w:firstLine="0"/>
    </w:pPr>
  </w:style>
  <w:style w:type="paragraph" w:styleId="Listecontinue2">
    <w:name w:val="List Continue 2"/>
    <w:basedOn w:val="Liste"/>
    <w:rsid w:val="003154ED"/>
    <w:pPr>
      <w:ind w:left="720" w:firstLine="0"/>
    </w:pPr>
  </w:style>
  <w:style w:type="paragraph" w:styleId="Listecontinue3">
    <w:name w:val="List Continue 3"/>
    <w:basedOn w:val="Liste3"/>
    <w:rsid w:val="003154ED"/>
    <w:pPr>
      <w:ind w:left="1080" w:firstLine="0"/>
    </w:pPr>
  </w:style>
  <w:style w:type="paragraph" w:styleId="Listecontinue4">
    <w:name w:val="List Continue 4"/>
    <w:basedOn w:val="Liste4"/>
    <w:rsid w:val="003154ED"/>
    <w:pPr>
      <w:ind w:firstLine="0"/>
    </w:pPr>
  </w:style>
  <w:style w:type="paragraph" w:styleId="Listecontinue5">
    <w:name w:val="List Continue 5"/>
    <w:basedOn w:val="Liste5"/>
    <w:rsid w:val="003154ED"/>
    <w:pPr>
      <w:ind w:firstLine="0"/>
    </w:pPr>
  </w:style>
  <w:style w:type="paragraph" w:styleId="Listenumros3">
    <w:name w:val="List Number 3"/>
    <w:basedOn w:val="Liste3"/>
    <w:rsid w:val="003154ED"/>
    <w:pPr>
      <w:numPr>
        <w:numId w:val="20"/>
      </w:numPr>
      <w:tabs>
        <w:tab w:val="clear" w:pos="1021"/>
      </w:tabs>
    </w:pPr>
  </w:style>
  <w:style w:type="paragraph" w:styleId="Listenumros4">
    <w:name w:val="List Number 4"/>
    <w:basedOn w:val="Liste4"/>
    <w:rsid w:val="003154ED"/>
    <w:pPr>
      <w:numPr>
        <w:numId w:val="9"/>
      </w:numPr>
      <w:tabs>
        <w:tab w:val="clear" w:pos="1440"/>
      </w:tabs>
      <w:ind w:left="1361" w:hanging="340"/>
    </w:pPr>
  </w:style>
  <w:style w:type="paragraph" w:styleId="Listenumros5">
    <w:name w:val="List Number 5"/>
    <w:basedOn w:val="Liste5"/>
    <w:rsid w:val="003154ED"/>
    <w:pPr>
      <w:numPr>
        <w:numId w:val="2"/>
      </w:numPr>
      <w:tabs>
        <w:tab w:val="clear" w:pos="1800"/>
      </w:tabs>
      <w:ind w:left="1701" w:hanging="340"/>
    </w:pPr>
  </w:style>
  <w:style w:type="paragraph" w:styleId="Normalcentr">
    <w:name w:val="Block Text"/>
    <w:basedOn w:val="Normal"/>
    <w:rsid w:val="003154ED"/>
    <w:pPr>
      <w:spacing w:after="120"/>
      <w:ind w:left="1440" w:right="1440"/>
    </w:pPr>
  </w:style>
  <w:style w:type="character" w:customStyle="1" w:styleId="Subscript">
    <w:name w:val="Subscript"/>
    <w:rsid w:val="003154ED"/>
    <w:rPr>
      <w:vertAlign w:val="subscript"/>
    </w:rPr>
  </w:style>
  <w:style w:type="paragraph" w:customStyle="1" w:styleId="Proportional">
    <w:name w:val="Proportional"/>
    <w:basedOn w:val="Normal"/>
    <w:rsid w:val="003154ED"/>
  </w:style>
  <w:style w:type="paragraph" w:customStyle="1" w:styleId="Preformatted">
    <w:name w:val="Preformatted"/>
    <w:basedOn w:val="Normal"/>
    <w:rsid w:val="003154ED"/>
    <w:rPr>
      <w:sz w:val="4"/>
    </w:rPr>
  </w:style>
  <w:style w:type="character" w:customStyle="1" w:styleId="Symbols">
    <w:name w:val="Symbols"/>
    <w:rsid w:val="003154ED"/>
    <w:rPr>
      <w:rFonts w:ascii="Symbol" w:hAnsi="Symbol"/>
    </w:rPr>
  </w:style>
  <w:style w:type="paragraph" w:customStyle="1" w:styleId="Heading2NoBrk">
    <w:name w:val="Heading 2 NoBrk"/>
    <w:basedOn w:val="HeadingBase"/>
    <w:rsid w:val="003154ED"/>
    <w:pPr>
      <w:spacing w:before="360" w:after="240"/>
      <w:ind w:left="-1714"/>
    </w:pPr>
    <w:rPr>
      <w:sz w:val="32"/>
    </w:rPr>
  </w:style>
  <w:style w:type="paragraph" w:customStyle="1" w:styleId="DrawingsFullPage">
    <w:name w:val="Drawings Full Page"/>
    <w:rsid w:val="003154ED"/>
    <w:pPr>
      <w:ind w:left="-1728"/>
      <w:jc w:val="center"/>
    </w:pPr>
    <w:rPr>
      <w:rFonts w:ascii="Verdana" w:hAnsi="Verdana"/>
      <w:lang w:val="en-US" w:eastAsia="en-US"/>
    </w:rPr>
  </w:style>
  <w:style w:type="paragraph" w:customStyle="1" w:styleId="BlockLine">
    <w:name w:val="Block Line"/>
    <w:basedOn w:val="Normal"/>
    <w:rsid w:val="003154ED"/>
    <w:pPr>
      <w:pBdr>
        <w:top w:val="single" w:sz="4" w:space="1" w:color="auto"/>
      </w:pBdr>
      <w:spacing w:before="240"/>
      <w:ind w:left="-1728"/>
    </w:pPr>
    <w:rPr>
      <w:sz w:val="12"/>
    </w:rPr>
  </w:style>
  <w:style w:type="paragraph" w:customStyle="1" w:styleId="FullPageTable">
    <w:name w:val="Full Page Table"/>
    <w:basedOn w:val="Corpsdetexte"/>
    <w:rsid w:val="003154ED"/>
    <w:pPr>
      <w:spacing w:before="0"/>
      <w:ind w:left="-1584"/>
    </w:pPr>
  </w:style>
  <w:style w:type="paragraph" w:customStyle="1" w:styleId="code">
    <w:name w:val="code"/>
    <w:next w:val="Corpsdetexte"/>
    <w:rsid w:val="003154ED"/>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3154ED"/>
    <w:pPr>
      <w:ind w:left="-1728"/>
    </w:pPr>
    <w:rPr>
      <w:sz w:val="32"/>
    </w:rPr>
  </w:style>
  <w:style w:type="paragraph" w:customStyle="1" w:styleId="AHardPageBreak">
    <w:name w:val="AHardPageBreak"/>
    <w:basedOn w:val="Normal"/>
    <w:rsid w:val="003154ED"/>
    <w:pPr>
      <w:keepLines w:val="0"/>
      <w:pageBreakBefore/>
      <w:jc w:val="center"/>
    </w:pPr>
    <w:rPr>
      <w:b/>
      <w:color w:val="CF022B"/>
      <w:sz w:val="2"/>
    </w:rPr>
  </w:style>
  <w:style w:type="character" w:customStyle="1" w:styleId="Bolitalic">
    <w:name w:val="Bolitalic"/>
    <w:rsid w:val="003154ED"/>
    <w:rPr>
      <w:rFonts w:ascii="Verdana" w:hAnsi="Verdana"/>
      <w:b/>
      <w:i/>
      <w:sz w:val="20"/>
    </w:rPr>
  </w:style>
  <w:style w:type="paragraph" w:customStyle="1" w:styleId="HalfSize">
    <w:name w:val="Half Size"/>
    <w:basedOn w:val="Normal"/>
    <w:rsid w:val="003154ED"/>
    <w:pPr>
      <w:keepNext/>
      <w:ind w:left="360"/>
      <w:jc w:val="both"/>
    </w:pPr>
    <w:rPr>
      <w:sz w:val="4"/>
    </w:rPr>
  </w:style>
  <w:style w:type="paragraph" w:customStyle="1" w:styleId="HalfSizeBody">
    <w:name w:val="Half Size Body"/>
    <w:basedOn w:val="HalfSize"/>
    <w:rsid w:val="003154ED"/>
    <w:pPr>
      <w:ind w:left="0"/>
    </w:pPr>
  </w:style>
  <w:style w:type="paragraph" w:customStyle="1" w:styleId="Heading3NoTOC">
    <w:name w:val="Heading 3 NoTOC"/>
    <w:basedOn w:val="Corpsdetexte"/>
    <w:next w:val="Corpsdetexte"/>
    <w:rsid w:val="003154ED"/>
    <w:pPr>
      <w:framePr w:w="1512" w:hSpace="187" w:vSpace="187" w:wrap="around" w:vAnchor="text" w:hAnchor="page" w:x="1441" w:y="1" w:anchorLock="1"/>
    </w:pPr>
    <w:rPr>
      <w:b/>
      <w:sz w:val="28"/>
    </w:rPr>
  </w:style>
  <w:style w:type="paragraph" w:styleId="Index4">
    <w:name w:val="index 4"/>
    <w:basedOn w:val="Normal"/>
    <w:next w:val="Normal"/>
    <w:autoRedefine/>
    <w:semiHidden/>
    <w:rsid w:val="003154ED"/>
    <w:pPr>
      <w:ind w:left="960" w:hanging="240"/>
    </w:pPr>
  </w:style>
  <w:style w:type="paragraph" w:styleId="Index5">
    <w:name w:val="index 5"/>
    <w:basedOn w:val="Normal"/>
    <w:next w:val="Normal"/>
    <w:autoRedefine/>
    <w:semiHidden/>
    <w:rsid w:val="003154ED"/>
    <w:pPr>
      <w:ind w:left="1200" w:hanging="240"/>
    </w:pPr>
  </w:style>
  <w:style w:type="paragraph" w:styleId="Index6">
    <w:name w:val="index 6"/>
    <w:basedOn w:val="Normal"/>
    <w:next w:val="Normal"/>
    <w:autoRedefine/>
    <w:semiHidden/>
    <w:rsid w:val="003154ED"/>
    <w:pPr>
      <w:ind w:left="1440" w:hanging="240"/>
    </w:pPr>
  </w:style>
  <w:style w:type="paragraph" w:styleId="Index7">
    <w:name w:val="index 7"/>
    <w:basedOn w:val="Normal"/>
    <w:next w:val="Normal"/>
    <w:autoRedefine/>
    <w:semiHidden/>
    <w:rsid w:val="003154ED"/>
    <w:pPr>
      <w:ind w:left="1680" w:hanging="240"/>
    </w:pPr>
  </w:style>
  <w:style w:type="paragraph" w:styleId="Index8">
    <w:name w:val="index 8"/>
    <w:basedOn w:val="Normal"/>
    <w:next w:val="Normal"/>
    <w:autoRedefine/>
    <w:semiHidden/>
    <w:rsid w:val="003154ED"/>
    <w:pPr>
      <w:ind w:left="1920" w:hanging="240"/>
    </w:pPr>
  </w:style>
  <w:style w:type="paragraph" w:styleId="Index9">
    <w:name w:val="index 9"/>
    <w:basedOn w:val="Normal"/>
    <w:next w:val="Normal"/>
    <w:autoRedefine/>
    <w:semiHidden/>
    <w:rsid w:val="003154ED"/>
    <w:pPr>
      <w:ind w:left="2160" w:hanging="240"/>
    </w:pPr>
  </w:style>
  <w:style w:type="paragraph" w:customStyle="1" w:styleId="JDEBanner">
    <w:name w:val="JDE Banner"/>
    <w:basedOn w:val="Corpsdetexte"/>
    <w:rsid w:val="003154ED"/>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3154ED"/>
    <w:pPr>
      <w:numPr>
        <w:numId w:val="6"/>
      </w:numPr>
      <w:tabs>
        <w:tab w:val="clear" w:pos="1021"/>
        <w:tab w:val="left" w:pos="800"/>
      </w:tabs>
      <w:spacing w:before="60" w:after="60"/>
    </w:pPr>
  </w:style>
  <w:style w:type="paragraph" w:customStyle="1" w:styleId="ListNoteBullet2">
    <w:name w:val="List Note Bullet 2"/>
    <w:basedOn w:val="ListNote"/>
    <w:rsid w:val="003154ED"/>
    <w:pPr>
      <w:numPr>
        <w:numId w:val="7"/>
      </w:numPr>
      <w:pBdr>
        <w:top w:val="none" w:sz="0" w:space="0" w:color="auto"/>
      </w:pBdr>
      <w:tabs>
        <w:tab w:val="clear" w:pos="340"/>
        <w:tab w:val="left" w:pos="1080"/>
      </w:tabs>
      <w:ind w:left="1080"/>
    </w:pPr>
  </w:style>
  <w:style w:type="paragraph" w:customStyle="1" w:styleId="ListNoteNumber">
    <w:name w:val="List Note Number"/>
    <w:basedOn w:val="ListNoteBullet"/>
    <w:rsid w:val="003154ED"/>
    <w:pPr>
      <w:numPr>
        <w:numId w:val="8"/>
      </w:numPr>
    </w:pPr>
  </w:style>
  <w:style w:type="paragraph" w:customStyle="1" w:styleId="ListNumberBullet">
    <w:name w:val="List Number Bullet"/>
    <w:basedOn w:val="Normal"/>
    <w:rsid w:val="003154ED"/>
    <w:pPr>
      <w:numPr>
        <w:numId w:val="10"/>
      </w:numPr>
    </w:pPr>
  </w:style>
  <w:style w:type="paragraph" w:customStyle="1" w:styleId="ListNumberBullet2">
    <w:name w:val="List Number Bullet 2"/>
    <w:basedOn w:val="ListNoteBullet"/>
    <w:rsid w:val="003154ED"/>
    <w:pPr>
      <w:numPr>
        <w:numId w:val="11"/>
      </w:numPr>
      <w:pBdr>
        <w:top w:val="none" w:sz="0" w:space="0" w:color="auto"/>
        <w:bottom w:val="none" w:sz="0" w:space="0" w:color="auto"/>
      </w:pBdr>
      <w:tabs>
        <w:tab w:val="clear" w:pos="340"/>
        <w:tab w:val="clear" w:pos="800"/>
      </w:tabs>
    </w:pPr>
  </w:style>
  <w:style w:type="paragraph" w:customStyle="1" w:styleId="TableFullPage">
    <w:name w:val="Table Full Page"/>
    <w:basedOn w:val="Corpsdetexte"/>
    <w:rsid w:val="003154ED"/>
    <w:pPr>
      <w:spacing w:before="0"/>
      <w:ind w:left="-1584"/>
    </w:pPr>
  </w:style>
  <w:style w:type="paragraph" w:customStyle="1" w:styleId="ListQAnswer">
    <w:name w:val="List Q Answer"/>
    <w:basedOn w:val="TableFullPage"/>
    <w:rsid w:val="003154ED"/>
    <w:pPr>
      <w:numPr>
        <w:numId w:val="12"/>
      </w:numPr>
      <w:spacing w:before="120" w:after="240"/>
    </w:pPr>
  </w:style>
  <w:style w:type="paragraph" w:customStyle="1" w:styleId="ListQQuestionNumber">
    <w:name w:val="List Q Question Number"/>
    <w:basedOn w:val="TableFullPage"/>
    <w:rsid w:val="003154ED"/>
    <w:pPr>
      <w:numPr>
        <w:numId w:val="13"/>
      </w:numPr>
      <w:spacing w:before="240" w:after="120"/>
    </w:pPr>
    <w:rPr>
      <w:b/>
    </w:rPr>
  </w:style>
  <w:style w:type="paragraph" w:customStyle="1" w:styleId="MarginNoteRight">
    <w:name w:val="Margin Note Right"/>
    <w:basedOn w:val="MarginNote"/>
    <w:rsid w:val="003154ED"/>
    <w:pPr>
      <w:framePr w:w="1512" w:wrap="around" w:x="1369"/>
      <w:jc w:val="right"/>
    </w:pPr>
  </w:style>
  <w:style w:type="paragraph" w:customStyle="1" w:styleId="NoteNumber">
    <w:name w:val="Note Number"/>
    <w:basedOn w:val="Note"/>
    <w:rsid w:val="003154ED"/>
    <w:pPr>
      <w:numPr>
        <w:numId w:val="15"/>
      </w:numPr>
    </w:pPr>
  </w:style>
  <w:style w:type="paragraph" w:customStyle="1" w:styleId="SpecialSmallBold">
    <w:name w:val="Special Small Bold"/>
    <w:basedOn w:val="TableBodyText"/>
    <w:rsid w:val="003154ED"/>
    <w:rPr>
      <w:b/>
      <w:sz w:val="18"/>
    </w:rPr>
  </w:style>
  <w:style w:type="paragraph" w:customStyle="1" w:styleId="SubHeading">
    <w:name w:val="Sub Heading"/>
    <w:basedOn w:val="HeadingBase"/>
    <w:rsid w:val="003154ED"/>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3154ED"/>
    <w:pPr>
      <w:autoSpaceDE w:val="0"/>
      <w:autoSpaceDN w:val="0"/>
      <w:adjustRightInd w:val="0"/>
      <w:spacing w:line="240" w:lineRule="atLeast"/>
      <w:jc w:val="center"/>
    </w:pPr>
  </w:style>
  <w:style w:type="paragraph" w:customStyle="1" w:styleId="TableSmallBodyText">
    <w:name w:val="Table Small Body Text"/>
    <w:basedOn w:val="TableBodyText"/>
    <w:rsid w:val="003154ED"/>
    <w:rPr>
      <w:sz w:val="18"/>
    </w:rPr>
  </w:style>
  <w:style w:type="paragraph" w:customStyle="1" w:styleId="TableSmallBullet">
    <w:name w:val="Table Small Bullet"/>
    <w:basedOn w:val="Normal"/>
    <w:rsid w:val="003154ED"/>
    <w:pPr>
      <w:tabs>
        <w:tab w:val="num" w:pos="360"/>
      </w:tabs>
      <w:ind w:left="360" w:hanging="360"/>
    </w:pPr>
    <w:rPr>
      <w:sz w:val="18"/>
    </w:rPr>
  </w:style>
  <w:style w:type="paragraph" w:customStyle="1" w:styleId="TitlePictureCover">
    <w:name w:val="Title Picture Cover"/>
    <w:basedOn w:val="DrawingsFullPage"/>
    <w:rsid w:val="003154ED"/>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3154ED"/>
    <w:rPr>
      <w:rFonts w:ascii="Verdana" w:hAnsi="Verdana"/>
      <w:u w:val="single"/>
      <w:lang w:val="en-US" w:eastAsia="en-US" w:bidi="ar-SA"/>
    </w:rPr>
  </w:style>
  <w:style w:type="character" w:customStyle="1" w:styleId="White">
    <w:name w:val="White"/>
    <w:rsid w:val="003154ED"/>
    <w:rPr>
      <w:rFonts w:ascii="Verdana" w:hAnsi="Verdana"/>
      <w:color w:val="FFFFFF"/>
      <w:lang w:val="en-US" w:eastAsia="en-US" w:bidi="ar-SA"/>
    </w:rPr>
  </w:style>
  <w:style w:type="paragraph" w:customStyle="1" w:styleId="ValeurWide">
    <w:name w:val="Valeur Wide"/>
    <w:basedOn w:val="Corpsdetexte"/>
    <w:rsid w:val="003154ED"/>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3154ED"/>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3154ED"/>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3154ED"/>
    <w:pPr>
      <w:pageBreakBefore/>
      <w:widowControl w:val="0"/>
      <w:autoSpaceDE w:val="0"/>
      <w:autoSpaceDN w:val="0"/>
      <w:adjustRightInd w:val="0"/>
      <w:jc w:val="center"/>
    </w:pPr>
    <w:rPr>
      <w:rFonts w:ascii="Arial" w:hAnsi="Arial" w:cs="Arial"/>
      <w:color w:val="000000"/>
      <w:sz w:val="2"/>
      <w:szCs w:val="2"/>
      <w:u w:color="000000"/>
      <w:lang w:val="en-US" w:eastAsia="en-US"/>
    </w:rPr>
  </w:style>
  <w:style w:type="character" w:customStyle="1" w:styleId="Buttons">
    <w:name w:val="Buttons"/>
    <w:rsid w:val="003154ED"/>
    <w:rPr>
      <w:rFonts w:ascii="Verdana" w:hAnsi="Verdana"/>
      <w:b/>
    </w:rPr>
  </w:style>
  <w:style w:type="paragraph" w:customStyle="1" w:styleId="PageBreak">
    <w:name w:val="PageBreak"/>
    <w:basedOn w:val="Corpsdetexte"/>
    <w:rsid w:val="003154ED"/>
  </w:style>
  <w:style w:type="paragraph" w:styleId="NormalWeb">
    <w:name w:val="Normal (Web)"/>
    <w:basedOn w:val="Normal"/>
    <w:rsid w:val="003154ED"/>
    <w:rPr>
      <w:szCs w:val="24"/>
    </w:rPr>
  </w:style>
  <w:style w:type="character" w:customStyle="1" w:styleId="ListeCar">
    <w:name w:val="Liste Car"/>
    <w:link w:val="Liste"/>
    <w:rsid w:val="003154ED"/>
    <w:rPr>
      <w:rFonts w:ascii="Verdana" w:hAnsi="Verdana"/>
      <w:lang w:val="en-US" w:eastAsia="en-US"/>
    </w:rPr>
  </w:style>
  <w:style w:type="paragraph" w:customStyle="1" w:styleId="BorderListBullet">
    <w:name w:val="Border List Bullet"/>
    <w:basedOn w:val="Listepuces"/>
    <w:rsid w:val="003154ED"/>
    <w:pPr>
      <w:numPr>
        <w:numId w:val="36"/>
      </w:numPr>
      <w:pBdr>
        <w:top w:val="single" w:sz="4" w:space="1" w:color="E51519" w:shadow="1"/>
        <w:left w:val="single" w:sz="4" w:space="4" w:color="E51519" w:shadow="1"/>
        <w:bottom w:val="single" w:sz="4" w:space="1" w:color="E51519" w:shadow="1"/>
        <w:right w:val="single" w:sz="4" w:space="4" w:color="E51519" w:shadow="1"/>
      </w:pBdr>
    </w:pPr>
  </w:style>
  <w:style w:type="paragraph" w:styleId="Retraitcorpsdetexte">
    <w:name w:val="Body Text Indent"/>
    <w:basedOn w:val="Normal"/>
    <w:link w:val="RetraitcorpsdetexteCar"/>
    <w:rsid w:val="003154ED"/>
    <w:pPr>
      <w:spacing w:after="120"/>
      <w:ind w:left="283"/>
    </w:pPr>
    <w:rPr>
      <w:lang w:val="fr-FR" w:eastAsia="fr-FR"/>
    </w:rPr>
  </w:style>
  <w:style w:type="character" w:customStyle="1" w:styleId="RetraitcorpsdetexteCar">
    <w:name w:val="Retrait corps de texte Car"/>
    <w:link w:val="Retraitcorpsdetexte"/>
    <w:rsid w:val="003154ED"/>
    <w:rPr>
      <w:rFonts w:ascii="Verdana" w:hAnsi="Verdana"/>
    </w:rPr>
  </w:style>
  <w:style w:type="numbering" w:customStyle="1" w:styleId="Bullet">
    <w:name w:val="Bullet"/>
    <w:rsid w:val="003154ED"/>
    <w:pPr>
      <w:numPr>
        <w:numId w:val="28"/>
      </w:numPr>
    </w:pPr>
  </w:style>
  <w:style w:type="numbering" w:customStyle="1" w:styleId="Bullet2">
    <w:name w:val="Bullet2"/>
    <w:rsid w:val="003154ED"/>
    <w:pPr>
      <w:numPr>
        <w:numId w:val="29"/>
      </w:numPr>
    </w:pPr>
  </w:style>
  <w:style w:type="character" w:customStyle="1" w:styleId="SpecialBoldRed">
    <w:name w:val="Special Bold Red"/>
    <w:rsid w:val="003154ED"/>
    <w:rPr>
      <w:rFonts w:ascii="Verdana" w:hAnsi="Verdana"/>
      <w:b/>
      <w:color w:val="FF0000"/>
      <w:spacing w:val="0"/>
      <w:lang w:val="en-US" w:eastAsia="en-US" w:bidi="ar-SA"/>
    </w:rPr>
  </w:style>
  <w:style w:type="character" w:customStyle="1" w:styleId="SpecialBoldBlue">
    <w:name w:val="Special Bold Blue"/>
    <w:rsid w:val="003154ED"/>
    <w:rPr>
      <w:rFonts w:ascii="Verdana" w:hAnsi="Verdana"/>
      <w:b/>
      <w:color w:val="0000FF"/>
      <w:spacing w:val="0"/>
      <w:lang w:val="en-US" w:eastAsia="en-US" w:bidi="ar-SA"/>
    </w:rPr>
  </w:style>
  <w:style w:type="paragraph" w:customStyle="1" w:styleId="Tableau">
    <w:name w:val="Tableau"/>
    <w:basedOn w:val="TableSmallBodyText"/>
    <w:rsid w:val="003154ED"/>
  </w:style>
  <w:style w:type="paragraph" w:customStyle="1" w:styleId="TableJustify">
    <w:name w:val="Table Justify"/>
    <w:basedOn w:val="TableBodyText"/>
    <w:rsid w:val="003154ED"/>
  </w:style>
  <w:style w:type="paragraph" w:customStyle="1" w:styleId="FooterEven">
    <w:name w:val="FooterEven"/>
    <w:basedOn w:val="Pieddepage"/>
    <w:rsid w:val="003154ED"/>
  </w:style>
  <w:style w:type="paragraph" w:customStyle="1" w:styleId="FooterOdd">
    <w:name w:val="FooterOdd"/>
    <w:basedOn w:val="Pieddepage"/>
    <w:link w:val="FooterOddChar"/>
    <w:rsid w:val="003154ED"/>
  </w:style>
  <w:style w:type="character" w:customStyle="1" w:styleId="FooterOddChar">
    <w:name w:val="FooterOdd Char"/>
    <w:link w:val="FooterOdd"/>
    <w:rsid w:val="003154ED"/>
    <w:rPr>
      <w:rFonts w:ascii="Verdana" w:hAnsi="Verdana"/>
      <w:b/>
      <w:sz w:val="16"/>
      <w:lang w:val="en-US" w:eastAsia="en-US"/>
    </w:rPr>
  </w:style>
  <w:style w:type="paragraph" w:customStyle="1" w:styleId="DessinTexte1">
    <w:name w:val="DessinTexte1"/>
    <w:basedOn w:val="Normal"/>
    <w:rsid w:val="003154ED"/>
    <w:pPr>
      <w:tabs>
        <w:tab w:val="left" w:pos="284"/>
        <w:tab w:val="left" w:pos="567"/>
        <w:tab w:val="left" w:pos="851"/>
        <w:tab w:val="left" w:pos="1134"/>
        <w:tab w:val="left" w:pos="1418"/>
        <w:tab w:val="left" w:pos="1701"/>
        <w:tab w:val="left" w:pos="1985"/>
        <w:tab w:val="left" w:pos="2268"/>
      </w:tabs>
    </w:pPr>
    <w:rPr>
      <w:b/>
    </w:rPr>
  </w:style>
  <w:style w:type="paragraph" w:customStyle="1" w:styleId="Italics">
    <w:name w:val="Italics"/>
    <w:basedOn w:val="Normal"/>
    <w:rsid w:val="003154ED"/>
    <w:rPr>
      <w:i/>
    </w:rPr>
  </w:style>
  <w:style w:type="character" w:styleId="Lienhypertexte">
    <w:name w:val="Hyperlink"/>
    <w:rsid w:val="003154ED"/>
    <w:rPr>
      <w:rFonts w:ascii="Verdana" w:hAnsi="Verdana"/>
      <w:color w:val="0000FF"/>
      <w:u w:val="single"/>
      <w:lang w:val="en-US" w:eastAsia="en-US" w:bidi="ar-SA"/>
    </w:rPr>
  </w:style>
  <w:style w:type="paragraph" w:customStyle="1" w:styleId="TableBodySplit">
    <w:name w:val="Table Body Split"/>
    <w:basedOn w:val="TableBodyText"/>
    <w:rsid w:val="003154ED"/>
    <w:pPr>
      <w:keepNext w:val="0"/>
    </w:pPr>
  </w:style>
  <w:style w:type="paragraph" w:customStyle="1" w:styleId="TableListBulletValue">
    <w:name w:val="Table List Bullet Value"/>
    <w:basedOn w:val="TableListBullet"/>
    <w:rsid w:val="003154ED"/>
    <w:pPr>
      <w:numPr>
        <w:numId w:val="24"/>
      </w:numPr>
      <w:tabs>
        <w:tab w:val="left" w:pos="2268"/>
      </w:tabs>
      <w:ind w:left="2268" w:hanging="2268"/>
    </w:pPr>
  </w:style>
  <w:style w:type="paragraph" w:customStyle="1" w:styleId="Value">
    <w:name w:val="Value"/>
    <w:basedOn w:val="Corpsdetexte"/>
    <w:rsid w:val="003154ED"/>
    <w:pPr>
      <w:ind w:left="1276" w:hanging="1276"/>
    </w:pPr>
  </w:style>
  <w:style w:type="paragraph" w:customStyle="1" w:styleId="TableListBulletValueSubvalue">
    <w:name w:val="Table List Bullet Value Subvalue"/>
    <w:basedOn w:val="Normal"/>
    <w:rsid w:val="003154ED"/>
    <w:pPr>
      <w:numPr>
        <w:numId w:val="1"/>
      </w:numPr>
      <w:tabs>
        <w:tab w:val="clear" w:pos="2679"/>
        <w:tab w:val="num" w:pos="2660"/>
      </w:tabs>
    </w:pPr>
  </w:style>
  <w:style w:type="paragraph" w:customStyle="1" w:styleId="ExploSample">
    <w:name w:val="ExploSample"/>
    <w:basedOn w:val="Corpsdetexte"/>
    <w:rsid w:val="003154ED"/>
    <w:pPr>
      <w:pBdr>
        <w:top w:val="single" w:sz="4" w:space="1" w:color="auto" w:shadow="1"/>
        <w:left w:val="single" w:sz="4" w:space="4" w:color="auto" w:shadow="1"/>
        <w:bottom w:val="single" w:sz="4" w:space="1" w:color="auto" w:shadow="1"/>
        <w:right w:val="single" w:sz="4" w:space="4" w:color="auto" w:shadow="1"/>
      </w:pBdr>
      <w:spacing w:after="60"/>
      <w:ind w:left="400" w:hanging="346"/>
      <w:jc w:val="left"/>
    </w:pPr>
    <w:rPr>
      <w:rFonts w:ascii="Courier New" w:hAnsi="Courier New"/>
      <w:noProof/>
      <w:sz w:val="14"/>
      <w:lang w:val="en-GB"/>
    </w:rPr>
  </w:style>
  <w:style w:type="paragraph" w:styleId="Retraitcorpsdetexte2">
    <w:name w:val="Body Text Indent 2"/>
    <w:basedOn w:val="Normal"/>
    <w:link w:val="Retraitcorpsdetexte2Car"/>
    <w:rsid w:val="003154ED"/>
    <w:pPr>
      <w:spacing w:after="120" w:line="480" w:lineRule="auto"/>
      <w:ind w:left="283"/>
    </w:pPr>
  </w:style>
  <w:style w:type="character" w:customStyle="1" w:styleId="Retraitcorpsdetexte2Car">
    <w:name w:val="Retrait corps de texte 2 Car"/>
    <w:link w:val="Retraitcorpsdetexte2"/>
    <w:rsid w:val="00D64592"/>
    <w:rPr>
      <w:rFonts w:ascii="Verdana" w:hAnsi="Verdana"/>
      <w:lang w:val="en-US" w:eastAsia="en-US"/>
    </w:rPr>
  </w:style>
  <w:style w:type="paragraph" w:customStyle="1" w:styleId="Path">
    <w:name w:val="Path"/>
    <w:basedOn w:val="Corpsdetexte"/>
    <w:rsid w:val="003154ED"/>
    <w:rPr>
      <w:i/>
    </w:rPr>
  </w:style>
  <w:style w:type="paragraph" w:styleId="Signaturelectronique">
    <w:name w:val="E-mail Signature"/>
    <w:basedOn w:val="Normal"/>
    <w:link w:val="SignaturelectroniqueCar"/>
    <w:rsid w:val="003154ED"/>
  </w:style>
  <w:style w:type="character" w:customStyle="1" w:styleId="SignaturelectroniqueCar">
    <w:name w:val="Signature électronique Car"/>
    <w:link w:val="Signaturelectronique"/>
    <w:rsid w:val="00D64592"/>
    <w:rPr>
      <w:rFonts w:ascii="Verdana" w:hAnsi="Verdana"/>
      <w:lang w:val="en-US" w:eastAsia="en-US"/>
    </w:rPr>
  </w:style>
  <w:style w:type="paragraph" w:customStyle="1" w:styleId="BodyContinue">
    <w:name w:val="Body Continue"/>
    <w:basedOn w:val="Corpsdetexte"/>
    <w:rsid w:val="003154ED"/>
    <w:pPr>
      <w:numPr>
        <w:numId w:val="25"/>
      </w:numPr>
    </w:pPr>
  </w:style>
  <w:style w:type="paragraph" w:customStyle="1" w:styleId="VersionSmall">
    <w:name w:val="VersionSmall"/>
    <w:basedOn w:val="Corpsdetexte"/>
    <w:rsid w:val="003154ED"/>
    <w:rPr>
      <w:i/>
      <w:sz w:val="16"/>
    </w:rPr>
  </w:style>
  <w:style w:type="paragraph" w:customStyle="1" w:styleId="BorderBodyText">
    <w:name w:val="Border Body Text"/>
    <w:basedOn w:val="Corpsdetexte"/>
    <w:rsid w:val="003154ED"/>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zDummy">
    <w:name w:val="zDummy"/>
    <w:basedOn w:val="Corpsdetexte"/>
    <w:rsid w:val="003154ED"/>
    <w:rPr>
      <w:vanish/>
      <w:color w:val="008000"/>
    </w:rPr>
  </w:style>
  <w:style w:type="paragraph" w:customStyle="1" w:styleId="BorderListBullet2">
    <w:name w:val="Border List Bullet 2"/>
    <w:basedOn w:val="Normal"/>
    <w:rsid w:val="003154ED"/>
    <w:pPr>
      <w:keepNext/>
      <w:numPr>
        <w:numId w:val="19"/>
      </w:numPr>
      <w:pBdr>
        <w:top w:val="single" w:sz="4" w:space="1" w:color="E51519" w:shadow="1"/>
        <w:left w:val="single" w:sz="4" w:space="4" w:color="E51519" w:shadow="1"/>
        <w:bottom w:val="single" w:sz="4" w:space="1" w:color="E51519" w:shadow="1"/>
        <w:right w:val="single" w:sz="4" w:space="4" w:color="E51519" w:shadow="1"/>
      </w:pBdr>
      <w:spacing w:before="60"/>
      <w:jc w:val="both"/>
    </w:pPr>
  </w:style>
  <w:style w:type="paragraph" w:customStyle="1" w:styleId="BorderListNumber">
    <w:name w:val="Border List Number"/>
    <w:basedOn w:val="Listenumros"/>
    <w:rsid w:val="003154ED"/>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XCDIndexHeading">
    <w:name w:val="XCDIndexHeading"/>
    <w:basedOn w:val="Titre3"/>
    <w:rsid w:val="003154ED"/>
    <w:rPr>
      <w:color w:val="CF022B"/>
    </w:rPr>
  </w:style>
  <w:style w:type="paragraph" w:styleId="Notedebasdepage">
    <w:name w:val="footnote text"/>
    <w:basedOn w:val="Normal"/>
    <w:link w:val="NotedebasdepageCar"/>
    <w:uiPriority w:val="99"/>
    <w:semiHidden/>
    <w:rsid w:val="003154ED"/>
  </w:style>
  <w:style w:type="character" w:customStyle="1" w:styleId="NotedebasdepageCar">
    <w:name w:val="Note de bas de page Car"/>
    <w:link w:val="Notedebasdepage"/>
    <w:uiPriority w:val="99"/>
    <w:semiHidden/>
    <w:rsid w:val="00D64592"/>
    <w:rPr>
      <w:rFonts w:ascii="Verdana" w:hAnsi="Verdana"/>
      <w:lang w:val="en-US" w:eastAsia="en-US"/>
    </w:rPr>
  </w:style>
  <w:style w:type="character" w:styleId="Appelnotedebasdep">
    <w:name w:val="footnote reference"/>
    <w:uiPriority w:val="99"/>
    <w:semiHidden/>
    <w:rsid w:val="003154ED"/>
    <w:rPr>
      <w:vertAlign w:val="superscript"/>
    </w:rPr>
  </w:style>
  <w:style w:type="paragraph" w:customStyle="1" w:styleId="TableSmallContent">
    <w:name w:val="Table Small Content"/>
    <w:basedOn w:val="TableSmallBody"/>
    <w:rsid w:val="003154ED"/>
    <w:rPr>
      <w:rFonts w:ascii="Courier New" w:hAnsi="Courier New"/>
      <w:sz w:val="14"/>
    </w:rPr>
  </w:style>
  <w:style w:type="paragraph" w:customStyle="1" w:styleId="ListNumberKEEP">
    <w:name w:val="List Number KEEP"/>
    <w:basedOn w:val="Liste"/>
    <w:rsid w:val="003154ED"/>
    <w:pPr>
      <w:numPr>
        <w:numId w:val="26"/>
      </w:numPr>
    </w:pPr>
  </w:style>
  <w:style w:type="paragraph" w:customStyle="1" w:styleId="BodyText10ptBefore">
    <w:name w:val="Body Text 10ptBefore"/>
    <w:basedOn w:val="Corpsdetexte"/>
    <w:rsid w:val="003154ED"/>
    <w:pPr>
      <w:spacing w:before="200"/>
    </w:pPr>
    <w:rPr>
      <w:lang w:val="fr-FR"/>
    </w:rPr>
  </w:style>
  <w:style w:type="table" w:styleId="Grilledutableau">
    <w:name w:val="Table Grid"/>
    <w:basedOn w:val="TableauNormal"/>
    <w:rsid w:val="003154ED"/>
    <w:pPr>
      <w:keepLine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olContinue">
    <w:name w:val="CobolContinue"/>
    <w:basedOn w:val="code"/>
    <w:rsid w:val="003154ED"/>
    <w:pPr>
      <w:outlineLvl w:val="8"/>
    </w:pPr>
  </w:style>
  <w:style w:type="paragraph" w:styleId="TM5">
    <w:name w:val="toc 5"/>
    <w:basedOn w:val="TM4"/>
    <w:next w:val="Normal"/>
    <w:rsid w:val="003154ED"/>
    <w:pPr>
      <w:tabs>
        <w:tab w:val="clear" w:pos="9086"/>
        <w:tab w:val="right" w:leader="dot" w:pos="9062"/>
      </w:tabs>
      <w:ind w:left="2127"/>
    </w:pPr>
    <w:rPr>
      <w:sz w:val="18"/>
      <w:szCs w:val="18"/>
      <w:lang w:val="fr-FR"/>
    </w:rPr>
  </w:style>
  <w:style w:type="paragraph" w:styleId="TM6">
    <w:name w:val="toc 6"/>
    <w:basedOn w:val="TM5"/>
    <w:next w:val="Normal"/>
    <w:rsid w:val="003154ED"/>
    <w:pPr>
      <w:ind w:left="2552"/>
    </w:pPr>
    <w:rPr>
      <w:rFonts w:eastAsia="MS Mincho"/>
      <w:sz w:val="16"/>
      <w:szCs w:val="24"/>
      <w:lang w:val="en-GB" w:eastAsia="ja-JP"/>
    </w:rPr>
  </w:style>
  <w:style w:type="paragraph" w:styleId="TM7">
    <w:name w:val="toc 7"/>
    <w:basedOn w:val="TM6"/>
    <w:next w:val="Normal"/>
    <w:rsid w:val="003154ED"/>
    <w:pPr>
      <w:ind w:left="2977"/>
    </w:pPr>
    <w:rPr>
      <w:i/>
    </w:rPr>
  </w:style>
  <w:style w:type="paragraph" w:customStyle="1" w:styleId="ZATableau">
    <w:name w:val="ZATableau"/>
    <w:basedOn w:val="Normal"/>
    <w:rsid w:val="003154ED"/>
    <w:pPr>
      <w:keepLines w:val="0"/>
    </w:pPr>
    <w:rPr>
      <w:rFonts w:ascii="Calibri" w:hAnsi="Calibri" w:cs="Arial"/>
      <w:sz w:val="18"/>
      <w:szCs w:val="18"/>
      <w:lang w:val="fr-FR" w:eastAsia="fr-FR"/>
    </w:rPr>
  </w:style>
  <w:style w:type="paragraph" w:customStyle="1" w:styleId="CommentA">
    <w:name w:val="Comment A"/>
    <w:basedOn w:val="Normal"/>
    <w:autoRedefine/>
    <w:rsid w:val="003154ED"/>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3154ED"/>
    <w:pPr>
      <w:shd w:val="clear" w:color="auto" w:fill="CCFFCC"/>
    </w:pPr>
  </w:style>
  <w:style w:type="paragraph" w:customStyle="1" w:styleId="BodyText-NotTranslated">
    <w:name w:val="Body Text - Not Translated"/>
    <w:basedOn w:val="Corpsdetexte"/>
    <w:rsid w:val="003154ED"/>
    <w:pPr>
      <w:spacing w:before="120"/>
    </w:pPr>
    <w:rPr>
      <w:b/>
      <w:color w:val="CF022B"/>
    </w:rPr>
  </w:style>
  <w:style w:type="paragraph" w:customStyle="1" w:styleId="ListBullet-NotTranslated">
    <w:name w:val="List Bullet - Not Translated"/>
    <w:basedOn w:val="Listepuces"/>
    <w:rsid w:val="003154ED"/>
    <w:pPr>
      <w:keepNext/>
    </w:pPr>
  </w:style>
  <w:style w:type="paragraph" w:customStyle="1" w:styleId="ListBullet2-NotTranslated">
    <w:name w:val="List Bullet 2 - Not Translated"/>
    <w:basedOn w:val="Listepuces2"/>
    <w:rsid w:val="003154ED"/>
  </w:style>
  <w:style w:type="paragraph" w:customStyle="1" w:styleId="ListBullet3-NotTranslated">
    <w:name w:val="List Bullet 3 - Not Translated"/>
    <w:basedOn w:val="Listepuces3"/>
    <w:rsid w:val="003154ED"/>
  </w:style>
  <w:style w:type="paragraph" w:customStyle="1" w:styleId="Reference">
    <w:name w:val="Reference"/>
    <w:rsid w:val="003154ED"/>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styleId="Textedebulles">
    <w:name w:val="Balloon Text"/>
    <w:basedOn w:val="Normal"/>
    <w:link w:val="TextedebullesCar"/>
    <w:rsid w:val="003154ED"/>
    <w:rPr>
      <w:rFonts w:ascii="Tahoma" w:hAnsi="Tahoma" w:cs="Tahoma"/>
      <w:sz w:val="16"/>
      <w:szCs w:val="16"/>
    </w:rPr>
  </w:style>
  <w:style w:type="character" w:customStyle="1" w:styleId="TextedebullesCar">
    <w:name w:val="Texte de bulles Car"/>
    <w:link w:val="Textedebulles"/>
    <w:rsid w:val="003154ED"/>
    <w:rPr>
      <w:rFonts w:ascii="Tahoma" w:hAnsi="Tahoma" w:cs="Tahoma"/>
      <w:sz w:val="16"/>
      <w:szCs w:val="16"/>
      <w:lang w:val="en-US" w:eastAsia="en-US"/>
    </w:rPr>
  </w:style>
  <w:style w:type="paragraph" w:styleId="Paragraphedeliste">
    <w:name w:val="List Paragraph"/>
    <w:basedOn w:val="Normal"/>
    <w:uiPriority w:val="34"/>
    <w:qFormat/>
    <w:rsid w:val="003154ED"/>
    <w:pPr>
      <w:ind w:left="708"/>
    </w:pPr>
  </w:style>
  <w:style w:type="character" w:styleId="CodeHTML">
    <w:name w:val="HTML Code"/>
    <w:uiPriority w:val="99"/>
    <w:unhideWhenUsed/>
    <w:rsid w:val="009B5C55"/>
    <w:rPr>
      <w:rFonts w:ascii="Courier New" w:eastAsia="Times New Roman" w:hAnsi="Courier New" w:cs="Courier New"/>
      <w:sz w:val="20"/>
      <w:szCs w:val="20"/>
    </w:rPr>
  </w:style>
  <w:style w:type="paragraph" w:customStyle="1" w:styleId="FAQQuestion">
    <w:name w:val="FAQQuestion"/>
    <w:basedOn w:val="Titre4"/>
    <w:rsid w:val="003154ED"/>
    <w:rPr>
      <w:color w:val="20799A"/>
    </w:rPr>
  </w:style>
  <w:style w:type="paragraph" w:customStyle="1" w:styleId="FAQHeading">
    <w:name w:val="FAQHeading"/>
    <w:basedOn w:val="Titre4"/>
    <w:rsid w:val="003154ED"/>
    <w:pPr>
      <w:numPr>
        <w:numId w:val="31"/>
      </w:numPr>
    </w:pPr>
    <w:rPr>
      <w:color w:val="20799A"/>
    </w:rPr>
  </w:style>
  <w:style w:type="paragraph" w:styleId="Corpsdetexte3">
    <w:name w:val="Body Text 3"/>
    <w:basedOn w:val="Normal"/>
    <w:link w:val="Corpsdetexte3Car"/>
    <w:rsid w:val="003154ED"/>
    <w:pPr>
      <w:spacing w:after="120"/>
    </w:pPr>
    <w:rPr>
      <w:sz w:val="16"/>
      <w:szCs w:val="16"/>
      <w:lang w:val="fr-FR" w:eastAsia="fr-FR"/>
    </w:rPr>
  </w:style>
  <w:style w:type="character" w:customStyle="1" w:styleId="Corpsdetexte3Car">
    <w:name w:val="Corps de texte 3 Car"/>
    <w:link w:val="Corpsdetexte3"/>
    <w:rsid w:val="003154ED"/>
    <w:rPr>
      <w:rFonts w:ascii="Verdana" w:hAnsi="Verdana"/>
      <w:sz w:val="16"/>
      <w:szCs w:val="16"/>
    </w:rPr>
  </w:style>
  <w:style w:type="character" w:styleId="Marquedecommentaire">
    <w:name w:val="annotation reference"/>
    <w:uiPriority w:val="99"/>
    <w:semiHidden/>
    <w:unhideWhenUsed/>
    <w:rsid w:val="009F6898"/>
    <w:rPr>
      <w:sz w:val="16"/>
      <w:szCs w:val="16"/>
    </w:rPr>
  </w:style>
  <w:style w:type="paragraph" w:styleId="Commentaire">
    <w:name w:val="annotation text"/>
    <w:basedOn w:val="Normal"/>
    <w:link w:val="CommentaireCar"/>
    <w:rsid w:val="003154ED"/>
  </w:style>
  <w:style w:type="character" w:customStyle="1" w:styleId="CommentaireCar">
    <w:name w:val="Commentaire Car"/>
    <w:link w:val="Commentaire"/>
    <w:rsid w:val="003154ED"/>
    <w:rPr>
      <w:rFonts w:ascii="Verdana" w:hAnsi="Verdana"/>
      <w:lang w:val="en-US" w:eastAsia="en-US"/>
    </w:rPr>
  </w:style>
  <w:style w:type="paragraph" w:styleId="Objetducommentaire">
    <w:name w:val="annotation subject"/>
    <w:basedOn w:val="Commentaire"/>
    <w:next w:val="Commentaire"/>
    <w:link w:val="ObjetducommentaireCar"/>
    <w:rsid w:val="003154ED"/>
    <w:rPr>
      <w:b/>
      <w:bCs/>
    </w:rPr>
  </w:style>
  <w:style w:type="character" w:customStyle="1" w:styleId="ObjetducommentaireCar">
    <w:name w:val="Objet du commentaire Car"/>
    <w:link w:val="Objetducommentaire"/>
    <w:rsid w:val="003154ED"/>
    <w:rPr>
      <w:rFonts w:ascii="Verdana" w:hAnsi="Verdana"/>
      <w:b/>
      <w:bCs/>
      <w:lang w:val="en-US" w:eastAsia="en-US"/>
    </w:rPr>
  </w:style>
  <w:style w:type="paragraph" w:customStyle="1" w:styleId="Style">
    <w:name w:val="Style"/>
    <w:rsid w:val="006749BE"/>
    <w:pPr>
      <w:widowControl w:val="0"/>
      <w:autoSpaceDE w:val="0"/>
      <w:autoSpaceDN w:val="0"/>
      <w:adjustRightInd w:val="0"/>
    </w:pPr>
    <w:rPr>
      <w:rFonts w:ascii="Arial" w:eastAsia="MS Mincho" w:hAnsi="Arial"/>
      <w:sz w:val="24"/>
      <w:szCs w:val="24"/>
      <w:lang w:val="en-GB" w:eastAsia="ja-JP"/>
    </w:rPr>
  </w:style>
  <w:style w:type="character" w:customStyle="1" w:styleId="CharChar2">
    <w:name w:val="Char Char2"/>
    <w:rsid w:val="006749BE"/>
    <w:rPr>
      <w:rFonts w:ascii="Verdana" w:hAnsi="Verdana"/>
      <w:lang w:val="en-US" w:eastAsia="en-US" w:bidi="ar-SA"/>
    </w:rPr>
  </w:style>
  <w:style w:type="character" w:customStyle="1" w:styleId="CharChar">
    <w:name w:val="Char Char"/>
    <w:rsid w:val="006749BE"/>
  </w:style>
  <w:style w:type="character" w:customStyle="1" w:styleId="ListepucesCar1">
    <w:name w:val="Liste à puces Car1"/>
    <w:link w:val="Listepuces"/>
    <w:rsid w:val="006749BE"/>
    <w:rPr>
      <w:rFonts w:ascii="Verdana" w:hAnsi="Verdana"/>
      <w:lang w:val="en-US" w:eastAsia="en-US"/>
    </w:rPr>
  </w:style>
  <w:style w:type="character" w:customStyle="1" w:styleId="Style1">
    <w:name w:val="Style1"/>
    <w:rsid w:val="006749BE"/>
    <w:rPr>
      <w:rFonts w:ascii="Verdana" w:hAnsi="Verdana"/>
      <w:i/>
      <w:lang w:val="en-US" w:eastAsia="en-US" w:bidi="ar-SA"/>
    </w:rPr>
  </w:style>
  <w:style w:type="paragraph" w:styleId="TM8">
    <w:name w:val="toc 8"/>
    <w:basedOn w:val="Normal"/>
    <w:next w:val="Normal"/>
    <w:autoRedefine/>
    <w:rsid w:val="003154ED"/>
    <w:pPr>
      <w:ind w:left="1400"/>
    </w:pPr>
  </w:style>
  <w:style w:type="paragraph" w:styleId="TM9">
    <w:name w:val="toc 9"/>
    <w:basedOn w:val="Normal"/>
    <w:next w:val="Normal"/>
    <w:autoRedefine/>
    <w:rsid w:val="003154ED"/>
    <w:pPr>
      <w:ind w:left="1600"/>
    </w:pPr>
  </w:style>
  <w:style w:type="character" w:customStyle="1" w:styleId="O7">
    <w:name w:val="O_7"/>
    <w:rsid w:val="006749BE"/>
    <w:rPr>
      <w:rFonts w:ascii="Verdana" w:hAnsi="Verdana" w:cs="Verdana"/>
      <w:i/>
      <w:iCs/>
      <w:color w:val="000000"/>
    </w:rPr>
  </w:style>
  <w:style w:type="paragraph" w:customStyle="1" w:styleId="O4">
    <w:name w:val="O_4"/>
    <w:rsid w:val="006749BE"/>
    <w:pPr>
      <w:autoSpaceDE w:val="0"/>
      <w:autoSpaceDN w:val="0"/>
      <w:adjustRightInd w:val="0"/>
      <w:spacing w:before="120" w:after="120"/>
    </w:pPr>
    <w:rPr>
      <w:rFonts w:ascii="Verdana" w:eastAsia="MS Mincho" w:hAnsi="Verdana" w:cs="Verdana"/>
      <w:color w:val="000000"/>
      <w:lang w:val="en-GB" w:eastAsia="ja-JP"/>
    </w:rPr>
  </w:style>
  <w:style w:type="paragraph" w:customStyle="1" w:styleId="Decal1">
    <w:name w:val="Decal 1"/>
    <w:basedOn w:val="Normal"/>
    <w:rsid w:val="006749BE"/>
    <w:pPr>
      <w:spacing w:before="60"/>
      <w:ind w:left="1702" w:hanging="284"/>
      <w:jc w:val="both"/>
    </w:pPr>
    <w:rPr>
      <w:rFonts w:ascii="Times New Roman" w:hAnsi="Times New Roman"/>
      <w:lang w:val="fr-FR" w:eastAsia="fr-FR"/>
    </w:rPr>
  </w:style>
  <w:style w:type="paragraph" w:customStyle="1" w:styleId="Decal1puce">
    <w:name w:val="Decal 1 puce"/>
    <w:basedOn w:val="Normal"/>
    <w:rsid w:val="006749BE"/>
    <w:pPr>
      <w:numPr>
        <w:numId w:val="32"/>
      </w:numPr>
      <w:tabs>
        <w:tab w:val="clear" w:pos="357"/>
      </w:tabs>
      <w:spacing w:before="60"/>
      <w:ind w:left="1701" w:hanging="283"/>
      <w:jc w:val="both"/>
    </w:pPr>
    <w:rPr>
      <w:rFonts w:ascii="Times New Roman" w:hAnsi="Times New Roman"/>
      <w:lang w:val="fr-FR" w:eastAsia="fr-FR"/>
    </w:rPr>
  </w:style>
  <w:style w:type="paragraph" w:customStyle="1" w:styleId="ZDummy0">
    <w:name w:val="ZDummy"/>
    <w:rsid w:val="006749BE"/>
    <w:pPr>
      <w:widowControl w:val="0"/>
      <w:autoSpaceDE w:val="0"/>
      <w:autoSpaceDN w:val="0"/>
      <w:adjustRightInd w:val="0"/>
      <w:spacing w:before="120" w:after="120"/>
      <w:ind w:left="540" w:right="540" w:firstLine="540"/>
    </w:pPr>
    <w:rPr>
      <w:rFonts w:ascii="Arial" w:eastAsia="MS Mincho" w:hAnsi="Arial" w:cs="Arial"/>
      <w:color w:val="008000"/>
      <w:lang w:val="en-GB" w:eastAsia="ja-JP"/>
    </w:rPr>
  </w:style>
  <w:style w:type="paragraph" w:customStyle="1" w:styleId="O13">
    <w:name w:val="O_13"/>
    <w:rsid w:val="006749BE"/>
    <w:pPr>
      <w:tabs>
        <w:tab w:val="left" w:pos="340"/>
      </w:tabs>
      <w:autoSpaceDE w:val="0"/>
      <w:autoSpaceDN w:val="0"/>
      <w:adjustRightInd w:val="0"/>
      <w:spacing w:before="40" w:after="40"/>
      <w:ind w:left="360" w:hanging="360"/>
    </w:pPr>
    <w:rPr>
      <w:rFonts w:ascii="Verdana" w:hAnsi="Verdana" w:cs="Verdana"/>
      <w:color w:val="000000"/>
      <w:lang w:val="en-GB"/>
    </w:rPr>
  </w:style>
  <w:style w:type="character" w:customStyle="1" w:styleId="O24">
    <w:name w:val="O_24"/>
    <w:rsid w:val="006749BE"/>
    <w:rPr>
      <w:rFonts w:ascii="Verdana" w:hAnsi="Verdana" w:cs="Verdana"/>
      <w:b/>
      <w:bCs/>
      <w:color w:val="0F0F0F"/>
      <w:sz w:val="20"/>
      <w:szCs w:val="20"/>
    </w:rPr>
  </w:style>
  <w:style w:type="paragraph" w:customStyle="1" w:styleId="O147412">
    <w:name w:val="O_147412"/>
    <w:rsid w:val="006749BE"/>
    <w:pPr>
      <w:autoSpaceDE w:val="0"/>
      <w:autoSpaceDN w:val="0"/>
      <w:adjustRightInd w:val="0"/>
      <w:spacing w:before="120" w:after="120"/>
    </w:pPr>
    <w:rPr>
      <w:rFonts w:ascii="Verdana" w:hAnsi="Verdana" w:cs="Verdana"/>
      <w:color w:val="808000"/>
      <w:lang w:val="en-GB"/>
    </w:rPr>
  </w:style>
  <w:style w:type="paragraph" w:customStyle="1" w:styleId="puce">
    <w:name w:val="puce"/>
    <w:basedOn w:val="Normal"/>
    <w:rsid w:val="006749BE"/>
    <w:pPr>
      <w:keepLines w:val="0"/>
      <w:spacing w:before="80"/>
      <w:ind w:left="115" w:right="130"/>
    </w:pPr>
    <w:rPr>
      <w:rFonts w:ascii="Arial" w:hAnsi="Arial" w:cs="Arial"/>
      <w:lang w:val="fr-FR" w:eastAsia="fr-FR"/>
    </w:rPr>
  </w:style>
  <w:style w:type="character" w:customStyle="1" w:styleId="expandtext">
    <w:name w:val="expandtext"/>
    <w:rsid w:val="006749BE"/>
  </w:style>
  <w:style w:type="character" w:styleId="lev">
    <w:name w:val="Strong"/>
    <w:uiPriority w:val="22"/>
    <w:qFormat/>
    <w:rsid w:val="006749BE"/>
    <w:rPr>
      <w:b/>
      <w:bCs/>
    </w:rPr>
  </w:style>
  <w:style w:type="paragraph" w:customStyle="1" w:styleId="numero">
    <w:name w:val="numero"/>
    <w:basedOn w:val="Normal"/>
    <w:rsid w:val="006749BE"/>
    <w:pPr>
      <w:keepLines w:val="0"/>
      <w:spacing w:before="80"/>
      <w:ind w:left="115" w:right="130"/>
    </w:pPr>
    <w:rPr>
      <w:rFonts w:ascii="Arial" w:hAnsi="Arial" w:cs="Arial"/>
      <w:lang w:val="fr-FR" w:eastAsia="fr-FR"/>
    </w:rPr>
  </w:style>
  <w:style w:type="paragraph" w:customStyle="1" w:styleId="TOCSection">
    <w:name w:val="TOC Section"/>
    <w:basedOn w:val="TM1"/>
    <w:rsid w:val="006749BE"/>
    <w:pPr>
      <w:pBdr>
        <w:bottom w:val="single" w:sz="12" w:space="1" w:color="20799A"/>
      </w:pBdr>
    </w:pPr>
    <w:rPr>
      <w:color w:val="20799A"/>
      <w:lang w:val="fr-FR"/>
    </w:rPr>
  </w:style>
  <w:style w:type="character" w:customStyle="1" w:styleId="st">
    <w:name w:val="st"/>
    <w:rsid w:val="006749BE"/>
  </w:style>
  <w:style w:type="character" w:styleId="Lienhypertextesuivivisit">
    <w:name w:val="FollowedHyperlink"/>
    <w:uiPriority w:val="99"/>
    <w:semiHidden/>
    <w:unhideWhenUsed/>
    <w:rsid w:val="008327A5"/>
    <w:rPr>
      <w:color w:val="800080"/>
      <w:u w:val="single"/>
    </w:rPr>
  </w:style>
  <w:style w:type="paragraph" w:customStyle="1" w:styleId="Objetimport">
    <w:name w:val="Objet importé"/>
    <w:basedOn w:val="Normal"/>
    <w:next w:val="Normal"/>
    <w:rsid w:val="00A52A56"/>
    <w:pPr>
      <w:keepLines w:val="0"/>
      <w:spacing w:before="60"/>
      <w:ind w:left="561"/>
      <w:jc w:val="both"/>
    </w:pPr>
    <w:rPr>
      <w:noProof/>
      <w:sz w:val="18"/>
      <w:lang w:val="fr-FR" w:eastAsia="fr-FR"/>
    </w:rPr>
  </w:style>
  <w:style w:type="paragraph" w:customStyle="1" w:styleId="Titre11">
    <w:name w:val="Titre 11"/>
    <w:aliases w:val="t1"/>
    <w:basedOn w:val="Normal"/>
    <w:uiPriority w:val="9"/>
    <w:rsid w:val="00AE36D8"/>
    <w:pPr>
      <w:keepNext/>
      <w:keepLines w:val="0"/>
      <w:numPr>
        <w:ilvl w:val="1"/>
        <w:numId w:val="33"/>
      </w:numPr>
      <w:tabs>
        <w:tab w:val="clear" w:pos="0"/>
        <w:tab w:val="num" w:pos="2679"/>
      </w:tabs>
      <w:spacing w:before="1000" w:after="120"/>
      <w:ind w:left="2659" w:hanging="340"/>
    </w:pPr>
    <w:rPr>
      <w:rFonts w:ascii="Century Gothic" w:eastAsia="Calibri" w:hAnsi="Century Gothic"/>
      <w:sz w:val="32"/>
      <w:szCs w:val="32"/>
      <w:lang w:val="fr-FR" w:eastAsia="fr-FR"/>
    </w:rPr>
  </w:style>
  <w:style w:type="paragraph" w:customStyle="1" w:styleId="Titre21">
    <w:name w:val="Titre 21"/>
    <w:aliases w:val="standard,t2"/>
    <w:basedOn w:val="Normal"/>
    <w:uiPriority w:val="9"/>
    <w:rsid w:val="00AE36D8"/>
    <w:pPr>
      <w:keepNext/>
      <w:keepLines w:val="0"/>
      <w:numPr>
        <w:ilvl w:val="2"/>
        <w:numId w:val="33"/>
      </w:numPr>
      <w:tabs>
        <w:tab w:val="clear" w:pos="0"/>
        <w:tab w:val="num" w:pos="2679"/>
      </w:tabs>
      <w:spacing w:before="480" w:after="120"/>
      <w:ind w:left="2659" w:hanging="340"/>
    </w:pPr>
    <w:rPr>
      <w:rFonts w:ascii="Century Gothic" w:eastAsia="Calibri" w:hAnsi="Century Gothic"/>
      <w:sz w:val="24"/>
      <w:szCs w:val="24"/>
      <w:lang w:val="fr-FR" w:eastAsia="fr-FR"/>
    </w:rPr>
  </w:style>
  <w:style w:type="character" w:customStyle="1" w:styleId="Titre3Car1">
    <w:name w:val="Titre 3 Car1"/>
    <w:aliases w:val="t3 Car1"/>
    <w:link w:val="Titre31"/>
    <w:uiPriority w:val="9"/>
    <w:locked/>
    <w:rsid w:val="00AE36D8"/>
    <w:rPr>
      <w:rFonts w:ascii="Cambria" w:hAnsi="Cambria"/>
      <w:b/>
      <w:bCs/>
      <w:color w:val="4F81BD"/>
      <w:lang w:val="x-none" w:eastAsia="x-none"/>
    </w:rPr>
  </w:style>
  <w:style w:type="paragraph" w:customStyle="1" w:styleId="Titre31">
    <w:name w:val="Titre 31"/>
    <w:aliases w:val="t3"/>
    <w:basedOn w:val="Normal"/>
    <w:link w:val="Titre3Car1"/>
    <w:uiPriority w:val="9"/>
    <w:rsid w:val="00AE36D8"/>
    <w:pPr>
      <w:keepNext/>
      <w:keepLines w:val="0"/>
      <w:numPr>
        <w:ilvl w:val="3"/>
        <w:numId w:val="33"/>
      </w:numPr>
      <w:spacing w:before="360" w:after="120"/>
    </w:pPr>
    <w:rPr>
      <w:rFonts w:ascii="Cambria" w:hAnsi="Cambria"/>
      <w:b/>
      <w:bCs/>
      <w:color w:val="4F81BD"/>
      <w:lang w:val="x-none" w:eastAsia="x-none"/>
    </w:rPr>
  </w:style>
  <w:style w:type="character" w:customStyle="1" w:styleId="Titre4Car1">
    <w:name w:val="Titre 4 Car1"/>
    <w:aliases w:val="t4 Car"/>
    <w:link w:val="Titre41"/>
    <w:uiPriority w:val="9"/>
    <w:locked/>
    <w:rsid w:val="00AE36D8"/>
    <w:rPr>
      <w:rFonts w:ascii="Cambria" w:hAnsi="Cambria"/>
      <w:b/>
      <w:bCs/>
      <w:i/>
      <w:iCs/>
      <w:color w:val="4F81BD"/>
      <w:lang w:val="x-none" w:eastAsia="x-none"/>
    </w:rPr>
  </w:style>
  <w:style w:type="paragraph" w:customStyle="1" w:styleId="Titre41">
    <w:name w:val="Titre 41"/>
    <w:aliases w:val="t4"/>
    <w:basedOn w:val="Normal"/>
    <w:link w:val="Titre4Car1"/>
    <w:uiPriority w:val="9"/>
    <w:rsid w:val="00AE36D8"/>
    <w:pPr>
      <w:keepNext/>
      <w:keepLines w:val="0"/>
      <w:numPr>
        <w:ilvl w:val="4"/>
        <w:numId w:val="33"/>
      </w:numPr>
      <w:spacing w:before="240" w:after="120"/>
      <w:ind w:left="1248" w:hanging="57"/>
    </w:pPr>
    <w:rPr>
      <w:rFonts w:ascii="Cambria" w:hAnsi="Cambria"/>
      <w:b/>
      <w:bCs/>
      <w:i/>
      <w:iCs/>
      <w:color w:val="4F81BD"/>
      <w:lang w:val="x-none" w:eastAsia="x-none"/>
    </w:rPr>
  </w:style>
  <w:style w:type="character" w:customStyle="1" w:styleId="ListepucesCar">
    <w:name w:val="Liste à puces Car"/>
    <w:aliases w:val="Liste à puces 1 Car"/>
    <w:link w:val="Listepuces1"/>
    <w:locked/>
    <w:rsid w:val="00AE36D8"/>
    <w:rPr>
      <w:rFonts w:ascii="Verdana" w:hAnsi="Verdana"/>
      <w:lang w:val="x-none" w:eastAsia="x-none"/>
    </w:rPr>
  </w:style>
  <w:style w:type="paragraph" w:customStyle="1" w:styleId="Listepuces1">
    <w:name w:val="Liste à puces1"/>
    <w:aliases w:val="Liste à puces 1"/>
    <w:basedOn w:val="Normal"/>
    <w:link w:val="ListepucesCar"/>
    <w:rsid w:val="00AE36D8"/>
    <w:pPr>
      <w:keepLines w:val="0"/>
      <w:numPr>
        <w:numId w:val="34"/>
      </w:numPr>
      <w:spacing w:before="60"/>
      <w:ind w:left="918" w:hanging="357"/>
      <w:jc w:val="both"/>
    </w:pPr>
    <w:rPr>
      <w:lang w:val="x-none" w:eastAsia="x-none"/>
    </w:rPr>
  </w:style>
  <w:style w:type="paragraph" w:customStyle="1" w:styleId="Titre51">
    <w:name w:val="Titre 51"/>
    <w:basedOn w:val="Normal"/>
    <w:rsid w:val="00AE36D8"/>
    <w:pPr>
      <w:keepLines w:val="0"/>
      <w:numPr>
        <w:ilvl w:val="5"/>
        <w:numId w:val="33"/>
      </w:numPr>
      <w:tabs>
        <w:tab w:val="num" w:pos="2679"/>
      </w:tabs>
      <w:ind w:left="0" w:hanging="340"/>
    </w:pPr>
    <w:rPr>
      <w:rFonts w:ascii="Calibri" w:eastAsia="Calibri" w:hAnsi="Calibri"/>
      <w:sz w:val="22"/>
      <w:szCs w:val="22"/>
      <w:lang w:val="fr-FR" w:eastAsia="fr-FR"/>
    </w:rPr>
  </w:style>
  <w:style w:type="paragraph" w:customStyle="1" w:styleId="Titre61">
    <w:name w:val="Titre 61"/>
    <w:basedOn w:val="Normal"/>
    <w:rsid w:val="00AE36D8"/>
    <w:pPr>
      <w:keepLines w:val="0"/>
      <w:numPr>
        <w:ilvl w:val="6"/>
        <w:numId w:val="33"/>
      </w:numPr>
      <w:tabs>
        <w:tab w:val="num" w:pos="2679"/>
      </w:tabs>
      <w:ind w:left="0" w:hanging="340"/>
    </w:pPr>
    <w:rPr>
      <w:rFonts w:ascii="Calibri" w:eastAsia="Calibri" w:hAnsi="Calibri"/>
      <w:sz w:val="22"/>
      <w:szCs w:val="22"/>
      <w:lang w:val="fr-FR" w:eastAsia="fr-FR"/>
    </w:rPr>
  </w:style>
  <w:style w:type="paragraph" w:customStyle="1" w:styleId="Titre71">
    <w:name w:val="Titre 71"/>
    <w:basedOn w:val="Normal"/>
    <w:rsid w:val="00AE36D8"/>
    <w:pPr>
      <w:keepLines w:val="0"/>
      <w:numPr>
        <w:ilvl w:val="7"/>
        <w:numId w:val="33"/>
      </w:numPr>
      <w:tabs>
        <w:tab w:val="num" w:pos="2679"/>
      </w:tabs>
      <w:ind w:left="0" w:hanging="340"/>
    </w:pPr>
    <w:rPr>
      <w:rFonts w:ascii="Calibri" w:eastAsia="Calibri" w:hAnsi="Calibri"/>
      <w:sz w:val="22"/>
      <w:szCs w:val="22"/>
      <w:lang w:val="fr-FR" w:eastAsia="fr-FR"/>
    </w:rPr>
  </w:style>
  <w:style w:type="paragraph" w:customStyle="1" w:styleId="Titre81">
    <w:name w:val="Titre 81"/>
    <w:basedOn w:val="Normal"/>
    <w:rsid w:val="00AE36D8"/>
    <w:pPr>
      <w:keepLines w:val="0"/>
      <w:numPr>
        <w:ilvl w:val="8"/>
        <w:numId w:val="33"/>
      </w:numPr>
      <w:tabs>
        <w:tab w:val="num" w:pos="2679"/>
      </w:tabs>
      <w:ind w:left="0" w:hanging="340"/>
    </w:pPr>
    <w:rPr>
      <w:rFonts w:ascii="Calibri" w:eastAsia="Calibri" w:hAnsi="Calibri"/>
      <w:sz w:val="22"/>
      <w:szCs w:val="22"/>
      <w:lang w:val="fr-FR" w:eastAsia="fr-FR"/>
    </w:rPr>
  </w:style>
  <w:style w:type="paragraph" w:customStyle="1" w:styleId="Titre2sansnumro">
    <w:name w:val="Titre 2 sans numéro"/>
    <w:basedOn w:val="Normal"/>
    <w:rsid w:val="004A778D"/>
    <w:pPr>
      <w:keepLines w:val="0"/>
      <w:spacing w:before="60" w:line="300" w:lineRule="exact"/>
      <w:jc w:val="both"/>
    </w:pPr>
    <w:rPr>
      <w:rFonts w:ascii="Century Gothic" w:eastAsia="Calibri" w:hAnsi="Century Gothic"/>
      <w:b/>
      <w:bCs/>
      <w:sz w:val="24"/>
      <w:szCs w:val="24"/>
      <w:lang w:val="fr-FR" w:eastAsia="fr-FR"/>
    </w:rPr>
  </w:style>
  <w:style w:type="paragraph" w:styleId="Bibliographie">
    <w:name w:val="Bibliography"/>
    <w:basedOn w:val="Normal"/>
    <w:next w:val="Normal"/>
    <w:uiPriority w:val="37"/>
    <w:semiHidden/>
    <w:unhideWhenUsed/>
    <w:rsid w:val="003154ED"/>
  </w:style>
  <w:style w:type="paragraph" w:styleId="Corpsdetexte2">
    <w:name w:val="Body Text 2"/>
    <w:basedOn w:val="Normal"/>
    <w:link w:val="Corpsdetexte2Car"/>
    <w:rsid w:val="003154ED"/>
    <w:pPr>
      <w:spacing w:after="120" w:line="480" w:lineRule="auto"/>
    </w:pPr>
  </w:style>
  <w:style w:type="character" w:customStyle="1" w:styleId="Corpsdetexte2Car">
    <w:name w:val="Corps de texte 2 Car"/>
    <w:link w:val="Corpsdetexte2"/>
    <w:rsid w:val="003154ED"/>
    <w:rPr>
      <w:rFonts w:ascii="Verdana" w:hAnsi="Verdana"/>
      <w:lang w:val="en-US" w:eastAsia="en-US"/>
    </w:rPr>
  </w:style>
  <w:style w:type="paragraph" w:styleId="Retrait1religne">
    <w:name w:val="Body Text First Indent"/>
    <w:basedOn w:val="Corpsdetexte"/>
    <w:link w:val="Retrait1religneCar"/>
    <w:rsid w:val="003154ED"/>
    <w:pPr>
      <w:keepNext w:val="0"/>
      <w:spacing w:before="0" w:after="120"/>
      <w:ind w:firstLine="210"/>
      <w:jc w:val="left"/>
    </w:pPr>
  </w:style>
  <w:style w:type="character" w:customStyle="1" w:styleId="Retrait1religneCar">
    <w:name w:val="Retrait 1re ligne Car"/>
    <w:link w:val="Retrait1religne"/>
    <w:rsid w:val="003154ED"/>
    <w:rPr>
      <w:rFonts w:ascii="Verdana" w:hAnsi="Verdana"/>
      <w:lang w:val="en-US" w:eastAsia="en-US"/>
    </w:rPr>
  </w:style>
  <w:style w:type="paragraph" w:styleId="Retraitcorpset1relig">
    <w:name w:val="Body Text First Indent 2"/>
    <w:basedOn w:val="Retraitcorpsdetexte"/>
    <w:link w:val="Retraitcorpset1religCar"/>
    <w:rsid w:val="003154ED"/>
    <w:pPr>
      <w:ind w:firstLine="210"/>
    </w:pPr>
    <w:rPr>
      <w:lang w:val="en-US" w:eastAsia="en-US"/>
    </w:rPr>
  </w:style>
  <w:style w:type="character" w:customStyle="1" w:styleId="Retraitcorpset1religCar">
    <w:name w:val="Retrait corps et 1re lig. Car"/>
    <w:link w:val="Retraitcorpset1relig"/>
    <w:rsid w:val="003154ED"/>
    <w:rPr>
      <w:rFonts w:ascii="Verdana" w:hAnsi="Verdana"/>
      <w:lang w:val="en-US" w:eastAsia="en-US"/>
    </w:rPr>
  </w:style>
  <w:style w:type="paragraph" w:styleId="Retraitcorpsdetexte3">
    <w:name w:val="Body Text Indent 3"/>
    <w:basedOn w:val="Normal"/>
    <w:link w:val="Retraitcorpsdetexte3Car"/>
    <w:rsid w:val="003154ED"/>
    <w:pPr>
      <w:spacing w:after="120"/>
      <w:ind w:left="283"/>
    </w:pPr>
    <w:rPr>
      <w:sz w:val="16"/>
      <w:szCs w:val="16"/>
    </w:rPr>
  </w:style>
  <w:style w:type="character" w:customStyle="1" w:styleId="Retraitcorpsdetexte3Car">
    <w:name w:val="Retrait corps de texte 3 Car"/>
    <w:link w:val="Retraitcorpsdetexte3"/>
    <w:rsid w:val="003154ED"/>
    <w:rPr>
      <w:rFonts w:ascii="Verdana" w:hAnsi="Verdana"/>
      <w:sz w:val="16"/>
      <w:szCs w:val="16"/>
      <w:lang w:val="en-US" w:eastAsia="en-US"/>
    </w:rPr>
  </w:style>
  <w:style w:type="paragraph" w:styleId="Formuledepolitesse">
    <w:name w:val="Closing"/>
    <w:basedOn w:val="Normal"/>
    <w:link w:val="FormuledepolitesseCar"/>
    <w:rsid w:val="003154ED"/>
    <w:pPr>
      <w:ind w:left="4252"/>
    </w:pPr>
  </w:style>
  <w:style w:type="character" w:customStyle="1" w:styleId="FormuledepolitesseCar">
    <w:name w:val="Formule de politesse Car"/>
    <w:link w:val="Formuledepolitesse"/>
    <w:rsid w:val="003154ED"/>
    <w:rPr>
      <w:rFonts w:ascii="Verdana" w:hAnsi="Verdana"/>
      <w:lang w:val="en-US" w:eastAsia="en-US"/>
    </w:rPr>
  </w:style>
  <w:style w:type="paragraph" w:styleId="Date">
    <w:name w:val="Date"/>
    <w:basedOn w:val="Normal"/>
    <w:next w:val="Normal"/>
    <w:link w:val="DateCar"/>
    <w:rsid w:val="003154ED"/>
  </w:style>
  <w:style w:type="character" w:customStyle="1" w:styleId="DateCar">
    <w:name w:val="Date Car"/>
    <w:link w:val="Date"/>
    <w:rsid w:val="003154ED"/>
    <w:rPr>
      <w:rFonts w:ascii="Verdana" w:hAnsi="Verdana"/>
      <w:lang w:val="en-US" w:eastAsia="en-US"/>
    </w:rPr>
  </w:style>
  <w:style w:type="paragraph" w:styleId="Explorateurdedocuments">
    <w:name w:val="Document Map"/>
    <w:basedOn w:val="Normal"/>
    <w:link w:val="ExplorateurdedocumentsCar"/>
    <w:rsid w:val="003154ED"/>
    <w:rPr>
      <w:rFonts w:ascii="Tahoma" w:hAnsi="Tahoma" w:cs="Tahoma"/>
      <w:sz w:val="16"/>
      <w:szCs w:val="16"/>
    </w:rPr>
  </w:style>
  <w:style w:type="character" w:customStyle="1" w:styleId="ExplorateurdedocumentsCar">
    <w:name w:val="Explorateur de documents Car"/>
    <w:link w:val="Explorateurdedocuments"/>
    <w:rsid w:val="003154ED"/>
    <w:rPr>
      <w:rFonts w:ascii="Tahoma" w:hAnsi="Tahoma" w:cs="Tahoma"/>
      <w:sz w:val="16"/>
      <w:szCs w:val="16"/>
      <w:lang w:val="en-US" w:eastAsia="en-US"/>
    </w:rPr>
  </w:style>
  <w:style w:type="paragraph" w:styleId="Notedefin">
    <w:name w:val="endnote text"/>
    <w:basedOn w:val="Normal"/>
    <w:link w:val="NotedefinCar"/>
    <w:rsid w:val="003154ED"/>
  </w:style>
  <w:style w:type="character" w:customStyle="1" w:styleId="NotedefinCar">
    <w:name w:val="Note de fin Car"/>
    <w:link w:val="Notedefin"/>
    <w:rsid w:val="003154ED"/>
    <w:rPr>
      <w:rFonts w:ascii="Verdana" w:hAnsi="Verdana"/>
      <w:lang w:val="en-US" w:eastAsia="en-US"/>
    </w:rPr>
  </w:style>
  <w:style w:type="paragraph" w:styleId="Adressedestinataire">
    <w:name w:val="envelope address"/>
    <w:basedOn w:val="Normal"/>
    <w:rsid w:val="003154ED"/>
    <w:pPr>
      <w:framePr w:w="7938" w:h="1985" w:hRule="exact" w:hSpace="141" w:wrap="auto" w:hAnchor="page" w:xAlign="center" w:yAlign="bottom"/>
      <w:ind w:left="2835"/>
    </w:pPr>
    <w:rPr>
      <w:rFonts w:ascii="Cambria" w:hAnsi="Cambria"/>
      <w:sz w:val="24"/>
      <w:szCs w:val="24"/>
    </w:rPr>
  </w:style>
  <w:style w:type="paragraph" w:styleId="Adresseexpditeur">
    <w:name w:val="envelope return"/>
    <w:basedOn w:val="Normal"/>
    <w:rsid w:val="003154ED"/>
    <w:rPr>
      <w:rFonts w:ascii="Cambria" w:hAnsi="Cambria"/>
    </w:rPr>
  </w:style>
  <w:style w:type="paragraph" w:styleId="AdresseHTML">
    <w:name w:val="HTML Address"/>
    <w:basedOn w:val="Normal"/>
    <w:link w:val="AdresseHTMLCar"/>
    <w:rsid w:val="003154ED"/>
    <w:rPr>
      <w:i/>
      <w:iCs/>
    </w:rPr>
  </w:style>
  <w:style w:type="character" w:customStyle="1" w:styleId="AdresseHTMLCar">
    <w:name w:val="Adresse HTML Car"/>
    <w:link w:val="AdresseHTML"/>
    <w:rsid w:val="003154ED"/>
    <w:rPr>
      <w:rFonts w:ascii="Verdana" w:hAnsi="Verdana"/>
      <w:i/>
      <w:iCs/>
      <w:lang w:val="en-US" w:eastAsia="en-US"/>
    </w:rPr>
  </w:style>
  <w:style w:type="paragraph" w:styleId="PrformatHTML">
    <w:name w:val="HTML Preformatted"/>
    <w:basedOn w:val="Normal"/>
    <w:link w:val="PrformatHTMLCar"/>
    <w:rsid w:val="003154ED"/>
    <w:rPr>
      <w:rFonts w:ascii="Courier New" w:hAnsi="Courier New" w:cs="Courier New"/>
    </w:rPr>
  </w:style>
  <w:style w:type="character" w:customStyle="1" w:styleId="PrformatHTMLCar">
    <w:name w:val="Préformaté HTML Car"/>
    <w:link w:val="PrformatHTML"/>
    <w:rsid w:val="003154ED"/>
    <w:rPr>
      <w:rFonts w:ascii="Courier New" w:hAnsi="Courier New" w:cs="Courier New"/>
      <w:lang w:val="en-US" w:eastAsia="en-US"/>
    </w:rPr>
  </w:style>
  <w:style w:type="paragraph" w:styleId="Citationintense">
    <w:name w:val="Intense Quote"/>
    <w:basedOn w:val="Normal"/>
    <w:next w:val="Normal"/>
    <w:link w:val="CitationintenseCar"/>
    <w:uiPriority w:val="30"/>
    <w:qFormat/>
    <w:rsid w:val="003154ED"/>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3154ED"/>
    <w:rPr>
      <w:rFonts w:ascii="Verdana" w:hAnsi="Verdana"/>
      <w:b/>
      <w:bCs/>
      <w:i/>
      <w:iCs/>
      <w:color w:val="4F81BD"/>
      <w:lang w:val="en-US" w:eastAsia="en-US"/>
    </w:rPr>
  </w:style>
  <w:style w:type="paragraph" w:styleId="Textedemacro">
    <w:name w:val="macro"/>
    <w:link w:val="TextedemacroCar"/>
    <w:rsid w:val="003154ED"/>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TextedemacroCar">
    <w:name w:val="Texte de macro Car"/>
    <w:link w:val="Textedemacro"/>
    <w:rsid w:val="003154ED"/>
    <w:rPr>
      <w:rFonts w:ascii="Courier New" w:hAnsi="Courier New" w:cs="Courier New"/>
      <w:lang w:val="en-US" w:eastAsia="en-US"/>
    </w:rPr>
  </w:style>
  <w:style w:type="paragraph" w:styleId="En-ttedemessage">
    <w:name w:val="Message Header"/>
    <w:basedOn w:val="Normal"/>
    <w:link w:val="En-ttedemessageCar"/>
    <w:rsid w:val="003154E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ttedemessageCar">
    <w:name w:val="En-tête de message Car"/>
    <w:link w:val="En-ttedemessage"/>
    <w:rsid w:val="003154ED"/>
    <w:rPr>
      <w:rFonts w:ascii="Cambria" w:hAnsi="Cambria"/>
      <w:sz w:val="24"/>
      <w:szCs w:val="24"/>
      <w:shd w:val="pct20" w:color="auto" w:fill="auto"/>
      <w:lang w:val="en-US" w:eastAsia="en-US"/>
    </w:rPr>
  </w:style>
  <w:style w:type="paragraph" w:styleId="Sansinterligne">
    <w:name w:val="No Spacing"/>
    <w:uiPriority w:val="1"/>
    <w:qFormat/>
    <w:rsid w:val="003154ED"/>
    <w:pPr>
      <w:keepLines/>
    </w:pPr>
    <w:rPr>
      <w:rFonts w:ascii="Verdana" w:hAnsi="Verdana"/>
      <w:lang w:val="en-US" w:eastAsia="en-US"/>
    </w:rPr>
  </w:style>
  <w:style w:type="paragraph" w:styleId="Retraitnormal">
    <w:name w:val="Normal Indent"/>
    <w:basedOn w:val="Normal"/>
    <w:rsid w:val="003154ED"/>
    <w:pPr>
      <w:ind w:left="708"/>
    </w:pPr>
  </w:style>
  <w:style w:type="paragraph" w:styleId="Titredenote">
    <w:name w:val="Note Heading"/>
    <w:basedOn w:val="Normal"/>
    <w:next w:val="Normal"/>
    <w:link w:val="TitredenoteCar"/>
    <w:rsid w:val="003154ED"/>
  </w:style>
  <w:style w:type="character" w:customStyle="1" w:styleId="TitredenoteCar">
    <w:name w:val="Titre de note Car"/>
    <w:link w:val="Titredenote"/>
    <w:rsid w:val="003154ED"/>
    <w:rPr>
      <w:rFonts w:ascii="Verdana" w:hAnsi="Verdana"/>
      <w:lang w:val="en-US" w:eastAsia="en-US"/>
    </w:rPr>
  </w:style>
  <w:style w:type="paragraph" w:styleId="Citation">
    <w:name w:val="Quote"/>
    <w:basedOn w:val="Normal"/>
    <w:next w:val="Normal"/>
    <w:link w:val="CitationCar"/>
    <w:uiPriority w:val="29"/>
    <w:qFormat/>
    <w:rsid w:val="003154ED"/>
    <w:rPr>
      <w:i/>
      <w:iCs/>
      <w:color w:val="000000"/>
    </w:rPr>
  </w:style>
  <w:style w:type="character" w:customStyle="1" w:styleId="CitationCar">
    <w:name w:val="Citation Car"/>
    <w:link w:val="Citation"/>
    <w:uiPriority w:val="29"/>
    <w:rsid w:val="003154ED"/>
    <w:rPr>
      <w:rFonts w:ascii="Verdana" w:hAnsi="Verdana"/>
      <w:i/>
      <w:iCs/>
      <w:color w:val="000000"/>
      <w:lang w:val="en-US" w:eastAsia="en-US"/>
    </w:rPr>
  </w:style>
  <w:style w:type="paragraph" w:styleId="Salutations">
    <w:name w:val="Salutation"/>
    <w:basedOn w:val="Normal"/>
    <w:next w:val="Normal"/>
    <w:link w:val="SalutationsCar"/>
    <w:rsid w:val="003154ED"/>
  </w:style>
  <w:style w:type="character" w:customStyle="1" w:styleId="SalutationsCar">
    <w:name w:val="Salutations Car"/>
    <w:link w:val="Salutations"/>
    <w:rsid w:val="003154ED"/>
    <w:rPr>
      <w:rFonts w:ascii="Verdana" w:hAnsi="Verdana"/>
      <w:lang w:val="en-US" w:eastAsia="en-US"/>
    </w:rPr>
  </w:style>
  <w:style w:type="paragraph" w:styleId="Signature">
    <w:name w:val="Signature"/>
    <w:basedOn w:val="Normal"/>
    <w:link w:val="SignatureCar"/>
    <w:rsid w:val="003154ED"/>
    <w:pPr>
      <w:ind w:left="4252"/>
    </w:pPr>
  </w:style>
  <w:style w:type="character" w:customStyle="1" w:styleId="SignatureCar">
    <w:name w:val="Signature Car"/>
    <w:link w:val="Signature"/>
    <w:rsid w:val="003154ED"/>
    <w:rPr>
      <w:rFonts w:ascii="Verdana" w:hAnsi="Verdana"/>
      <w:lang w:val="en-US" w:eastAsia="en-US"/>
    </w:rPr>
  </w:style>
  <w:style w:type="paragraph" w:styleId="Tabledesrfrencesjuridiques">
    <w:name w:val="table of authorities"/>
    <w:basedOn w:val="Normal"/>
    <w:next w:val="Normal"/>
    <w:rsid w:val="003154ED"/>
    <w:pPr>
      <w:ind w:left="200" w:hanging="200"/>
    </w:pPr>
  </w:style>
  <w:style w:type="paragraph" w:styleId="TitreTR">
    <w:name w:val="toa heading"/>
    <w:basedOn w:val="Normal"/>
    <w:next w:val="Normal"/>
    <w:rsid w:val="003154ED"/>
    <w:pPr>
      <w:spacing w:before="120"/>
    </w:pPr>
    <w:rPr>
      <w:rFonts w:ascii="Cambria" w:hAnsi="Cambria"/>
      <w:b/>
      <w:bCs/>
      <w:sz w:val="24"/>
      <w:szCs w:val="24"/>
    </w:rPr>
  </w:style>
  <w:style w:type="paragraph" w:styleId="En-ttedetabledesmatires">
    <w:name w:val="TOC Heading"/>
    <w:basedOn w:val="Titre1"/>
    <w:next w:val="Normal"/>
    <w:uiPriority w:val="39"/>
    <w:qFormat/>
    <w:rsid w:val="003154ED"/>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paragraph" w:customStyle="1" w:styleId="LogoCover">
    <w:name w:val="LogoCover"/>
    <w:basedOn w:val="Normal"/>
    <w:link w:val="LogoCoverChar"/>
    <w:qFormat/>
    <w:rsid w:val="003154ED"/>
    <w:pPr>
      <w:framePr w:w="3470" w:h="1429" w:hRule="exact" w:wrap="notBeside" w:vAnchor="page" w:hAnchor="page" w:x="852" w:y="1135" w:anchorLock="1"/>
    </w:pPr>
  </w:style>
  <w:style w:type="numbering" w:styleId="1ai">
    <w:name w:val="Outline List 1"/>
    <w:basedOn w:val="Aucuneliste"/>
    <w:rsid w:val="003154ED"/>
    <w:pPr>
      <w:numPr>
        <w:numId w:val="35"/>
      </w:numPr>
    </w:pPr>
  </w:style>
  <w:style w:type="character" w:customStyle="1" w:styleId="LogoCoverChar">
    <w:name w:val="LogoCover Char"/>
    <w:link w:val="LogoCover"/>
    <w:rsid w:val="003154ED"/>
    <w:rPr>
      <w:rFonts w:ascii="Verdana" w:hAnsi="Verdana"/>
      <w:lang w:val="en-US" w:eastAsia="en-US"/>
    </w:rPr>
  </w:style>
  <w:style w:type="paragraph" w:customStyle="1" w:styleId="Listenumrote">
    <w:name w:val="Liste numérotée"/>
    <w:basedOn w:val="Liste"/>
    <w:rsid w:val="00134F75"/>
    <w:pPr>
      <w:keepNext w:val="0"/>
      <w:keepLines w:val="0"/>
      <w:numPr>
        <w:numId w:val="37"/>
      </w:numPr>
      <w:tabs>
        <w:tab w:val="clear" w:pos="340"/>
      </w:tabs>
      <w:spacing w:after="0" w:line="300" w:lineRule="exact"/>
    </w:pPr>
    <w:rPr>
      <w:sz w:val="18"/>
      <w:lang w:val="fr-FR" w:eastAsia="fr-FR"/>
    </w:rPr>
  </w:style>
  <w:style w:type="character" w:styleId="Rfrenceple">
    <w:name w:val="Subtle Reference"/>
    <w:uiPriority w:val="31"/>
    <w:qFormat/>
    <w:rsid w:val="00D95C34"/>
    <w:rPr>
      <w:smallCaps/>
      <w:color w:val="C0504D"/>
      <w:u w:val="single"/>
    </w:rPr>
  </w:style>
  <w:style w:type="table" w:styleId="Grillemoyenne3-Accent6">
    <w:name w:val="Medium Grid 3 Accent 6"/>
    <w:basedOn w:val="TableauNormal"/>
    <w:uiPriority w:val="69"/>
    <w:rsid w:val="00D95C34"/>
    <w:rPr>
      <w:rFonts w:eastAsia="Calibri" w:cs="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customStyle="1" w:styleId="Default">
    <w:name w:val="Default"/>
    <w:rsid w:val="00A038DF"/>
    <w:pPr>
      <w:autoSpaceDE w:val="0"/>
      <w:autoSpaceDN w:val="0"/>
      <w:adjustRightInd w:val="0"/>
    </w:pPr>
    <w:rPr>
      <w:rFonts w:ascii="Times New Roman" w:hAnsi="Times New Roman"/>
      <w:color w:val="000000"/>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note text" w:uiPriority="99"/>
    <w:lsdException w:name="header" w:uiPriority="99"/>
    <w:lsdException w:name="index heading" w:uiPriority="99"/>
    <w:lsdException w:name="caption" w:qFormat="1"/>
    <w:lsdException w:name="footnote reference" w:uiPriority="99"/>
    <w:lsdException w:name="annotation reference" w:uiPriority="99"/>
    <w:lsdException w:name="line number" w:uiPriority="99"/>
    <w:lsdException w:name="endnote reference" w:uiPriority="99"/>
    <w:lsdException w:name="List Bullet" w:unhideWhenUsed="0" w:qFormat="1"/>
    <w:lsdException w:name="List Number" w:unhideWhenUsed="0"/>
    <w:lsdException w:name="List Bullet 2" w:unhideWhenUsed="0"/>
    <w:lsdException w:name="Title" w:semiHidden="0" w:unhideWhenUsed="0" w:qFormat="1"/>
    <w:lsdException w:name="Default Paragraph Font" w:unhideWhenUsed="0"/>
    <w:lsdException w:name="Body Text" w:unhideWhenUsed="0"/>
    <w:lsdException w:name="List Continue" w:unhideWhenUsed="0"/>
    <w:lsdException w:name="Subtitle" w:semiHidden="0" w:unhideWhenUsed="0" w:qFormat="1"/>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ED"/>
    <w:pPr>
      <w:keepLines/>
    </w:pPr>
    <w:rPr>
      <w:rFonts w:ascii="Verdana" w:hAnsi="Verdana"/>
      <w:lang w:val="en-US" w:eastAsia="en-US"/>
    </w:rPr>
  </w:style>
  <w:style w:type="paragraph" w:styleId="Titre1">
    <w:name w:val="heading 1"/>
    <w:basedOn w:val="HeadingBase"/>
    <w:next w:val="Titre2"/>
    <w:link w:val="Titre1Car"/>
    <w:qFormat/>
    <w:rsid w:val="003154ED"/>
    <w:pPr>
      <w:pBdr>
        <w:left w:val="single" w:sz="18" w:space="4" w:color="E51519"/>
        <w:bottom w:val="single" w:sz="18" w:space="1" w:color="E51519"/>
      </w:pBdr>
      <w:tabs>
        <w:tab w:val="left" w:pos="1985"/>
      </w:tabs>
      <w:spacing w:after="480"/>
      <w:outlineLvl w:val="0"/>
    </w:pPr>
    <w:rPr>
      <w:sz w:val="32"/>
    </w:rPr>
  </w:style>
  <w:style w:type="paragraph" w:styleId="Titre2">
    <w:name w:val="heading 2"/>
    <w:basedOn w:val="HeadingBase"/>
    <w:next w:val="Corpsdetexte"/>
    <w:link w:val="Titre2Car"/>
    <w:qFormat/>
    <w:rsid w:val="003154ED"/>
    <w:pPr>
      <w:keepLines/>
      <w:pBdr>
        <w:left w:val="single" w:sz="18" w:space="4" w:color="FFFFFF"/>
        <w:bottom w:val="single" w:sz="18" w:space="1" w:color="E51519"/>
      </w:pBdr>
      <w:spacing w:before="600" w:after="240"/>
      <w:outlineLvl w:val="1"/>
    </w:pPr>
    <w:rPr>
      <w:sz w:val="32"/>
    </w:rPr>
  </w:style>
  <w:style w:type="paragraph" w:styleId="Titre3">
    <w:name w:val="heading 3"/>
    <w:basedOn w:val="HeadingBase"/>
    <w:next w:val="Corpsdetexte"/>
    <w:link w:val="Titre3Car"/>
    <w:qFormat/>
    <w:rsid w:val="003154ED"/>
    <w:pPr>
      <w:spacing w:before="600"/>
      <w:outlineLvl w:val="2"/>
    </w:pPr>
    <w:rPr>
      <w:sz w:val="28"/>
    </w:rPr>
  </w:style>
  <w:style w:type="paragraph" w:styleId="Titre4">
    <w:name w:val="heading 4"/>
    <w:basedOn w:val="HeadingBase"/>
    <w:next w:val="Corpsdetexte"/>
    <w:link w:val="Titre4Car"/>
    <w:qFormat/>
    <w:rsid w:val="003154ED"/>
    <w:pPr>
      <w:spacing w:before="160" w:after="160"/>
      <w:outlineLvl w:val="3"/>
    </w:pPr>
  </w:style>
  <w:style w:type="paragraph" w:styleId="Titre5">
    <w:name w:val="heading 5"/>
    <w:basedOn w:val="HeadingBase"/>
    <w:next w:val="Normal"/>
    <w:link w:val="Titre5Car"/>
    <w:qFormat/>
    <w:rsid w:val="003154ED"/>
    <w:pPr>
      <w:spacing w:before="160" w:after="160"/>
      <w:outlineLvl w:val="4"/>
    </w:pPr>
    <w:rPr>
      <w:sz w:val="22"/>
    </w:rPr>
  </w:style>
  <w:style w:type="paragraph" w:styleId="Titre6">
    <w:name w:val="heading 6"/>
    <w:basedOn w:val="Corpsdetexte"/>
    <w:next w:val="Normal"/>
    <w:link w:val="Titre6Car"/>
    <w:qFormat/>
    <w:rsid w:val="003154ED"/>
    <w:pPr>
      <w:outlineLvl w:val="5"/>
    </w:pPr>
    <w:rPr>
      <w:i/>
    </w:rPr>
  </w:style>
  <w:style w:type="paragraph" w:styleId="Titre7">
    <w:name w:val="heading 7"/>
    <w:basedOn w:val="Normal"/>
    <w:next w:val="Normal"/>
    <w:link w:val="Titre7Car"/>
    <w:qFormat/>
    <w:rsid w:val="003154ED"/>
    <w:pPr>
      <w:ind w:left="720"/>
      <w:outlineLvl w:val="6"/>
    </w:pPr>
    <w:rPr>
      <w:i/>
    </w:rPr>
  </w:style>
  <w:style w:type="paragraph" w:styleId="Titre8">
    <w:name w:val="heading 8"/>
    <w:basedOn w:val="Normal"/>
    <w:next w:val="Normal"/>
    <w:link w:val="Titre8Car"/>
    <w:qFormat/>
    <w:rsid w:val="003154ED"/>
    <w:pPr>
      <w:ind w:left="720"/>
      <w:outlineLvl w:val="7"/>
    </w:pPr>
    <w:rPr>
      <w:i/>
    </w:rPr>
  </w:style>
  <w:style w:type="paragraph" w:styleId="Titre9">
    <w:name w:val="heading 9"/>
    <w:basedOn w:val="Normal"/>
    <w:next w:val="Normal"/>
    <w:link w:val="Titre9Car"/>
    <w:qFormat/>
    <w:rsid w:val="003154ED"/>
    <w:pPr>
      <w:ind w:left="720"/>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Verdana" w:hAnsi="Verdana"/>
      <w:b/>
      <w:sz w:val="32"/>
      <w:lang w:val="en-AU" w:eastAsia="en-US"/>
    </w:rPr>
  </w:style>
  <w:style w:type="character" w:customStyle="1" w:styleId="Titre2Car">
    <w:name w:val="Titre 2 Car"/>
    <w:link w:val="Titre2"/>
    <w:rPr>
      <w:rFonts w:ascii="Verdana" w:hAnsi="Verdana"/>
      <w:b/>
      <w:sz w:val="32"/>
      <w:lang w:val="en-AU" w:eastAsia="en-US"/>
    </w:rPr>
  </w:style>
  <w:style w:type="character" w:customStyle="1" w:styleId="Titre3Car">
    <w:name w:val="Titre 3 Car"/>
    <w:link w:val="Titre3"/>
    <w:rPr>
      <w:rFonts w:ascii="Verdana" w:hAnsi="Verdana"/>
      <w:b/>
      <w:sz w:val="28"/>
      <w:lang w:val="en-AU" w:eastAsia="en-US"/>
    </w:rPr>
  </w:style>
  <w:style w:type="character" w:customStyle="1" w:styleId="Titre4Car">
    <w:name w:val="Titre 4 Car"/>
    <w:link w:val="Titre4"/>
    <w:rPr>
      <w:rFonts w:ascii="Verdana" w:hAnsi="Verdana"/>
      <w:b/>
      <w:sz w:val="24"/>
      <w:lang w:val="en-AU" w:eastAsia="en-US"/>
    </w:rPr>
  </w:style>
  <w:style w:type="paragraph" w:styleId="Corpsdetexte">
    <w:name w:val="Body Text"/>
    <w:basedOn w:val="Normal"/>
    <w:link w:val="CorpsdetexteCar"/>
    <w:rsid w:val="003154ED"/>
    <w:pPr>
      <w:keepNext/>
      <w:spacing w:before="60"/>
      <w:jc w:val="both"/>
    </w:pPr>
  </w:style>
  <w:style w:type="character" w:customStyle="1" w:styleId="CorpsdetexteCar">
    <w:name w:val="Corps de texte Car"/>
    <w:link w:val="Corpsdetexte"/>
    <w:rsid w:val="003154ED"/>
    <w:rPr>
      <w:rFonts w:ascii="Verdana" w:hAnsi="Verdana"/>
      <w:lang w:val="en-US" w:eastAsia="en-US"/>
    </w:rPr>
  </w:style>
  <w:style w:type="paragraph" w:styleId="Titre">
    <w:name w:val="Title"/>
    <w:basedOn w:val="Normal"/>
    <w:link w:val="TitreCar"/>
    <w:qFormat/>
    <w:rsid w:val="003154ED"/>
    <w:pPr>
      <w:keepNext/>
      <w:keepLines w:val="0"/>
      <w:framePr w:w="10745" w:wrap="notBeside" w:vAnchor="page" w:hAnchor="page" w:x="1135" w:y="5104" w:anchorLock="1"/>
    </w:pPr>
    <w:rPr>
      <w:b/>
      <w:color w:val="CF022B"/>
      <w:sz w:val="48"/>
    </w:rPr>
  </w:style>
  <w:style w:type="character" w:customStyle="1" w:styleId="TitreCar">
    <w:name w:val="Titre Car"/>
    <w:link w:val="Titre"/>
    <w:rPr>
      <w:rFonts w:ascii="Verdana" w:hAnsi="Verdana"/>
      <w:b/>
      <w:color w:val="CF022B"/>
      <w:sz w:val="48"/>
      <w:lang w:val="en-US" w:eastAsia="en-US"/>
    </w:rPr>
  </w:style>
  <w:style w:type="paragraph" w:styleId="Listepuces">
    <w:name w:val="List Bullet"/>
    <w:basedOn w:val="Normal"/>
    <w:link w:val="ListepucesCar1"/>
    <w:rsid w:val="003154ED"/>
    <w:pPr>
      <w:numPr>
        <w:numId w:val="60"/>
      </w:numPr>
    </w:pPr>
  </w:style>
  <w:style w:type="paragraph" w:customStyle="1" w:styleId="Note">
    <w:name w:val="Note"/>
    <w:basedOn w:val="Corpsdetexte"/>
    <w:rsid w:val="003154ED"/>
    <w:pPr>
      <w:pBdr>
        <w:top w:val="single" w:sz="6" w:space="2" w:color="auto"/>
        <w:bottom w:val="single" w:sz="6" w:space="2" w:color="auto"/>
      </w:pBdr>
      <w:tabs>
        <w:tab w:val="left" w:pos="680"/>
      </w:tabs>
    </w:pPr>
  </w:style>
  <w:style w:type="character" w:customStyle="1" w:styleId="SpecialBold">
    <w:name w:val="Special Bold"/>
    <w:rsid w:val="003154ED"/>
    <w:rPr>
      <w:rFonts w:ascii="Verdana" w:hAnsi="Verdana"/>
      <w:b/>
      <w:spacing w:val="0"/>
      <w:lang w:val="en-US" w:eastAsia="en-US" w:bidi="ar-SA"/>
    </w:rPr>
  </w:style>
  <w:style w:type="paragraph" w:customStyle="1" w:styleId="SuperTitle">
    <w:name w:val="SuperTitle"/>
    <w:basedOn w:val="Titre"/>
    <w:rsid w:val="003154ED"/>
    <w:pPr>
      <w:framePr w:w="0" w:wrap="notBeside" w:y="3403" w:anchorLock="0"/>
    </w:pPr>
  </w:style>
  <w:style w:type="paragraph" w:customStyle="1" w:styleId="TOCTitle">
    <w:name w:val="TOCTitle"/>
    <w:basedOn w:val="HeadingBase"/>
    <w:rsid w:val="003154ED"/>
    <w:pPr>
      <w:pBdr>
        <w:bottom w:val="single" w:sz="18" w:space="1" w:color="E51519"/>
      </w:pBdr>
      <w:spacing w:before="240" w:after="480"/>
    </w:pPr>
    <w:rPr>
      <w:sz w:val="42"/>
    </w:rPr>
  </w:style>
  <w:style w:type="paragraph" w:customStyle="1" w:styleId="Byline">
    <w:name w:val="Byline"/>
    <w:basedOn w:val="Titre"/>
    <w:rsid w:val="003154ED"/>
    <w:pPr>
      <w:keepNext w:val="0"/>
      <w:framePr w:wrap="notBeside" w:y="10207"/>
      <w:spacing w:after="240"/>
    </w:pPr>
    <w:rPr>
      <w:sz w:val="32"/>
    </w:rPr>
  </w:style>
  <w:style w:type="paragraph" w:styleId="Listepuces2">
    <w:name w:val="List Bullet 2"/>
    <w:basedOn w:val="Liste"/>
    <w:rsid w:val="003154ED"/>
    <w:pPr>
      <w:numPr>
        <w:numId w:val="18"/>
      </w:numPr>
      <w:tabs>
        <w:tab w:val="clear" w:pos="340"/>
        <w:tab w:val="clear" w:pos="742"/>
        <w:tab w:val="num" w:pos="357"/>
      </w:tabs>
      <w:ind w:left="357"/>
    </w:pPr>
  </w:style>
  <w:style w:type="paragraph" w:styleId="Sous-titre">
    <w:name w:val="Subtitle"/>
    <w:basedOn w:val="Normal"/>
    <w:link w:val="Sous-titreCar"/>
    <w:qFormat/>
    <w:rsid w:val="003154ED"/>
    <w:pPr>
      <w:framePr w:wrap="notBeside" w:vAnchor="page" w:hAnchor="page" w:x="1135" w:y="7372"/>
      <w:tabs>
        <w:tab w:val="left" w:pos="7230"/>
      </w:tabs>
    </w:pPr>
    <w:rPr>
      <w:b/>
      <w:color w:val="CF022B"/>
      <w:sz w:val="36"/>
    </w:rPr>
  </w:style>
  <w:style w:type="character" w:customStyle="1" w:styleId="Sous-titreCar">
    <w:name w:val="Sous-titre Car"/>
    <w:link w:val="Sous-titre"/>
    <w:rPr>
      <w:rFonts w:ascii="Verdana" w:hAnsi="Verdana"/>
      <w:b/>
      <w:color w:val="CF022B"/>
      <w:sz w:val="36"/>
      <w:lang w:val="en-US" w:eastAsia="en-US"/>
    </w:rPr>
  </w:style>
  <w:style w:type="paragraph" w:customStyle="1" w:styleId="Drawings">
    <w:name w:val="Drawings"/>
    <w:basedOn w:val="Normalcentr"/>
    <w:rsid w:val="003154ED"/>
    <w:pPr>
      <w:numPr>
        <w:numId w:val="3"/>
      </w:numPr>
      <w:spacing w:before="120"/>
      <w:ind w:left="0" w:right="0"/>
      <w:jc w:val="center"/>
    </w:pPr>
    <w:rPr>
      <w:sz w:val="22"/>
    </w:rPr>
  </w:style>
  <w:style w:type="character" w:styleId="Accentuation">
    <w:name w:val="Emphasis"/>
    <w:uiPriority w:val="20"/>
    <w:qFormat/>
    <w:rsid w:val="003154ED"/>
    <w:rPr>
      <w:rFonts w:ascii="Verdana" w:hAnsi="Verdana"/>
      <w:i/>
    </w:rPr>
  </w:style>
  <w:style w:type="paragraph" w:customStyle="1" w:styleId="MiniTOCTitle">
    <w:name w:val="MiniTOCTitle"/>
    <w:basedOn w:val="Titre4"/>
    <w:rsid w:val="003154ED"/>
    <w:pPr>
      <w:spacing w:after="240"/>
      <w:outlineLvl w:val="9"/>
    </w:pPr>
    <w:rPr>
      <w:smallCaps/>
      <w:noProof/>
    </w:rPr>
  </w:style>
  <w:style w:type="paragraph" w:customStyle="1" w:styleId="SuperHeading">
    <w:name w:val="SuperHeading"/>
    <w:basedOn w:val="Normal"/>
    <w:rsid w:val="003154ED"/>
    <w:pPr>
      <w:keepNext/>
      <w:pBdr>
        <w:left w:val="single" w:sz="18" w:space="4" w:color="E51519"/>
      </w:pBdr>
      <w:spacing w:before="240" w:after="240"/>
    </w:pPr>
    <w:rPr>
      <w:smallCaps/>
      <w:spacing w:val="80"/>
      <w:sz w:val="28"/>
    </w:rPr>
  </w:style>
  <w:style w:type="paragraph" w:customStyle="1" w:styleId="MiniTOCItem">
    <w:name w:val="MiniTOCItem"/>
    <w:basedOn w:val="Normal"/>
    <w:rsid w:val="003154ED"/>
    <w:pPr>
      <w:tabs>
        <w:tab w:val="right" w:leader="dot" w:pos="8080"/>
      </w:tabs>
    </w:pPr>
    <w:rPr>
      <w:sz w:val="22"/>
    </w:rPr>
  </w:style>
  <w:style w:type="paragraph" w:styleId="Listenumros">
    <w:name w:val="List Number"/>
    <w:basedOn w:val="Liste"/>
    <w:rsid w:val="003154ED"/>
    <w:pPr>
      <w:numPr>
        <w:numId w:val="21"/>
      </w:numPr>
      <w:spacing w:before="120" w:after="120"/>
    </w:pPr>
  </w:style>
  <w:style w:type="character" w:customStyle="1" w:styleId="HotSpot">
    <w:name w:val="HotSpot"/>
    <w:rsid w:val="003154ED"/>
    <w:rPr>
      <w:rFonts w:ascii="Verdana" w:hAnsi="Verdana"/>
      <w:color w:val="auto"/>
      <w:u w:val="none"/>
    </w:rPr>
  </w:style>
  <w:style w:type="paragraph" w:customStyle="1" w:styleId="BodyTextRight">
    <w:name w:val="Body Text Right"/>
    <w:basedOn w:val="Corpsdetexte"/>
    <w:rsid w:val="003154ED"/>
    <w:pPr>
      <w:spacing w:before="0"/>
      <w:jc w:val="right"/>
    </w:pPr>
    <w:rPr>
      <w:rFonts w:ascii="Arial" w:hAnsi="Arial"/>
      <w:sz w:val="16"/>
    </w:rPr>
  </w:style>
  <w:style w:type="paragraph" w:customStyle="1" w:styleId="AllowPageBreak">
    <w:name w:val="AllowPageBreak"/>
    <w:rsid w:val="003154ED"/>
    <w:pPr>
      <w:widowControl w:val="0"/>
    </w:pPr>
    <w:rPr>
      <w:rFonts w:ascii="Times New Roman" w:hAnsi="Times New Roman"/>
      <w:noProof/>
      <w:sz w:val="2"/>
      <w:lang w:val="en-US" w:eastAsia="en-US"/>
    </w:rPr>
  </w:style>
  <w:style w:type="paragraph" w:customStyle="1" w:styleId="Version">
    <w:name w:val="Version"/>
    <w:basedOn w:val="Titre"/>
    <w:rsid w:val="003154ED"/>
    <w:pPr>
      <w:framePr w:wrap="notBeside" w:y="9640"/>
      <w:spacing w:after="240"/>
    </w:pPr>
    <w:rPr>
      <w:sz w:val="32"/>
    </w:rPr>
  </w:style>
  <w:style w:type="paragraph" w:customStyle="1" w:styleId="TableBodyText">
    <w:name w:val="Table Body Text"/>
    <w:basedOn w:val="Corpsdetexte"/>
    <w:rsid w:val="003154ED"/>
    <w:pPr>
      <w:spacing w:after="60"/>
      <w:jc w:val="left"/>
    </w:pPr>
  </w:style>
  <w:style w:type="paragraph" w:styleId="Listecontinue">
    <w:name w:val="List Continue"/>
    <w:basedOn w:val="Liste"/>
    <w:rsid w:val="003154ED"/>
    <w:pPr>
      <w:ind w:left="360" w:firstLine="0"/>
    </w:pPr>
  </w:style>
  <w:style w:type="paragraph" w:customStyle="1" w:styleId="SubHeading2">
    <w:name w:val="SubHeading2"/>
    <w:basedOn w:val="HeadingBase"/>
    <w:rsid w:val="003154ED"/>
    <w:pPr>
      <w:spacing w:before="240" w:after="60"/>
    </w:pPr>
    <w:rPr>
      <w:sz w:val="20"/>
    </w:rPr>
  </w:style>
  <w:style w:type="paragraph" w:customStyle="1" w:styleId="CopyrightText">
    <w:name w:val="Copyright Text"/>
    <w:basedOn w:val="Corpsdetexte"/>
    <w:rsid w:val="003154ED"/>
    <w:pPr>
      <w:spacing w:before="0"/>
      <w:ind w:left="1134"/>
    </w:pPr>
    <w:rPr>
      <w:sz w:val="16"/>
    </w:rPr>
  </w:style>
  <w:style w:type="paragraph" w:customStyle="1" w:styleId="TableSmallHeading">
    <w:name w:val="Table Small Heading"/>
    <w:basedOn w:val="TableHeading"/>
    <w:rsid w:val="003154ED"/>
    <w:rPr>
      <w:sz w:val="16"/>
    </w:rPr>
  </w:style>
  <w:style w:type="paragraph" w:customStyle="1" w:styleId="TableSmallBody">
    <w:name w:val="Table Small Body"/>
    <w:basedOn w:val="TableBodyText"/>
    <w:rsid w:val="003154ED"/>
    <w:rPr>
      <w:sz w:val="16"/>
    </w:rPr>
  </w:style>
  <w:style w:type="character" w:customStyle="1" w:styleId="PathChar">
    <w:name w:val="Path (Char)"/>
    <w:rsid w:val="003154ED"/>
    <w:rPr>
      <w:rFonts w:ascii="Verdana" w:hAnsi="Verdana"/>
      <w:i/>
      <w:lang w:val="en-US" w:eastAsia="en-US" w:bidi="ar-SA"/>
    </w:rPr>
  </w:style>
  <w:style w:type="character" w:customStyle="1" w:styleId="InterfaceChar">
    <w:name w:val="Interface (Char)"/>
    <w:rsid w:val="003154ED"/>
    <w:rPr>
      <w:rFonts w:ascii="Verdana" w:hAnsi="Verdana"/>
      <w:i/>
      <w:lang w:val="en-US" w:eastAsia="en-US" w:bidi="ar-SA"/>
    </w:rPr>
  </w:style>
  <w:style w:type="paragraph" w:customStyle="1" w:styleId="ListArrow">
    <w:name w:val="List Arrow"/>
    <w:basedOn w:val="Liste"/>
    <w:rsid w:val="003154ED"/>
    <w:pPr>
      <w:numPr>
        <w:numId w:val="27"/>
      </w:numPr>
      <w:tabs>
        <w:tab w:val="clear" w:pos="340"/>
      </w:tabs>
    </w:pPr>
    <w:rPr>
      <w:lang w:val="fr-FR"/>
    </w:rPr>
  </w:style>
  <w:style w:type="paragraph" w:customStyle="1" w:styleId="IndexInTopic">
    <w:name w:val="IndexInTopic"/>
    <w:basedOn w:val="Corpsdetexte"/>
    <w:next w:val="Corpsdetexte"/>
    <w:rsid w:val="003154ED"/>
    <w:rPr>
      <w:vanish/>
      <w:color w:val="FF3399"/>
    </w:rPr>
  </w:style>
  <w:style w:type="character" w:customStyle="1" w:styleId="Titre5Car">
    <w:name w:val="Titre 5 Car"/>
    <w:link w:val="Titre5"/>
    <w:rsid w:val="00D64592"/>
    <w:rPr>
      <w:rFonts w:ascii="Verdana" w:hAnsi="Verdana"/>
      <w:b/>
      <w:sz w:val="22"/>
      <w:lang w:val="en-AU" w:eastAsia="en-US"/>
    </w:rPr>
  </w:style>
  <w:style w:type="character" w:customStyle="1" w:styleId="Titre6Car">
    <w:name w:val="Titre 6 Car"/>
    <w:link w:val="Titre6"/>
    <w:rsid w:val="00D64592"/>
    <w:rPr>
      <w:rFonts w:ascii="Verdana" w:hAnsi="Verdana"/>
      <w:i/>
      <w:lang w:val="en-US" w:eastAsia="en-US"/>
    </w:rPr>
  </w:style>
  <w:style w:type="character" w:customStyle="1" w:styleId="Titre7Car">
    <w:name w:val="Titre 7 Car"/>
    <w:link w:val="Titre7"/>
    <w:rsid w:val="00D64592"/>
    <w:rPr>
      <w:rFonts w:ascii="Verdana" w:hAnsi="Verdana"/>
      <w:i/>
      <w:lang w:val="en-US" w:eastAsia="en-US"/>
    </w:rPr>
  </w:style>
  <w:style w:type="character" w:customStyle="1" w:styleId="Titre8Car">
    <w:name w:val="Titre 8 Car"/>
    <w:link w:val="Titre8"/>
    <w:rsid w:val="00D64592"/>
    <w:rPr>
      <w:rFonts w:ascii="Verdana" w:hAnsi="Verdana"/>
      <w:i/>
      <w:lang w:val="en-US" w:eastAsia="en-US"/>
    </w:rPr>
  </w:style>
  <w:style w:type="character" w:customStyle="1" w:styleId="Titre9Car">
    <w:name w:val="Titre 9 Car"/>
    <w:link w:val="Titre9"/>
    <w:rsid w:val="00D64592"/>
    <w:rPr>
      <w:rFonts w:ascii="Verdana" w:hAnsi="Verdana"/>
      <w:i/>
      <w:lang w:val="en-US" w:eastAsia="en-US"/>
    </w:rPr>
  </w:style>
  <w:style w:type="paragraph" w:customStyle="1" w:styleId="HeadingBase">
    <w:name w:val="Heading Base"/>
    <w:rsid w:val="003154ED"/>
    <w:pPr>
      <w:keepNext/>
    </w:pPr>
    <w:rPr>
      <w:rFonts w:ascii="Verdana" w:hAnsi="Verdana"/>
      <w:b/>
      <w:sz w:val="24"/>
      <w:lang w:val="en-AU" w:eastAsia="en-US"/>
    </w:rPr>
  </w:style>
  <w:style w:type="paragraph" w:styleId="TM3">
    <w:name w:val="toc 3"/>
    <w:basedOn w:val="TOCBase"/>
    <w:next w:val="Normal"/>
    <w:uiPriority w:val="39"/>
    <w:rsid w:val="003154ED"/>
    <w:pPr>
      <w:tabs>
        <w:tab w:val="right" w:leader="dot" w:pos="9086"/>
      </w:tabs>
      <w:ind w:left="1440" w:right="0"/>
    </w:pPr>
  </w:style>
  <w:style w:type="paragraph" w:customStyle="1" w:styleId="TOCBase">
    <w:name w:val="TOC Base"/>
    <w:rsid w:val="003154ED"/>
    <w:pPr>
      <w:ind w:left="-1440" w:right="1440"/>
    </w:pPr>
    <w:rPr>
      <w:rFonts w:ascii="Verdana" w:hAnsi="Verdana"/>
      <w:noProof/>
      <w:lang w:val="en-US" w:eastAsia="en-US"/>
    </w:rPr>
  </w:style>
  <w:style w:type="paragraph" w:styleId="TM2">
    <w:name w:val="toc 2"/>
    <w:basedOn w:val="TOCBase"/>
    <w:next w:val="Normal"/>
    <w:uiPriority w:val="39"/>
    <w:rsid w:val="003154ED"/>
    <w:pPr>
      <w:tabs>
        <w:tab w:val="right" w:leader="dot" w:pos="9086"/>
      </w:tabs>
      <w:spacing w:before="60" w:after="60"/>
      <w:ind w:left="720" w:right="0"/>
    </w:pPr>
    <w:rPr>
      <w:b/>
    </w:rPr>
  </w:style>
  <w:style w:type="paragraph" w:styleId="TM1">
    <w:name w:val="toc 1"/>
    <w:basedOn w:val="TOCBase"/>
    <w:next w:val="Normal"/>
    <w:uiPriority w:val="39"/>
    <w:rsid w:val="003154ED"/>
    <w:pPr>
      <w:keepNext/>
      <w:tabs>
        <w:tab w:val="right" w:leader="dot" w:pos="9086"/>
      </w:tabs>
      <w:spacing w:before="360" w:after="60"/>
      <w:ind w:left="1843" w:right="0" w:hanging="1843"/>
    </w:pPr>
    <w:rPr>
      <w:b/>
      <w:sz w:val="28"/>
    </w:rPr>
  </w:style>
  <w:style w:type="paragraph" w:styleId="Pieddepage">
    <w:name w:val="footer"/>
    <w:basedOn w:val="Normal"/>
    <w:link w:val="PieddepageCar"/>
    <w:rsid w:val="003154ED"/>
    <w:pPr>
      <w:keepLines w:val="0"/>
      <w:pBdr>
        <w:top w:val="single" w:sz="4" w:space="1" w:color="E51519"/>
      </w:pBdr>
      <w:tabs>
        <w:tab w:val="right" w:pos="9497"/>
      </w:tabs>
      <w:spacing w:before="240"/>
      <w:ind w:left="-425" w:right="-425"/>
    </w:pPr>
    <w:rPr>
      <w:b/>
      <w:sz w:val="16"/>
    </w:rPr>
  </w:style>
  <w:style w:type="character" w:customStyle="1" w:styleId="PieddepageCar">
    <w:name w:val="Pied de page Car"/>
    <w:link w:val="Pieddepage"/>
    <w:rsid w:val="00D64592"/>
    <w:rPr>
      <w:rFonts w:ascii="Verdana" w:hAnsi="Verdana"/>
      <w:b/>
      <w:sz w:val="16"/>
      <w:lang w:val="en-US" w:eastAsia="en-US"/>
    </w:rPr>
  </w:style>
  <w:style w:type="paragraph" w:customStyle="1" w:styleId="Figures">
    <w:name w:val="Figures"/>
    <w:basedOn w:val="Corpsdetexte"/>
    <w:next w:val="Normal"/>
    <w:rsid w:val="003154ED"/>
    <w:pPr>
      <w:tabs>
        <w:tab w:val="left" w:pos="3600"/>
        <w:tab w:val="left" w:pos="3958"/>
      </w:tabs>
    </w:pPr>
  </w:style>
  <w:style w:type="paragraph" w:styleId="Liste">
    <w:name w:val="List"/>
    <w:basedOn w:val="Corpsdetexte"/>
    <w:next w:val="Corpsdetexte"/>
    <w:link w:val="ListeCar"/>
    <w:rsid w:val="003154ED"/>
    <w:pPr>
      <w:tabs>
        <w:tab w:val="left" w:pos="340"/>
      </w:tabs>
      <w:spacing w:after="60"/>
      <w:ind w:left="340" w:hanging="340"/>
    </w:pPr>
  </w:style>
  <w:style w:type="paragraph" w:styleId="Index1">
    <w:name w:val="index 1"/>
    <w:basedOn w:val="Corpsdetexte"/>
    <w:next w:val="Normal"/>
    <w:uiPriority w:val="99"/>
    <w:semiHidden/>
    <w:rsid w:val="003154ED"/>
    <w:pPr>
      <w:tabs>
        <w:tab w:val="right" w:leader="dot" w:pos="4176"/>
      </w:tabs>
      <w:ind w:left="202" w:hanging="202"/>
      <w:jc w:val="left"/>
    </w:pPr>
    <w:rPr>
      <w:sz w:val="16"/>
    </w:rPr>
  </w:style>
  <w:style w:type="paragraph" w:styleId="Titreindex">
    <w:name w:val="index heading"/>
    <w:basedOn w:val="Normal"/>
    <w:next w:val="Index1"/>
    <w:uiPriority w:val="99"/>
    <w:semiHidden/>
    <w:rsid w:val="003154ED"/>
    <w:pPr>
      <w:keepNext/>
      <w:spacing w:before="360" w:after="120"/>
    </w:pPr>
    <w:rPr>
      <w:b/>
    </w:rPr>
  </w:style>
  <w:style w:type="paragraph" w:styleId="En-tte">
    <w:name w:val="header"/>
    <w:basedOn w:val="Normal"/>
    <w:link w:val="En-tteCar"/>
    <w:uiPriority w:val="99"/>
    <w:rsid w:val="003154ED"/>
    <w:pPr>
      <w:pBdr>
        <w:bottom w:val="single" w:sz="4" w:space="1" w:color="E51519"/>
      </w:pBdr>
      <w:tabs>
        <w:tab w:val="right" w:pos="9072"/>
      </w:tabs>
      <w:spacing w:after="240"/>
    </w:pPr>
  </w:style>
  <w:style w:type="character" w:customStyle="1" w:styleId="En-tteCar">
    <w:name w:val="En-tête Car"/>
    <w:link w:val="En-tte"/>
    <w:uiPriority w:val="99"/>
    <w:rsid w:val="003154ED"/>
    <w:rPr>
      <w:rFonts w:ascii="Verdana" w:hAnsi="Verdana"/>
      <w:lang w:val="en-US" w:eastAsia="en-US"/>
    </w:rPr>
  </w:style>
  <w:style w:type="paragraph" w:customStyle="1" w:styleId="Chapter">
    <w:name w:val="Chapter"/>
    <w:basedOn w:val="Normal"/>
    <w:rsid w:val="003154ED"/>
    <w:pPr>
      <w:spacing w:before="240"/>
    </w:pPr>
    <w:rPr>
      <w:smallCaps/>
      <w:spacing w:val="80"/>
      <w:sz w:val="28"/>
    </w:rPr>
  </w:style>
  <w:style w:type="paragraph" w:customStyle="1" w:styleId="InChapter">
    <w:name w:val="InChapter"/>
    <w:basedOn w:val="Titre3"/>
    <w:rsid w:val="003154ED"/>
    <w:pPr>
      <w:spacing w:after="240"/>
      <w:outlineLvl w:val="9"/>
    </w:pPr>
    <w:rPr>
      <w:noProof/>
    </w:rPr>
  </w:style>
  <w:style w:type="paragraph" w:styleId="Index2">
    <w:name w:val="index 2"/>
    <w:basedOn w:val="Corpsdetexte"/>
    <w:next w:val="Normal"/>
    <w:uiPriority w:val="99"/>
    <w:semiHidden/>
    <w:rsid w:val="003154ED"/>
    <w:pPr>
      <w:tabs>
        <w:tab w:val="right" w:leader="dot" w:pos="4176"/>
      </w:tabs>
      <w:ind w:left="576" w:hanging="288"/>
      <w:jc w:val="left"/>
    </w:pPr>
    <w:rPr>
      <w:sz w:val="16"/>
    </w:rPr>
  </w:style>
  <w:style w:type="paragraph" w:styleId="Lgende">
    <w:name w:val="caption"/>
    <w:basedOn w:val="Normal"/>
    <w:next w:val="Normal"/>
    <w:qFormat/>
    <w:rsid w:val="003154ED"/>
    <w:pPr>
      <w:spacing w:before="120" w:after="120"/>
      <w:jc w:val="center"/>
    </w:pPr>
    <w:rPr>
      <w:b/>
      <w:bCs/>
    </w:rPr>
  </w:style>
  <w:style w:type="paragraph" w:customStyle="1" w:styleId="TOFTitle">
    <w:name w:val="TOFTitle"/>
    <w:basedOn w:val="TOCTitle"/>
    <w:rsid w:val="003154ED"/>
  </w:style>
  <w:style w:type="paragraph" w:styleId="Tabledesillustrations">
    <w:name w:val="table of figures"/>
    <w:basedOn w:val="Normal"/>
    <w:next w:val="Normal"/>
    <w:semiHidden/>
    <w:rsid w:val="003154ED"/>
    <w:pPr>
      <w:tabs>
        <w:tab w:val="right" w:leader="dot" w:pos="7675"/>
      </w:tabs>
      <w:ind w:left="-1570" w:right="1440"/>
    </w:pPr>
  </w:style>
  <w:style w:type="character" w:customStyle="1" w:styleId="WingdingSymbols">
    <w:name w:val="Wingding Symbols"/>
    <w:rsid w:val="003154ED"/>
    <w:rPr>
      <w:rFonts w:ascii="Wingdings" w:hAnsi="Wingdings"/>
    </w:rPr>
  </w:style>
  <w:style w:type="paragraph" w:customStyle="1" w:styleId="TableHeading">
    <w:name w:val="Table Heading"/>
    <w:basedOn w:val="HeadingBase"/>
    <w:rsid w:val="003154ED"/>
    <w:pPr>
      <w:keepLines/>
      <w:spacing w:before="120" w:after="60"/>
    </w:pPr>
    <w:rPr>
      <w:sz w:val="20"/>
    </w:rPr>
  </w:style>
  <w:style w:type="paragraph" w:styleId="Index3">
    <w:name w:val="index 3"/>
    <w:basedOn w:val="Listenumros2"/>
    <w:next w:val="Normal"/>
    <w:semiHidden/>
    <w:rsid w:val="003154ED"/>
    <w:pPr>
      <w:tabs>
        <w:tab w:val="left" w:leader="dot" w:pos="680"/>
        <w:tab w:val="right" w:leader="dot" w:pos="3456"/>
        <w:tab w:val="right" w:leader="dot" w:pos="4176"/>
      </w:tabs>
      <w:spacing w:before="0" w:after="0"/>
      <w:ind w:left="562" w:firstLine="0"/>
      <w:jc w:val="left"/>
    </w:pPr>
  </w:style>
  <w:style w:type="paragraph" w:styleId="Listenumros2">
    <w:name w:val="List Number 2"/>
    <w:basedOn w:val="Liste"/>
    <w:rsid w:val="003154ED"/>
    <w:pPr>
      <w:numPr>
        <w:numId w:val="17"/>
      </w:numPr>
    </w:pPr>
  </w:style>
  <w:style w:type="paragraph" w:customStyle="1" w:styleId="MarginNote">
    <w:name w:val="Margin Note"/>
    <w:basedOn w:val="Corpsdetexte"/>
    <w:rsid w:val="003154ED"/>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3154ED"/>
    <w:pPr>
      <w:spacing w:before="240" w:after="120"/>
    </w:pPr>
    <w:rPr>
      <w:caps/>
      <w:sz w:val="28"/>
    </w:rPr>
  </w:style>
  <w:style w:type="paragraph" w:customStyle="1" w:styleId="ProcedureHeading">
    <w:name w:val="Procedure Heading"/>
    <w:basedOn w:val="HeadingBase"/>
    <w:next w:val="Normal"/>
    <w:rsid w:val="003154ED"/>
    <w:pPr>
      <w:numPr>
        <w:numId w:val="16"/>
      </w:numPr>
      <w:tabs>
        <w:tab w:val="clear" w:pos="360"/>
        <w:tab w:val="left" w:pos="0"/>
      </w:tabs>
      <w:spacing w:before="120" w:after="60"/>
      <w:ind w:left="0"/>
    </w:pPr>
    <w:rPr>
      <w:i/>
    </w:rPr>
  </w:style>
  <w:style w:type="paragraph" w:customStyle="1" w:styleId="ListNote">
    <w:name w:val="List Note"/>
    <w:basedOn w:val="Liste"/>
    <w:rsid w:val="003154ED"/>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Corpsdetexte"/>
    <w:rsid w:val="003154ED"/>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Corpsdetexte"/>
    <w:rsid w:val="003154ED"/>
    <w:pPr>
      <w:framePr w:w="1985" w:hSpace="181" w:vSpace="181" w:wrap="around" w:vAnchor="text" w:hAnchor="page" w:x="1419" w:y="1" w:anchorLock="1"/>
      <w:jc w:val="right"/>
    </w:pPr>
    <w:rPr>
      <w:i/>
    </w:rPr>
  </w:style>
  <w:style w:type="character" w:customStyle="1" w:styleId="Monospace">
    <w:name w:val="Monospace"/>
    <w:rsid w:val="003154ED"/>
    <w:rPr>
      <w:rFonts w:ascii="Courier New" w:hAnsi="Courier New"/>
    </w:rPr>
  </w:style>
  <w:style w:type="paragraph" w:customStyle="1" w:styleId="NoteBullet">
    <w:name w:val="Note Bullet"/>
    <w:basedOn w:val="Note"/>
    <w:rsid w:val="003154ED"/>
    <w:pPr>
      <w:numPr>
        <w:numId w:val="14"/>
      </w:numPr>
      <w:tabs>
        <w:tab w:val="clear" w:pos="680"/>
      </w:tabs>
      <w:spacing w:after="60"/>
    </w:pPr>
  </w:style>
  <w:style w:type="paragraph" w:customStyle="1" w:styleId="SubHeading1">
    <w:name w:val="SubHeading1"/>
    <w:basedOn w:val="HeadingBase"/>
    <w:rsid w:val="003154ED"/>
    <w:pPr>
      <w:spacing w:before="240" w:after="60"/>
    </w:pPr>
  </w:style>
  <w:style w:type="paragraph" w:customStyle="1" w:styleId="SideHeading">
    <w:name w:val="Side Heading"/>
    <w:basedOn w:val="HeadingBase"/>
    <w:rsid w:val="003154ED"/>
    <w:pPr>
      <w:framePr w:w="2268" w:h="567" w:hSpace="181" w:vSpace="181" w:wrap="around" w:vAnchor="text" w:hAnchor="page" w:x="1419" w:y="370" w:anchorLock="1"/>
    </w:pPr>
    <w:rPr>
      <w:sz w:val="22"/>
    </w:rPr>
  </w:style>
  <w:style w:type="paragraph" w:customStyle="1" w:styleId="TableListBullet">
    <w:name w:val="Table List Bullet"/>
    <w:basedOn w:val="Normal"/>
    <w:rsid w:val="003154ED"/>
    <w:pPr>
      <w:numPr>
        <w:numId w:val="23"/>
      </w:numPr>
    </w:pPr>
  </w:style>
  <w:style w:type="paragraph" w:styleId="Textebrut">
    <w:name w:val="Plain Text"/>
    <w:basedOn w:val="Normal"/>
    <w:link w:val="TextebrutCar"/>
    <w:rsid w:val="003154ED"/>
  </w:style>
  <w:style w:type="character" w:customStyle="1" w:styleId="TextebrutCar">
    <w:name w:val="Texte brut Car"/>
    <w:link w:val="Textebrut"/>
    <w:rsid w:val="00D64592"/>
    <w:rPr>
      <w:rFonts w:ascii="Verdana" w:hAnsi="Verdana"/>
      <w:lang w:val="en-US" w:eastAsia="en-US"/>
    </w:rPr>
  </w:style>
  <w:style w:type="character" w:customStyle="1" w:styleId="MenuOption">
    <w:name w:val="Menu Option"/>
    <w:rsid w:val="003154ED"/>
    <w:rPr>
      <w:b/>
      <w:smallCaps/>
    </w:rPr>
  </w:style>
  <w:style w:type="paragraph" w:customStyle="1" w:styleId="TableListNumber">
    <w:name w:val="Table List Number"/>
    <w:basedOn w:val="Listenumros"/>
    <w:rsid w:val="003154ED"/>
    <w:pPr>
      <w:numPr>
        <w:numId w:val="22"/>
      </w:numPr>
      <w:spacing w:before="60" w:after="0"/>
    </w:pPr>
  </w:style>
  <w:style w:type="paragraph" w:styleId="TM4">
    <w:name w:val="toc 4"/>
    <w:basedOn w:val="TM3"/>
    <w:next w:val="Normal"/>
    <w:rsid w:val="003154ED"/>
    <w:pPr>
      <w:ind w:left="1843"/>
    </w:pPr>
  </w:style>
  <w:style w:type="character" w:styleId="Numrodepage">
    <w:name w:val="page number"/>
    <w:basedOn w:val="Policepardfaut"/>
    <w:rsid w:val="003154ED"/>
  </w:style>
  <w:style w:type="character" w:customStyle="1" w:styleId="Superscript">
    <w:name w:val="Superscript"/>
    <w:rsid w:val="003154ED"/>
    <w:rPr>
      <w:rFonts w:ascii="Verdana" w:hAnsi="Verdana"/>
      <w:vertAlign w:val="superscript"/>
      <w:lang w:val="en-US" w:eastAsia="en-US" w:bidi="ar-SA"/>
    </w:rPr>
  </w:style>
  <w:style w:type="paragraph" w:styleId="Liste2">
    <w:name w:val="List 2"/>
    <w:basedOn w:val="Corpsdetexte"/>
    <w:rsid w:val="003154ED"/>
    <w:pPr>
      <w:tabs>
        <w:tab w:val="left" w:pos="680"/>
      </w:tabs>
      <w:spacing w:after="60"/>
      <w:ind w:left="680" w:hanging="340"/>
    </w:pPr>
  </w:style>
  <w:style w:type="paragraph" w:styleId="Liste3">
    <w:name w:val="List 3"/>
    <w:basedOn w:val="Corpsdetexte"/>
    <w:rsid w:val="003154ED"/>
    <w:pPr>
      <w:tabs>
        <w:tab w:val="left" w:pos="1021"/>
      </w:tabs>
      <w:spacing w:after="60"/>
      <w:ind w:left="1020" w:hanging="340"/>
    </w:pPr>
  </w:style>
  <w:style w:type="paragraph" w:styleId="Liste4">
    <w:name w:val="List 4"/>
    <w:basedOn w:val="Corpsdetexte"/>
    <w:rsid w:val="003154ED"/>
    <w:pPr>
      <w:tabs>
        <w:tab w:val="left" w:pos="1361"/>
      </w:tabs>
      <w:spacing w:after="60"/>
      <w:ind w:left="1361" w:hanging="340"/>
    </w:pPr>
  </w:style>
  <w:style w:type="paragraph" w:styleId="Liste5">
    <w:name w:val="List 5"/>
    <w:basedOn w:val="Corpsdetexte"/>
    <w:rsid w:val="003154ED"/>
    <w:pPr>
      <w:tabs>
        <w:tab w:val="left" w:pos="1701"/>
      </w:tabs>
      <w:spacing w:after="60"/>
      <w:ind w:left="1701" w:hanging="340"/>
    </w:pPr>
  </w:style>
  <w:style w:type="paragraph" w:styleId="Listepuces3">
    <w:name w:val="List Bullet 3"/>
    <w:basedOn w:val="Liste3"/>
    <w:rsid w:val="003154ED"/>
    <w:pPr>
      <w:numPr>
        <w:numId w:val="4"/>
      </w:numPr>
      <w:tabs>
        <w:tab w:val="clear" w:pos="1021"/>
      </w:tabs>
    </w:pPr>
  </w:style>
  <w:style w:type="paragraph" w:styleId="Listepuces4">
    <w:name w:val="List Bullet 4"/>
    <w:basedOn w:val="Liste4"/>
    <w:rsid w:val="003154ED"/>
    <w:pPr>
      <w:numPr>
        <w:numId w:val="5"/>
      </w:numPr>
      <w:tabs>
        <w:tab w:val="clear" w:pos="360"/>
      </w:tabs>
      <w:ind w:left="1361"/>
    </w:pPr>
  </w:style>
  <w:style w:type="paragraph" w:styleId="Listepuces5">
    <w:name w:val="List Bullet 5"/>
    <w:basedOn w:val="Liste5"/>
    <w:rsid w:val="003154ED"/>
    <w:pPr>
      <w:ind w:left="0" w:firstLine="0"/>
    </w:pPr>
  </w:style>
  <w:style w:type="paragraph" w:styleId="Listecontinue2">
    <w:name w:val="List Continue 2"/>
    <w:basedOn w:val="Liste"/>
    <w:rsid w:val="003154ED"/>
    <w:pPr>
      <w:ind w:left="720" w:firstLine="0"/>
    </w:pPr>
  </w:style>
  <w:style w:type="paragraph" w:styleId="Listecontinue3">
    <w:name w:val="List Continue 3"/>
    <w:basedOn w:val="Liste3"/>
    <w:rsid w:val="003154ED"/>
    <w:pPr>
      <w:ind w:left="1080" w:firstLine="0"/>
    </w:pPr>
  </w:style>
  <w:style w:type="paragraph" w:styleId="Listecontinue4">
    <w:name w:val="List Continue 4"/>
    <w:basedOn w:val="Liste4"/>
    <w:rsid w:val="003154ED"/>
    <w:pPr>
      <w:ind w:firstLine="0"/>
    </w:pPr>
  </w:style>
  <w:style w:type="paragraph" w:styleId="Listecontinue5">
    <w:name w:val="List Continue 5"/>
    <w:basedOn w:val="Liste5"/>
    <w:rsid w:val="003154ED"/>
    <w:pPr>
      <w:ind w:firstLine="0"/>
    </w:pPr>
  </w:style>
  <w:style w:type="paragraph" w:styleId="Listenumros3">
    <w:name w:val="List Number 3"/>
    <w:basedOn w:val="Liste3"/>
    <w:rsid w:val="003154ED"/>
    <w:pPr>
      <w:numPr>
        <w:numId w:val="20"/>
      </w:numPr>
      <w:tabs>
        <w:tab w:val="clear" w:pos="1021"/>
      </w:tabs>
    </w:pPr>
  </w:style>
  <w:style w:type="paragraph" w:styleId="Listenumros4">
    <w:name w:val="List Number 4"/>
    <w:basedOn w:val="Liste4"/>
    <w:rsid w:val="003154ED"/>
    <w:pPr>
      <w:numPr>
        <w:numId w:val="9"/>
      </w:numPr>
      <w:tabs>
        <w:tab w:val="clear" w:pos="1440"/>
      </w:tabs>
      <w:ind w:left="1361" w:hanging="340"/>
    </w:pPr>
  </w:style>
  <w:style w:type="paragraph" w:styleId="Listenumros5">
    <w:name w:val="List Number 5"/>
    <w:basedOn w:val="Liste5"/>
    <w:rsid w:val="003154ED"/>
    <w:pPr>
      <w:numPr>
        <w:numId w:val="2"/>
      </w:numPr>
      <w:tabs>
        <w:tab w:val="clear" w:pos="1800"/>
      </w:tabs>
      <w:ind w:left="1701" w:hanging="340"/>
    </w:pPr>
  </w:style>
  <w:style w:type="paragraph" w:styleId="Normalcentr">
    <w:name w:val="Block Text"/>
    <w:basedOn w:val="Normal"/>
    <w:rsid w:val="003154ED"/>
    <w:pPr>
      <w:spacing w:after="120"/>
      <w:ind w:left="1440" w:right="1440"/>
    </w:pPr>
  </w:style>
  <w:style w:type="character" w:customStyle="1" w:styleId="Subscript">
    <w:name w:val="Subscript"/>
    <w:rsid w:val="003154ED"/>
    <w:rPr>
      <w:vertAlign w:val="subscript"/>
    </w:rPr>
  </w:style>
  <w:style w:type="paragraph" w:customStyle="1" w:styleId="Proportional">
    <w:name w:val="Proportional"/>
    <w:basedOn w:val="Normal"/>
    <w:rsid w:val="003154ED"/>
  </w:style>
  <w:style w:type="paragraph" w:customStyle="1" w:styleId="Preformatted">
    <w:name w:val="Preformatted"/>
    <w:basedOn w:val="Normal"/>
    <w:rsid w:val="003154ED"/>
    <w:rPr>
      <w:sz w:val="4"/>
    </w:rPr>
  </w:style>
  <w:style w:type="character" w:customStyle="1" w:styleId="Symbols">
    <w:name w:val="Symbols"/>
    <w:rsid w:val="003154ED"/>
    <w:rPr>
      <w:rFonts w:ascii="Symbol" w:hAnsi="Symbol"/>
    </w:rPr>
  </w:style>
  <w:style w:type="paragraph" w:customStyle="1" w:styleId="Heading2NoBrk">
    <w:name w:val="Heading 2 NoBrk"/>
    <w:basedOn w:val="HeadingBase"/>
    <w:rsid w:val="003154ED"/>
    <w:pPr>
      <w:spacing w:before="360" w:after="240"/>
      <w:ind w:left="-1714"/>
    </w:pPr>
    <w:rPr>
      <w:sz w:val="32"/>
    </w:rPr>
  </w:style>
  <w:style w:type="paragraph" w:customStyle="1" w:styleId="DrawingsFullPage">
    <w:name w:val="Drawings Full Page"/>
    <w:rsid w:val="003154ED"/>
    <w:pPr>
      <w:ind w:left="-1728"/>
      <w:jc w:val="center"/>
    </w:pPr>
    <w:rPr>
      <w:rFonts w:ascii="Verdana" w:hAnsi="Verdana"/>
      <w:lang w:val="en-US" w:eastAsia="en-US"/>
    </w:rPr>
  </w:style>
  <w:style w:type="paragraph" w:customStyle="1" w:styleId="BlockLine">
    <w:name w:val="Block Line"/>
    <w:basedOn w:val="Normal"/>
    <w:rsid w:val="003154ED"/>
    <w:pPr>
      <w:pBdr>
        <w:top w:val="single" w:sz="4" w:space="1" w:color="auto"/>
      </w:pBdr>
      <w:spacing w:before="240"/>
      <w:ind w:left="-1728"/>
    </w:pPr>
    <w:rPr>
      <w:sz w:val="12"/>
    </w:rPr>
  </w:style>
  <w:style w:type="paragraph" w:customStyle="1" w:styleId="FullPageTable">
    <w:name w:val="Full Page Table"/>
    <w:basedOn w:val="Corpsdetexte"/>
    <w:rsid w:val="003154ED"/>
    <w:pPr>
      <w:spacing w:before="0"/>
      <w:ind w:left="-1584"/>
    </w:pPr>
  </w:style>
  <w:style w:type="paragraph" w:customStyle="1" w:styleId="code">
    <w:name w:val="code"/>
    <w:next w:val="Corpsdetexte"/>
    <w:rsid w:val="003154ED"/>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3154ED"/>
    <w:pPr>
      <w:ind w:left="-1728"/>
    </w:pPr>
    <w:rPr>
      <w:sz w:val="32"/>
    </w:rPr>
  </w:style>
  <w:style w:type="paragraph" w:customStyle="1" w:styleId="AHardPageBreak">
    <w:name w:val="AHardPageBreak"/>
    <w:basedOn w:val="Normal"/>
    <w:rsid w:val="003154ED"/>
    <w:pPr>
      <w:keepLines w:val="0"/>
      <w:pageBreakBefore/>
      <w:jc w:val="center"/>
    </w:pPr>
    <w:rPr>
      <w:b/>
      <w:color w:val="CF022B"/>
      <w:sz w:val="2"/>
    </w:rPr>
  </w:style>
  <w:style w:type="character" w:customStyle="1" w:styleId="Bolitalic">
    <w:name w:val="Bolitalic"/>
    <w:rsid w:val="003154ED"/>
    <w:rPr>
      <w:rFonts w:ascii="Verdana" w:hAnsi="Verdana"/>
      <w:b/>
      <w:i/>
      <w:sz w:val="20"/>
    </w:rPr>
  </w:style>
  <w:style w:type="paragraph" w:customStyle="1" w:styleId="HalfSize">
    <w:name w:val="Half Size"/>
    <w:basedOn w:val="Normal"/>
    <w:rsid w:val="003154ED"/>
    <w:pPr>
      <w:keepNext/>
      <w:ind w:left="360"/>
      <w:jc w:val="both"/>
    </w:pPr>
    <w:rPr>
      <w:sz w:val="4"/>
    </w:rPr>
  </w:style>
  <w:style w:type="paragraph" w:customStyle="1" w:styleId="HalfSizeBody">
    <w:name w:val="Half Size Body"/>
    <w:basedOn w:val="HalfSize"/>
    <w:rsid w:val="003154ED"/>
    <w:pPr>
      <w:ind w:left="0"/>
    </w:pPr>
  </w:style>
  <w:style w:type="paragraph" w:customStyle="1" w:styleId="Heading3NoTOC">
    <w:name w:val="Heading 3 NoTOC"/>
    <w:basedOn w:val="Corpsdetexte"/>
    <w:next w:val="Corpsdetexte"/>
    <w:rsid w:val="003154ED"/>
    <w:pPr>
      <w:framePr w:w="1512" w:hSpace="187" w:vSpace="187" w:wrap="around" w:vAnchor="text" w:hAnchor="page" w:x="1441" w:y="1" w:anchorLock="1"/>
    </w:pPr>
    <w:rPr>
      <w:b/>
      <w:sz w:val="28"/>
    </w:rPr>
  </w:style>
  <w:style w:type="paragraph" w:styleId="Index4">
    <w:name w:val="index 4"/>
    <w:basedOn w:val="Normal"/>
    <w:next w:val="Normal"/>
    <w:autoRedefine/>
    <w:semiHidden/>
    <w:rsid w:val="003154ED"/>
    <w:pPr>
      <w:ind w:left="960" w:hanging="240"/>
    </w:pPr>
  </w:style>
  <w:style w:type="paragraph" w:styleId="Index5">
    <w:name w:val="index 5"/>
    <w:basedOn w:val="Normal"/>
    <w:next w:val="Normal"/>
    <w:autoRedefine/>
    <w:semiHidden/>
    <w:rsid w:val="003154ED"/>
    <w:pPr>
      <w:ind w:left="1200" w:hanging="240"/>
    </w:pPr>
  </w:style>
  <w:style w:type="paragraph" w:styleId="Index6">
    <w:name w:val="index 6"/>
    <w:basedOn w:val="Normal"/>
    <w:next w:val="Normal"/>
    <w:autoRedefine/>
    <w:semiHidden/>
    <w:rsid w:val="003154ED"/>
    <w:pPr>
      <w:ind w:left="1440" w:hanging="240"/>
    </w:pPr>
  </w:style>
  <w:style w:type="paragraph" w:styleId="Index7">
    <w:name w:val="index 7"/>
    <w:basedOn w:val="Normal"/>
    <w:next w:val="Normal"/>
    <w:autoRedefine/>
    <w:semiHidden/>
    <w:rsid w:val="003154ED"/>
    <w:pPr>
      <w:ind w:left="1680" w:hanging="240"/>
    </w:pPr>
  </w:style>
  <w:style w:type="paragraph" w:styleId="Index8">
    <w:name w:val="index 8"/>
    <w:basedOn w:val="Normal"/>
    <w:next w:val="Normal"/>
    <w:autoRedefine/>
    <w:semiHidden/>
    <w:rsid w:val="003154ED"/>
    <w:pPr>
      <w:ind w:left="1920" w:hanging="240"/>
    </w:pPr>
  </w:style>
  <w:style w:type="paragraph" w:styleId="Index9">
    <w:name w:val="index 9"/>
    <w:basedOn w:val="Normal"/>
    <w:next w:val="Normal"/>
    <w:autoRedefine/>
    <w:semiHidden/>
    <w:rsid w:val="003154ED"/>
    <w:pPr>
      <w:ind w:left="2160" w:hanging="240"/>
    </w:pPr>
  </w:style>
  <w:style w:type="paragraph" w:customStyle="1" w:styleId="JDEBanner">
    <w:name w:val="JDE Banner"/>
    <w:basedOn w:val="Corpsdetexte"/>
    <w:rsid w:val="003154ED"/>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3154ED"/>
    <w:pPr>
      <w:numPr>
        <w:numId w:val="6"/>
      </w:numPr>
      <w:tabs>
        <w:tab w:val="clear" w:pos="1021"/>
        <w:tab w:val="left" w:pos="800"/>
      </w:tabs>
      <w:spacing w:before="60" w:after="60"/>
    </w:pPr>
  </w:style>
  <w:style w:type="paragraph" w:customStyle="1" w:styleId="ListNoteBullet2">
    <w:name w:val="List Note Bullet 2"/>
    <w:basedOn w:val="ListNote"/>
    <w:rsid w:val="003154ED"/>
    <w:pPr>
      <w:numPr>
        <w:numId w:val="7"/>
      </w:numPr>
      <w:pBdr>
        <w:top w:val="none" w:sz="0" w:space="0" w:color="auto"/>
      </w:pBdr>
      <w:tabs>
        <w:tab w:val="clear" w:pos="340"/>
        <w:tab w:val="left" w:pos="1080"/>
      </w:tabs>
      <w:ind w:left="1080"/>
    </w:pPr>
  </w:style>
  <w:style w:type="paragraph" w:customStyle="1" w:styleId="ListNoteNumber">
    <w:name w:val="List Note Number"/>
    <w:basedOn w:val="ListNoteBullet"/>
    <w:rsid w:val="003154ED"/>
    <w:pPr>
      <w:numPr>
        <w:numId w:val="8"/>
      </w:numPr>
    </w:pPr>
  </w:style>
  <w:style w:type="paragraph" w:customStyle="1" w:styleId="ListNumberBullet">
    <w:name w:val="List Number Bullet"/>
    <w:basedOn w:val="Normal"/>
    <w:rsid w:val="003154ED"/>
    <w:pPr>
      <w:numPr>
        <w:numId w:val="10"/>
      </w:numPr>
    </w:pPr>
  </w:style>
  <w:style w:type="paragraph" w:customStyle="1" w:styleId="ListNumberBullet2">
    <w:name w:val="List Number Bullet 2"/>
    <w:basedOn w:val="ListNoteBullet"/>
    <w:rsid w:val="003154ED"/>
    <w:pPr>
      <w:numPr>
        <w:numId w:val="11"/>
      </w:numPr>
      <w:pBdr>
        <w:top w:val="none" w:sz="0" w:space="0" w:color="auto"/>
        <w:bottom w:val="none" w:sz="0" w:space="0" w:color="auto"/>
      </w:pBdr>
      <w:tabs>
        <w:tab w:val="clear" w:pos="340"/>
        <w:tab w:val="clear" w:pos="800"/>
      </w:tabs>
    </w:pPr>
  </w:style>
  <w:style w:type="paragraph" w:customStyle="1" w:styleId="TableFullPage">
    <w:name w:val="Table Full Page"/>
    <w:basedOn w:val="Corpsdetexte"/>
    <w:rsid w:val="003154ED"/>
    <w:pPr>
      <w:spacing w:before="0"/>
      <w:ind w:left="-1584"/>
    </w:pPr>
  </w:style>
  <w:style w:type="paragraph" w:customStyle="1" w:styleId="ListQAnswer">
    <w:name w:val="List Q Answer"/>
    <w:basedOn w:val="TableFullPage"/>
    <w:rsid w:val="003154ED"/>
    <w:pPr>
      <w:numPr>
        <w:numId w:val="12"/>
      </w:numPr>
      <w:spacing w:before="120" w:after="240"/>
    </w:pPr>
  </w:style>
  <w:style w:type="paragraph" w:customStyle="1" w:styleId="ListQQuestionNumber">
    <w:name w:val="List Q Question Number"/>
    <w:basedOn w:val="TableFullPage"/>
    <w:rsid w:val="003154ED"/>
    <w:pPr>
      <w:numPr>
        <w:numId w:val="13"/>
      </w:numPr>
      <w:spacing w:before="240" w:after="120"/>
    </w:pPr>
    <w:rPr>
      <w:b/>
    </w:rPr>
  </w:style>
  <w:style w:type="paragraph" w:customStyle="1" w:styleId="MarginNoteRight">
    <w:name w:val="Margin Note Right"/>
    <w:basedOn w:val="MarginNote"/>
    <w:rsid w:val="003154ED"/>
    <w:pPr>
      <w:framePr w:w="1512" w:wrap="around" w:x="1369"/>
      <w:jc w:val="right"/>
    </w:pPr>
  </w:style>
  <w:style w:type="paragraph" w:customStyle="1" w:styleId="NoteNumber">
    <w:name w:val="Note Number"/>
    <w:basedOn w:val="Note"/>
    <w:rsid w:val="003154ED"/>
    <w:pPr>
      <w:numPr>
        <w:numId w:val="15"/>
      </w:numPr>
    </w:pPr>
  </w:style>
  <w:style w:type="paragraph" w:customStyle="1" w:styleId="SpecialSmallBold">
    <w:name w:val="Special Small Bold"/>
    <w:basedOn w:val="TableBodyText"/>
    <w:rsid w:val="003154ED"/>
    <w:rPr>
      <w:b/>
      <w:sz w:val="18"/>
    </w:rPr>
  </w:style>
  <w:style w:type="paragraph" w:customStyle="1" w:styleId="SubHeading">
    <w:name w:val="Sub Heading"/>
    <w:basedOn w:val="HeadingBase"/>
    <w:rsid w:val="003154ED"/>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3154ED"/>
    <w:pPr>
      <w:autoSpaceDE w:val="0"/>
      <w:autoSpaceDN w:val="0"/>
      <w:adjustRightInd w:val="0"/>
      <w:spacing w:line="240" w:lineRule="atLeast"/>
      <w:jc w:val="center"/>
    </w:pPr>
  </w:style>
  <w:style w:type="paragraph" w:customStyle="1" w:styleId="TableSmallBodyText">
    <w:name w:val="Table Small Body Text"/>
    <w:basedOn w:val="TableBodyText"/>
    <w:rsid w:val="003154ED"/>
    <w:rPr>
      <w:sz w:val="18"/>
    </w:rPr>
  </w:style>
  <w:style w:type="paragraph" w:customStyle="1" w:styleId="TableSmallBullet">
    <w:name w:val="Table Small Bullet"/>
    <w:basedOn w:val="Normal"/>
    <w:rsid w:val="003154ED"/>
    <w:pPr>
      <w:tabs>
        <w:tab w:val="num" w:pos="360"/>
      </w:tabs>
      <w:ind w:left="360" w:hanging="360"/>
    </w:pPr>
    <w:rPr>
      <w:sz w:val="18"/>
    </w:rPr>
  </w:style>
  <w:style w:type="paragraph" w:customStyle="1" w:styleId="TitlePictureCover">
    <w:name w:val="Title Picture Cover"/>
    <w:basedOn w:val="DrawingsFullPage"/>
    <w:rsid w:val="003154ED"/>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3154ED"/>
    <w:rPr>
      <w:rFonts w:ascii="Verdana" w:hAnsi="Verdana"/>
      <w:u w:val="single"/>
      <w:lang w:val="en-US" w:eastAsia="en-US" w:bidi="ar-SA"/>
    </w:rPr>
  </w:style>
  <w:style w:type="character" w:customStyle="1" w:styleId="White">
    <w:name w:val="White"/>
    <w:rsid w:val="003154ED"/>
    <w:rPr>
      <w:rFonts w:ascii="Verdana" w:hAnsi="Verdana"/>
      <w:color w:val="FFFFFF"/>
      <w:lang w:val="en-US" w:eastAsia="en-US" w:bidi="ar-SA"/>
    </w:rPr>
  </w:style>
  <w:style w:type="paragraph" w:customStyle="1" w:styleId="ValeurWide">
    <w:name w:val="Valeur Wide"/>
    <w:basedOn w:val="Corpsdetexte"/>
    <w:rsid w:val="003154ED"/>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3154ED"/>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3154ED"/>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3154ED"/>
    <w:pPr>
      <w:pageBreakBefore/>
      <w:widowControl w:val="0"/>
      <w:autoSpaceDE w:val="0"/>
      <w:autoSpaceDN w:val="0"/>
      <w:adjustRightInd w:val="0"/>
      <w:jc w:val="center"/>
    </w:pPr>
    <w:rPr>
      <w:rFonts w:ascii="Arial" w:hAnsi="Arial" w:cs="Arial"/>
      <w:color w:val="000000"/>
      <w:sz w:val="2"/>
      <w:szCs w:val="2"/>
      <w:u w:color="000000"/>
      <w:lang w:val="en-US" w:eastAsia="en-US"/>
    </w:rPr>
  </w:style>
  <w:style w:type="character" w:customStyle="1" w:styleId="Buttons">
    <w:name w:val="Buttons"/>
    <w:rsid w:val="003154ED"/>
    <w:rPr>
      <w:rFonts w:ascii="Verdana" w:hAnsi="Verdana"/>
      <w:b/>
    </w:rPr>
  </w:style>
  <w:style w:type="paragraph" w:customStyle="1" w:styleId="PageBreak">
    <w:name w:val="PageBreak"/>
    <w:basedOn w:val="Corpsdetexte"/>
    <w:rsid w:val="003154ED"/>
  </w:style>
  <w:style w:type="paragraph" w:styleId="NormalWeb">
    <w:name w:val="Normal (Web)"/>
    <w:basedOn w:val="Normal"/>
    <w:rsid w:val="003154ED"/>
    <w:rPr>
      <w:szCs w:val="24"/>
    </w:rPr>
  </w:style>
  <w:style w:type="character" w:customStyle="1" w:styleId="ListeCar">
    <w:name w:val="Liste Car"/>
    <w:link w:val="Liste"/>
    <w:rsid w:val="003154ED"/>
    <w:rPr>
      <w:rFonts w:ascii="Verdana" w:hAnsi="Verdana"/>
      <w:lang w:val="en-US" w:eastAsia="en-US"/>
    </w:rPr>
  </w:style>
  <w:style w:type="paragraph" w:customStyle="1" w:styleId="BorderListBullet">
    <w:name w:val="Border List Bullet"/>
    <w:basedOn w:val="Listepuces"/>
    <w:rsid w:val="003154ED"/>
    <w:pPr>
      <w:numPr>
        <w:numId w:val="36"/>
      </w:numPr>
      <w:pBdr>
        <w:top w:val="single" w:sz="4" w:space="1" w:color="E51519" w:shadow="1"/>
        <w:left w:val="single" w:sz="4" w:space="4" w:color="E51519" w:shadow="1"/>
        <w:bottom w:val="single" w:sz="4" w:space="1" w:color="E51519" w:shadow="1"/>
        <w:right w:val="single" w:sz="4" w:space="4" w:color="E51519" w:shadow="1"/>
      </w:pBdr>
    </w:pPr>
  </w:style>
  <w:style w:type="paragraph" w:styleId="Retraitcorpsdetexte">
    <w:name w:val="Body Text Indent"/>
    <w:basedOn w:val="Normal"/>
    <w:link w:val="RetraitcorpsdetexteCar"/>
    <w:rsid w:val="003154ED"/>
    <w:pPr>
      <w:spacing w:after="120"/>
      <w:ind w:left="283"/>
    </w:pPr>
    <w:rPr>
      <w:lang w:val="fr-FR" w:eastAsia="fr-FR"/>
    </w:rPr>
  </w:style>
  <w:style w:type="character" w:customStyle="1" w:styleId="RetraitcorpsdetexteCar">
    <w:name w:val="Retrait corps de texte Car"/>
    <w:link w:val="Retraitcorpsdetexte"/>
    <w:rsid w:val="003154ED"/>
    <w:rPr>
      <w:rFonts w:ascii="Verdana" w:hAnsi="Verdana"/>
    </w:rPr>
  </w:style>
  <w:style w:type="numbering" w:customStyle="1" w:styleId="Bullet">
    <w:name w:val="Bullet"/>
    <w:rsid w:val="003154ED"/>
    <w:pPr>
      <w:numPr>
        <w:numId w:val="28"/>
      </w:numPr>
    </w:pPr>
  </w:style>
  <w:style w:type="numbering" w:customStyle="1" w:styleId="Bullet2">
    <w:name w:val="Bullet2"/>
    <w:rsid w:val="003154ED"/>
    <w:pPr>
      <w:numPr>
        <w:numId w:val="29"/>
      </w:numPr>
    </w:pPr>
  </w:style>
  <w:style w:type="character" w:customStyle="1" w:styleId="SpecialBoldRed">
    <w:name w:val="Special Bold Red"/>
    <w:rsid w:val="003154ED"/>
    <w:rPr>
      <w:rFonts w:ascii="Verdana" w:hAnsi="Verdana"/>
      <w:b/>
      <w:color w:val="FF0000"/>
      <w:spacing w:val="0"/>
      <w:lang w:val="en-US" w:eastAsia="en-US" w:bidi="ar-SA"/>
    </w:rPr>
  </w:style>
  <w:style w:type="character" w:customStyle="1" w:styleId="SpecialBoldBlue">
    <w:name w:val="Special Bold Blue"/>
    <w:rsid w:val="003154ED"/>
    <w:rPr>
      <w:rFonts w:ascii="Verdana" w:hAnsi="Verdana"/>
      <w:b/>
      <w:color w:val="0000FF"/>
      <w:spacing w:val="0"/>
      <w:lang w:val="en-US" w:eastAsia="en-US" w:bidi="ar-SA"/>
    </w:rPr>
  </w:style>
  <w:style w:type="paragraph" w:customStyle="1" w:styleId="Tableau">
    <w:name w:val="Tableau"/>
    <w:basedOn w:val="TableSmallBodyText"/>
    <w:rsid w:val="003154ED"/>
  </w:style>
  <w:style w:type="paragraph" w:customStyle="1" w:styleId="TableJustify">
    <w:name w:val="Table Justify"/>
    <w:basedOn w:val="TableBodyText"/>
    <w:rsid w:val="003154ED"/>
  </w:style>
  <w:style w:type="paragraph" w:customStyle="1" w:styleId="FooterEven">
    <w:name w:val="FooterEven"/>
    <w:basedOn w:val="Pieddepage"/>
    <w:rsid w:val="003154ED"/>
  </w:style>
  <w:style w:type="paragraph" w:customStyle="1" w:styleId="FooterOdd">
    <w:name w:val="FooterOdd"/>
    <w:basedOn w:val="Pieddepage"/>
    <w:link w:val="FooterOddChar"/>
    <w:rsid w:val="003154ED"/>
  </w:style>
  <w:style w:type="character" w:customStyle="1" w:styleId="FooterOddChar">
    <w:name w:val="FooterOdd Char"/>
    <w:link w:val="FooterOdd"/>
    <w:rsid w:val="003154ED"/>
    <w:rPr>
      <w:rFonts w:ascii="Verdana" w:hAnsi="Verdana"/>
      <w:b/>
      <w:sz w:val="16"/>
      <w:lang w:val="en-US" w:eastAsia="en-US"/>
    </w:rPr>
  </w:style>
  <w:style w:type="paragraph" w:customStyle="1" w:styleId="DessinTexte1">
    <w:name w:val="DessinTexte1"/>
    <w:basedOn w:val="Normal"/>
    <w:rsid w:val="003154ED"/>
    <w:pPr>
      <w:tabs>
        <w:tab w:val="left" w:pos="284"/>
        <w:tab w:val="left" w:pos="567"/>
        <w:tab w:val="left" w:pos="851"/>
        <w:tab w:val="left" w:pos="1134"/>
        <w:tab w:val="left" w:pos="1418"/>
        <w:tab w:val="left" w:pos="1701"/>
        <w:tab w:val="left" w:pos="1985"/>
        <w:tab w:val="left" w:pos="2268"/>
      </w:tabs>
    </w:pPr>
    <w:rPr>
      <w:b/>
    </w:rPr>
  </w:style>
  <w:style w:type="paragraph" w:customStyle="1" w:styleId="Italics">
    <w:name w:val="Italics"/>
    <w:basedOn w:val="Normal"/>
    <w:rsid w:val="003154ED"/>
    <w:rPr>
      <w:i/>
    </w:rPr>
  </w:style>
  <w:style w:type="character" w:styleId="Lienhypertexte">
    <w:name w:val="Hyperlink"/>
    <w:rsid w:val="003154ED"/>
    <w:rPr>
      <w:rFonts w:ascii="Verdana" w:hAnsi="Verdana"/>
      <w:color w:val="0000FF"/>
      <w:u w:val="single"/>
      <w:lang w:val="en-US" w:eastAsia="en-US" w:bidi="ar-SA"/>
    </w:rPr>
  </w:style>
  <w:style w:type="paragraph" w:customStyle="1" w:styleId="TableBodySplit">
    <w:name w:val="Table Body Split"/>
    <w:basedOn w:val="TableBodyText"/>
    <w:rsid w:val="003154ED"/>
    <w:pPr>
      <w:keepNext w:val="0"/>
    </w:pPr>
  </w:style>
  <w:style w:type="paragraph" w:customStyle="1" w:styleId="TableListBulletValue">
    <w:name w:val="Table List Bullet Value"/>
    <w:basedOn w:val="TableListBullet"/>
    <w:rsid w:val="003154ED"/>
    <w:pPr>
      <w:numPr>
        <w:numId w:val="24"/>
      </w:numPr>
      <w:tabs>
        <w:tab w:val="left" w:pos="2268"/>
      </w:tabs>
      <w:ind w:left="2268" w:hanging="2268"/>
    </w:pPr>
  </w:style>
  <w:style w:type="paragraph" w:customStyle="1" w:styleId="Value">
    <w:name w:val="Value"/>
    <w:basedOn w:val="Corpsdetexte"/>
    <w:rsid w:val="003154ED"/>
    <w:pPr>
      <w:ind w:left="1276" w:hanging="1276"/>
    </w:pPr>
  </w:style>
  <w:style w:type="paragraph" w:customStyle="1" w:styleId="TableListBulletValueSubvalue">
    <w:name w:val="Table List Bullet Value Subvalue"/>
    <w:basedOn w:val="Normal"/>
    <w:rsid w:val="003154ED"/>
    <w:pPr>
      <w:numPr>
        <w:numId w:val="1"/>
      </w:numPr>
      <w:tabs>
        <w:tab w:val="clear" w:pos="2679"/>
        <w:tab w:val="num" w:pos="2660"/>
      </w:tabs>
    </w:pPr>
  </w:style>
  <w:style w:type="paragraph" w:customStyle="1" w:styleId="ExploSample">
    <w:name w:val="ExploSample"/>
    <w:basedOn w:val="Corpsdetexte"/>
    <w:rsid w:val="003154ED"/>
    <w:pPr>
      <w:pBdr>
        <w:top w:val="single" w:sz="4" w:space="1" w:color="auto" w:shadow="1"/>
        <w:left w:val="single" w:sz="4" w:space="4" w:color="auto" w:shadow="1"/>
        <w:bottom w:val="single" w:sz="4" w:space="1" w:color="auto" w:shadow="1"/>
        <w:right w:val="single" w:sz="4" w:space="4" w:color="auto" w:shadow="1"/>
      </w:pBdr>
      <w:spacing w:after="60"/>
      <w:ind w:left="400" w:hanging="346"/>
      <w:jc w:val="left"/>
    </w:pPr>
    <w:rPr>
      <w:rFonts w:ascii="Courier New" w:hAnsi="Courier New"/>
      <w:noProof/>
      <w:sz w:val="14"/>
      <w:lang w:val="en-GB"/>
    </w:rPr>
  </w:style>
  <w:style w:type="paragraph" w:styleId="Retraitcorpsdetexte2">
    <w:name w:val="Body Text Indent 2"/>
    <w:basedOn w:val="Normal"/>
    <w:link w:val="Retraitcorpsdetexte2Car"/>
    <w:rsid w:val="003154ED"/>
    <w:pPr>
      <w:spacing w:after="120" w:line="480" w:lineRule="auto"/>
      <w:ind w:left="283"/>
    </w:pPr>
  </w:style>
  <w:style w:type="character" w:customStyle="1" w:styleId="Retraitcorpsdetexte2Car">
    <w:name w:val="Retrait corps de texte 2 Car"/>
    <w:link w:val="Retraitcorpsdetexte2"/>
    <w:rsid w:val="00D64592"/>
    <w:rPr>
      <w:rFonts w:ascii="Verdana" w:hAnsi="Verdana"/>
      <w:lang w:val="en-US" w:eastAsia="en-US"/>
    </w:rPr>
  </w:style>
  <w:style w:type="paragraph" w:customStyle="1" w:styleId="Path">
    <w:name w:val="Path"/>
    <w:basedOn w:val="Corpsdetexte"/>
    <w:rsid w:val="003154ED"/>
    <w:rPr>
      <w:i/>
    </w:rPr>
  </w:style>
  <w:style w:type="paragraph" w:styleId="Signaturelectronique">
    <w:name w:val="E-mail Signature"/>
    <w:basedOn w:val="Normal"/>
    <w:link w:val="SignaturelectroniqueCar"/>
    <w:rsid w:val="003154ED"/>
  </w:style>
  <w:style w:type="character" w:customStyle="1" w:styleId="SignaturelectroniqueCar">
    <w:name w:val="Signature électronique Car"/>
    <w:link w:val="Signaturelectronique"/>
    <w:rsid w:val="00D64592"/>
    <w:rPr>
      <w:rFonts w:ascii="Verdana" w:hAnsi="Verdana"/>
      <w:lang w:val="en-US" w:eastAsia="en-US"/>
    </w:rPr>
  </w:style>
  <w:style w:type="paragraph" w:customStyle="1" w:styleId="BodyContinue">
    <w:name w:val="Body Continue"/>
    <w:basedOn w:val="Corpsdetexte"/>
    <w:rsid w:val="003154ED"/>
    <w:pPr>
      <w:numPr>
        <w:numId w:val="25"/>
      </w:numPr>
    </w:pPr>
  </w:style>
  <w:style w:type="paragraph" w:customStyle="1" w:styleId="VersionSmall">
    <w:name w:val="VersionSmall"/>
    <w:basedOn w:val="Corpsdetexte"/>
    <w:rsid w:val="003154ED"/>
    <w:rPr>
      <w:i/>
      <w:sz w:val="16"/>
    </w:rPr>
  </w:style>
  <w:style w:type="paragraph" w:customStyle="1" w:styleId="BorderBodyText">
    <w:name w:val="Border Body Text"/>
    <w:basedOn w:val="Corpsdetexte"/>
    <w:rsid w:val="003154ED"/>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zDummy">
    <w:name w:val="zDummy"/>
    <w:basedOn w:val="Corpsdetexte"/>
    <w:rsid w:val="003154ED"/>
    <w:rPr>
      <w:vanish/>
      <w:color w:val="008000"/>
    </w:rPr>
  </w:style>
  <w:style w:type="paragraph" w:customStyle="1" w:styleId="BorderListBullet2">
    <w:name w:val="Border List Bullet 2"/>
    <w:basedOn w:val="Normal"/>
    <w:rsid w:val="003154ED"/>
    <w:pPr>
      <w:keepNext/>
      <w:numPr>
        <w:numId w:val="19"/>
      </w:numPr>
      <w:pBdr>
        <w:top w:val="single" w:sz="4" w:space="1" w:color="E51519" w:shadow="1"/>
        <w:left w:val="single" w:sz="4" w:space="4" w:color="E51519" w:shadow="1"/>
        <w:bottom w:val="single" w:sz="4" w:space="1" w:color="E51519" w:shadow="1"/>
        <w:right w:val="single" w:sz="4" w:space="4" w:color="E51519" w:shadow="1"/>
      </w:pBdr>
      <w:spacing w:before="60"/>
      <w:jc w:val="both"/>
    </w:pPr>
  </w:style>
  <w:style w:type="paragraph" w:customStyle="1" w:styleId="BorderListNumber">
    <w:name w:val="Border List Number"/>
    <w:basedOn w:val="Listenumros"/>
    <w:rsid w:val="003154ED"/>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XCDIndexHeading">
    <w:name w:val="XCDIndexHeading"/>
    <w:basedOn w:val="Titre3"/>
    <w:rsid w:val="003154ED"/>
    <w:rPr>
      <w:color w:val="CF022B"/>
    </w:rPr>
  </w:style>
  <w:style w:type="paragraph" w:styleId="Notedebasdepage">
    <w:name w:val="footnote text"/>
    <w:basedOn w:val="Normal"/>
    <w:link w:val="NotedebasdepageCar"/>
    <w:uiPriority w:val="99"/>
    <w:semiHidden/>
    <w:rsid w:val="003154ED"/>
  </w:style>
  <w:style w:type="character" w:customStyle="1" w:styleId="NotedebasdepageCar">
    <w:name w:val="Note de bas de page Car"/>
    <w:link w:val="Notedebasdepage"/>
    <w:uiPriority w:val="99"/>
    <w:semiHidden/>
    <w:rsid w:val="00D64592"/>
    <w:rPr>
      <w:rFonts w:ascii="Verdana" w:hAnsi="Verdana"/>
      <w:lang w:val="en-US" w:eastAsia="en-US"/>
    </w:rPr>
  </w:style>
  <w:style w:type="character" w:styleId="Appelnotedebasdep">
    <w:name w:val="footnote reference"/>
    <w:uiPriority w:val="99"/>
    <w:semiHidden/>
    <w:rsid w:val="003154ED"/>
    <w:rPr>
      <w:vertAlign w:val="superscript"/>
    </w:rPr>
  </w:style>
  <w:style w:type="paragraph" w:customStyle="1" w:styleId="TableSmallContent">
    <w:name w:val="Table Small Content"/>
    <w:basedOn w:val="TableSmallBody"/>
    <w:rsid w:val="003154ED"/>
    <w:rPr>
      <w:rFonts w:ascii="Courier New" w:hAnsi="Courier New"/>
      <w:sz w:val="14"/>
    </w:rPr>
  </w:style>
  <w:style w:type="paragraph" w:customStyle="1" w:styleId="ListNumberKEEP">
    <w:name w:val="List Number KEEP"/>
    <w:basedOn w:val="Liste"/>
    <w:rsid w:val="003154ED"/>
    <w:pPr>
      <w:numPr>
        <w:numId w:val="26"/>
      </w:numPr>
    </w:pPr>
  </w:style>
  <w:style w:type="paragraph" w:customStyle="1" w:styleId="BodyText10ptBefore">
    <w:name w:val="Body Text 10ptBefore"/>
    <w:basedOn w:val="Corpsdetexte"/>
    <w:rsid w:val="003154ED"/>
    <w:pPr>
      <w:spacing w:before="200"/>
    </w:pPr>
    <w:rPr>
      <w:lang w:val="fr-FR"/>
    </w:rPr>
  </w:style>
  <w:style w:type="table" w:styleId="Grilledutableau">
    <w:name w:val="Table Grid"/>
    <w:basedOn w:val="TableauNormal"/>
    <w:rsid w:val="003154ED"/>
    <w:pPr>
      <w:keepLine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olContinue">
    <w:name w:val="CobolContinue"/>
    <w:basedOn w:val="code"/>
    <w:rsid w:val="003154ED"/>
    <w:pPr>
      <w:outlineLvl w:val="8"/>
    </w:pPr>
  </w:style>
  <w:style w:type="paragraph" w:styleId="TM5">
    <w:name w:val="toc 5"/>
    <w:basedOn w:val="TM4"/>
    <w:next w:val="Normal"/>
    <w:rsid w:val="003154ED"/>
    <w:pPr>
      <w:tabs>
        <w:tab w:val="clear" w:pos="9086"/>
        <w:tab w:val="right" w:leader="dot" w:pos="9062"/>
      </w:tabs>
      <w:ind w:left="2127"/>
    </w:pPr>
    <w:rPr>
      <w:sz w:val="18"/>
      <w:szCs w:val="18"/>
      <w:lang w:val="fr-FR"/>
    </w:rPr>
  </w:style>
  <w:style w:type="paragraph" w:styleId="TM6">
    <w:name w:val="toc 6"/>
    <w:basedOn w:val="TM5"/>
    <w:next w:val="Normal"/>
    <w:rsid w:val="003154ED"/>
    <w:pPr>
      <w:ind w:left="2552"/>
    </w:pPr>
    <w:rPr>
      <w:rFonts w:eastAsia="MS Mincho"/>
      <w:sz w:val="16"/>
      <w:szCs w:val="24"/>
      <w:lang w:val="en-GB" w:eastAsia="ja-JP"/>
    </w:rPr>
  </w:style>
  <w:style w:type="paragraph" w:styleId="TM7">
    <w:name w:val="toc 7"/>
    <w:basedOn w:val="TM6"/>
    <w:next w:val="Normal"/>
    <w:rsid w:val="003154ED"/>
    <w:pPr>
      <w:ind w:left="2977"/>
    </w:pPr>
    <w:rPr>
      <w:i/>
    </w:rPr>
  </w:style>
  <w:style w:type="paragraph" w:customStyle="1" w:styleId="ZATableau">
    <w:name w:val="ZATableau"/>
    <w:basedOn w:val="Normal"/>
    <w:rsid w:val="003154ED"/>
    <w:pPr>
      <w:keepLines w:val="0"/>
    </w:pPr>
    <w:rPr>
      <w:rFonts w:ascii="Calibri" w:hAnsi="Calibri" w:cs="Arial"/>
      <w:sz w:val="18"/>
      <w:szCs w:val="18"/>
      <w:lang w:val="fr-FR" w:eastAsia="fr-FR"/>
    </w:rPr>
  </w:style>
  <w:style w:type="paragraph" w:customStyle="1" w:styleId="CommentA">
    <w:name w:val="Comment A"/>
    <w:basedOn w:val="Normal"/>
    <w:autoRedefine/>
    <w:rsid w:val="003154ED"/>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3154ED"/>
    <w:pPr>
      <w:shd w:val="clear" w:color="auto" w:fill="CCFFCC"/>
    </w:pPr>
  </w:style>
  <w:style w:type="paragraph" w:customStyle="1" w:styleId="BodyText-NotTranslated">
    <w:name w:val="Body Text - Not Translated"/>
    <w:basedOn w:val="Corpsdetexte"/>
    <w:rsid w:val="003154ED"/>
    <w:pPr>
      <w:spacing w:before="120"/>
    </w:pPr>
    <w:rPr>
      <w:b/>
      <w:color w:val="CF022B"/>
    </w:rPr>
  </w:style>
  <w:style w:type="paragraph" w:customStyle="1" w:styleId="ListBullet-NotTranslated">
    <w:name w:val="List Bullet - Not Translated"/>
    <w:basedOn w:val="Listepuces"/>
    <w:rsid w:val="003154ED"/>
    <w:pPr>
      <w:keepNext/>
    </w:pPr>
  </w:style>
  <w:style w:type="paragraph" w:customStyle="1" w:styleId="ListBullet2-NotTranslated">
    <w:name w:val="List Bullet 2 - Not Translated"/>
    <w:basedOn w:val="Listepuces2"/>
    <w:rsid w:val="003154ED"/>
  </w:style>
  <w:style w:type="paragraph" w:customStyle="1" w:styleId="ListBullet3-NotTranslated">
    <w:name w:val="List Bullet 3 - Not Translated"/>
    <w:basedOn w:val="Listepuces3"/>
    <w:rsid w:val="003154ED"/>
  </w:style>
  <w:style w:type="paragraph" w:customStyle="1" w:styleId="Reference">
    <w:name w:val="Reference"/>
    <w:rsid w:val="003154ED"/>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styleId="Textedebulles">
    <w:name w:val="Balloon Text"/>
    <w:basedOn w:val="Normal"/>
    <w:link w:val="TextedebullesCar"/>
    <w:rsid w:val="003154ED"/>
    <w:rPr>
      <w:rFonts w:ascii="Tahoma" w:hAnsi="Tahoma" w:cs="Tahoma"/>
      <w:sz w:val="16"/>
      <w:szCs w:val="16"/>
    </w:rPr>
  </w:style>
  <w:style w:type="character" w:customStyle="1" w:styleId="TextedebullesCar">
    <w:name w:val="Texte de bulles Car"/>
    <w:link w:val="Textedebulles"/>
    <w:rsid w:val="003154ED"/>
    <w:rPr>
      <w:rFonts w:ascii="Tahoma" w:hAnsi="Tahoma" w:cs="Tahoma"/>
      <w:sz w:val="16"/>
      <w:szCs w:val="16"/>
      <w:lang w:val="en-US" w:eastAsia="en-US"/>
    </w:rPr>
  </w:style>
  <w:style w:type="paragraph" w:styleId="Paragraphedeliste">
    <w:name w:val="List Paragraph"/>
    <w:basedOn w:val="Normal"/>
    <w:uiPriority w:val="34"/>
    <w:qFormat/>
    <w:rsid w:val="003154ED"/>
    <w:pPr>
      <w:ind w:left="708"/>
    </w:pPr>
  </w:style>
  <w:style w:type="character" w:styleId="CodeHTML">
    <w:name w:val="HTML Code"/>
    <w:uiPriority w:val="99"/>
    <w:unhideWhenUsed/>
    <w:rsid w:val="009B5C55"/>
    <w:rPr>
      <w:rFonts w:ascii="Courier New" w:eastAsia="Times New Roman" w:hAnsi="Courier New" w:cs="Courier New"/>
      <w:sz w:val="20"/>
      <w:szCs w:val="20"/>
    </w:rPr>
  </w:style>
  <w:style w:type="paragraph" w:customStyle="1" w:styleId="FAQQuestion">
    <w:name w:val="FAQQuestion"/>
    <w:basedOn w:val="Titre4"/>
    <w:rsid w:val="003154ED"/>
    <w:rPr>
      <w:color w:val="20799A"/>
    </w:rPr>
  </w:style>
  <w:style w:type="paragraph" w:customStyle="1" w:styleId="FAQHeading">
    <w:name w:val="FAQHeading"/>
    <w:basedOn w:val="Titre4"/>
    <w:rsid w:val="003154ED"/>
    <w:pPr>
      <w:numPr>
        <w:numId w:val="31"/>
      </w:numPr>
    </w:pPr>
    <w:rPr>
      <w:color w:val="20799A"/>
    </w:rPr>
  </w:style>
  <w:style w:type="paragraph" w:styleId="Corpsdetexte3">
    <w:name w:val="Body Text 3"/>
    <w:basedOn w:val="Normal"/>
    <w:link w:val="Corpsdetexte3Car"/>
    <w:rsid w:val="003154ED"/>
    <w:pPr>
      <w:spacing w:after="120"/>
    </w:pPr>
    <w:rPr>
      <w:sz w:val="16"/>
      <w:szCs w:val="16"/>
      <w:lang w:val="fr-FR" w:eastAsia="fr-FR"/>
    </w:rPr>
  </w:style>
  <w:style w:type="character" w:customStyle="1" w:styleId="Corpsdetexte3Car">
    <w:name w:val="Corps de texte 3 Car"/>
    <w:link w:val="Corpsdetexte3"/>
    <w:rsid w:val="003154ED"/>
    <w:rPr>
      <w:rFonts w:ascii="Verdana" w:hAnsi="Verdana"/>
      <w:sz w:val="16"/>
      <w:szCs w:val="16"/>
    </w:rPr>
  </w:style>
  <w:style w:type="character" w:styleId="Marquedecommentaire">
    <w:name w:val="annotation reference"/>
    <w:uiPriority w:val="99"/>
    <w:semiHidden/>
    <w:unhideWhenUsed/>
    <w:rsid w:val="009F6898"/>
    <w:rPr>
      <w:sz w:val="16"/>
      <w:szCs w:val="16"/>
    </w:rPr>
  </w:style>
  <w:style w:type="paragraph" w:styleId="Commentaire">
    <w:name w:val="annotation text"/>
    <w:basedOn w:val="Normal"/>
    <w:link w:val="CommentaireCar"/>
    <w:rsid w:val="003154ED"/>
  </w:style>
  <w:style w:type="character" w:customStyle="1" w:styleId="CommentaireCar">
    <w:name w:val="Commentaire Car"/>
    <w:link w:val="Commentaire"/>
    <w:rsid w:val="003154ED"/>
    <w:rPr>
      <w:rFonts w:ascii="Verdana" w:hAnsi="Verdana"/>
      <w:lang w:val="en-US" w:eastAsia="en-US"/>
    </w:rPr>
  </w:style>
  <w:style w:type="paragraph" w:styleId="Objetducommentaire">
    <w:name w:val="annotation subject"/>
    <w:basedOn w:val="Commentaire"/>
    <w:next w:val="Commentaire"/>
    <w:link w:val="ObjetducommentaireCar"/>
    <w:rsid w:val="003154ED"/>
    <w:rPr>
      <w:b/>
      <w:bCs/>
    </w:rPr>
  </w:style>
  <w:style w:type="character" w:customStyle="1" w:styleId="ObjetducommentaireCar">
    <w:name w:val="Objet du commentaire Car"/>
    <w:link w:val="Objetducommentaire"/>
    <w:rsid w:val="003154ED"/>
    <w:rPr>
      <w:rFonts w:ascii="Verdana" w:hAnsi="Verdana"/>
      <w:b/>
      <w:bCs/>
      <w:lang w:val="en-US" w:eastAsia="en-US"/>
    </w:rPr>
  </w:style>
  <w:style w:type="paragraph" w:customStyle="1" w:styleId="Style">
    <w:name w:val="Style"/>
    <w:rsid w:val="006749BE"/>
    <w:pPr>
      <w:widowControl w:val="0"/>
      <w:autoSpaceDE w:val="0"/>
      <w:autoSpaceDN w:val="0"/>
      <w:adjustRightInd w:val="0"/>
    </w:pPr>
    <w:rPr>
      <w:rFonts w:ascii="Arial" w:eastAsia="MS Mincho" w:hAnsi="Arial"/>
      <w:sz w:val="24"/>
      <w:szCs w:val="24"/>
      <w:lang w:val="en-GB" w:eastAsia="ja-JP"/>
    </w:rPr>
  </w:style>
  <w:style w:type="character" w:customStyle="1" w:styleId="CharChar2">
    <w:name w:val="Char Char2"/>
    <w:rsid w:val="006749BE"/>
    <w:rPr>
      <w:rFonts w:ascii="Verdana" w:hAnsi="Verdana"/>
      <w:lang w:val="en-US" w:eastAsia="en-US" w:bidi="ar-SA"/>
    </w:rPr>
  </w:style>
  <w:style w:type="character" w:customStyle="1" w:styleId="CharChar">
    <w:name w:val="Char Char"/>
    <w:rsid w:val="006749BE"/>
  </w:style>
  <w:style w:type="character" w:customStyle="1" w:styleId="ListepucesCar1">
    <w:name w:val="Liste à puces Car1"/>
    <w:link w:val="Listepuces"/>
    <w:rsid w:val="006749BE"/>
    <w:rPr>
      <w:rFonts w:ascii="Verdana" w:hAnsi="Verdana"/>
      <w:lang w:val="en-US" w:eastAsia="en-US"/>
    </w:rPr>
  </w:style>
  <w:style w:type="character" w:customStyle="1" w:styleId="Style1">
    <w:name w:val="Style1"/>
    <w:rsid w:val="006749BE"/>
    <w:rPr>
      <w:rFonts w:ascii="Verdana" w:hAnsi="Verdana"/>
      <w:i/>
      <w:lang w:val="en-US" w:eastAsia="en-US" w:bidi="ar-SA"/>
    </w:rPr>
  </w:style>
  <w:style w:type="paragraph" w:styleId="TM8">
    <w:name w:val="toc 8"/>
    <w:basedOn w:val="Normal"/>
    <w:next w:val="Normal"/>
    <w:autoRedefine/>
    <w:rsid w:val="003154ED"/>
    <w:pPr>
      <w:ind w:left="1400"/>
    </w:pPr>
  </w:style>
  <w:style w:type="paragraph" w:styleId="TM9">
    <w:name w:val="toc 9"/>
    <w:basedOn w:val="Normal"/>
    <w:next w:val="Normal"/>
    <w:autoRedefine/>
    <w:rsid w:val="003154ED"/>
    <w:pPr>
      <w:ind w:left="1600"/>
    </w:pPr>
  </w:style>
  <w:style w:type="character" w:customStyle="1" w:styleId="O7">
    <w:name w:val="O_7"/>
    <w:rsid w:val="006749BE"/>
    <w:rPr>
      <w:rFonts w:ascii="Verdana" w:hAnsi="Verdana" w:cs="Verdana"/>
      <w:i/>
      <w:iCs/>
      <w:color w:val="000000"/>
    </w:rPr>
  </w:style>
  <w:style w:type="paragraph" w:customStyle="1" w:styleId="O4">
    <w:name w:val="O_4"/>
    <w:rsid w:val="006749BE"/>
    <w:pPr>
      <w:autoSpaceDE w:val="0"/>
      <w:autoSpaceDN w:val="0"/>
      <w:adjustRightInd w:val="0"/>
      <w:spacing w:before="120" w:after="120"/>
    </w:pPr>
    <w:rPr>
      <w:rFonts w:ascii="Verdana" w:eastAsia="MS Mincho" w:hAnsi="Verdana" w:cs="Verdana"/>
      <w:color w:val="000000"/>
      <w:lang w:val="en-GB" w:eastAsia="ja-JP"/>
    </w:rPr>
  </w:style>
  <w:style w:type="paragraph" w:customStyle="1" w:styleId="Decal1">
    <w:name w:val="Decal 1"/>
    <w:basedOn w:val="Normal"/>
    <w:rsid w:val="006749BE"/>
    <w:pPr>
      <w:spacing w:before="60"/>
      <w:ind w:left="1702" w:hanging="284"/>
      <w:jc w:val="both"/>
    </w:pPr>
    <w:rPr>
      <w:rFonts w:ascii="Times New Roman" w:hAnsi="Times New Roman"/>
      <w:lang w:val="fr-FR" w:eastAsia="fr-FR"/>
    </w:rPr>
  </w:style>
  <w:style w:type="paragraph" w:customStyle="1" w:styleId="Decal1puce">
    <w:name w:val="Decal 1 puce"/>
    <w:basedOn w:val="Normal"/>
    <w:rsid w:val="006749BE"/>
    <w:pPr>
      <w:numPr>
        <w:numId w:val="32"/>
      </w:numPr>
      <w:tabs>
        <w:tab w:val="clear" w:pos="357"/>
      </w:tabs>
      <w:spacing w:before="60"/>
      <w:ind w:left="1701" w:hanging="283"/>
      <w:jc w:val="both"/>
    </w:pPr>
    <w:rPr>
      <w:rFonts w:ascii="Times New Roman" w:hAnsi="Times New Roman"/>
      <w:lang w:val="fr-FR" w:eastAsia="fr-FR"/>
    </w:rPr>
  </w:style>
  <w:style w:type="paragraph" w:customStyle="1" w:styleId="ZDummy0">
    <w:name w:val="ZDummy"/>
    <w:rsid w:val="006749BE"/>
    <w:pPr>
      <w:widowControl w:val="0"/>
      <w:autoSpaceDE w:val="0"/>
      <w:autoSpaceDN w:val="0"/>
      <w:adjustRightInd w:val="0"/>
      <w:spacing w:before="120" w:after="120"/>
      <w:ind w:left="540" w:right="540" w:firstLine="540"/>
    </w:pPr>
    <w:rPr>
      <w:rFonts w:ascii="Arial" w:eastAsia="MS Mincho" w:hAnsi="Arial" w:cs="Arial"/>
      <w:color w:val="008000"/>
      <w:lang w:val="en-GB" w:eastAsia="ja-JP"/>
    </w:rPr>
  </w:style>
  <w:style w:type="paragraph" w:customStyle="1" w:styleId="O13">
    <w:name w:val="O_13"/>
    <w:rsid w:val="006749BE"/>
    <w:pPr>
      <w:tabs>
        <w:tab w:val="left" w:pos="340"/>
      </w:tabs>
      <w:autoSpaceDE w:val="0"/>
      <w:autoSpaceDN w:val="0"/>
      <w:adjustRightInd w:val="0"/>
      <w:spacing w:before="40" w:after="40"/>
      <w:ind w:left="360" w:hanging="360"/>
    </w:pPr>
    <w:rPr>
      <w:rFonts w:ascii="Verdana" w:hAnsi="Verdana" w:cs="Verdana"/>
      <w:color w:val="000000"/>
      <w:lang w:val="en-GB"/>
    </w:rPr>
  </w:style>
  <w:style w:type="character" w:customStyle="1" w:styleId="O24">
    <w:name w:val="O_24"/>
    <w:rsid w:val="006749BE"/>
    <w:rPr>
      <w:rFonts w:ascii="Verdana" w:hAnsi="Verdana" w:cs="Verdana"/>
      <w:b/>
      <w:bCs/>
      <w:color w:val="0F0F0F"/>
      <w:sz w:val="20"/>
      <w:szCs w:val="20"/>
    </w:rPr>
  </w:style>
  <w:style w:type="paragraph" w:customStyle="1" w:styleId="O147412">
    <w:name w:val="O_147412"/>
    <w:rsid w:val="006749BE"/>
    <w:pPr>
      <w:autoSpaceDE w:val="0"/>
      <w:autoSpaceDN w:val="0"/>
      <w:adjustRightInd w:val="0"/>
      <w:spacing w:before="120" w:after="120"/>
    </w:pPr>
    <w:rPr>
      <w:rFonts w:ascii="Verdana" w:hAnsi="Verdana" w:cs="Verdana"/>
      <w:color w:val="808000"/>
      <w:lang w:val="en-GB"/>
    </w:rPr>
  </w:style>
  <w:style w:type="paragraph" w:customStyle="1" w:styleId="puce">
    <w:name w:val="puce"/>
    <w:basedOn w:val="Normal"/>
    <w:rsid w:val="006749BE"/>
    <w:pPr>
      <w:keepLines w:val="0"/>
      <w:spacing w:before="80"/>
      <w:ind w:left="115" w:right="130"/>
    </w:pPr>
    <w:rPr>
      <w:rFonts w:ascii="Arial" w:hAnsi="Arial" w:cs="Arial"/>
      <w:lang w:val="fr-FR" w:eastAsia="fr-FR"/>
    </w:rPr>
  </w:style>
  <w:style w:type="character" w:customStyle="1" w:styleId="expandtext">
    <w:name w:val="expandtext"/>
    <w:rsid w:val="006749BE"/>
  </w:style>
  <w:style w:type="character" w:styleId="lev">
    <w:name w:val="Strong"/>
    <w:uiPriority w:val="22"/>
    <w:qFormat/>
    <w:rsid w:val="006749BE"/>
    <w:rPr>
      <w:b/>
      <w:bCs/>
    </w:rPr>
  </w:style>
  <w:style w:type="paragraph" w:customStyle="1" w:styleId="numero">
    <w:name w:val="numero"/>
    <w:basedOn w:val="Normal"/>
    <w:rsid w:val="006749BE"/>
    <w:pPr>
      <w:keepLines w:val="0"/>
      <w:spacing w:before="80"/>
      <w:ind w:left="115" w:right="130"/>
    </w:pPr>
    <w:rPr>
      <w:rFonts w:ascii="Arial" w:hAnsi="Arial" w:cs="Arial"/>
      <w:lang w:val="fr-FR" w:eastAsia="fr-FR"/>
    </w:rPr>
  </w:style>
  <w:style w:type="paragraph" w:customStyle="1" w:styleId="TOCSection">
    <w:name w:val="TOC Section"/>
    <w:basedOn w:val="TM1"/>
    <w:rsid w:val="006749BE"/>
    <w:pPr>
      <w:pBdr>
        <w:bottom w:val="single" w:sz="12" w:space="1" w:color="20799A"/>
      </w:pBdr>
    </w:pPr>
    <w:rPr>
      <w:color w:val="20799A"/>
      <w:lang w:val="fr-FR"/>
    </w:rPr>
  </w:style>
  <w:style w:type="character" w:customStyle="1" w:styleId="st">
    <w:name w:val="st"/>
    <w:rsid w:val="006749BE"/>
  </w:style>
  <w:style w:type="character" w:styleId="Lienhypertextesuivivisit">
    <w:name w:val="FollowedHyperlink"/>
    <w:uiPriority w:val="99"/>
    <w:semiHidden/>
    <w:unhideWhenUsed/>
    <w:rsid w:val="008327A5"/>
    <w:rPr>
      <w:color w:val="800080"/>
      <w:u w:val="single"/>
    </w:rPr>
  </w:style>
  <w:style w:type="paragraph" w:customStyle="1" w:styleId="Objetimport">
    <w:name w:val="Objet importé"/>
    <w:basedOn w:val="Normal"/>
    <w:next w:val="Normal"/>
    <w:rsid w:val="00A52A56"/>
    <w:pPr>
      <w:keepLines w:val="0"/>
      <w:spacing w:before="60"/>
      <w:ind w:left="561"/>
      <w:jc w:val="both"/>
    </w:pPr>
    <w:rPr>
      <w:noProof/>
      <w:sz w:val="18"/>
      <w:lang w:val="fr-FR" w:eastAsia="fr-FR"/>
    </w:rPr>
  </w:style>
  <w:style w:type="paragraph" w:customStyle="1" w:styleId="Titre11">
    <w:name w:val="Titre 11"/>
    <w:aliases w:val="t1"/>
    <w:basedOn w:val="Normal"/>
    <w:uiPriority w:val="9"/>
    <w:rsid w:val="00AE36D8"/>
    <w:pPr>
      <w:keepNext/>
      <w:keepLines w:val="0"/>
      <w:numPr>
        <w:ilvl w:val="1"/>
        <w:numId w:val="33"/>
      </w:numPr>
      <w:tabs>
        <w:tab w:val="clear" w:pos="0"/>
        <w:tab w:val="num" w:pos="2679"/>
      </w:tabs>
      <w:spacing w:before="1000" w:after="120"/>
      <w:ind w:left="2659" w:hanging="340"/>
    </w:pPr>
    <w:rPr>
      <w:rFonts w:ascii="Century Gothic" w:eastAsia="Calibri" w:hAnsi="Century Gothic"/>
      <w:sz w:val="32"/>
      <w:szCs w:val="32"/>
      <w:lang w:val="fr-FR" w:eastAsia="fr-FR"/>
    </w:rPr>
  </w:style>
  <w:style w:type="paragraph" w:customStyle="1" w:styleId="Titre21">
    <w:name w:val="Titre 21"/>
    <w:aliases w:val="standard,t2"/>
    <w:basedOn w:val="Normal"/>
    <w:uiPriority w:val="9"/>
    <w:rsid w:val="00AE36D8"/>
    <w:pPr>
      <w:keepNext/>
      <w:keepLines w:val="0"/>
      <w:numPr>
        <w:ilvl w:val="2"/>
        <w:numId w:val="33"/>
      </w:numPr>
      <w:tabs>
        <w:tab w:val="clear" w:pos="0"/>
        <w:tab w:val="num" w:pos="2679"/>
      </w:tabs>
      <w:spacing w:before="480" w:after="120"/>
      <w:ind w:left="2659" w:hanging="340"/>
    </w:pPr>
    <w:rPr>
      <w:rFonts w:ascii="Century Gothic" w:eastAsia="Calibri" w:hAnsi="Century Gothic"/>
      <w:sz w:val="24"/>
      <w:szCs w:val="24"/>
      <w:lang w:val="fr-FR" w:eastAsia="fr-FR"/>
    </w:rPr>
  </w:style>
  <w:style w:type="character" w:customStyle="1" w:styleId="Titre3Car1">
    <w:name w:val="Titre 3 Car1"/>
    <w:aliases w:val="t3 Car1"/>
    <w:link w:val="Titre31"/>
    <w:uiPriority w:val="9"/>
    <w:locked/>
    <w:rsid w:val="00AE36D8"/>
    <w:rPr>
      <w:rFonts w:ascii="Cambria" w:hAnsi="Cambria"/>
      <w:b/>
      <w:bCs/>
      <w:color w:val="4F81BD"/>
      <w:lang w:val="x-none" w:eastAsia="x-none"/>
    </w:rPr>
  </w:style>
  <w:style w:type="paragraph" w:customStyle="1" w:styleId="Titre31">
    <w:name w:val="Titre 31"/>
    <w:aliases w:val="t3"/>
    <w:basedOn w:val="Normal"/>
    <w:link w:val="Titre3Car1"/>
    <w:uiPriority w:val="9"/>
    <w:rsid w:val="00AE36D8"/>
    <w:pPr>
      <w:keepNext/>
      <w:keepLines w:val="0"/>
      <w:numPr>
        <w:ilvl w:val="3"/>
        <w:numId w:val="33"/>
      </w:numPr>
      <w:spacing w:before="360" w:after="120"/>
    </w:pPr>
    <w:rPr>
      <w:rFonts w:ascii="Cambria" w:hAnsi="Cambria"/>
      <w:b/>
      <w:bCs/>
      <w:color w:val="4F81BD"/>
      <w:lang w:val="x-none" w:eastAsia="x-none"/>
    </w:rPr>
  </w:style>
  <w:style w:type="character" w:customStyle="1" w:styleId="Titre4Car1">
    <w:name w:val="Titre 4 Car1"/>
    <w:aliases w:val="t4 Car"/>
    <w:link w:val="Titre41"/>
    <w:uiPriority w:val="9"/>
    <w:locked/>
    <w:rsid w:val="00AE36D8"/>
    <w:rPr>
      <w:rFonts w:ascii="Cambria" w:hAnsi="Cambria"/>
      <w:b/>
      <w:bCs/>
      <w:i/>
      <w:iCs/>
      <w:color w:val="4F81BD"/>
      <w:lang w:val="x-none" w:eastAsia="x-none"/>
    </w:rPr>
  </w:style>
  <w:style w:type="paragraph" w:customStyle="1" w:styleId="Titre41">
    <w:name w:val="Titre 41"/>
    <w:aliases w:val="t4"/>
    <w:basedOn w:val="Normal"/>
    <w:link w:val="Titre4Car1"/>
    <w:uiPriority w:val="9"/>
    <w:rsid w:val="00AE36D8"/>
    <w:pPr>
      <w:keepNext/>
      <w:keepLines w:val="0"/>
      <w:numPr>
        <w:ilvl w:val="4"/>
        <w:numId w:val="33"/>
      </w:numPr>
      <w:spacing w:before="240" w:after="120"/>
      <w:ind w:left="1248" w:hanging="57"/>
    </w:pPr>
    <w:rPr>
      <w:rFonts w:ascii="Cambria" w:hAnsi="Cambria"/>
      <w:b/>
      <w:bCs/>
      <w:i/>
      <w:iCs/>
      <w:color w:val="4F81BD"/>
      <w:lang w:val="x-none" w:eastAsia="x-none"/>
    </w:rPr>
  </w:style>
  <w:style w:type="character" w:customStyle="1" w:styleId="ListepucesCar">
    <w:name w:val="Liste à puces Car"/>
    <w:aliases w:val="Liste à puces 1 Car"/>
    <w:link w:val="Listepuces1"/>
    <w:locked/>
    <w:rsid w:val="00AE36D8"/>
    <w:rPr>
      <w:rFonts w:ascii="Verdana" w:hAnsi="Verdana"/>
      <w:lang w:val="x-none" w:eastAsia="x-none"/>
    </w:rPr>
  </w:style>
  <w:style w:type="paragraph" w:customStyle="1" w:styleId="Listepuces1">
    <w:name w:val="Liste à puces1"/>
    <w:aliases w:val="Liste à puces 1"/>
    <w:basedOn w:val="Normal"/>
    <w:link w:val="ListepucesCar"/>
    <w:rsid w:val="00AE36D8"/>
    <w:pPr>
      <w:keepLines w:val="0"/>
      <w:numPr>
        <w:numId w:val="34"/>
      </w:numPr>
      <w:spacing w:before="60"/>
      <w:ind w:left="918" w:hanging="357"/>
      <w:jc w:val="both"/>
    </w:pPr>
    <w:rPr>
      <w:lang w:val="x-none" w:eastAsia="x-none"/>
    </w:rPr>
  </w:style>
  <w:style w:type="paragraph" w:customStyle="1" w:styleId="Titre51">
    <w:name w:val="Titre 51"/>
    <w:basedOn w:val="Normal"/>
    <w:rsid w:val="00AE36D8"/>
    <w:pPr>
      <w:keepLines w:val="0"/>
      <w:numPr>
        <w:ilvl w:val="5"/>
        <w:numId w:val="33"/>
      </w:numPr>
      <w:tabs>
        <w:tab w:val="num" w:pos="2679"/>
      </w:tabs>
      <w:ind w:left="0" w:hanging="340"/>
    </w:pPr>
    <w:rPr>
      <w:rFonts w:ascii="Calibri" w:eastAsia="Calibri" w:hAnsi="Calibri"/>
      <w:sz w:val="22"/>
      <w:szCs w:val="22"/>
      <w:lang w:val="fr-FR" w:eastAsia="fr-FR"/>
    </w:rPr>
  </w:style>
  <w:style w:type="paragraph" w:customStyle="1" w:styleId="Titre61">
    <w:name w:val="Titre 61"/>
    <w:basedOn w:val="Normal"/>
    <w:rsid w:val="00AE36D8"/>
    <w:pPr>
      <w:keepLines w:val="0"/>
      <w:numPr>
        <w:ilvl w:val="6"/>
        <w:numId w:val="33"/>
      </w:numPr>
      <w:tabs>
        <w:tab w:val="num" w:pos="2679"/>
      </w:tabs>
      <w:ind w:left="0" w:hanging="340"/>
    </w:pPr>
    <w:rPr>
      <w:rFonts w:ascii="Calibri" w:eastAsia="Calibri" w:hAnsi="Calibri"/>
      <w:sz w:val="22"/>
      <w:szCs w:val="22"/>
      <w:lang w:val="fr-FR" w:eastAsia="fr-FR"/>
    </w:rPr>
  </w:style>
  <w:style w:type="paragraph" w:customStyle="1" w:styleId="Titre71">
    <w:name w:val="Titre 71"/>
    <w:basedOn w:val="Normal"/>
    <w:rsid w:val="00AE36D8"/>
    <w:pPr>
      <w:keepLines w:val="0"/>
      <w:numPr>
        <w:ilvl w:val="7"/>
        <w:numId w:val="33"/>
      </w:numPr>
      <w:tabs>
        <w:tab w:val="num" w:pos="2679"/>
      </w:tabs>
      <w:ind w:left="0" w:hanging="340"/>
    </w:pPr>
    <w:rPr>
      <w:rFonts w:ascii="Calibri" w:eastAsia="Calibri" w:hAnsi="Calibri"/>
      <w:sz w:val="22"/>
      <w:szCs w:val="22"/>
      <w:lang w:val="fr-FR" w:eastAsia="fr-FR"/>
    </w:rPr>
  </w:style>
  <w:style w:type="paragraph" w:customStyle="1" w:styleId="Titre81">
    <w:name w:val="Titre 81"/>
    <w:basedOn w:val="Normal"/>
    <w:rsid w:val="00AE36D8"/>
    <w:pPr>
      <w:keepLines w:val="0"/>
      <w:numPr>
        <w:ilvl w:val="8"/>
        <w:numId w:val="33"/>
      </w:numPr>
      <w:tabs>
        <w:tab w:val="num" w:pos="2679"/>
      </w:tabs>
      <w:ind w:left="0" w:hanging="340"/>
    </w:pPr>
    <w:rPr>
      <w:rFonts w:ascii="Calibri" w:eastAsia="Calibri" w:hAnsi="Calibri"/>
      <w:sz w:val="22"/>
      <w:szCs w:val="22"/>
      <w:lang w:val="fr-FR" w:eastAsia="fr-FR"/>
    </w:rPr>
  </w:style>
  <w:style w:type="paragraph" w:customStyle="1" w:styleId="Titre2sansnumro">
    <w:name w:val="Titre 2 sans numéro"/>
    <w:basedOn w:val="Normal"/>
    <w:rsid w:val="004A778D"/>
    <w:pPr>
      <w:keepLines w:val="0"/>
      <w:spacing w:before="60" w:line="300" w:lineRule="exact"/>
      <w:jc w:val="both"/>
    </w:pPr>
    <w:rPr>
      <w:rFonts w:ascii="Century Gothic" w:eastAsia="Calibri" w:hAnsi="Century Gothic"/>
      <w:b/>
      <w:bCs/>
      <w:sz w:val="24"/>
      <w:szCs w:val="24"/>
      <w:lang w:val="fr-FR" w:eastAsia="fr-FR"/>
    </w:rPr>
  </w:style>
  <w:style w:type="paragraph" w:styleId="Bibliographie">
    <w:name w:val="Bibliography"/>
    <w:basedOn w:val="Normal"/>
    <w:next w:val="Normal"/>
    <w:uiPriority w:val="37"/>
    <w:semiHidden/>
    <w:unhideWhenUsed/>
    <w:rsid w:val="003154ED"/>
  </w:style>
  <w:style w:type="paragraph" w:styleId="Corpsdetexte2">
    <w:name w:val="Body Text 2"/>
    <w:basedOn w:val="Normal"/>
    <w:link w:val="Corpsdetexte2Car"/>
    <w:rsid w:val="003154ED"/>
    <w:pPr>
      <w:spacing w:after="120" w:line="480" w:lineRule="auto"/>
    </w:pPr>
  </w:style>
  <w:style w:type="character" w:customStyle="1" w:styleId="Corpsdetexte2Car">
    <w:name w:val="Corps de texte 2 Car"/>
    <w:link w:val="Corpsdetexte2"/>
    <w:rsid w:val="003154ED"/>
    <w:rPr>
      <w:rFonts w:ascii="Verdana" w:hAnsi="Verdana"/>
      <w:lang w:val="en-US" w:eastAsia="en-US"/>
    </w:rPr>
  </w:style>
  <w:style w:type="paragraph" w:styleId="Retrait1religne">
    <w:name w:val="Body Text First Indent"/>
    <w:basedOn w:val="Corpsdetexte"/>
    <w:link w:val="Retrait1religneCar"/>
    <w:rsid w:val="003154ED"/>
    <w:pPr>
      <w:keepNext w:val="0"/>
      <w:spacing w:before="0" w:after="120"/>
      <w:ind w:firstLine="210"/>
      <w:jc w:val="left"/>
    </w:pPr>
  </w:style>
  <w:style w:type="character" w:customStyle="1" w:styleId="Retrait1religneCar">
    <w:name w:val="Retrait 1re ligne Car"/>
    <w:link w:val="Retrait1religne"/>
    <w:rsid w:val="003154ED"/>
    <w:rPr>
      <w:rFonts w:ascii="Verdana" w:hAnsi="Verdana"/>
      <w:lang w:val="en-US" w:eastAsia="en-US"/>
    </w:rPr>
  </w:style>
  <w:style w:type="paragraph" w:styleId="Retraitcorpset1relig">
    <w:name w:val="Body Text First Indent 2"/>
    <w:basedOn w:val="Retraitcorpsdetexte"/>
    <w:link w:val="Retraitcorpset1religCar"/>
    <w:rsid w:val="003154ED"/>
    <w:pPr>
      <w:ind w:firstLine="210"/>
    </w:pPr>
    <w:rPr>
      <w:lang w:val="en-US" w:eastAsia="en-US"/>
    </w:rPr>
  </w:style>
  <w:style w:type="character" w:customStyle="1" w:styleId="Retraitcorpset1religCar">
    <w:name w:val="Retrait corps et 1re lig. Car"/>
    <w:link w:val="Retraitcorpset1relig"/>
    <w:rsid w:val="003154ED"/>
    <w:rPr>
      <w:rFonts w:ascii="Verdana" w:hAnsi="Verdana"/>
      <w:lang w:val="en-US" w:eastAsia="en-US"/>
    </w:rPr>
  </w:style>
  <w:style w:type="paragraph" w:styleId="Retraitcorpsdetexte3">
    <w:name w:val="Body Text Indent 3"/>
    <w:basedOn w:val="Normal"/>
    <w:link w:val="Retraitcorpsdetexte3Car"/>
    <w:rsid w:val="003154ED"/>
    <w:pPr>
      <w:spacing w:after="120"/>
      <w:ind w:left="283"/>
    </w:pPr>
    <w:rPr>
      <w:sz w:val="16"/>
      <w:szCs w:val="16"/>
    </w:rPr>
  </w:style>
  <w:style w:type="character" w:customStyle="1" w:styleId="Retraitcorpsdetexte3Car">
    <w:name w:val="Retrait corps de texte 3 Car"/>
    <w:link w:val="Retraitcorpsdetexte3"/>
    <w:rsid w:val="003154ED"/>
    <w:rPr>
      <w:rFonts w:ascii="Verdana" w:hAnsi="Verdana"/>
      <w:sz w:val="16"/>
      <w:szCs w:val="16"/>
      <w:lang w:val="en-US" w:eastAsia="en-US"/>
    </w:rPr>
  </w:style>
  <w:style w:type="paragraph" w:styleId="Formuledepolitesse">
    <w:name w:val="Closing"/>
    <w:basedOn w:val="Normal"/>
    <w:link w:val="FormuledepolitesseCar"/>
    <w:rsid w:val="003154ED"/>
    <w:pPr>
      <w:ind w:left="4252"/>
    </w:pPr>
  </w:style>
  <w:style w:type="character" w:customStyle="1" w:styleId="FormuledepolitesseCar">
    <w:name w:val="Formule de politesse Car"/>
    <w:link w:val="Formuledepolitesse"/>
    <w:rsid w:val="003154ED"/>
    <w:rPr>
      <w:rFonts w:ascii="Verdana" w:hAnsi="Verdana"/>
      <w:lang w:val="en-US" w:eastAsia="en-US"/>
    </w:rPr>
  </w:style>
  <w:style w:type="paragraph" w:styleId="Date">
    <w:name w:val="Date"/>
    <w:basedOn w:val="Normal"/>
    <w:next w:val="Normal"/>
    <w:link w:val="DateCar"/>
    <w:rsid w:val="003154ED"/>
  </w:style>
  <w:style w:type="character" w:customStyle="1" w:styleId="DateCar">
    <w:name w:val="Date Car"/>
    <w:link w:val="Date"/>
    <w:rsid w:val="003154ED"/>
    <w:rPr>
      <w:rFonts w:ascii="Verdana" w:hAnsi="Verdana"/>
      <w:lang w:val="en-US" w:eastAsia="en-US"/>
    </w:rPr>
  </w:style>
  <w:style w:type="paragraph" w:styleId="Explorateurdedocuments">
    <w:name w:val="Document Map"/>
    <w:basedOn w:val="Normal"/>
    <w:link w:val="ExplorateurdedocumentsCar"/>
    <w:rsid w:val="003154ED"/>
    <w:rPr>
      <w:rFonts w:ascii="Tahoma" w:hAnsi="Tahoma" w:cs="Tahoma"/>
      <w:sz w:val="16"/>
      <w:szCs w:val="16"/>
    </w:rPr>
  </w:style>
  <w:style w:type="character" w:customStyle="1" w:styleId="ExplorateurdedocumentsCar">
    <w:name w:val="Explorateur de documents Car"/>
    <w:link w:val="Explorateurdedocuments"/>
    <w:rsid w:val="003154ED"/>
    <w:rPr>
      <w:rFonts w:ascii="Tahoma" w:hAnsi="Tahoma" w:cs="Tahoma"/>
      <w:sz w:val="16"/>
      <w:szCs w:val="16"/>
      <w:lang w:val="en-US" w:eastAsia="en-US"/>
    </w:rPr>
  </w:style>
  <w:style w:type="paragraph" w:styleId="Notedefin">
    <w:name w:val="endnote text"/>
    <w:basedOn w:val="Normal"/>
    <w:link w:val="NotedefinCar"/>
    <w:rsid w:val="003154ED"/>
  </w:style>
  <w:style w:type="character" w:customStyle="1" w:styleId="NotedefinCar">
    <w:name w:val="Note de fin Car"/>
    <w:link w:val="Notedefin"/>
    <w:rsid w:val="003154ED"/>
    <w:rPr>
      <w:rFonts w:ascii="Verdana" w:hAnsi="Verdana"/>
      <w:lang w:val="en-US" w:eastAsia="en-US"/>
    </w:rPr>
  </w:style>
  <w:style w:type="paragraph" w:styleId="Adressedestinataire">
    <w:name w:val="envelope address"/>
    <w:basedOn w:val="Normal"/>
    <w:rsid w:val="003154ED"/>
    <w:pPr>
      <w:framePr w:w="7938" w:h="1985" w:hRule="exact" w:hSpace="141" w:wrap="auto" w:hAnchor="page" w:xAlign="center" w:yAlign="bottom"/>
      <w:ind w:left="2835"/>
    </w:pPr>
    <w:rPr>
      <w:rFonts w:ascii="Cambria" w:hAnsi="Cambria"/>
      <w:sz w:val="24"/>
      <w:szCs w:val="24"/>
    </w:rPr>
  </w:style>
  <w:style w:type="paragraph" w:styleId="Adresseexpditeur">
    <w:name w:val="envelope return"/>
    <w:basedOn w:val="Normal"/>
    <w:rsid w:val="003154ED"/>
    <w:rPr>
      <w:rFonts w:ascii="Cambria" w:hAnsi="Cambria"/>
    </w:rPr>
  </w:style>
  <w:style w:type="paragraph" w:styleId="AdresseHTML">
    <w:name w:val="HTML Address"/>
    <w:basedOn w:val="Normal"/>
    <w:link w:val="AdresseHTMLCar"/>
    <w:rsid w:val="003154ED"/>
    <w:rPr>
      <w:i/>
      <w:iCs/>
    </w:rPr>
  </w:style>
  <w:style w:type="character" w:customStyle="1" w:styleId="AdresseHTMLCar">
    <w:name w:val="Adresse HTML Car"/>
    <w:link w:val="AdresseHTML"/>
    <w:rsid w:val="003154ED"/>
    <w:rPr>
      <w:rFonts w:ascii="Verdana" w:hAnsi="Verdana"/>
      <w:i/>
      <w:iCs/>
      <w:lang w:val="en-US" w:eastAsia="en-US"/>
    </w:rPr>
  </w:style>
  <w:style w:type="paragraph" w:styleId="PrformatHTML">
    <w:name w:val="HTML Preformatted"/>
    <w:basedOn w:val="Normal"/>
    <w:link w:val="PrformatHTMLCar"/>
    <w:rsid w:val="003154ED"/>
    <w:rPr>
      <w:rFonts w:ascii="Courier New" w:hAnsi="Courier New" w:cs="Courier New"/>
    </w:rPr>
  </w:style>
  <w:style w:type="character" w:customStyle="1" w:styleId="PrformatHTMLCar">
    <w:name w:val="Préformaté HTML Car"/>
    <w:link w:val="PrformatHTML"/>
    <w:rsid w:val="003154ED"/>
    <w:rPr>
      <w:rFonts w:ascii="Courier New" w:hAnsi="Courier New" w:cs="Courier New"/>
      <w:lang w:val="en-US" w:eastAsia="en-US"/>
    </w:rPr>
  </w:style>
  <w:style w:type="paragraph" w:styleId="Citationintense">
    <w:name w:val="Intense Quote"/>
    <w:basedOn w:val="Normal"/>
    <w:next w:val="Normal"/>
    <w:link w:val="CitationintenseCar"/>
    <w:uiPriority w:val="30"/>
    <w:qFormat/>
    <w:rsid w:val="003154ED"/>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3154ED"/>
    <w:rPr>
      <w:rFonts w:ascii="Verdana" w:hAnsi="Verdana"/>
      <w:b/>
      <w:bCs/>
      <w:i/>
      <w:iCs/>
      <w:color w:val="4F81BD"/>
      <w:lang w:val="en-US" w:eastAsia="en-US"/>
    </w:rPr>
  </w:style>
  <w:style w:type="paragraph" w:styleId="Textedemacro">
    <w:name w:val="macro"/>
    <w:link w:val="TextedemacroCar"/>
    <w:rsid w:val="003154ED"/>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TextedemacroCar">
    <w:name w:val="Texte de macro Car"/>
    <w:link w:val="Textedemacro"/>
    <w:rsid w:val="003154ED"/>
    <w:rPr>
      <w:rFonts w:ascii="Courier New" w:hAnsi="Courier New" w:cs="Courier New"/>
      <w:lang w:val="en-US" w:eastAsia="en-US"/>
    </w:rPr>
  </w:style>
  <w:style w:type="paragraph" w:styleId="En-ttedemessage">
    <w:name w:val="Message Header"/>
    <w:basedOn w:val="Normal"/>
    <w:link w:val="En-ttedemessageCar"/>
    <w:rsid w:val="003154E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ttedemessageCar">
    <w:name w:val="En-tête de message Car"/>
    <w:link w:val="En-ttedemessage"/>
    <w:rsid w:val="003154ED"/>
    <w:rPr>
      <w:rFonts w:ascii="Cambria" w:hAnsi="Cambria"/>
      <w:sz w:val="24"/>
      <w:szCs w:val="24"/>
      <w:shd w:val="pct20" w:color="auto" w:fill="auto"/>
      <w:lang w:val="en-US" w:eastAsia="en-US"/>
    </w:rPr>
  </w:style>
  <w:style w:type="paragraph" w:styleId="Sansinterligne">
    <w:name w:val="No Spacing"/>
    <w:uiPriority w:val="1"/>
    <w:qFormat/>
    <w:rsid w:val="003154ED"/>
    <w:pPr>
      <w:keepLines/>
    </w:pPr>
    <w:rPr>
      <w:rFonts w:ascii="Verdana" w:hAnsi="Verdana"/>
      <w:lang w:val="en-US" w:eastAsia="en-US"/>
    </w:rPr>
  </w:style>
  <w:style w:type="paragraph" w:styleId="Retraitnormal">
    <w:name w:val="Normal Indent"/>
    <w:basedOn w:val="Normal"/>
    <w:rsid w:val="003154ED"/>
    <w:pPr>
      <w:ind w:left="708"/>
    </w:pPr>
  </w:style>
  <w:style w:type="paragraph" w:styleId="Titredenote">
    <w:name w:val="Note Heading"/>
    <w:basedOn w:val="Normal"/>
    <w:next w:val="Normal"/>
    <w:link w:val="TitredenoteCar"/>
    <w:rsid w:val="003154ED"/>
  </w:style>
  <w:style w:type="character" w:customStyle="1" w:styleId="TitredenoteCar">
    <w:name w:val="Titre de note Car"/>
    <w:link w:val="Titredenote"/>
    <w:rsid w:val="003154ED"/>
    <w:rPr>
      <w:rFonts w:ascii="Verdana" w:hAnsi="Verdana"/>
      <w:lang w:val="en-US" w:eastAsia="en-US"/>
    </w:rPr>
  </w:style>
  <w:style w:type="paragraph" w:styleId="Citation">
    <w:name w:val="Quote"/>
    <w:basedOn w:val="Normal"/>
    <w:next w:val="Normal"/>
    <w:link w:val="CitationCar"/>
    <w:uiPriority w:val="29"/>
    <w:qFormat/>
    <w:rsid w:val="003154ED"/>
    <w:rPr>
      <w:i/>
      <w:iCs/>
      <w:color w:val="000000"/>
    </w:rPr>
  </w:style>
  <w:style w:type="character" w:customStyle="1" w:styleId="CitationCar">
    <w:name w:val="Citation Car"/>
    <w:link w:val="Citation"/>
    <w:uiPriority w:val="29"/>
    <w:rsid w:val="003154ED"/>
    <w:rPr>
      <w:rFonts w:ascii="Verdana" w:hAnsi="Verdana"/>
      <w:i/>
      <w:iCs/>
      <w:color w:val="000000"/>
      <w:lang w:val="en-US" w:eastAsia="en-US"/>
    </w:rPr>
  </w:style>
  <w:style w:type="paragraph" w:styleId="Salutations">
    <w:name w:val="Salutation"/>
    <w:basedOn w:val="Normal"/>
    <w:next w:val="Normal"/>
    <w:link w:val="SalutationsCar"/>
    <w:rsid w:val="003154ED"/>
  </w:style>
  <w:style w:type="character" w:customStyle="1" w:styleId="SalutationsCar">
    <w:name w:val="Salutations Car"/>
    <w:link w:val="Salutations"/>
    <w:rsid w:val="003154ED"/>
    <w:rPr>
      <w:rFonts w:ascii="Verdana" w:hAnsi="Verdana"/>
      <w:lang w:val="en-US" w:eastAsia="en-US"/>
    </w:rPr>
  </w:style>
  <w:style w:type="paragraph" w:styleId="Signature">
    <w:name w:val="Signature"/>
    <w:basedOn w:val="Normal"/>
    <w:link w:val="SignatureCar"/>
    <w:rsid w:val="003154ED"/>
    <w:pPr>
      <w:ind w:left="4252"/>
    </w:pPr>
  </w:style>
  <w:style w:type="character" w:customStyle="1" w:styleId="SignatureCar">
    <w:name w:val="Signature Car"/>
    <w:link w:val="Signature"/>
    <w:rsid w:val="003154ED"/>
    <w:rPr>
      <w:rFonts w:ascii="Verdana" w:hAnsi="Verdana"/>
      <w:lang w:val="en-US" w:eastAsia="en-US"/>
    </w:rPr>
  </w:style>
  <w:style w:type="paragraph" w:styleId="Tabledesrfrencesjuridiques">
    <w:name w:val="table of authorities"/>
    <w:basedOn w:val="Normal"/>
    <w:next w:val="Normal"/>
    <w:rsid w:val="003154ED"/>
    <w:pPr>
      <w:ind w:left="200" w:hanging="200"/>
    </w:pPr>
  </w:style>
  <w:style w:type="paragraph" w:styleId="TitreTR">
    <w:name w:val="toa heading"/>
    <w:basedOn w:val="Normal"/>
    <w:next w:val="Normal"/>
    <w:rsid w:val="003154ED"/>
    <w:pPr>
      <w:spacing w:before="120"/>
    </w:pPr>
    <w:rPr>
      <w:rFonts w:ascii="Cambria" w:hAnsi="Cambria"/>
      <w:b/>
      <w:bCs/>
      <w:sz w:val="24"/>
      <w:szCs w:val="24"/>
    </w:rPr>
  </w:style>
  <w:style w:type="paragraph" w:styleId="En-ttedetabledesmatires">
    <w:name w:val="TOC Heading"/>
    <w:basedOn w:val="Titre1"/>
    <w:next w:val="Normal"/>
    <w:uiPriority w:val="39"/>
    <w:qFormat/>
    <w:rsid w:val="003154ED"/>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paragraph" w:customStyle="1" w:styleId="LogoCover">
    <w:name w:val="LogoCover"/>
    <w:basedOn w:val="Normal"/>
    <w:link w:val="LogoCoverChar"/>
    <w:qFormat/>
    <w:rsid w:val="003154ED"/>
    <w:pPr>
      <w:framePr w:w="3470" w:h="1429" w:hRule="exact" w:wrap="notBeside" w:vAnchor="page" w:hAnchor="page" w:x="852" w:y="1135" w:anchorLock="1"/>
    </w:pPr>
  </w:style>
  <w:style w:type="numbering" w:styleId="1ai">
    <w:name w:val="Outline List 1"/>
    <w:basedOn w:val="Aucuneliste"/>
    <w:rsid w:val="003154ED"/>
    <w:pPr>
      <w:numPr>
        <w:numId w:val="35"/>
      </w:numPr>
    </w:pPr>
  </w:style>
  <w:style w:type="character" w:customStyle="1" w:styleId="LogoCoverChar">
    <w:name w:val="LogoCover Char"/>
    <w:link w:val="LogoCover"/>
    <w:rsid w:val="003154ED"/>
    <w:rPr>
      <w:rFonts w:ascii="Verdana" w:hAnsi="Verdana"/>
      <w:lang w:val="en-US" w:eastAsia="en-US"/>
    </w:rPr>
  </w:style>
  <w:style w:type="paragraph" w:customStyle="1" w:styleId="Listenumrote">
    <w:name w:val="Liste numérotée"/>
    <w:basedOn w:val="Liste"/>
    <w:rsid w:val="00134F75"/>
    <w:pPr>
      <w:keepNext w:val="0"/>
      <w:keepLines w:val="0"/>
      <w:numPr>
        <w:numId w:val="37"/>
      </w:numPr>
      <w:tabs>
        <w:tab w:val="clear" w:pos="340"/>
      </w:tabs>
      <w:spacing w:after="0" w:line="300" w:lineRule="exact"/>
    </w:pPr>
    <w:rPr>
      <w:sz w:val="18"/>
      <w:lang w:val="fr-FR" w:eastAsia="fr-FR"/>
    </w:rPr>
  </w:style>
  <w:style w:type="character" w:styleId="Rfrenceple">
    <w:name w:val="Subtle Reference"/>
    <w:uiPriority w:val="31"/>
    <w:qFormat/>
    <w:rsid w:val="00D95C34"/>
    <w:rPr>
      <w:smallCaps/>
      <w:color w:val="C0504D"/>
      <w:u w:val="single"/>
    </w:rPr>
  </w:style>
  <w:style w:type="table" w:styleId="Grillemoyenne3-Accent6">
    <w:name w:val="Medium Grid 3 Accent 6"/>
    <w:basedOn w:val="TableauNormal"/>
    <w:uiPriority w:val="69"/>
    <w:rsid w:val="00D95C34"/>
    <w:rPr>
      <w:rFonts w:eastAsia="Calibri" w:cs="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customStyle="1" w:styleId="Default">
    <w:name w:val="Default"/>
    <w:rsid w:val="00A038DF"/>
    <w:pPr>
      <w:autoSpaceDE w:val="0"/>
      <w:autoSpaceDN w:val="0"/>
      <w:adjustRightInd w:val="0"/>
    </w:pPr>
    <w:rPr>
      <w:rFonts w:ascii="Times New Roman" w:hAnsi="Times New Roman"/>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7465">
      <w:bodyDiv w:val="1"/>
      <w:marLeft w:val="0"/>
      <w:marRight w:val="0"/>
      <w:marTop w:val="0"/>
      <w:marBottom w:val="0"/>
      <w:divBdr>
        <w:top w:val="none" w:sz="0" w:space="0" w:color="auto"/>
        <w:left w:val="none" w:sz="0" w:space="0" w:color="auto"/>
        <w:bottom w:val="none" w:sz="0" w:space="0" w:color="auto"/>
        <w:right w:val="none" w:sz="0" w:space="0" w:color="auto"/>
      </w:divBdr>
    </w:div>
    <w:div w:id="73404847">
      <w:bodyDiv w:val="1"/>
      <w:marLeft w:val="0"/>
      <w:marRight w:val="0"/>
      <w:marTop w:val="0"/>
      <w:marBottom w:val="0"/>
      <w:divBdr>
        <w:top w:val="none" w:sz="0" w:space="0" w:color="auto"/>
        <w:left w:val="none" w:sz="0" w:space="0" w:color="auto"/>
        <w:bottom w:val="none" w:sz="0" w:space="0" w:color="auto"/>
        <w:right w:val="none" w:sz="0" w:space="0" w:color="auto"/>
      </w:divBdr>
    </w:div>
    <w:div w:id="190536743">
      <w:bodyDiv w:val="1"/>
      <w:marLeft w:val="0"/>
      <w:marRight w:val="0"/>
      <w:marTop w:val="0"/>
      <w:marBottom w:val="0"/>
      <w:divBdr>
        <w:top w:val="none" w:sz="0" w:space="0" w:color="auto"/>
        <w:left w:val="none" w:sz="0" w:space="0" w:color="auto"/>
        <w:bottom w:val="none" w:sz="0" w:space="0" w:color="auto"/>
        <w:right w:val="none" w:sz="0" w:space="0" w:color="auto"/>
      </w:divBdr>
    </w:div>
    <w:div w:id="199243958">
      <w:bodyDiv w:val="1"/>
      <w:marLeft w:val="0"/>
      <w:marRight w:val="0"/>
      <w:marTop w:val="0"/>
      <w:marBottom w:val="0"/>
      <w:divBdr>
        <w:top w:val="none" w:sz="0" w:space="0" w:color="auto"/>
        <w:left w:val="none" w:sz="0" w:space="0" w:color="auto"/>
        <w:bottom w:val="none" w:sz="0" w:space="0" w:color="auto"/>
        <w:right w:val="none" w:sz="0" w:space="0" w:color="auto"/>
      </w:divBdr>
    </w:div>
    <w:div w:id="249395226">
      <w:bodyDiv w:val="1"/>
      <w:marLeft w:val="0"/>
      <w:marRight w:val="0"/>
      <w:marTop w:val="0"/>
      <w:marBottom w:val="0"/>
      <w:divBdr>
        <w:top w:val="none" w:sz="0" w:space="0" w:color="auto"/>
        <w:left w:val="none" w:sz="0" w:space="0" w:color="auto"/>
        <w:bottom w:val="none" w:sz="0" w:space="0" w:color="auto"/>
        <w:right w:val="none" w:sz="0" w:space="0" w:color="auto"/>
      </w:divBdr>
      <w:divsChild>
        <w:div w:id="644048817">
          <w:marLeft w:val="418"/>
          <w:marRight w:val="0"/>
          <w:marTop w:val="252"/>
          <w:marBottom w:val="67"/>
          <w:divBdr>
            <w:top w:val="none" w:sz="0" w:space="0" w:color="auto"/>
            <w:left w:val="none" w:sz="0" w:space="0" w:color="auto"/>
            <w:bottom w:val="none" w:sz="0" w:space="0" w:color="auto"/>
            <w:right w:val="none" w:sz="0" w:space="0" w:color="auto"/>
          </w:divBdr>
        </w:div>
        <w:div w:id="736826933">
          <w:marLeft w:val="418"/>
          <w:marRight w:val="0"/>
          <w:marTop w:val="252"/>
          <w:marBottom w:val="67"/>
          <w:divBdr>
            <w:top w:val="none" w:sz="0" w:space="0" w:color="auto"/>
            <w:left w:val="none" w:sz="0" w:space="0" w:color="auto"/>
            <w:bottom w:val="none" w:sz="0" w:space="0" w:color="auto"/>
            <w:right w:val="none" w:sz="0" w:space="0" w:color="auto"/>
          </w:divBdr>
        </w:div>
        <w:div w:id="828180205">
          <w:marLeft w:val="994"/>
          <w:marRight w:val="0"/>
          <w:marTop w:val="0"/>
          <w:marBottom w:val="29"/>
          <w:divBdr>
            <w:top w:val="none" w:sz="0" w:space="0" w:color="auto"/>
            <w:left w:val="none" w:sz="0" w:space="0" w:color="auto"/>
            <w:bottom w:val="none" w:sz="0" w:space="0" w:color="auto"/>
            <w:right w:val="none" w:sz="0" w:space="0" w:color="auto"/>
          </w:divBdr>
        </w:div>
        <w:div w:id="832794851">
          <w:marLeft w:val="1555"/>
          <w:marRight w:val="0"/>
          <w:marTop w:val="0"/>
          <w:marBottom w:val="29"/>
          <w:divBdr>
            <w:top w:val="none" w:sz="0" w:space="0" w:color="auto"/>
            <w:left w:val="none" w:sz="0" w:space="0" w:color="auto"/>
            <w:bottom w:val="none" w:sz="0" w:space="0" w:color="auto"/>
            <w:right w:val="none" w:sz="0" w:space="0" w:color="auto"/>
          </w:divBdr>
        </w:div>
        <w:div w:id="842747982">
          <w:marLeft w:val="994"/>
          <w:marRight w:val="0"/>
          <w:marTop w:val="0"/>
          <w:marBottom w:val="29"/>
          <w:divBdr>
            <w:top w:val="none" w:sz="0" w:space="0" w:color="auto"/>
            <w:left w:val="none" w:sz="0" w:space="0" w:color="auto"/>
            <w:bottom w:val="none" w:sz="0" w:space="0" w:color="auto"/>
            <w:right w:val="none" w:sz="0" w:space="0" w:color="auto"/>
          </w:divBdr>
        </w:div>
        <w:div w:id="1039740342">
          <w:marLeft w:val="418"/>
          <w:marRight w:val="0"/>
          <w:marTop w:val="252"/>
          <w:marBottom w:val="67"/>
          <w:divBdr>
            <w:top w:val="none" w:sz="0" w:space="0" w:color="auto"/>
            <w:left w:val="none" w:sz="0" w:space="0" w:color="auto"/>
            <w:bottom w:val="none" w:sz="0" w:space="0" w:color="auto"/>
            <w:right w:val="none" w:sz="0" w:space="0" w:color="auto"/>
          </w:divBdr>
        </w:div>
        <w:div w:id="1138766725">
          <w:marLeft w:val="994"/>
          <w:marRight w:val="0"/>
          <w:marTop w:val="0"/>
          <w:marBottom w:val="29"/>
          <w:divBdr>
            <w:top w:val="none" w:sz="0" w:space="0" w:color="auto"/>
            <w:left w:val="none" w:sz="0" w:space="0" w:color="auto"/>
            <w:bottom w:val="none" w:sz="0" w:space="0" w:color="auto"/>
            <w:right w:val="none" w:sz="0" w:space="0" w:color="auto"/>
          </w:divBdr>
        </w:div>
        <w:div w:id="1150439581">
          <w:marLeft w:val="418"/>
          <w:marRight w:val="0"/>
          <w:marTop w:val="252"/>
          <w:marBottom w:val="67"/>
          <w:divBdr>
            <w:top w:val="none" w:sz="0" w:space="0" w:color="auto"/>
            <w:left w:val="none" w:sz="0" w:space="0" w:color="auto"/>
            <w:bottom w:val="none" w:sz="0" w:space="0" w:color="auto"/>
            <w:right w:val="none" w:sz="0" w:space="0" w:color="auto"/>
          </w:divBdr>
        </w:div>
        <w:div w:id="1356151066">
          <w:marLeft w:val="1555"/>
          <w:marRight w:val="0"/>
          <w:marTop w:val="0"/>
          <w:marBottom w:val="29"/>
          <w:divBdr>
            <w:top w:val="none" w:sz="0" w:space="0" w:color="auto"/>
            <w:left w:val="none" w:sz="0" w:space="0" w:color="auto"/>
            <w:bottom w:val="none" w:sz="0" w:space="0" w:color="auto"/>
            <w:right w:val="none" w:sz="0" w:space="0" w:color="auto"/>
          </w:divBdr>
        </w:div>
        <w:div w:id="1594513892">
          <w:marLeft w:val="418"/>
          <w:marRight w:val="0"/>
          <w:marTop w:val="252"/>
          <w:marBottom w:val="67"/>
          <w:divBdr>
            <w:top w:val="none" w:sz="0" w:space="0" w:color="auto"/>
            <w:left w:val="none" w:sz="0" w:space="0" w:color="auto"/>
            <w:bottom w:val="none" w:sz="0" w:space="0" w:color="auto"/>
            <w:right w:val="none" w:sz="0" w:space="0" w:color="auto"/>
          </w:divBdr>
        </w:div>
        <w:div w:id="1623608518">
          <w:marLeft w:val="994"/>
          <w:marRight w:val="0"/>
          <w:marTop w:val="0"/>
          <w:marBottom w:val="29"/>
          <w:divBdr>
            <w:top w:val="none" w:sz="0" w:space="0" w:color="auto"/>
            <w:left w:val="none" w:sz="0" w:space="0" w:color="auto"/>
            <w:bottom w:val="none" w:sz="0" w:space="0" w:color="auto"/>
            <w:right w:val="none" w:sz="0" w:space="0" w:color="auto"/>
          </w:divBdr>
        </w:div>
        <w:div w:id="1653289020">
          <w:marLeft w:val="994"/>
          <w:marRight w:val="0"/>
          <w:marTop w:val="0"/>
          <w:marBottom w:val="29"/>
          <w:divBdr>
            <w:top w:val="none" w:sz="0" w:space="0" w:color="auto"/>
            <w:left w:val="none" w:sz="0" w:space="0" w:color="auto"/>
            <w:bottom w:val="none" w:sz="0" w:space="0" w:color="auto"/>
            <w:right w:val="none" w:sz="0" w:space="0" w:color="auto"/>
          </w:divBdr>
        </w:div>
        <w:div w:id="1837764653">
          <w:marLeft w:val="994"/>
          <w:marRight w:val="0"/>
          <w:marTop w:val="0"/>
          <w:marBottom w:val="29"/>
          <w:divBdr>
            <w:top w:val="none" w:sz="0" w:space="0" w:color="auto"/>
            <w:left w:val="none" w:sz="0" w:space="0" w:color="auto"/>
            <w:bottom w:val="none" w:sz="0" w:space="0" w:color="auto"/>
            <w:right w:val="none" w:sz="0" w:space="0" w:color="auto"/>
          </w:divBdr>
        </w:div>
        <w:div w:id="2015262038">
          <w:marLeft w:val="418"/>
          <w:marRight w:val="0"/>
          <w:marTop w:val="252"/>
          <w:marBottom w:val="67"/>
          <w:divBdr>
            <w:top w:val="none" w:sz="0" w:space="0" w:color="auto"/>
            <w:left w:val="none" w:sz="0" w:space="0" w:color="auto"/>
            <w:bottom w:val="none" w:sz="0" w:space="0" w:color="auto"/>
            <w:right w:val="none" w:sz="0" w:space="0" w:color="auto"/>
          </w:divBdr>
        </w:div>
      </w:divsChild>
    </w:div>
    <w:div w:id="297148455">
      <w:bodyDiv w:val="1"/>
      <w:marLeft w:val="0"/>
      <w:marRight w:val="0"/>
      <w:marTop w:val="0"/>
      <w:marBottom w:val="0"/>
      <w:divBdr>
        <w:top w:val="none" w:sz="0" w:space="0" w:color="auto"/>
        <w:left w:val="none" w:sz="0" w:space="0" w:color="auto"/>
        <w:bottom w:val="none" w:sz="0" w:space="0" w:color="auto"/>
        <w:right w:val="none" w:sz="0" w:space="0" w:color="auto"/>
      </w:divBdr>
    </w:div>
    <w:div w:id="340742032">
      <w:bodyDiv w:val="1"/>
      <w:marLeft w:val="0"/>
      <w:marRight w:val="0"/>
      <w:marTop w:val="0"/>
      <w:marBottom w:val="0"/>
      <w:divBdr>
        <w:top w:val="none" w:sz="0" w:space="0" w:color="auto"/>
        <w:left w:val="none" w:sz="0" w:space="0" w:color="auto"/>
        <w:bottom w:val="none" w:sz="0" w:space="0" w:color="auto"/>
        <w:right w:val="none" w:sz="0" w:space="0" w:color="auto"/>
      </w:divBdr>
    </w:div>
    <w:div w:id="384456221">
      <w:bodyDiv w:val="1"/>
      <w:marLeft w:val="0"/>
      <w:marRight w:val="0"/>
      <w:marTop w:val="0"/>
      <w:marBottom w:val="0"/>
      <w:divBdr>
        <w:top w:val="none" w:sz="0" w:space="0" w:color="auto"/>
        <w:left w:val="none" w:sz="0" w:space="0" w:color="auto"/>
        <w:bottom w:val="none" w:sz="0" w:space="0" w:color="auto"/>
        <w:right w:val="none" w:sz="0" w:space="0" w:color="auto"/>
      </w:divBdr>
      <w:divsChild>
        <w:div w:id="577784047">
          <w:marLeft w:val="1123"/>
          <w:marRight w:val="0"/>
          <w:marTop w:val="60"/>
          <w:marBottom w:val="0"/>
          <w:divBdr>
            <w:top w:val="none" w:sz="0" w:space="0" w:color="auto"/>
            <w:left w:val="none" w:sz="0" w:space="0" w:color="auto"/>
            <w:bottom w:val="none" w:sz="0" w:space="0" w:color="auto"/>
            <w:right w:val="none" w:sz="0" w:space="0" w:color="auto"/>
          </w:divBdr>
        </w:div>
      </w:divsChild>
    </w:div>
    <w:div w:id="423457678">
      <w:bodyDiv w:val="1"/>
      <w:marLeft w:val="0"/>
      <w:marRight w:val="0"/>
      <w:marTop w:val="0"/>
      <w:marBottom w:val="0"/>
      <w:divBdr>
        <w:top w:val="none" w:sz="0" w:space="0" w:color="auto"/>
        <w:left w:val="none" w:sz="0" w:space="0" w:color="auto"/>
        <w:bottom w:val="none" w:sz="0" w:space="0" w:color="auto"/>
        <w:right w:val="none" w:sz="0" w:space="0" w:color="auto"/>
      </w:divBdr>
    </w:div>
    <w:div w:id="459080594">
      <w:bodyDiv w:val="1"/>
      <w:marLeft w:val="0"/>
      <w:marRight w:val="0"/>
      <w:marTop w:val="0"/>
      <w:marBottom w:val="0"/>
      <w:divBdr>
        <w:top w:val="none" w:sz="0" w:space="0" w:color="auto"/>
        <w:left w:val="none" w:sz="0" w:space="0" w:color="auto"/>
        <w:bottom w:val="none" w:sz="0" w:space="0" w:color="auto"/>
        <w:right w:val="none" w:sz="0" w:space="0" w:color="auto"/>
      </w:divBdr>
    </w:div>
    <w:div w:id="530344798">
      <w:bodyDiv w:val="1"/>
      <w:marLeft w:val="0"/>
      <w:marRight w:val="0"/>
      <w:marTop w:val="0"/>
      <w:marBottom w:val="0"/>
      <w:divBdr>
        <w:top w:val="none" w:sz="0" w:space="0" w:color="auto"/>
        <w:left w:val="none" w:sz="0" w:space="0" w:color="auto"/>
        <w:bottom w:val="none" w:sz="0" w:space="0" w:color="auto"/>
        <w:right w:val="none" w:sz="0" w:space="0" w:color="auto"/>
      </w:divBdr>
    </w:div>
    <w:div w:id="541021336">
      <w:bodyDiv w:val="1"/>
      <w:marLeft w:val="0"/>
      <w:marRight w:val="0"/>
      <w:marTop w:val="0"/>
      <w:marBottom w:val="0"/>
      <w:divBdr>
        <w:top w:val="none" w:sz="0" w:space="0" w:color="auto"/>
        <w:left w:val="none" w:sz="0" w:space="0" w:color="auto"/>
        <w:bottom w:val="none" w:sz="0" w:space="0" w:color="auto"/>
        <w:right w:val="none" w:sz="0" w:space="0" w:color="auto"/>
      </w:divBdr>
    </w:div>
    <w:div w:id="552619356">
      <w:bodyDiv w:val="1"/>
      <w:marLeft w:val="0"/>
      <w:marRight w:val="0"/>
      <w:marTop w:val="0"/>
      <w:marBottom w:val="0"/>
      <w:divBdr>
        <w:top w:val="none" w:sz="0" w:space="0" w:color="auto"/>
        <w:left w:val="none" w:sz="0" w:space="0" w:color="auto"/>
        <w:bottom w:val="none" w:sz="0" w:space="0" w:color="auto"/>
        <w:right w:val="none" w:sz="0" w:space="0" w:color="auto"/>
      </w:divBdr>
      <w:divsChild>
        <w:div w:id="1887445789">
          <w:marLeft w:val="0"/>
          <w:marRight w:val="0"/>
          <w:marTop w:val="0"/>
          <w:marBottom w:val="0"/>
          <w:divBdr>
            <w:top w:val="none" w:sz="0" w:space="0" w:color="auto"/>
            <w:left w:val="none" w:sz="0" w:space="0" w:color="auto"/>
            <w:bottom w:val="none" w:sz="0" w:space="0" w:color="auto"/>
            <w:right w:val="none" w:sz="0" w:space="0" w:color="auto"/>
          </w:divBdr>
          <w:divsChild>
            <w:div w:id="233662307">
              <w:marLeft w:val="0"/>
              <w:marRight w:val="0"/>
              <w:marTop w:val="0"/>
              <w:marBottom w:val="0"/>
              <w:divBdr>
                <w:top w:val="none" w:sz="0" w:space="0" w:color="auto"/>
                <w:left w:val="none" w:sz="0" w:space="0" w:color="auto"/>
                <w:bottom w:val="none" w:sz="0" w:space="0" w:color="auto"/>
                <w:right w:val="none" w:sz="0" w:space="0" w:color="auto"/>
              </w:divBdr>
              <w:divsChild>
                <w:div w:id="952439953">
                  <w:marLeft w:val="0"/>
                  <w:marRight w:val="0"/>
                  <w:marTop w:val="0"/>
                  <w:marBottom w:val="0"/>
                  <w:divBdr>
                    <w:top w:val="none" w:sz="0" w:space="0" w:color="auto"/>
                    <w:left w:val="none" w:sz="0" w:space="0" w:color="auto"/>
                    <w:bottom w:val="none" w:sz="0" w:space="0" w:color="auto"/>
                    <w:right w:val="none" w:sz="0" w:space="0" w:color="auto"/>
                  </w:divBdr>
                  <w:divsChild>
                    <w:div w:id="127093863">
                      <w:marLeft w:val="0"/>
                      <w:marRight w:val="0"/>
                      <w:marTop w:val="0"/>
                      <w:marBottom w:val="0"/>
                      <w:divBdr>
                        <w:top w:val="none" w:sz="0" w:space="0" w:color="auto"/>
                        <w:left w:val="none" w:sz="0" w:space="0" w:color="auto"/>
                        <w:bottom w:val="none" w:sz="0" w:space="0" w:color="auto"/>
                        <w:right w:val="none" w:sz="0" w:space="0" w:color="auto"/>
                      </w:divBdr>
                      <w:divsChild>
                        <w:div w:id="592278533">
                          <w:marLeft w:val="0"/>
                          <w:marRight w:val="0"/>
                          <w:marTop w:val="0"/>
                          <w:marBottom w:val="0"/>
                          <w:divBdr>
                            <w:top w:val="none" w:sz="0" w:space="0" w:color="auto"/>
                            <w:left w:val="none" w:sz="0" w:space="0" w:color="auto"/>
                            <w:bottom w:val="none" w:sz="0" w:space="0" w:color="auto"/>
                            <w:right w:val="none" w:sz="0" w:space="0" w:color="auto"/>
                          </w:divBdr>
                          <w:divsChild>
                            <w:div w:id="171645254">
                              <w:marLeft w:val="0"/>
                              <w:marRight w:val="0"/>
                              <w:marTop w:val="0"/>
                              <w:marBottom w:val="0"/>
                              <w:divBdr>
                                <w:top w:val="dashed" w:sz="6" w:space="0" w:color="auto"/>
                                <w:left w:val="dashed" w:sz="6" w:space="0" w:color="auto"/>
                                <w:bottom w:val="dashed" w:sz="6" w:space="0" w:color="auto"/>
                                <w:right w:val="dashed" w:sz="6" w:space="0" w:color="auto"/>
                              </w:divBdr>
                              <w:divsChild>
                                <w:div w:id="674570779">
                                  <w:marLeft w:val="0"/>
                                  <w:marRight w:val="0"/>
                                  <w:marTop w:val="0"/>
                                  <w:marBottom w:val="0"/>
                                  <w:divBdr>
                                    <w:top w:val="none" w:sz="0" w:space="0" w:color="auto"/>
                                    <w:left w:val="none" w:sz="0" w:space="0" w:color="auto"/>
                                    <w:bottom w:val="none" w:sz="0" w:space="0" w:color="auto"/>
                                    <w:right w:val="none" w:sz="0" w:space="0" w:color="auto"/>
                                  </w:divBdr>
                                  <w:divsChild>
                                    <w:div w:id="283511826">
                                      <w:marLeft w:val="0"/>
                                      <w:marRight w:val="0"/>
                                      <w:marTop w:val="0"/>
                                      <w:marBottom w:val="0"/>
                                      <w:divBdr>
                                        <w:top w:val="none" w:sz="0" w:space="0" w:color="auto"/>
                                        <w:left w:val="none" w:sz="0" w:space="0" w:color="auto"/>
                                        <w:bottom w:val="none" w:sz="0" w:space="0" w:color="auto"/>
                                        <w:right w:val="none" w:sz="0" w:space="0" w:color="auto"/>
                                      </w:divBdr>
                                      <w:divsChild>
                                        <w:div w:id="476385492">
                                          <w:marLeft w:val="0"/>
                                          <w:marRight w:val="0"/>
                                          <w:marTop w:val="240"/>
                                          <w:marBottom w:val="240"/>
                                          <w:divBdr>
                                            <w:top w:val="none" w:sz="0" w:space="0" w:color="auto"/>
                                            <w:left w:val="none" w:sz="0" w:space="0" w:color="auto"/>
                                            <w:bottom w:val="none" w:sz="0" w:space="0" w:color="auto"/>
                                            <w:right w:val="none" w:sz="0" w:space="0" w:color="auto"/>
                                          </w:divBdr>
                                          <w:divsChild>
                                            <w:div w:id="142504708">
                                              <w:marLeft w:val="0"/>
                                              <w:marRight w:val="0"/>
                                              <w:marTop w:val="0"/>
                                              <w:marBottom w:val="0"/>
                                              <w:divBdr>
                                                <w:top w:val="none" w:sz="0" w:space="0" w:color="auto"/>
                                                <w:left w:val="none" w:sz="0" w:space="0" w:color="auto"/>
                                                <w:bottom w:val="none" w:sz="0" w:space="0" w:color="auto"/>
                                                <w:right w:val="none" w:sz="0" w:space="0" w:color="auto"/>
                                              </w:divBdr>
                                            </w:div>
                                            <w:div w:id="427045700">
                                              <w:marLeft w:val="0"/>
                                              <w:marRight w:val="0"/>
                                              <w:marTop w:val="0"/>
                                              <w:marBottom w:val="0"/>
                                              <w:divBdr>
                                                <w:top w:val="none" w:sz="0" w:space="0" w:color="auto"/>
                                                <w:left w:val="none" w:sz="0" w:space="0" w:color="auto"/>
                                                <w:bottom w:val="none" w:sz="0" w:space="0" w:color="auto"/>
                                                <w:right w:val="none" w:sz="0" w:space="0" w:color="auto"/>
                                              </w:divBdr>
                                              <w:divsChild>
                                                <w:div w:id="146751050">
                                                  <w:marLeft w:val="0"/>
                                                  <w:marRight w:val="0"/>
                                                  <w:marTop w:val="0"/>
                                                  <w:marBottom w:val="0"/>
                                                  <w:divBdr>
                                                    <w:top w:val="none" w:sz="0" w:space="0" w:color="auto"/>
                                                    <w:left w:val="none" w:sz="0" w:space="0" w:color="auto"/>
                                                    <w:bottom w:val="none" w:sz="0" w:space="0" w:color="auto"/>
                                                    <w:right w:val="none" w:sz="0" w:space="0" w:color="auto"/>
                                                  </w:divBdr>
                                                </w:div>
                                                <w:div w:id="1009602214">
                                                  <w:marLeft w:val="0"/>
                                                  <w:marRight w:val="0"/>
                                                  <w:marTop w:val="0"/>
                                                  <w:marBottom w:val="0"/>
                                                  <w:divBdr>
                                                    <w:top w:val="none" w:sz="0" w:space="0" w:color="auto"/>
                                                    <w:left w:val="none" w:sz="0" w:space="0" w:color="auto"/>
                                                    <w:bottom w:val="none" w:sz="0" w:space="0" w:color="auto"/>
                                                    <w:right w:val="none" w:sz="0" w:space="0" w:color="auto"/>
                                                  </w:divBdr>
                                                </w:div>
                                                <w:div w:id="1333410383">
                                                  <w:marLeft w:val="0"/>
                                                  <w:marRight w:val="0"/>
                                                  <w:marTop w:val="0"/>
                                                  <w:marBottom w:val="0"/>
                                                  <w:divBdr>
                                                    <w:top w:val="none" w:sz="0" w:space="0" w:color="auto"/>
                                                    <w:left w:val="none" w:sz="0" w:space="0" w:color="auto"/>
                                                    <w:bottom w:val="none" w:sz="0" w:space="0" w:color="auto"/>
                                                    <w:right w:val="none" w:sz="0" w:space="0" w:color="auto"/>
                                                  </w:divBdr>
                                                </w:div>
                                                <w:div w:id="1547333534">
                                                  <w:marLeft w:val="0"/>
                                                  <w:marRight w:val="0"/>
                                                  <w:marTop w:val="0"/>
                                                  <w:marBottom w:val="0"/>
                                                  <w:divBdr>
                                                    <w:top w:val="none" w:sz="0" w:space="0" w:color="auto"/>
                                                    <w:left w:val="none" w:sz="0" w:space="0" w:color="auto"/>
                                                    <w:bottom w:val="none" w:sz="0" w:space="0" w:color="auto"/>
                                                    <w:right w:val="none" w:sz="0" w:space="0" w:color="auto"/>
                                                  </w:divBdr>
                                                </w:div>
                                                <w:div w:id="19366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9415">
                              <w:marLeft w:val="0"/>
                              <w:marRight w:val="0"/>
                              <w:marTop w:val="0"/>
                              <w:marBottom w:val="0"/>
                              <w:divBdr>
                                <w:top w:val="dashed" w:sz="6" w:space="0" w:color="auto"/>
                                <w:left w:val="dashed" w:sz="6" w:space="0" w:color="auto"/>
                                <w:bottom w:val="dashed" w:sz="6" w:space="0" w:color="auto"/>
                                <w:right w:val="dashed" w:sz="6" w:space="0" w:color="auto"/>
                              </w:divBdr>
                              <w:divsChild>
                                <w:div w:id="1697271442">
                                  <w:marLeft w:val="0"/>
                                  <w:marRight w:val="0"/>
                                  <w:marTop w:val="0"/>
                                  <w:marBottom w:val="0"/>
                                  <w:divBdr>
                                    <w:top w:val="none" w:sz="0" w:space="0" w:color="auto"/>
                                    <w:left w:val="none" w:sz="0" w:space="0" w:color="auto"/>
                                    <w:bottom w:val="none" w:sz="0" w:space="0" w:color="auto"/>
                                    <w:right w:val="none" w:sz="0" w:space="0" w:color="auto"/>
                                  </w:divBdr>
                                  <w:divsChild>
                                    <w:div w:id="1057583448">
                                      <w:marLeft w:val="0"/>
                                      <w:marRight w:val="0"/>
                                      <w:marTop w:val="0"/>
                                      <w:marBottom w:val="0"/>
                                      <w:divBdr>
                                        <w:top w:val="none" w:sz="0" w:space="0" w:color="auto"/>
                                        <w:left w:val="none" w:sz="0" w:space="0" w:color="auto"/>
                                        <w:bottom w:val="none" w:sz="0" w:space="0" w:color="auto"/>
                                        <w:right w:val="none" w:sz="0" w:space="0" w:color="auto"/>
                                      </w:divBdr>
                                      <w:divsChild>
                                        <w:div w:id="857694336">
                                          <w:marLeft w:val="0"/>
                                          <w:marRight w:val="0"/>
                                          <w:marTop w:val="240"/>
                                          <w:marBottom w:val="240"/>
                                          <w:divBdr>
                                            <w:top w:val="none" w:sz="0" w:space="0" w:color="auto"/>
                                            <w:left w:val="none" w:sz="0" w:space="0" w:color="auto"/>
                                            <w:bottom w:val="none" w:sz="0" w:space="0" w:color="auto"/>
                                            <w:right w:val="none" w:sz="0" w:space="0" w:color="auto"/>
                                          </w:divBdr>
                                          <w:divsChild>
                                            <w:div w:id="90862973">
                                              <w:marLeft w:val="0"/>
                                              <w:marRight w:val="0"/>
                                              <w:marTop w:val="0"/>
                                              <w:marBottom w:val="0"/>
                                              <w:divBdr>
                                                <w:top w:val="none" w:sz="0" w:space="0" w:color="auto"/>
                                                <w:left w:val="none" w:sz="0" w:space="0" w:color="auto"/>
                                                <w:bottom w:val="none" w:sz="0" w:space="0" w:color="auto"/>
                                                <w:right w:val="none" w:sz="0" w:space="0" w:color="auto"/>
                                              </w:divBdr>
                                              <w:divsChild>
                                                <w:div w:id="313989505">
                                                  <w:marLeft w:val="0"/>
                                                  <w:marRight w:val="0"/>
                                                  <w:marTop w:val="0"/>
                                                  <w:marBottom w:val="0"/>
                                                  <w:divBdr>
                                                    <w:top w:val="none" w:sz="0" w:space="0" w:color="auto"/>
                                                    <w:left w:val="none" w:sz="0" w:space="0" w:color="auto"/>
                                                    <w:bottom w:val="none" w:sz="0" w:space="0" w:color="auto"/>
                                                    <w:right w:val="none" w:sz="0" w:space="0" w:color="auto"/>
                                                  </w:divBdr>
                                                </w:div>
                                                <w:div w:id="1854808083">
                                                  <w:marLeft w:val="0"/>
                                                  <w:marRight w:val="0"/>
                                                  <w:marTop w:val="0"/>
                                                  <w:marBottom w:val="0"/>
                                                  <w:divBdr>
                                                    <w:top w:val="none" w:sz="0" w:space="0" w:color="auto"/>
                                                    <w:left w:val="none" w:sz="0" w:space="0" w:color="auto"/>
                                                    <w:bottom w:val="none" w:sz="0" w:space="0" w:color="auto"/>
                                                    <w:right w:val="none" w:sz="0" w:space="0" w:color="auto"/>
                                                  </w:divBdr>
                                                </w:div>
                                              </w:divsChild>
                                            </w:div>
                                            <w:div w:id="626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3585">
                              <w:marLeft w:val="0"/>
                              <w:marRight w:val="0"/>
                              <w:marTop w:val="0"/>
                              <w:marBottom w:val="0"/>
                              <w:divBdr>
                                <w:top w:val="dashed" w:sz="6" w:space="0" w:color="auto"/>
                                <w:left w:val="dashed" w:sz="6" w:space="0" w:color="auto"/>
                                <w:bottom w:val="dashed" w:sz="6" w:space="0" w:color="auto"/>
                                <w:right w:val="dashed" w:sz="6" w:space="0" w:color="auto"/>
                              </w:divBdr>
                              <w:divsChild>
                                <w:div w:id="511795626">
                                  <w:marLeft w:val="0"/>
                                  <w:marRight w:val="0"/>
                                  <w:marTop w:val="0"/>
                                  <w:marBottom w:val="0"/>
                                  <w:divBdr>
                                    <w:top w:val="none" w:sz="0" w:space="0" w:color="auto"/>
                                    <w:left w:val="none" w:sz="0" w:space="0" w:color="auto"/>
                                    <w:bottom w:val="none" w:sz="0" w:space="0" w:color="auto"/>
                                    <w:right w:val="none" w:sz="0" w:space="0" w:color="auto"/>
                                  </w:divBdr>
                                  <w:divsChild>
                                    <w:div w:id="805659883">
                                      <w:marLeft w:val="0"/>
                                      <w:marRight w:val="0"/>
                                      <w:marTop w:val="0"/>
                                      <w:marBottom w:val="0"/>
                                      <w:divBdr>
                                        <w:top w:val="none" w:sz="0" w:space="0" w:color="auto"/>
                                        <w:left w:val="none" w:sz="0" w:space="0" w:color="auto"/>
                                        <w:bottom w:val="none" w:sz="0" w:space="0" w:color="auto"/>
                                        <w:right w:val="none" w:sz="0" w:space="0" w:color="auto"/>
                                      </w:divBdr>
                                      <w:divsChild>
                                        <w:div w:id="622227595">
                                          <w:marLeft w:val="0"/>
                                          <w:marRight w:val="0"/>
                                          <w:marTop w:val="240"/>
                                          <w:marBottom w:val="240"/>
                                          <w:divBdr>
                                            <w:top w:val="none" w:sz="0" w:space="0" w:color="auto"/>
                                            <w:left w:val="none" w:sz="0" w:space="0" w:color="auto"/>
                                            <w:bottom w:val="none" w:sz="0" w:space="0" w:color="auto"/>
                                            <w:right w:val="none" w:sz="0" w:space="0" w:color="auto"/>
                                          </w:divBdr>
                                          <w:divsChild>
                                            <w:div w:id="1503082237">
                                              <w:marLeft w:val="0"/>
                                              <w:marRight w:val="0"/>
                                              <w:marTop w:val="0"/>
                                              <w:marBottom w:val="0"/>
                                              <w:divBdr>
                                                <w:top w:val="none" w:sz="0" w:space="0" w:color="auto"/>
                                                <w:left w:val="none" w:sz="0" w:space="0" w:color="auto"/>
                                                <w:bottom w:val="none" w:sz="0" w:space="0" w:color="auto"/>
                                                <w:right w:val="none" w:sz="0" w:space="0" w:color="auto"/>
                                              </w:divBdr>
                                            </w:div>
                                            <w:div w:id="1632441729">
                                              <w:marLeft w:val="0"/>
                                              <w:marRight w:val="0"/>
                                              <w:marTop w:val="0"/>
                                              <w:marBottom w:val="0"/>
                                              <w:divBdr>
                                                <w:top w:val="none" w:sz="0" w:space="0" w:color="auto"/>
                                                <w:left w:val="none" w:sz="0" w:space="0" w:color="auto"/>
                                                <w:bottom w:val="none" w:sz="0" w:space="0" w:color="auto"/>
                                                <w:right w:val="none" w:sz="0" w:space="0" w:color="auto"/>
                                              </w:divBdr>
                                              <w:divsChild>
                                                <w:div w:id="589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14074">
                              <w:marLeft w:val="0"/>
                              <w:marRight w:val="0"/>
                              <w:marTop w:val="0"/>
                              <w:marBottom w:val="0"/>
                              <w:divBdr>
                                <w:top w:val="dashed" w:sz="6" w:space="0" w:color="auto"/>
                                <w:left w:val="dashed" w:sz="6" w:space="0" w:color="auto"/>
                                <w:bottom w:val="dashed" w:sz="6" w:space="0" w:color="auto"/>
                                <w:right w:val="dashed" w:sz="6" w:space="0" w:color="auto"/>
                              </w:divBdr>
                              <w:divsChild>
                                <w:div w:id="922223399">
                                  <w:marLeft w:val="0"/>
                                  <w:marRight w:val="0"/>
                                  <w:marTop w:val="0"/>
                                  <w:marBottom w:val="0"/>
                                  <w:divBdr>
                                    <w:top w:val="none" w:sz="0" w:space="0" w:color="auto"/>
                                    <w:left w:val="none" w:sz="0" w:space="0" w:color="auto"/>
                                    <w:bottom w:val="none" w:sz="0" w:space="0" w:color="auto"/>
                                    <w:right w:val="none" w:sz="0" w:space="0" w:color="auto"/>
                                  </w:divBdr>
                                  <w:divsChild>
                                    <w:div w:id="914358563">
                                      <w:marLeft w:val="0"/>
                                      <w:marRight w:val="0"/>
                                      <w:marTop w:val="0"/>
                                      <w:marBottom w:val="0"/>
                                      <w:divBdr>
                                        <w:top w:val="none" w:sz="0" w:space="0" w:color="auto"/>
                                        <w:left w:val="none" w:sz="0" w:space="0" w:color="auto"/>
                                        <w:bottom w:val="none" w:sz="0" w:space="0" w:color="auto"/>
                                        <w:right w:val="none" w:sz="0" w:space="0" w:color="auto"/>
                                      </w:divBdr>
                                      <w:divsChild>
                                        <w:div w:id="1263338361">
                                          <w:marLeft w:val="0"/>
                                          <w:marRight w:val="0"/>
                                          <w:marTop w:val="240"/>
                                          <w:marBottom w:val="240"/>
                                          <w:divBdr>
                                            <w:top w:val="none" w:sz="0" w:space="0" w:color="auto"/>
                                            <w:left w:val="none" w:sz="0" w:space="0" w:color="auto"/>
                                            <w:bottom w:val="none" w:sz="0" w:space="0" w:color="auto"/>
                                            <w:right w:val="none" w:sz="0" w:space="0" w:color="auto"/>
                                          </w:divBdr>
                                          <w:divsChild>
                                            <w:div w:id="466708441">
                                              <w:marLeft w:val="0"/>
                                              <w:marRight w:val="0"/>
                                              <w:marTop w:val="0"/>
                                              <w:marBottom w:val="0"/>
                                              <w:divBdr>
                                                <w:top w:val="none" w:sz="0" w:space="0" w:color="auto"/>
                                                <w:left w:val="none" w:sz="0" w:space="0" w:color="auto"/>
                                                <w:bottom w:val="none" w:sz="0" w:space="0" w:color="auto"/>
                                                <w:right w:val="none" w:sz="0" w:space="0" w:color="auto"/>
                                              </w:divBdr>
                                            </w:div>
                                            <w:div w:id="1282152583">
                                              <w:marLeft w:val="0"/>
                                              <w:marRight w:val="0"/>
                                              <w:marTop w:val="0"/>
                                              <w:marBottom w:val="0"/>
                                              <w:divBdr>
                                                <w:top w:val="none" w:sz="0" w:space="0" w:color="auto"/>
                                                <w:left w:val="none" w:sz="0" w:space="0" w:color="auto"/>
                                                <w:bottom w:val="none" w:sz="0" w:space="0" w:color="auto"/>
                                                <w:right w:val="none" w:sz="0" w:space="0" w:color="auto"/>
                                              </w:divBdr>
                                              <w:divsChild>
                                                <w:div w:id="213153110">
                                                  <w:marLeft w:val="0"/>
                                                  <w:marRight w:val="0"/>
                                                  <w:marTop w:val="0"/>
                                                  <w:marBottom w:val="0"/>
                                                  <w:divBdr>
                                                    <w:top w:val="none" w:sz="0" w:space="0" w:color="auto"/>
                                                    <w:left w:val="none" w:sz="0" w:space="0" w:color="auto"/>
                                                    <w:bottom w:val="none" w:sz="0" w:space="0" w:color="auto"/>
                                                    <w:right w:val="none" w:sz="0" w:space="0" w:color="auto"/>
                                                  </w:divBdr>
                                                </w:div>
                                                <w:div w:id="751239457">
                                                  <w:marLeft w:val="0"/>
                                                  <w:marRight w:val="0"/>
                                                  <w:marTop w:val="0"/>
                                                  <w:marBottom w:val="0"/>
                                                  <w:divBdr>
                                                    <w:top w:val="none" w:sz="0" w:space="0" w:color="auto"/>
                                                    <w:left w:val="none" w:sz="0" w:space="0" w:color="auto"/>
                                                    <w:bottom w:val="none" w:sz="0" w:space="0" w:color="auto"/>
                                                    <w:right w:val="none" w:sz="0" w:space="0" w:color="auto"/>
                                                  </w:divBdr>
                                                </w:div>
                                                <w:div w:id="961039763">
                                                  <w:marLeft w:val="0"/>
                                                  <w:marRight w:val="0"/>
                                                  <w:marTop w:val="0"/>
                                                  <w:marBottom w:val="0"/>
                                                  <w:divBdr>
                                                    <w:top w:val="none" w:sz="0" w:space="0" w:color="auto"/>
                                                    <w:left w:val="none" w:sz="0" w:space="0" w:color="auto"/>
                                                    <w:bottom w:val="none" w:sz="0" w:space="0" w:color="auto"/>
                                                    <w:right w:val="none" w:sz="0" w:space="0" w:color="auto"/>
                                                  </w:divBdr>
                                                </w:div>
                                                <w:div w:id="1420250412">
                                                  <w:marLeft w:val="0"/>
                                                  <w:marRight w:val="0"/>
                                                  <w:marTop w:val="0"/>
                                                  <w:marBottom w:val="0"/>
                                                  <w:divBdr>
                                                    <w:top w:val="none" w:sz="0" w:space="0" w:color="auto"/>
                                                    <w:left w:val="none" w:sz="0" w:space="0" w:color="auto"/>
                                                    <w:bottom w:val="none" w:sz="0" w:space="0" w:color="auto"/>
                                                    <w:right w:val="none" w:sz="0" w:space="0" w:color="auto"/>
                                                  </w:divBdr>
                                                </w:div>
                                                <w:div w:id="1459493281">
                                                  <w:marLeft w:val="0"/>
                                                  <w:marRight w:val="0"/>
                                                  <w:marTop w:val="0"/>
                                                  <w:marBottom w:val="0"/>
                                                  <w:divBdr>
                                                    <w:top w:val="none" w:sz="0" w:space="0" w:color="auto"/>
                                                    <w:left w:val="none" w:sz="0" w:space="0" w:color="auto"/>
                                                    <w:bottom w:val="none" w:sz="0" w:space="0" w:color="auto"/>
                                                    <w:right w:val="none" w:sz="0" w:space="0" w:color="auto"/>
                                                  </w:divBdr>
                                                </w:div>
                                                <w:div w:id="21058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6295">
      <w:bodyDiv w:val="1"/>
      <w:marLeft w:val="0"/>
      <w:marRight w:val="0"/>
      <w:marTop w:val="0"/>
      <w:marBottom w:val="0"/>
      <w:divBdr>
        <w:top w:val="none" w:sz="0" w:space="0" w:color="auto"/>
        <w:left w:val="none" w:sz="0" w:space="0" w:color="auto"/>
        <w:bottom w:val="none" w:sz="0" w:space="0" w:color="auto"/>
        <w:right w:val="none" w:sz="0" w:space="0" w:color="auto"/>
      </w:divBdr>
    </w:div>
    <w:div w:id="671251430">
      <w:bodyDiv w:val="1"/>
      <w:marLeft w:val="0"/>
      <w:marRight w:val="0"/>
      <w:marTop w:val="0"/>
      <w:marBottom w:val="0"/>
      <w:divBdr>
        <w:top w:val="none" w:sz="0" w:space="0" w:color="auto"/>
        <w:left w:val="none" w:sz="0" w:space="0" w:color="auto"/>
        <w:bottom w:val="none" w:sz="0" w:space="0" w:color="auto"/>
        <w:right w:val="none" w:sz="0" w:space="0" w:color="auto"/>
      </w:divBdr>
    </w:div>
    <w:div w:id="671839068">
      <w:bodyDiv w:val="1"/>
      <w:marLeft w:val="0"/>
      <w:marRight w:val="0"/>
      <w:marTop w:val="0"/>
      <w:marBottom w:val="0"/>
      <w:divBdr>
        <w:top w:val="none" w:sz="0" w:space="0" w:color="auto"/>
        <w:left w:val="none" w:sz="0" w:space="0" w:color="auto"/>
        <w:bottom w:val="none" w:sz="0" w:space="0" w:color="auto"/>
        <w:right w:val="none" w:sz="0" w:space="0" w:color="auto"/>
      </w:divBdr>
      <w:divsChild>
        <w:div w:id="1977905257">
          <w:marLeft w:val="0"/>
          <w:marRight w:val="0"/>
          <w:marTop w:val="0"/>
          <w:marBottom w:val="0"/>
          <w:divBdr>
            <w:top w:val="none" w:sz="0" w:space="0" w:color="auto"/>
            <w:left w:val="none" w:sz="0" w:space="0" w:color="auto"/>
            <w:bottom w:val="none" w:sz="0" w:space="0" w:color="auto"/>
            <w:right w:val="none" w:sz="0" w:space="0" w:color="auto"/>
          </w:divBdr>
          <w:divsChild>
            <w:div w:id="1692950057">
              <w:marLeft w:val="0"/>
              <w:marRight w:val="0"/>
              <w:marTop w:val="0"/>
              <w:marBottom w:val="0"/>
              <w:divBdr>
                <w:top w:val="none" w:sz="0" w:space="0" w:color="auto"/>
                <w:left w:val="none" w:sz="0" w:space="0" w:color="auto"/>
                <w:bottom w:val="none" w:sz="0" w:space="0" w:color="auto"/>
                <w:right w:val="none" w:sz="0" w:space="0" w:color="auto"/>
              </w:divBdr>
              <w:divsChild>
                <w:div w:id="1750227340">
                  <w:marLeft w:val="0"/>
                  <w:marRight w:val="0"/>
                  <w:marTop w:val="0"/>
                  <w:marBottom w:val="0"/>
                  <w:divBdr>
                    <w:top w:val="none" w:sz="0" w:space="0" w:color="auto"/>
                    <w:left w:val="none" w:sz="0" w:space="0" w:color="auto"/>
                    <w:bottom w:val="none" w:sz="0" w:space="0" w:color="auto"/>
                    <w:right w:val="none" w:sz="0" w:space="0" w:color="auto"/>
                  </w:divBdr>
                  <w:divsChild>
                    <w:div w:id="944003518">
                      <w:marLeft w:val="0"/>
                      <w:marRight w:val="0"/>
                      <w:marTop w:val="0"/>
                      <w:marBottom w:val="0"/>
                      <w:divBdr>
                        <w:top w:val="none" w:sz="0" w:space="0" w:color="auto"/>
                        <w:left w:val="none" w:sz="0" w:space="0" w:color="auto"/>
                        <w:bottom w:val="none" w:sz="0" w:space="0" w:color="auto"/>
                        <w:right w:val="none" w:sz="0" w:space="0" w:color="auto"/>
                      </w:divBdr>
                      <w:divsChild>
                        <w:div w:id="12753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5841">
      <w:bodyDiv w:val="1"/>
      <w:marLeft w:val="0"/>
      <w:marRight w:val="0"/>
      <w:marTop w:val="0"/>
      <w:marBottom w:val="0"/>
      <w:divBdr>
        <w:top w:val="none" w:sz="0" w:space="0" w:color="auto"/>
        <w:left w:val="none" w:sz="0" w:space="0" w:color="auto"/>
        <w:bottom w:val="none" w:sz="0" w:space="0" w:color="auto"/>
        <w:right w:val="none" w:sz="0" w:space="0" w:color="auto"/>
      </w:divBdr>
    </w:div>
    <w:div w:id="734428650">
      <w:bodyDiv w:val="1"/>
      <w:marLeft w:val="0"/>
      <w:marRight w:val="0"/>
      <w:marTop w:val="0"/>
      <w:marBottom w:val="0"/>
      <w:divBdr>
        <w:top w:val="none" w:sz="0" w:space="0" w:color="auto"/>
        <w:left w:val="none" w:sz="0" w:space="0" w:color="auto"/>
        <w:bottom w:val="none" w:sz="0" w:space="0" w:color="auto"/>
        <w:right w:val="none" w:sz="0" w:space="0" w:color="auto"/>
      </w:divBdr>
    </w:div>
    <w:div w:id="805002358">
      <w:bodyDiv w:val="1"/>
      <w:marLeft w:val="0"/>
      <w:marRight w:val="0"/>
      <w:marTop w:val="0"/>
      <w:marBottom w:val="0"/>
      <w:divBdr>
        <w:top w:val="none" w:sz="0" w:space="0" w:color="auto"/>
        <w:left w:val="none" w:sz="0" w:space="0" w:color="auto"/>
        <w:bottom w:val="none" w:sz="0" w:space="0" w:color="auto"/>
        <w:right w:val="none" w:sz="0" w:space="0" w:color="auto"/>
      </w:divBdr>
      <w:divsChild>
        <w:div w:id="58065825">
          <w:marLeft w:val="994"/>
          <w:marRight w:val="0"/>
          <w:marTop w:val="0"/>
          <w:marBottom w:val="38"/>
          <w:divBdr>
            <w:top w:val="none" w:sz="0" w:space="0" w:color="auto"/>
            <w:left w:val="none" w:sz="0" w:space="0" w:color="auto"/>
            <w:bottom w:val="none" w:sz="0" w:space="0" w:color="auto"/>
            <w:right w:val="none" w:sz="0" w:space="0" w:color="auto"/>
          </w:divBdr>
        </w:div>
        <w:div w:id="269819600">
          <w:marLeft w:val="994"/>
          <w:marRight w:val="0"/>
          <w:marTop w:val="0"/>
          <w:marBottom w:val="38"/>
          <w:divBdr>
            <w:top w:val="none" w:sz="0" w:space="0" w:color="auto"/>
            <w:left w:val="none" w:sz="0" w:space="0" w:color="auto"/>
            <w:bottom w:val="none" w:sz="0" w:space="0" w:color="auto"/>
            <w:right w:val="none" w:sz="0" w:space="0" w:color="auto"/>
          </w:divBdr>
        </w:div>
        <w:div w:id="774789267">
          <w:marLeft w:val="994"/>
          <w:marRight w:val="0"/>
          <w:marTop w:val="0"/>
          <w:marBottom w:val="38"/>
          <w:divBdr>
            <w:top w:val="none" w:sz="0" w:space="0" w:color="auto"/>
            <w:left w:val="none" w:sz="0" w:space="0" w:color="auto"/>
            <w:bottom w:val="none" w:sz="0" w:space="0" w:color="auto"/>
            <w:right w:val="none" w:sz="0" w:space="0" w:color="auto"/>
          </w:divBdr>
        </w:div>
        <w:div w:id="801315589">
          <w:marLeft w:val="994"/>
          <w:marRight w:val="0"/>
          <w:marTop w:val="0"/>
          <w:marBottom w:val="38"/>
          <w:divBdr>
            <w:top w:val="none" w:sz="0" w:space="0" w:color="auto"/>
            <w:left w:val="none" w:sz="0" w:space="0" w:color="auto"/>
            <w:bottom w:val="none" w:sz="0" w:space="0" w:color="auto"/>
            <w:right w:val="none" w:sz="0" w:space="0" w:color="auto"/>
          </w:divBdr>
        </w:div>
        <w:div w:id="1163741070">
          <w:marLeft w:val="418"/>
          <w:marRight w:val="0"/>
          <w:marTop w:val="324"/>
          <w:marBottom w:val="86"/>
          <w:divBdr>
            <w:top w:val="none" w:sz="0" w:space="0" w:color="auto"/>
            <w:left w:val="none" w:sz="0" w:space="0" w:color="auto"/>
            <w:bottom w:val="none" w:sz="0" w:space="0" w:color="auto"/>
            <w:right w:val="none" w:sz="0" w:space="0" w:color="auto"/>
          </w:divBdr>
        </w:div>
        <w:div w:id="1232735606">
          <w:marLeft w:val="418"/>
          <w:marRight w:val="0"/>
          <w:marTop w:val="324"/>
          <w:marBottom w:val="86"/>
          <w:divBdr>
            <w:top w:val="none" w:sz="0" w:space="0" w:color="auto"/>
            <w:left w:val="none" w:sz="0" w:space="0" w:color="auto"/>
            <w:bottom w:val="none" w:sz="0" w:space="0" w:color="auto"/>
            <w:right w:val="none" w:sz="0" w:space="0" w:color="auto"/>
          </w:divBdr>
        </w:div>
        <w:div w:id="1332488745">
          <w:marLeft w:val="418"/>
          <w:marRight w:val="0"/>
          <w:marTop w:val="324"/>
          <w:marBottom w:val="86"/>
          <w:divBdr>
            <w:top w:val="none" w:sz="0" w:space="0" w:color="auto"/>
            <w:left w:val="none" w:sz="0" w:space="0" w:color="auto"/>
            <w:bottom w:val="none" w:sz="0" w:space="0" w:color="auto"/>
            <w:right w:val="none" w:sz="0" w:space="0" w:color="auto"/>
          </w:divBdr>
        </w:div>
        <w:div w:id="1760441884">
          <w:marLeft w:val="994"/>
          <w:marRight w:val="0"/>
          <w:marTop w:val="0"/>
          <w:marBottom w:val="38"/>
          <w:divBdr>
            <w:top w:val="none" w:sz="0" w:space="0" w:color="auto"/>
            <w:left w:val="none" w:sz="0" w:space="0" w:color="auto"/>
            <w:bottom w:val="none" w:sz="0" w:space="0" w:color="auto"/>
            <w:right w:val="none" w:sz="0" w:space="0" w:color="auto"/>
          </w:divBdr>
        </w:div>
        <w:div w:id="1812286690">
          <w:marLeft w:val="994"/>
          <w:marRight w:val="0"/>
          <w:marTop w:val="0"/>
          <w:marBottom w:val="38"/>
          <w:divBdr>
            <w:top w:val="none" w:sz="0" w:space="0" w:color="auto"/>
            <w:left w:val="none" w:sz="0" w:space="0" w:color="auto"/>
            <w:bottom w:val="none" w:sz="0" w:space="0" w:color="auto"/>
            <w:right w:val="none" w:sz="0" w:space="0" w:color="auto"/>
          </w:divBdr>
        </w:div>
        <w:div w:id="2147040250">
          <w:marLeft w:val="994"/>
          <w:marRight w:val="0"/>
          <w:marTop w:val="0"/>
          <w:marBottom w:val="38"/>
          <w:divBdr>
            <w:top w:val="none" w:sz="0" w:space="0" w:color="auto"/>
            <w:left w:val="none" w:sz="0" w:space="0" w:color="auto"/>
            <w:bottom w:val="none" w:sz="0" w:space="0" w:color="auto"/>
            <w:right w:val="none" w:sz="0" w:space="0" w:color="auto"/>
          </w:divBdr>
        </w:div>
      </w:divsChild>
    </w:div>
    <w:div w:id="864948507">
      <w:bodyDiv w:val="1"/>
      <w:marLeft w:val="0"/>
      <w:marRight w:val="0"/>
      <w:marTop w:val="0"/>
      <w:marBottom w:val="0"/>
      <w:divBdr>
        <w:top w:val="none" w:sz="0" w:space="0" w:color="auto"/>
        <w:left w:val="none" w:sz="0" w:space="0" w:color="auto"/>
        <w:bottom w:val="none" w:sz="0" w:space="0" w:color="auto"/>
        <w:right w:val="none" w:sz="0" w:space="0" w:color="auto"/>
      </w:divBdr>
    </w:div>
    <w:div w:id="889608801">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sChild>
        <w:div w:id="48191959">
          <w:marLeft w:val="0"/>
          <w:marRight w:val="0"/>
          <w:marTop w:val="0"/>
          <w:marBottom w:val="0"/>
          <w:divBdr>
            <w:top w:val="none" w:sz="0" w:space="0" w:color="auto"/>
            <w:left w:val="none" w:sz="0" w:space="0" w:color="auto"/>
            <w:bottom w:val="none" w:sz="0" w:space="0" w:color="auto"/>
            <w:right w:val="none" w:sz="0" w:space="0" w:color="auto"/>
          </w:divBdr>
          <w:divsChild>
            <w:div w:id="1044603734">
              <w:marLeft w:val="0"/>
              <w:marRight w:val="0"/>
              <w:marTop w:val="0"/>
              <w:marBottom w:val="0"/>
              <w:divBdr>
                <w:top w:val="none" w:sz="0" w:space="0" w:color="auto"/>
                <w:left w:val="none" w:sz="0" w:space="0" w:color="auto"/>
                <w:bottom w:val="none" w:sz="0" w:space="0" w:color="auto"/>
                <w:right w:val="none" w:sz="0" w:space="0" w:color="auto"/>
              </w:divBdr>
              <w:divsChild>
                <w:div w:id="1112628058">
                  <w:marLeft w:val="0"/>
                  <w:marRight w:val="0"/>
                  <w:marTop w:val="0"/>
                  <w:marBottom w:val="0"/>
                  <w:divBdr>
                    <w:top w:val="none" w:sz="0" w:space="0" w:color="auto"/>
                    <w:left w:val="none" w:sz="0" w:space="0" w:color="auto"/>
                    <w:bottom w:val="none" w:sz="0" w:space="0" w:color="auto"/>
                    <w:right w:val="none" w:sz="0" w:space="0" w:color="auto"/>
                  </w:divBdr>
                  <w:divsChild>
                    <w:div w:id="765854318">
                      <w:marLeft w:val="0"/>
                      <w:marRight w:val="0"/>
                      <w:marTop w:val="0"/>
                      <w:marBottom w:val="0"/>
                      <w:divBdr>
                        <w:top w:val="single" w:sz="6" w:space="0" w:color="CCCCCC"/>
                        <w:left w:val="single" w:sz="2" w:space="0" w:color="CCCCCC"/>
                        <w:bottom w:val="single" w:sz="6" w:space="0" w:color="CCCCCC"/>
                        <w:right w:val="single" w:sz="2" w:space="0" w:color="CCCCCC"/>
                      </w:divBdr>
                      <w:divsChild>
                        <w:div w:id="1599362302">
                          <w:marLeft w:val="0"/>
                          <w:marRight w:val="0"/>
                          <w:marTop w:val="0"/>
                          <w:marBottom w:val="0"/>
                          <w:divBdr>
                            <w:top w:val="none" w:sz="0" w:space="0" w:color="auto"/>
                            <w:left w:val="none" w:sz="0" w:space="0" w:color="auto"/>
                            <w:bottom w:val="none" w:sz="0" w:space="0" w:color="auto"/>
                            <w:right w:val="none" w:sz="0" w:space="0" w:color="auto"/>
                          </w:divBdr>
                          <w:divsChild>
                            <w:div w:id="1063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1293">
      <w:bodyDiv w:val="1"/>
      <w:marLeft w:val="0"/>
      <w:marRight w:val="0"/>
      <w:marTop w:val="0"/>
      <w:marBottom w:val="0"/>
      <w:divBdr>
        <w:top w:val="none" w:sz="0" w:space="0" w:color="auto"/>
        <w:left w:val="none" w:sz="0" w:space="0" w:color="auto"/>
        <w:bottom w:val="none" w:sz="0" w:space="0" w:color="auto"/>
        <w:right w:val="none" w:sz="0" w:space="0" w:color="auto"/>
      </w:divBdr>
      <w:divsChild>
        <w:div w:id="469132003">
          <w:marLeft w:val="0"/>
          <w:marRight w:val="0"/>
          <w:marTop w:val="0"/>
          <w:marBottom w:val="0"/>
          <w:divBdr>
            <w:top w:val="none" w:sz="0" w:space="0" w:color="auto"/>
            <w:left w:val="none" w:sz="0" w:space="0" w:color="auto"/>
            <w:bottom w:val="none" w:sz="0" w:space="0" w:color="auto"/>
            <w:right w:val="none" w:sz="0" w:space="0" w:color="auto"/>
          </w:divBdr>
        </w:div>
      </w:divsChild>
    </w:div>
    <w:div w:id="1005523117">
      <w:bodyDiv w:val="1"/>
      <w:marLeft w:val="0"/>
      <w:marRight w:val="0"/>
      <w:marTop w:val="0"/>
      <w:marBottom w:val="0"/>
      <w:divBdr>
        <w:top w:val="none" w:sz="0" w:space="0" w:color="auto"/>
        <w:left w:val="none" w:sz="0" w:space="0" w:color="auto"/>
        <w:bottom w:val="none" w:sz="0" w:space="0" w:color="auto"/>
        <w:right w:val="none" w:sz="0" w:space="0" w:color="auto"/>
      </w:divBdr>
    </w:div>
    <w:div w:id="1006442790">
      <w:bodyDiv w:val="1"/>
      <w:marLeft w:val="0"/>
      <w:marRight w:val="0"/>
      <w:marTop w:val="0"/>
      <w:marBottom w:val="0"/>
      <w:divBdr>
        <w:top w:val="none" w:sz="0" w:space="0" w:color="auto"/>
        <w:left w:val="none" w:sz="0" w:space="0" w:color="auto"/>
        <w:bottom w:val="none" w:sz="0" w:space="0" w:color="auto"/>
        <w:right w:val="none" w:sz="0" w:space="0" w:color="auto"/>
      </w:divBdr>
    </w:div>
    <w:div w:id="1017854968">
      <w:bodyDiv w:val="1"/>
      <w:marLeft w:val="0"/>
      <w:marRight w:val="0"/>
      <w:marTop w:val="0"/>
      <w:marBottom w:val="0"/>
      <w:divBdr>
        <w:top w:val="none" w:sz="0" w:space="0" w:color="auto"/>
        <w:left w:val="none" w:sz="0" w:space="0" w:color="auto"/>
        <w:bottom w:val="none" w:sz="0" w:space="0" w:color="auto"/>
        <w:right w:val="none" w:sz="0" w:space="0" w:color="auto"/>
      </w:divBdr>
    </w:div>
    <w:div w:id="1069230818">
      <w:bodyDiv w:val="1"/>
      <w:marLeft w:val="0"/>
      <w:marRight w:val="0"/>
      <w:marTop w:val="0"/>
      <w:marBottom w:val="0"/>
      <w:divBdr>
        <w:top w:val="none" w:sz="0" w:space="0" w:color="auto"/>
        <w:left w:val="none" w:sz="0" w:space="0" w:color="auto"/>
        <w:bottom w:val="none" w:sz="0" w:space="0" w:color="auto"/>
        <w:right w:val="none" w:sz="0" w:space="0" w:color="auto"/>
      </w:divBdr>
    </w:div>
    <w:div w:id="1180704238">
      <w:bodyDiv w:val="1"/>
      <w:marLeft w:val="0"/>
      <w:marRight w:val="0"/>
      <w:marTop w:val="0"/>
      <w:marBottom w:val="0"/>
      <w:divBdr>
        <w:top w:val="none" w:sz="0" w:space="0" w:color="auto"/>
        <w:left w:val="none" w:sz="0" w:space="0" w:color="auto"/>
        <w:bottom w:val="none" w:sz="0" w:space="0" w:color="auto"/>
        <w:right w:val="none" w:sz="0" w:space="0" w:color="auto"/>
      </w:divBdr>
    </w:div>
    <w:div w:id="1234271476">
      <w:bodyDiv w:val="1"/>
      <w:marLeft w:val="0"/>
      <w:marRight w:val="0"/>
      <w:marTop w:val="0"/>
      <w:marBottom w:val="0"/>
      <w:divBdr>
        <w:top w:val="none" w:sz="0" w:space="0" w:color="auto"/>
        <w:left w:val="none" w:sz="0" w:space="0" w:color="auto"/>
        <w:bottom w:val="none" w:sz="0" w:space="0" w:color="auto"/>
        <w:right w:val="none" w:sz="0" w:space="0" w:color="auto"/>
      </w:divBdr>
    </w:div>
    <w:div w:id="1244802138">
      <w:bodyDiv w:val="1"/>
      <w:marLeft w:val="0"/>
      <w:marRight w:val="0"/>
      <w:marTop w:val="0"/>
      <w:marBottom w:val="0"/>
      <w:divBdr>
        <w:top w:val="none" w:sz="0" w:space="0" w:color="auto"/>
        <w:left w:val="none" w:sz="0" w:space="0" w:color="auto"/>
        <w:bottom w:val="none" w:sz="0" w:space="0" w:color="auto"/>
        <w:right w:val="none" w:sz="0" w:space="0" w:color="auto"/>
      </w:divBdr>
    </w:div>
    <w:div w:id="1271939319">
      <w:bodyDiv w:val="1"/>
      <w:marLeft w:val="0"/>
      <w:marRight w:val="0"/>
      <w:marTop w:val="0"/>
      <w:marBottom w:val="0"/>
      <w:divBdr>
        <w:top w:val="none" w:sz="0" w:space="0" w:color="auto"/>
        <w:left w:val="none" w:sz="0" w:space="0" w:color="auto"/>
        <w:bottom w:val="none" w:sz="0" w:space="0" w:color="auto"/>
        <w:right w:val="none" w:sz="0" w:space="0" w:color="auto"/>
      </w:divBdr>
      <w:divsChild>
        <w:div w:id="1361198933">
          <w:marLeft w:val="706"/>
          <w:marRight w:val="0"/>
          <w:marTop w:val="180"/>
          <w:marBottom w:val="0"/>
          <w:divBdr>
            <w:top w:val="none" w:sz="0" w:space="0" w:color="auto"/>
            <w:left w:val="none" w:sz="0" w:space="0" w:color="auto"/>
            <w:bottom w:val="none" w:sz="0" w:space="0" w:color="auto"/>
            <w:right w:val="none" w:sz="0" w:space="0" w:color="auto"/>
          </w:divBdr>
        </w:div>
      </w:divsChild>
    </w:div>
    <w:div w:id="1330906171">
      <w:bodyDiv w:val="1"/>
      <w:marLeft w:val="0"/>
      <w:marRight w:val="0"/>
      <w:marTop w:val="0"/>
      <w:marBottom w:val="0"/>
      <w:divBdr>
        <w:top w:val="none" w:sz="0" w:space="0" w:color="auto"/>
        <w:left w:val="none" w:sz="0" w:space="0" w:color="auto"/>
        <w:bottom w:val="none" w:sz="0" w:space="0" w:color="auto"/>
        <w:right w:val="none" w:sz="0" w:space="0" w:color="auto"/>
      </w:divBdr>
      <w:divsChild>
        <w:div w:id="416168582">
          <w:marLeft w:val="0"/>
          <w:marRight w:val="0"/>
          <w:marTop w:val="0"/>
          <w:marBottom w:val="0"/>
          <w:divBdr>
            <w:top w:val="none" w:sz="0" w:space="0" w:color="auto"/>
            <w:left w:val="none" w:sz="0" w:space="0" w:color="auto"/>
            <w:bottom w:val="none" w:sz="0" w:space="0" w:color="auto"/>
            <w:right w:val="none" w:sz="0" w:space="0" w:color="auto"/>
          </w:divBdr>
          <w:divsChild>
            <w:div w:id="602224641">
              <w:marLeft w:val="0"/>
              <w:marRight w:val="0"/>
              <w:marTop w:val="0"/>
              <w:marBottom w:val="0"/>
              <w:divBdr>
                <w:top w:val="none" w:sz="0" w:space="0" w:color="auto"/>
                <w:left w:val="none" w:sz="0" w:space="0" w:color="auto"/>
                <w:bottom w:val="none" w:sz="0" w:space="0" w:color="auto"/>
                <w:right w:val="none" w:sz="0" w:space="0" w:color="auto"/>
              </w:divBdr>
              <w:divsChild>
                <w:div w:id="1584757035">
                  <w:marLeft w:val="0"/>
                  <w:marRight w:val="0"/>
                  <w:marTop w:val="0"/>
                  <w:marBottom w:val="0"/>
                  <w:divBdr>
                    <w:top w:val="none" w:sz="0" w:space="0" w:color="auto"/>
                    <w:left w:val="none" w:sz="0" w:space="0" w:color="auto"/>
                    <w:bottom w:val="none" w:sz="0" w:space="0" w:color="auto"/>
                    <w:right w:val="none" w:sz="0" w:space="0" w:color="auto"/>
                  </w:divBdr>
                  <w:divsChild>
                    <w:div w:id="1455900809">
                      <w:marLeft w:val="0"/>
                      <w:marRight w:val="0"/>
                      <w:marTop w:val="0"/>
                      <w:marBottom w:val="0"/>
                      <w:divBdr>
                        <w:top w:val="none" w:sz="0" w:space="0" w:color="auto"/>
                        <w:left w:val="none" w:sz="0" w:space="0" w:color="auto"/>
                        <w:bottom w:val="none" w:sz="0" w:space="0" w:color="auto"/>
                        <w:right w:val="none" w:sz="0" w:space="0" w:color="auto"/>
                      </w:divBdr>
                      <w:divsChild>
                        <w:div w:id="576861884">
                          <w:marLeft w:val="0"/>
                          <w:marRight w:val="0"/>
                          <w:marTop w:val="0"/>
                          <w:marBottom w:val="0"/>
                          <w:divBdr>
                            <w:top w:val="none" w:sz="0" w:space="0" w:color="auto"/>
                            <w:left w:val="none" w:sz="0" w:space="0" w:color="auto"/>
                            <w:bottom w:val="none" w:sz="0" w:space="0" w:color="auto"/>
                            <w:right w:val="none" w:sz="0" w:space="0" w:color="auto"/>
                          </w:divBdr>
                          <w:divsChild>
                            <w:div w:id="256065102">
                              <w:marLeft w:val="0"/>
                              <w:marRight w:val="0"/>
                              <w:marTop w:val="0"/>
                              <w:marBottom w:val="0"/>
                              <w:divBdr>
                                <w:top w:val="dashed" w:sz="6" w:space="0" w:color="auto"/>
                                <w:left w:val="dashed" w:sz="6" w:space="0" w:color="auto"/>
                                <w:bottom w:val="dashed" w:sz="6" w:space="0" w:color="auto"/>
                                <w:right w:val="dashed" w:sz="6" w:space="0" w:color="auto"/>
                              </w:divBdr>
                              <w:divsChild>
                                <w:div w:id="1880583329">
                                  <w:marLeft w:val="0"/>
                                  <w:marRight w:val="0"/>
                                  <w:marTop w:val="0"/>
                                  <w:marBottom w:val="0"/>
                                  <w:divBdr>
                                    <w:top w:val="none" w:sz="0" w:space="0" w:color="auto"/>
                                    <w:left w:val="none" w:sz="0" w:space="0" w:color="auto"/>
                                    <w:bottom w:val="none" w:sz="0" w:space="0" w:color="auto"/>
                                    <w:right w:val="none" w:sz="0" w:space="0" w:color="auto"/>
                                  </w:divBdr>
                                  <w:divsChild>
                                    <w:div w:id="948663854">
                                      <w:marLeft w:val="0"/>
                                      <w:marRight w:val="0"/>
                                      <w:marTop w:val="0"/>
                                      <w:marBottom w:val="0"/>
                                      <w:divBdr>
                                        <w:top w:val="none" w:sz="0" w:space="0" w:color="auto"/>
                                        <w:left w:val="none" w:sz="0" w:space="0" w:color="auto"/>
                                        <w:bottom w:val="none" w:sz="0" w:space="0" w:color="auto"/>
                                        <w:right w:val="none" w:sz="0" w:space="0" w:color="auto"/>
                                      </w:divBdr>
                                      <w:divsChild>
                                        <w:div w:id="1284919893">
                                          <w:marLeft w:val="0"/>
                                          <w:marRight w:val="0"/>
                                          <w:marTop w:val="240"/>
                                          <w:marBottom w:val="240"/>
                                          <w:divBdr>
                                            <w:top w:val="none" w:sz="0" w:space="0" w:color="auto"/>
                                            <w:left w:val="none" w:sz="0" w:space="0" w:color="auto"/>
                                            <w:bottom w:val="none" w:sz="0" w:space="0" w:color="auto"/>
                                            <w:right w:val="none" w:sz="0" w:space="0" w:color="auto"/>
                                          </w:divBdr>
                                          <w:divsChild>
                                            <w:div w:id="1165825952">
                                              <w:marLeft w:val="0"/>
                                              <w:marRight w:val="0"/>
                                              <w:marTop w:val="0"/>
                                              <w:marBottom w:val="0"/>
                                              <w:divBdr>
                                                <w:top w:val="none" w:sz="0" w:space="0" w:color="auto"/>
                                                <w:left w:val="none" w:sz="0" w:space="0" w:color="auto"/>
                                                <w:bottom w:val="none" w:sz="0" w:space="0" w:color="auto"/>
                                                <w:right w:val="none" w:sz="0" w:space="0" w:color="auto"/>
                                              </w:divBdr>
                                            </w:div>
                                            <w:div w:id="1914777870">
                                              <w:marLeft w:val="0"/>
                                              <w:marRight w:val="0"/>
                                              <w:marTop w:val="0"/>
                                              <w:marBottom w:val="0"/>
                                              <w:divBdr>
                                                <w:top w:val="none" w:sz="0" w:space="0" w:color="auto"/>
                                                <w:left w:val="none" w:sz="0" w:space="0" w:color="auto"/>
                                                <w:bottom w:val="none" w:sz="0" w:space="0" w:color="auto"/>
                                                <w:right w:val="none" w:sz="0" w:space="0" w:color="auto"/>
                                              </w:divBdr>
                                              <w:divsChild>
                                                <w:div w:id="306665929">
                                                  <w:marLeft w:val="0"/>
                                                  <w:marRight w:val="0"/>
                                                  <w:marTop w:val="0"/>
                                                  <w:marBottom w:val="0"/>
                                                  <w:divBdr>
                                                    <w:top w:val="none" w:sz="0" w:space="0" w:color="auto"/>
                                                    <w:left w:val="none" w:sz="0" w:space="0" w:color="auto"/>
                                                    <w:bottom w:val="none" w:sz="0" w:space="0" w:color="auto"/>
                                                    <w:right w:val="none" w:sz="0" w:space="0" w:color="auto"/>
                                                  </w:divBdr>
                                                </w:div>
                                                <w:div w:id="505246531">
                                                  <w:marLeft w:val="0"/>
                                                  <w:marRight w:val="0"/>
                                                  <w:marTop w:val="0"/>
                                                  <w:marBottom w:val="0"/>
                                                  <w:divBdr>
                                                    <w:top w:val="none" w:sz="0" w:space="0" w:color="auto"/>
                                                    <w:left w:val="none" w:sz="0" w:space="0" w:color="auto"/>
                                                    <w:bottom w:val="none" w:sz="0" w:space="0" w:color="auto"/>
                                                    <w:right w:val="none" w:sz="0" w:space="0" w:color="auto"/>
                                                  </w:divBdr>
                                                </w:div>
                                                <w:div w:id="1897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6094">
                              <w:marLeft w:val="0"/>
                              <w:marRight w:val="0"/>
                              <w:marTop w:val="0"/>
                              <w:marBottom w:val="0"/>
                              <w:divBdr>
                                <w:top w:val="dashed" w:sz="6" w:space="0" w:color="auto"/>
                                <w:left w:val="dashed" w:sz="6" w:space="0" w:color="auto"/>
                                <w:bottom w:val="dashed" w:sz="6" w:space="0" w:color="auto"/>
                                <w:right w:val="dashed" w:sz="6" w:space="0" w:color="auto"/>
                              </w:divBdr>
                              <w:divsChild>
                                <w:div w:id="1363752573">
                                  <w:marLeft w:val="0"/>
                                  <w:marRight w:val="0"/>
                                  <w:marTop w:val="0"/>
                                  <w:marBottom w:val="0"/>
                                  <w:divBdr>
                                    <w:top w:val="none" w:sz="0" w:space="0" w:color="auto"/>
                                    <w:left w:val="none" w:sz="0" w:space="0" w:color="auto"/>
                                    <w:bottom w:val="none" w:sz="0" w:space="0" w:color="auto"/>
                                    <w:right w:val="none" w:sz="0" w:space="0" w:color="auto"/>
                                  </w:divBdr>
                                  <w:divsChild>
                                    <w:div w:id="494303616">
                                      <w:marLeft w:val="0"/>
                                      <w:marRight w:val="0"/>
                                      <w:marTop w:val="0"/>
                                      <w:marBottom w:val="0"/>
                                      <w:divBdr>
                                        <w:top w:val="none" w:sz="0" w:space="0" w:color="auto"/>
                                        <w:left w:val="none" w:sz="0" w:space="0" w:color="auto"/>
                                        <w:bottom w:val="none" w:sz="0" w:space="0" w:color="auto"/>
                                        <w:right w:val="none" w:sz="0" w:space="0" w:color="auto"/>
                                      </w:divBdr>
                                      <w:divsChild>
                                        <w:div w:id="1179468632">
                                          <w:marLeft w:val="0"/>
                                          <w:marRight w:val="0"/>
                                          <w:marTop w:val="240"/>
                                          <w:marBottom w:val="240"/>
                                          <w:divBdr>
                                            <w:top w:val="none" w:sz="0" w:space="0" w:color="auto"/>
                                            <w:left w:val="none" w:sz="0" w:space="0" w:color="auto"/>
                                            <w:bottom w:val="none" w:sz="0" w:space="0" w:color="auto"/>
                                            <w:right w:val="none" w:sz="0" w:space="0" w:color="auto"/>
                                          </w:divBdr>
                                          <w:divsChild>
                                            <w:div w:id="1048991834">
                                              <w:marLeft w:val="0"/>
                                              <w:marRight w:val="0"/>
                                              <w:marTop w:val="0"/>
                                              <w:marBottom w:val="0"/>
                                              <w:divBdr>
                                                <w:top w:val="none" w:sz="0" w:space="0" w:color="auto"/>
                                                <w:left w:val="none" w:sz="0" w:space="0" w:color="auto"/>
                                                <w:bottom w:val="none" w:sz="0" w:space="0" w:color="auto"/>
                                                <w:right w:val="none" w:sz="0" w:space="0" w:color="auto"/>
                                              </w:divBdr>
                                              <w:divsChild>
                                                <w:div w:id="119345365">
                                                  <w:marLeft w:val="0"/>
                                                  <w:marRight w:val="0"/>
                                                  <w:marTop w:val="0"/>
                                                  <w:marBottom w:val="0"/>
                                                  <w:divBdr>
                                                    <w:top w:val="none" w:sz="0" w:space="0" w:color="auto"/>
                                                    <w:left w:val="none" w:sz="0" w:space="0" w:color="auto"/>
                                                    <w:bottom w:val="none" w:sz="0" w:space="0" w:color="auto"/>
                                                    <w:right w:val="none" w:sz="0" w:space="0" w:color="auto"/>
                                                  </w:divBdr>
                                                </w:div>
                                                <w:div w:id="897713683">
                                                  <w:marLeft w:val="0"/>
                                                  <w:marRight w:val="0"/>
                                                  <w:marTop w:val="0"/>
                                                  <w:marBottom w:val="0"/>
                                                  <w:divBdr>
                                                    <w:top w:val="none" w:sz="0" w:space="0" w:color="auto"/>
                                                    <w:left w:val="none" w:sz="0" w:space="0" w:color="auto"/>
                                                    <w:bottom w:val="none" w:sz="0" w:space="0" w:color="auto"/>
                                                    <w:right w:val="none" w:sz="0" w:space="0" w:color="auto"/>
                                                  </w:divBdr>
                                                </w:div>
                                                <w:div w:id="1112674862">
                                                  <w:marLeft w:val="0"/>
                                                  <w:marRight w:val="0"/>
                                                  <w:marTop w:val="0"/>
                                                  <w:marBottom w:val="0"/>
                                                  <w:divBdr>
                                                    <w:top w:val="none" w:sz="0" w:space="0" w:color="auto"/>
                                                    <w:left w:val="none" w:sz="0" w:space="0" w:color="auto"/>
                                                    <w:bottom w:val="none" w:sz="0" w:space="0" w:color="auto"/>
                                                    <w:right w:val="none" w:sz="0" w:space="0" w:color="auto"/>
                                                  </w:divBdr>
                                                </w:div>
                                                <w:div w:id="2119181022">
                                                  <w:marLeft w:val="0"/>
                                                  <w:marRight w:val="0"/>
                                                  <w:marTop w:val="0"/>
                                                  <w:marBottom w:val="0"/>
                                                  <w:divBdr>
                                                    <w:top w:val="none" w:sz="0" w:space="0" w:color="auto"/>
                                                    <w:left w:val="none" w:sz="0" w:space="0" w:color="auto"/>
                                                    <w:bottom w:val="none" w:sz="0" w:space="0" w:color="auto"/>
                                                    <w:right w:val="none" w:sz="0" w:space="0" w:color="auto"/>
                                                  </w:divBdr>
                                                </w:div>
                                              </w:divsChild>
                                            </w:div>
                                            <w:div w:id="16471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020780">
      <w:bodyDiv w:val="1"/>
      <w:marLeft w:val="0"/>
      <w:marRight w:val="0"/>
      <w:marTop w:val="0"/>
      <w:marBottom w:val="0"/>
      <w:divBdr>
        <w:top w:val="none" w:sz="0" w:space="0" w:color="auto"/>
        <w:left w:val="none" w:sz="0" w:space="0" w:color="auto"/>
        <w:bottom w:val="none" w:sz="0" w:space="0" w:color="auto"/>
        <w:right w:val="none" w:sz="0" w:space="0" w:color="auto"/>
      </w:divBdr>
    </w:div>
    <w:div w:id="1403681440">
      <w:bodyDiv w:val="1"/>
      <w:marLeft w:val="0"/>
      <w:marRight w:val="0"/>
      <w:marTop w:val="0"/>
      <w:marBottom w:val="0"/>
      <w:divBdr>
        <w:top w:val="none" w:sz="0" w:space="0" w:color="auto"/>
        <w:left w:val="none" w:sz="0" w:space="0" w:color="auto"/>
        <w:bottom w:val="none" w:sz="0" w:space="0" w:color="auto"/>
        <w:right w:val="none" w:sz="0" w:space="0" w:color="auto"/>
      </w:divBdr>
    </w:div>
    <w:div w:id="1513379785">
      <w:bodyDiv w:val="1"/>
      <w:marLeft w:val="0"/>
      <w:marRight w:val="0"/>
      <w:marTop w:val="0"/>
      <w:marBottom w:val="0"/>
      <w:divBdr>
        <w:top w:val="none" w:sz="0" w:space="0" w:color="auto"/>
        <w:left w:val="none" w:sz="0" w:space="0" w:color="auto"/>
        <w:bottom w:val="none" w:sz="0" w:space="0" w:color="auto"/>
        <w:right w:val="none" w:sz="0" w:space="0" w:color="auto"/>
      </w:divBdr>
    </w:div>
    <w:div w:id="1581256570">
      <w:bodyDiv w:val="1"/>
      <w:marLeft w:val="0"/>
      <w:marRight w:val="0"/>
      <w:marTop w:val="0"/>
      <w:marBottom w:val="0"/>
      <w:divBdr>
        <w:top w:val="none" w:sz="0" w:space="0" w:color="auto"/>
        <w:left w:val="none" w:sz="0" w:space="0" w:color="auto"/>
        <w:bottom w:val="none" w:sz="0" w:space="0" w:color="auto"/>
        <w:right w:val="none" w:sz="0" w:space="0" w:color="auto"/>
      </w:divBdr>
    </w:div>
    <w:div w:id="1587156358">
      <w:bodyDiv w:val="1"/>
      <w:marLeft w:val="0"/>
      <w:marRight w:val="0"/>
      <w:marTop w:val="0"/>
      <w:marBottom w:val="0"/>
      <w:divBdr>
        <w:top w:val="none" w:sz="0" w:space="0" w:color="auto"/>
        <w:left w:val="none" w:sz="0" w:space="0" w:color="auto"/>
        <w:bottom w:val="none" w:sz="0" w:space="0" w:color="auto"/>
        <w:right w:val="none" w:sz="0" w:space="0" w:color="auto"/>
      </w:divBdr>
    </w:div>
    <w:div w:id="1612011001">
      <w:bodyDiv w:val="1"/>
      <w:marLeft w:val="0"/>
      <w:marRight w:val="0"/>
      <w:marTop w:val="0"/>
      <w:marBottom w:val="0"/>
      <w:divBdr>
        <w:top w:val="none" w:sz="0" w:space="0" w:color="auto"/>
        <w:left w:val="none" w:sz="0" w:space="0" w:color="auto"/>
        <w:bottom w:val="none" w:sz="0" w:space="0" w:color="auto"/>
        <w:right w:val="none" w:sz="0" w:space="0" w:color="auto"/>
      </w:divBdr>
    </w:div>
    <w:div w:id="1668942059">
      <w:bodyDiv w:val="1"/>
      <w:marLeft w:val="0"/>
      <w:marRight w:val="0"/>
      <w:marTop w:val="0"/>
      <w:marBottom w:val="0"/>
      <w:divBdr>
        <w:top w:val="none" w:sz="0" w:space="0" w:color="auto"/>
        <w:left w:val="none" w:sz="0" w:space="0" w:color="auto"/>
        <w:bottom w:val="none" w:sz="0" w:space="0" w:color="auto"/>
        <w:right w:val="none" w:sz="0" w:space="0" w:color="auto"/>
      </w:divBdr>
    </w:div>
    <w:div w:id="1672566884">
      <w:bodyDiv w:val="1"/>
      <w:marLeft w:val="0"/>
      <w:marRight w:val="0"/>
      <w:marTop w:val="0"/>
      <w:marBottom w:val="0"/>
      <w:divBdr>
        <w:top w:val="none" w:sz="0" w:space="0" w:color="auto"/>
        <w:left w:val="none" w:sz="0" w:space="0" w:color="auto"/>
        <w:bottom w:val="none" w:sz="0" w:space="0" w:color="auto"/>
        <w:right w:val="none" w:sz="0" w:space="0" w:color="auto"/>
      </w:divBdr>
    </w:div>
    <w:div w:id="1797872310">
      <w:bodyDiv w:val="1"/>
      <w:marLeft w:val="0"/>
      <w:marRight w:val="0"/>
      <w:marTop w:val="0"/>
      <w:marBottom w:val="0"/>
      <w:divBdr>
        <w:top w:val="none" w:sz="0" w:space="0" w:color="auto"/>
        <w:left w:val="none" w:sz="0" w:space="0" w:color="auto"/>
        <w:bottom w:val="none" w:sz="0" w:space="0" w:color="auto"/>
        <w:right w:val="none" w:sz="0" w:space="0" w:color="auto"/>
      </w:divBdr>
    </w:div>
    <w:div w:id="1968077199">
      <w:bodyDiv w:val="1"/>
      <w:marLeft w:val="0"/>
      <w:marRight w:val="0"/>
      <w:marTop w:val="0"/>
      <w:marBottom w:val="0"/>
      <w:divBdr>
        <w:top w:val="none" w:sz="0" w:space="0" w:color="auto"/>
        <w:left w:val="none" w:sz="0" w:space="0" w:color="auto"/>
        <w:bottom w:val="none" w:sz="0" w:space="0" w:color="auto"/>
        <w:right w:val="none" w:sz="0" w:space="0" w:color="auto"/>
      </w:divBdr>
    </w:div>
    <w:div w:id="2035615445">
      <w:bodyDiv w:val="1"/>
      <w:marLeft w:val="0"/>
      <w:marRight w:val="0"/>
      <w:marTop w:val="0"/>
      <w:marBottom w:val="0"/>
      <w:divBdr>
        <w:top w:val="none" w:sz="0" w:space="0" w:color="auto"/>
        <w:left w:val="none" w:sz="0" w:space="0" w:color="auto"/>
        <w:bottom w:val="none" w:sz="0" w:space="0" w:color="auto"/>
        <w:right w:val="none" w:sz="0" w:space="0" w:color="auto"/>
      </w:divBdr>
    </w:div>
    <w:div w:id="214318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footer" Target="footer28.xml"/><Relationship Id="rId21" Type="http://schemas.openxmlformats.org/officeDocument/2006/relationships/header" Target="header5.xml"/><Relationship Id="rId42" Type="http://schemas.openxmlformats.org/officeDocument/2006/relationships/image" Target="media/image13.png"/><Relationship Id="rId47" Type="http://schemas.openxmlformats.org/officeDocument/2006/relationships/footer" Target="footer10.xml"/><Relationship Id="rId63" Type="http://schemas.openxmlformats.org/officeDocument/2006/relationships/image" Target="media/image27.png"/><Relationship Id="rId68" Type="http://schemas.openxmlformats.org/officeDocument/2006/relationships/image" Target="media/image32.png"/><Relationship Id="rId84" Type="http://schemas.openxmlformats.org/officeDocument/2006/relationships/header" Target="header14.xml"/><Relationship Id="rId89" Type="http://schemas.openxmlformats.org/officeDocument/2006/relationships/image" Target="media/image47.png"/><Relationship Id="rId112" Type="http://schemas.openxmlformats.org/officeDocument/2006/relationships/footer" Target="footer26.xml"/><Relationship Id="rId16" Type="http://schemas.openxmlformats.org/officeDocument/2006/relationships/footer" Target="footer1.xml"/><Relationship Id="rId107" Type="http://schemas.openxmlformats.org/officeDocument/2006/relationships/header" Target="header24.xml"/><Relationship Id="rId11" Type="http://schemas.openxmlformats.org/officeDocument/2006/relationships/footnotes" Target="footnotes.xml"/><Relationship Id="rId32" Type="http://schemas.openxmlformats.org/officeDocument/2006/relationships/image" Target="media/image9.png"/><Relationship Id="rId37" Type="http://schemas.openxmlformats.org/officeDocument/2006/relationships/header" Target="header8.xml"/><Relationship Id="rId53" Type="http://schemas.openxmlformats.org/officeDocument/2006/relationships/hyperlink" Target="http://www.dsn-info.fr/documentation/gestion-djt-employeurs.pdf" TargetMode="External"/><Relationship Id="rId58" Type="http://schemas.openxmlformats.org/officeDocument/2006/relationships/image" Target="media/image22.png"/><Relationship Id="rId74" Type="http://schemas.openxmlformats.org/officeDocument/2006/relationships/image" Target="media/image38.png"/><Relationship Id="rId79" Type="http://schemas.openxmlformats.org/officeDocument/2006/relationships/image" Target="media/image43.png"/><Relationship Id="rId102" Type="http://schemas.openxmlformats.org/officeDocument/2006/relationships/footer" Target="footer21.xml"/><Relationship Id="rId5" Type="http://schemas.openxmlformats.org/officeDocument/2006/relationships/customXml" Target="../customXml/item5.xml"/><Relationship Id="rId61" Type="http://schemas.openxmlformats.org/officeDocument/2006/relationships/image" Target="media/image25.png"/><Relationship Id="rId82" Type="http://schemas.openxmlformats.org/officeDocument/2006/relationships/image" Target="media/image46.gif"/><Relationship Id="rId90" Type="http://schemas.openxmlformats.org/officeDocument/2006/relationships/image" Target="media/image48.png"/><Relationship Id="rId95" Type="http://schemas.openxmlformats.org/officeDocument/2006/relationships/header" Target="header18.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14.png"/><Relationship Id="rId48" Type="http://schemas.openxmlformats.org/officeDocument/2006/relationships/footer" Target="footer11.xml"/><Relationship Id="rId56"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image" Target="media/image33.png"/><Relationship Id="rId77" Type="http://schemas.openxmlformats.org/officeDocument/2006/relationships/image" Target="media/image41.png"/><Relationship Id="rId100" Type="http://schemas.openxmlformats.org/officeDocument/2006/relationships/footer" Target="footer20.xml"/><Relationship Id="rId105" Type="http://schemas.openxmlformats.org/officeDocument/2006/relationships/footer" Target="footer22.xml"/><Relationship Id="rId113" Type="http://schemas.openxmlformats.org/officeDocument/2006/relationships/header" Target="header27.xml"/><Relationship Id="rId118" Type="http://schemas.openxmlformats.org/officeDocument/2006/relationships/footer" Target="footer29.xml"/><Relationship Id="rId8" Type="http://schemas.microsoft.com/office/2007/relationships/stylesWithEffects" Target="stylesWithEffects.xml"/><Relationship Id="rId51" Type="http://schemas.openxmlformats.org/officeDocument/2006/relationships/image" Target="media/image16.png"/><Relationship Id="rId72" Type="http://schemas.openxmlformats.org/officeDocument/2006/relationships/image" Target="media/image36.png"/><Relationship Id="rId80" Type="http://schemas.openxmlformats.org/officeDocument/2006/relationships/image" Target="media/image44.png"/><Relationship Id="rId85" Type="http://schemas.openxmlformats.org/officeDocument/2006/relationships/footer" Target="footer13.xml"/><Relationship Id="rId93" Type="http://schemas.openxmlformats.org/officeDocument/2006/relationships/footer" Target="footer16.xml"/><Relationship Id="rId98" Type="http://schemas.openxmlformats.org/officeDocument/2006/relationships/header" Target="header20.xm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image" Target="media/image10.png"/><Relationship Id="rId38" Type="http://schemas.openxmlformats.org/officeDocument/2006/relationships/footer" Target="footer7.xml"/><Relationship Id="rId46" Type="http://schemas.openxmlformats.org/officeDocument/2006/relationships/header" Target="header11.xml"/><Relationship Id="rId59" Type="http://schemas.openxmlformats.org/officeDocument/2006/relationships/image" Target="media/image23.png"/><Relationship Id="rId67" Type="http://schemas.openxmlformats.org/officeDocument/2006/relationships/image" Target="media/image31.png"/><Relationship Id="rId103" Type="http://schemas.openxmlformats.org/officeDocument/2006/relationships/header" Target="header22.xml"/><Relationship Id="rId108" Type="http://schemas.openxmlformats.org/officeDocument/2006/relationships/footer" Target="footer24.xml"/><Relationship Id="rId116" Type="http://schemas.openxmlformats.org/officeDocument/2006/relationships/header" Target="header29.xml"/><Relationship Id="rId20" Type="http://schemas.openxmlformats.org/officeDocument/2006/relationships/header" Target="header4.xml"/><Relationship Id="rId41" Type="http://schemas.openxmlformats.org/officeDocument/2006/relationships/footer" Target="footer9.xml"/><Relationship Id="rId54" Type="http://schemas.openxmlformats.org/officeDocument/2006/relationships/image" Target="media/image18.png"/><Relationship Id="rId62"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header" Target="header13.xml"/><Relationship Id="rId88" Type="http://schemas.openxmlformats.org/officeDocument/2006/relationships/footer" Target="footer15.xml"/><Relationship Id="rId91" Type="http://schemas.openxmlformats.org/officeDocument/2006/relationships/header" Target="header16.xml"/><Relationship Id="rId96" Type="http://schemas.openxmlformats.org/officeDocument/2006/relationships/footer" Target="footer18.xml"/><Relationship Id="rId111" Type="http://schemas.openxmlformats.org/officeDocument/2006/relationships/footer" Target="footer2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www.dsn-info.fr/" TargetMode="External"/><Relationship Id="rId36" Type="http://schemas.openxmlformats.org/officeDocument/2006/relationships/header" Target="header7.xml"/><Relationship Id="rId49" Type="http://schemas.openxmlformats.org/officeDocument/2006/relationships/header" Target="header12.xml"/><Relationship Id="rId57" Type="http://schemas.openxmlformats.org/officeDocument/2006/relationships/image" Target="media/image21.png"/><Relationship Id="rId106" Type="http://schemas.openxmlformats.org/officeDocument/2006/relationships/footer" Target="footer23.xml"/><Relationship Id="rId114" Type="http://schemas.openxmlformats.org/officeDocument/2006/relationships/footer" Target="footer27.xml"/><Relationship Id="rId119" Type="http://schemas.openxmlformats.org/officeDocument/2006/relationships/header" Target="header30.xml"/><Relationship Id="rId10" Type="http://schemas.openxmlformats.org/officeDocument/2006/relationships/webSettings" Target="webSettings.xml"/><Relationship Id="rId31" Type="http://schemas.openxmlformats.org/officeDocument/2006/relationships/image" Target="media/image8.png"/><Relationship Id="rId44" Type="http://schemas.openxmlformats.org/officeDocument/2006/relationships/image" Target="media/image15.png"/><Relationship Id="rId52" Type="http://schemas.openxmlformats.org/officeDocument/2006/relationships/image" Target="media/image17.png"/><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image" Target="media/image45.png"/><Relationship Id="rId86" Type="http://schemas.openxmlformats.org/officeDocument/2006/relationships/footer" Target="footer14.xml"/><Relationship Id="rId94" Type="http://schemas.openxmlformats.org/officeDocument/2006/relationships/footer" Target="footer17.xml"/><Relationship Id="rId99" Type="http://schemas.openxmlformats.org/officeDocument/2006/relationships/footer" Target="footer19.xml"/><Relationship Id="rId101" Type="http://schemas.openxmlformats.org/officeDocument/2006/relationships/header" Target="header21.xml"/><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footer" Target="footer8.xml"/><Relationship Id="rId109" Type="http://schemas.openxmlformats.org/officeDocument/2006/relationships/header" Target="header25.xml"/><Relationship Id="rId34" Type="http://schemas.openxmlformats.org/officeDocument/2006/relationships/image" Target="media/image11.png"/><Relationship Id="rId50" Type="http://schemas.openxmlformats.org/officeDocument/2006/relationships/footer" Target="footer12.xml"/><Relationship Id="rId55" Type="http://schemas.openxmlformats.org/officeDocument/2006/relationships/image" Target="media/image19.png"/><Relationship Id="rId76" Type="http://schemas.openxmlformats.org/officeDocument/2006/relationships/image" Target="media/image40.png"/><Relationship Id="rId97" Type="http://schemas.openxmlformats.org/officeDocument/2006/relationships/header" Target="header19.xml"/><Relationship Id="rId104" Type="http://schemas.openxmlformats.org/officeDocument/2006/relationships/header" Target="header23.xml"/><Relationship Id="rId120" Type="http://schemas.openxmlformats.org/officeDocument/2006/relationships/footer" Target="footer30.xml"/><Relationship Id="rId7" Type="http://schemas.openxmlformats.org/officeDocument/2006/relationships/styles" Target="styles.xml"/><Relationship Id="rId71" Type="http://schemas.openxmlformats.org/officeDocument/2006/relationships/image" Target="media/image35.png"/><Relationship Id="rId92" Type="http://schemas.openxmlformats.org/officeDocument/2006/relationships/header" Target="header17.xml"/><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header" Target="header6.xml"/><Relationship Id="rId40" Type="http://schemas.openxmlformats.org/officeDocument/2006/relationships/header" Target="header9.xml"/><Relationship Id="rId45" Type="http://schemas.openxmlformats.org/officeDocument/2006/relationships/header" Target="header10.xml"/><Relationship Id="rId66" Type="http://schemas.openxmlformats.org/officeDocument/2006/relationships/image" Target="media/image30.png"/><Relationship Id="rId87" Type="http://schemas.openxmlformats.org/officeDocument/2006/relationships/header" Target="header15.xml"/><Relationship Id="rId110" Type="http://schemas.openxmlformats.org/officeDocument/2006/relationships/header" Target="header26.xml"/><Relationship Id="rId115" Type="http://schemas.openxmlformats.org/officeDocument/2006/relationships/header" Target="header28.xml"/></Relationships>
</file>

<file path=word/_rels/footnotes.xml.rels><?xml version="1.0" encoding="UTF-8" standalone="yes"?>
<Relationships xmlns="http://schemas.openxmlformats.org/package/2006/relationships"><Relationship Id="rId1" Type="http://schemas.openxmlformats.org/officeDocument/2006/relationships/hyperlink" Target="http://www.dsn-info.fr/documentation/notion-exclusion-perimetre-dsn.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Public\AuthorIt\Word%20Templates\SopraH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f28373-b2c6-4fc3-8c3d-ed52c9ecaa4d">
      <Value>27</Value>
      <Value>12</Value>
      <Value>15</Value>
    </TaxCatchAll>
    <Date xmlns="5cc509a0-5bcf-4800-9b61-4e84d57dd16e">2017-02-24T23:00:00+00:00</Date>
    <Classification xmlns="5cc509a0-5bcf-4800-9b61-4e84d57dd16e">Internal</Classification>
    <iaf5f9a4a5794a34b2e62dd1adc7446f xmlns="5cc509a0-5bcf-4800-9b61-4e84d57dd16e">
      <Terms xmlns="http://schemas.microsoft.com/office/infopath/2007/PartnerControls">
        <TermInfo xmlns="http://schemas.microsoft.com/office/infopath/2007/PartnerControls">
          <TermName xmlns="http://schemas.microsoft.com/office/infopath/2007/PartnerControls">edsn</TermName>
          <TermId xmlns="http://schemas.microsoft.com/office/infopath/2007/PartnerControls">a318313a-df0d-4995-9e8c-7c3b99a10681</TermId>
        </TermInfo>
        <TermInfo xmlns="http://schemas.microsoft.com/office/infopath/2007/PartnerControls">
          <TermName xmlns="http://schemas.microsoft.com/office/infopath/2007/PartnerControls">Espace DSN</TermName>
          <TermId xmlns="http://schemas.microsoft.com/office/infopath/2007/PartnerControls">5151cd6b-4ce4-4074-8f81-1cf01745bba0</TermId>
        </TermInfo>
        <TermInfo xmlns="http://schemas.microsoft.com/office/infopath/2007/PartnerControls">
          <TermName xmlns="http://schemas.microsoft.com/office/infopath/2007/PartnerControls">Signalements</TermName>
          <TermId xmlns="http://schemas.microsoft.com/office/infopath/2007/PartnerControls">23374e84-6fdb-4434-bea1-4351c4691503</TermId>
        </TermInfo>
      </Terms>
    </iaf5f9a4a5794a34b2e62dd1adc7446f>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00DCD-9BD1-4898-88D7-C451FAA383B2}"/>
</file>

<file path=customXml/itemProps2.xml><?xml version="1.0" encoding="utf-8"?>
<ds:datastoreItem xmlns:ds="http://schemas.openxmlformats.org/officeDocument/2006/customXml" ds:itemID="{E1960A7D-D3DA-44B5-A4BA-4F5224FA9969}"/>
</file>

<file path=customXml/itemProps3.xml><?xml version="1.0" encoding="utf-8"?>
<ds:datastoreItem xmlns:ds="http://schemas.openxmlformats.org/officeDocument/2006/customXml" ds:itemID="{659E7D3B-A94A-42D2-8648-AA7C871C10E2}"/>
</file>

<file path=customXml/itemProps4.xml><?xml version="1.0" encoding="utf-8"?>
<ds:datastoreItem xmlns:ds="http://schemas.openxmlformats.org/officeDocument/2006/customXml" ds:itemID="{E70823ED-B46D-402B-8B5E-D6DBE20AF184}"/>
</file>

<file path=customXml/itemProps5.xml><?xml version="1.0" encoding="utf-8"?>
<ds:datastoreItem xmlns:ds="http://schemas.openxmlformats.org/officeDocument/2006/customXml" ds:itemID="{8FAC7749-C4DE-4FDA-8D54-22A28CDDC57E}"/>
</file>

<file path=docProps/app.xml><?xml version="1.0" encoding="utf-8"?>
<Properties xmlns="http://schemas.openxmlformats.org/officeDocument/2006/extended-properties" xmlns:vt="http://schemas.openxmlformats.org/officeDocument/2006/docPropsVTypes">
  <Template>SopraHRS.dot</Template>
  <TotalTime>272</TotalTime>
  <Pages>94</Pages>
  <Words>23865</Words>
  <Characters>137190</Characters>
  <Application>Microsoft Office Word</Application>
  <DocSecurity>0</DocSecurity>
  <Lines>1143</Lines>
  <Paragraphs>321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HR Administration</vt:lpstr>
      <vt:lpstr>HR Administration</vt:lpstr>
    </vt:vector>
  </TitlesOfParts>
  <Company>HR Access</Company>
  <LinksUpToDate>false</LinksUpToDate>
  <CharactersWithSpaces>160734</CharactersWithSpaces>
  <SharedDoc>false</SharedDoc>
  <HLinks>
    <vt:vector size="18" baseType="variant">
      <vt:variant>
        <vt:i4>5570630</vt:i4>
      </vt:variant>
      <vt:variant>
        <vt:i4>201</vt:i4>
      </vt:variant>
      <vt:variant>
        <vt:i4>0</vt:i4>
      </vt:variant>
      <vt:variant>
        <vt:i4>5</vt:i4>
      </vt:variant>
      <vt:variant>
        <vt:lpwstr>http://hra-jira.ptx.fr.sopra/browse/DSN-1317</vt:lpwstr>
      </vt:variant>
      <vt:variant>
        <vt:lpwstr/>
      </vt:variant>
      <vt:variant>
        <vt:i4>7471209</vt:i4>
      </vt:variant>
      <vt:variant>
        <vt:i4>198</vt:i4>
      </vt:variant>
      <vt:variant>
        <vt:i4>0</vt:i4>
      </vt:variant>
      <vt:variant>
        <vt:i4>5</vt:i4>
      </vt:variant>
      <vt:variant>
        <vt:lpwstr>http://www.dsn-info.fr/</vt:lpwstr>
      </vt:variant>
      <vt:variant>
        <vt:lpwstr/>
      </vt:variant>
      <vt:variant>
        <vt:i4>6422625</vt:i4>
      </vt:variant>
      <vt:variant>
        <vt:i4>0</vt:i4>
      </vt:variant>
      <vt:variant>
        <vt:i4>0</vt:i4>
      </vt:variant>
      <vt:variant>
        <vt:i4>5</vt:i4>
      </vt:variant>
      <vt:variant>
        <vt:lpwstr>http://www.dsn-info.fr/documentation/notion-exclusion-perimetre-dsn.pdf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Administration</dc:title>
  <dc:subject>DSN - Signalements</dc:subject>
  <dc:creator>France</dc:creator>
  <cp:lastModifiedBy>pBeaude</cp:lastModifiedBy>
  <cp:revision>57</cp:revision>
  <cp:lastPrinted>2015-11-13T08:14:00Z</cp:lastPrinted>
  <dcterms:created xsi:type="dcterms:W3CDTF">2017-04-14T09:44:00Z</dcterms:created>
  <dcterms:modified xsi:type="dcterms:W3CDTF">2017-04-28T14:05:00Z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12;#edsn|a318313a-df0d-4995-9e8c-7c3b99a10681;#15;#Espace DSN|5151cd6b-4ce4-4074-8f81-1cf01745bba0;#27;#Signalements|23374e84-6fdb-4434-bea1-4351c4691503</vt:lpwstr>
  </property>
  <property fmtid="{D5CDD505-2E9C-101B-9397-08002B2CF9AE}" pid="3" name="ContentTypeId">
    <vt:lpwstr>0x01010051D5BFE316F2B94F8B16DFFB4C044D54</vt:lpwstr>
  </property>
</Properties>
</file>