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Mohamed Ibensilalen</w:t>
            </w:r>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24FFCC7B" w:rsidR="00C70D03" w:rsidRDefault="002B4E0B">
            <w:pPr>
              <w:widowControl w:val="0"/>
              <w:rPr>
                <w:rFonts w:ascii="Roboto" w:eastAsia="Roboto" w:hAnsi="Roboto" w:cs="Roboto"/>
              </w:rPr>
            </w:pPr>
            <w:r>
              <w:rPr>
                <w:rFonts w:ascii="Roboto" w:eastAsia="Roboto" w:hAnsi="Roboto" w:cs="Roboto"/>
              </w:rPr>
              <w:t>(919)</w:t>
            </w:r>
            <w:r w:rsidR="001803A3">
              <w:rPr>
                <w:rFonts w:ascii="Roboto" w:eastAsia="Roboto" w:hAnsi="Roboto" w:cs="Roboto"/>
              </w:rPr>
              <w:t xml:space="preserve"> </w:t>
            </w:r>
            <w:r>
              <w:rPr>
                <w:rFonts w:ascii="Roboto" w:eastAsia="Roboto" w:hAnsi="Roboto" w:cs="Roboto"/>
              </w:rPr>
              <w:t>457-8394</w:t>
            </w: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 xml:space="preserve">Emma </w:t>
            </w:r>
            <w:proofErr w:type="spellStart"/>
            <w:r>
              <w:rPr>
                <w:rFonts w:ascii="Roboto" w:eastAsia="Roboto" w:hAnsi="Roboto" w:cs="Roboto"/>
              </w:rPr>
              <w:t>Gostling</w:t>
            </w:r>
            <w:proofErr w:type="spellEnd"/>
          </w:p>
        </w:tc>
        <w:tc>
          <w:tcPr>
            <w:tcW w:w="2340" w:type="dxa"/>
          </w:tcPr>
          <w:p w14:paraId="30091FF9" w14:textId="07FC8975" w:rsidR="00C70D03" w:rsidRDefault="00000000">
            <w:pPr>
              <w:widowControl w:val="0"/>
              <w:rPr>
                <w:rFonts w:ascii="Roboto" w:eastAsia="Roboto" w:hAnsi="Roboto" w:cs="Roboto"/>
              </w:rPr>
            </w:pPr>
            <w:hyperlink r:id="rId8" w:history="1">
              <w:r w:rsidR="00D97AB8"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w:t>
      </w:r>
      <w:proofErr w:type="gramEnd"/>
      <w:r w:rsidR="0030207E" w:rsidRPr="0030207E">
        <w:rPr>
          <w:rFonts w:ascii="Times New Roman" w:hAnsi="Times New Roman" w:cs="Times New Roman"/>
          <w:sz w:val="24"/>
          <w:szCs w:val="24"/>
        </w:rPr>
        <w:t xml:space="preserve">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w:t>
      </w:r>
      <w:proofErr w:type="gramEnd"/>
      <w:r w:rsidR="0030207E" w:rsidRPr="0030207E">
        <w:rPr>
          <w:rFonts w:ascii="Times New Roman" w:eastAsiaTheme="minorHAnsi" w:hAnsi="Times New Roman" w:cs="Times New Roman"/>
          <w:sz w:val="24"/>
          <w:szCs w:val="24"/>
        </w:rPr>
        <w:t xml:space="preserve">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w:t>
      </w:r>
      <w:proofErr w:type="gramEnd"/>
      <w:r w:rsidR="0030207E" w:rsidRPr="0030207E">
        <w:rPr>
          <w:rFonts w:ascii="Times New Roman" w:eastAsiaTheme="minorHAnsi" w:hAnsi="Times New Roman" w:cs="Times New Roman"/>
          <w:sz w:val="24"/>
          <w:szCs w:val="24"/>
        </w:rPr>
        <w:t xml:space="preserv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4F1F2095" w:rsidR="008D50A4" w:rsidRPr="002F7E4E" w:rsidRDefault="008D50A4" w:rsidP="00146FBD">
      <w:r w:rsidRPr="005B5985">
        <w:rPr>
          <w:highlight w:val="yellow"/>
        </w:rPr>
        <w:t>{</w:t>
      </w:r>
      <w:r w:rsidR="00644905">
        <w:rPr>
          <w:highlight w:val="yellow"/>
        </w:rPr>
        <w:t xml:space="preserve">Trello, </w:t>
      </w:r>
      <w:proofErr w:type="spellStart"/>
      <w:r w:rsidR="00644905">
        <w:rPr>
          <w:highlight w:val="yellow"/>
        </w:rPr>
        <w:t>Github</w:t>
      </w:r>
      <w:proofErr w:type="spellEnd"/>
      <w:r w:rsidR="00644905">
        <w:rPr>
          <w:highlight w:val="yellow"/>
        </w:rPr>
        <w:t>, Node</w:t>
      </w:r>
      <w:r w:rsidR="007D35A0">
        <w:rPr>
          <w:highlight w:val="yellow"/>
        </w:rPr>
        <w:t>JS</w:t>
      </w:r>
      <w:r w:rsidR="00644905">
        <w:rPr>
          <w:highlight w:val="yellow"/>
        </w:rPr>
        <w:t>,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w:t>
      </w:r>
      <w:proofErr w:type="gramStart"/>
      <w:r>
        <w:rPr>
          <w:rFonts w:ascii="Roboto" w:eastAsia="Roboto" w:hAnsi="Roboto" w:cs="Roboto"/>
        </w:rPr>
        <w:t>times</w:t>
      </w:r>
      <w:proofErr w:type="gramEnd"/>
      <w:r>
        <w:rPr>
          <w:rFonts w:ascii="Roboto" w:eastAsia="Roboto" w:hAnsi="Roboto" w:cs="Roboto"/>
        </w:rPr>
        <w:t xml:space="preserve">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lastRenderedPageBreak/>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0F1B" w14:textId="77777777" w:rsidR="00DB016F" w:rsidRDefault="00DB016F">
      <w:pPr>
        <w:spacing w:line="240" w:lineRule="auto"/>
      </w:pPr>
      <w:r>
        <w:separator/>
      </w:r>
    </w:p>
  </w:endnote>
  <w:endnote w:type="continuationSeparator" w:id="0">
    <w:p w14:paraId="6D684564" w14:textId="77777777" w:rsidR="00DB016F" w:rsidRDefault="00DB0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C052" w14:textId="77777777" w:rsidR="00DB016F" w:rsidRDefault="00DB016F">
      <w:pPr>
        <w:spacing w:line="240" w:lineRule="auto"/>
      </w:pPr>
      <w:r>
        <w:separator/>
      </w:r>
    </w:p>
  </w:footnote>
  <w:footnote w:type="continuationSeparator" w:id="0">
    <w:p w14:paraId="2ACF57A3" w14:textId="77777777" w:rsidR="00DB016F" w:rsidRDefault="00DB01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803A3"/>
    <w:rsid w:val="001A5ADA"/>
    <w:rsid w:val="001B2235"/>
    <w:rsid w:val="001D6870"/>
    <w:rsid w:val="0021068B"/>
    <w:rsid w:val="00227913"/>
    <w:rsid w:val="00230332"/>
    <w:rsid w:val="00237065"/>
    <w:rsid w:val="0026661E"/>
    <w:rsid w:val="002B4E0B"/>
    <w:rsid w:val="002C2697"/>
    <w:rsid w:val="002C65B6"/>
    <w:rsid w:val="002E07DB"/>
    <w:rsid w:val="002F7E4E"/>
    <w:rsid w:val="0030207E"/>
    <w:rsid w:val="003322BC"/>
    <w:rsid w:val="003E0618"/>
    <w:rsid w:val="004168EF"/>
    <w:rsid w:val="004460F1"/>
    <w:rsid w:val="00451323"/>
    <w:rsid w:val="004529B3"/>
    <w:rsid w:val="00470896"/>
    <w:rsid w:val="00475D4C"/>
    <w:rsid w:val="00485C34"/>
    <w:rsid w:val="004B0332"/>
    <w:rsid w:val="004B35E0"/>
    <w:rsid w:val="004C380A"/>
    <w:rsid w:val="005261C9"/>
    <w:rsid w:val="005922F3"/>
    <w:rsid w:val="005940FD"/>
    <w:rsid w:val="005A2535"/>
    <w:rsid w:val="005A3645"/>
    <w:rsid w:val="005B5985"/>
    <w:rsid w:val="005E59E0"/>
    <w:rsid w:val="00631D14"/>
    <w:rsid w:val="00637670"/>
    <w:rsid w:val="00644905"/>
    <w:rsid w:val="00656FBE"/>
    <w:rsid w:val="00663ED2"/>
    <w:rsid w:val="00696965"/>
    <w:rsid w:val="00731884"/>
    <w:rsid w:val="0074610D"/>
    <w:rsid w:val="00753D4C"/>
    <w:rsid w:val="0077570F"/>
    <w:rsid w:val="0078551E"/>
    <w:rsid w:val="007D35A0"/>
    <w:rsid w:val="007F51C2"/>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37CBA"/>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B016F"/>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mohamed ibensilalen</cp:lastModifiedBy>
  <cp:revision>127</cp:revision>
  <dcterms:created xsi:type="dcterms:W3CDTF">2020-12-18T19:44:00Z</dcterms:created>
  <dcterms:modified xsi:type="dcterms:W3CDTF">2023-01-23T02:40:00Z</dcterms:modified>
</cp:coreProperties>
</file>