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54FFBF" w14:textId="7B55C1D2" w:rsidR="0060665A" w:rsidRDefault="00F0507C" w:rsidP="00F0507C">
      <w:pPr>
        <w:spacing w:line="240" w:lineRule="auto"/>
        <w:jc w:val="center"/>
        <w:rPr>
          <w:sz w:val="28"/>
          <w:szCs w:val="40"/>
        </w:rPr>
      </w:pPr>
      <w:r w:rsidRPr="00F0507C">
        <w:rPr>
          <w:rFonts w:hint="eastAsia"/>
          <w:sz w:val="28"/>
          <w:szCs w:val="40"/>
        </w:rPr>
        <w:t>金融計算</w:t>
      </w:r>
      <w:r w:rsidRPr="00F0507C">
        <w:rPr>
          <w:sz w:val="28"/>
          <w:szCs w:val="40"/>
        </w:rPr>
        <w:t xml:space="preserve">Homework </w:t>
      </w:r>
      <w:r w:rsidR="008035D4">
        <w:rPr>
          <w:sz w:val="28"/>
          <w:szCs w:val="40"/>
        </w:rPr>
        <w:t>4</w:t>
      </w:r>
      <w:r w:rsidRPr="00F0507C">
        <w:rPr>
          <w:sz w:val="28"/>
          <w:szCs w:val="40"/>
        </w:rPr>
        <w:t xml:space="preserve"> </w:t>
      </w:r>
      <w:r w:rsidRPr="00F0507C">
        <w:rPr>
          <w:rFonts w:hint="eastAsia"/>
          <w:sz w:val="28"/>
          <w:szCs w:val="40"/>
        </w:rPr>
        <w:t xml:space="preserve">說明檔 會計四 杜昕 </w:t>
      </w:r>
      <w:r w:rsidRPr="00F0507C">
        <w:rPr>
          <w:sz w:val="28"/>
          <w:szCs w:val="40"/>
        </w:rPr>
        <w:t>B06702026</w:t>
      </w:r>
    </w:p>
    <w:p w14:paraId="6C5657E6" w14:textId="150A60AE" w:rsidR="00D02116" w:rsidRDefault="00D02116" w:rsidP="00D02116">
      <w:pPr>
        <w:jc w:val="center"/>
      </w:pPr>
      <w:r>
        <w:rPr>
          <w:rFonts w:hint="eastAsia"/>
        </w:rPr>
        <w:t>有做</w:t>
      </w:r>
      <w:r>
        <w:t>Basic Requirement</w:t>
      </w:r>
      <w:r>
        <w:rPr>
          <w:rFonts w:hint="eastAsia"/>
        </w:rPr>
        <w:t>、B</w:t>
      </w:r>
      <w:r>
        <w:t>onus 1</w:t>
      </w:r>
      <w:r>
        <w:rPr>
          <w:rFonts w:hint="eastAsia"/>
        </w:rPr>
        <w:t>、</w:t>
      </w:r>
      <w:r>
        <w:t>Bonus 2</w:t>
      </w:r>
    </w:p>
    <w:p w14:paraId="716A24AC" w14:textId="30C5C553" w:rsidR="00D02116" w:rsidRDefault="00D02116" w:rsidP="009A4FD8">
      <w:pPr>
        <w:pStyle w:val="a0"/>
      </w:pPr>
      <w:r>
        <w:rPr>
          <w:rFonts w:hint="eastAsia"/>
        </w:rPr>
        <w:t>操作方式：</w:t>
      </w:r>
    </w:p>
    <w:p w14:paraId="73594FBF" w14:textId="1118E7D3" w:rsidR="00D02116" w:rsidRDefault="008035D4" w:rsidP="008035D4">
      <w:pPr>
        <w:ind w:left="284"/>
      </w:pPr>
      <w:r>
        <w:rPr>
          <w:rFonts w:hint="eastAsia"/>
        </w:rPr>
        <w:t>資料夾內有多個</w:t>
      </w:r>
      <w:r>
        <w:t>Python</w:t>
      </w:r>
      <w:r>
        <w:rPr>
          <w:rFonts w:hint="eastAsia"/>
        </w:rPr>
        <w:t>檔案，每個檔案是一種做法</w:t>
      </w:r>
      <w:r>
        <w:t>(</w:t>
      </w:r>
      <w:proofErr w:type="spellStart"/>
      <w:r>
        <w:t>Monte_Carlo</w:t>
      </w:r>
      <w:proofErr w:type="spellEnd"/>
      <w:r>
        <w:rPr>
          <w:rFonts w:hint="eastAsia"/>
        </w:rPr>
        <w:t>、</w:t>
      </w:r>
      <w:r>
        <w:t>Binominal</w:t>
      </w:r>
      <w:r>
        <w:rPr>
          <w:rFonts w:hint="eastAsia"/>
        </w:rPr>
        <w:t>、</w:t>
      </w:r>
      <w:r>
        <w:t>Binomial_Bonus1</w:t>
      </w:r>
      <w:r>
        <w:rPr>
          <w:rFonts w:hint="eastAsia"/>
        </w:rPr>
        <w:t>、</w:t>
      </w:r>
      <w:r>
        <w:t>B</w:t>
      </w:r>
      <w:r>
        <w:rPr>
          <w:rFonts w:hint="eastAsia"/>
        </w:rPr>
        <w:t>o</w:t>
      </w:r>
      <w:r>
        <w:t>nus2)</w:t>
      </w:r>
      <w:r>
        <w:rPr>
          <w:rFonts w:hint="eastAsia"/>
        </w:rPr>
        <w:t>，如果要檢查程式碼可以打開檔案檢查，而要測試檔案則打開</w:t>
      </w:r>
      <w:r>
        <w:t>Homework4.py</w:t>
      </w:r>
      <w:r>
        <w:rPr>
          <w:rFonts w:hint="eastAsia"/>
        </w:rPr>
        <w:t>即可測試</w:t>
      </w:r>
      <w:r w:rsidR="00DC0080">
        <w:rPr>
          <w:rFonts w:hint="eastAsia"/>
        </w:rPr>
        <w:t>節果</w:t>
      </w:r>
      <w:r w:rsidR="0095382A">
        <w:rPr>
          <w:rFonts w:hint="eastAsia"/>
        </w:rPr>
        <w:t>。</w:t>
      </w:r>
    </w:p>
    <w:p w14:paraId="6D6B0DE0" w14:textId="4E4DBD0C" w:rsidR="00D02116" w:rsidRPr="00D02116" w:rsidRDefault="00D02116" w:rsidP="00D02116"/>
    <w:p w14:paraId="735D5268" w14:textId="13749C0D" w:rsidR="00D02116" w:rsidRDefault="0095382A" w:rsidP="009A4FD8">
      <w:pPr>
        <w:pStyle w:val="a0"/>
      </w:pPr>
      <w:r>
        <w:rPr>
          <w:rFonts w:hint="eastAsia"/>
        </w:rPr>
        <w:t>B</w:t>
      </w:r>
      <w:r>
        <w:t>onus 1</w:t>
      </w:r>
      <w:r>
        <w:rPr>
          <w:rFonts w:hint="eastAsia"/>
        </w:rPr>
        <w:t>計算方式簡述</w:t>
      </w:r>
      <w:r w:rsidR="00D02116">
        <w:rPr>
          <w:rFonts w:hint="eastAsia"/>
        </w:rPr>
        <w:t>：</w:t>
      </w:r>
    </w:p>
    <w:p w14:paraId="70FC3D87" w14:textId="0CA4B14A" w:rsidR="0095382A" w:rsidRPr="0095382A" w:rsidRDefault="0095382A" w:rsidP="0095382A">
      <w:pPr>
        <w:pStyle w:val="a1"/>
      </w:pPr>
      <w:r w:rsidRPr="0095382A">
        <w:rPr>
          <w:noProof/>
        </w:rPr>
        <w:drawing>
          <wp:anchor distT="0" distB="0" distL="114300" distR="114300" simplePos="0" relativeHeight="251658240" behindDoc="0" locked="0" layoutInCell="1" allowOverlap="1" wp14:anchorId="4E1D1EF7" wp14:editId="3246314F">
            <wp:simplePos x="0" y="0"/>
            <wp:positionH relativeFrom="margin">
              <wp:align>center</wp:align>
            </wp:positionH>
            <wp:positionV relativeFrom="paragraph">
              <wp:posOffset>212090</wp:posOffset>
            </wp:positionV>
            <wp:extent cx="5692140" cy="1271270"/>
            <wp:effectExtent l="0" t="0" r="0" b="0"/>
            <wp:wrapTopAndBottom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程式碼：在</w:t>
      </w:r>
      <w:r>
        <w:t>Binomial_Bonus1.py</w:t>
      </w:r>
      <w:r>
        <w:rPr>
          <w:rFonts w:hint="eastAsia"/>
        </w:rPr>
        <w:t>檔案中，只有</w:t>
      </w:r>
      <w:r>
        <w:t>Step 3.</w:t>
      </w:r>
      <w:r>
        <w:rPr>
          <w:rFonts w:hint="eastAsia"/>
        </w:rPr>
        <w:t>計算</w:t>
      </w:r>
      <w:proofErr w:type="spellStart"/>
      <w:r>
        <w:t>S_max_list</w:t>
      </w:r>
      <w:proofErr w:type="spellEnd"/>
      <w:r>
        <w:rPr>
          <w:rFonts w:hint="eastAsia"/>
        </w:rPr>
        <w:t>方式不同，其餘皆與</w:t>
      </w:r>
      <w:r>
        <w:t>Binominal.py</w:t>
      </w:r>
      <w:r>
        <w:rPr>
          <w:rFonts w:hint="eastAsia"/>
        </w:rPr>
        <w:t>相同。</w:t>
      </w:r>
    </w:p>
    <w:p w14:paraId="62B12F00" w14:textId="038238F0" w:rsidR="002A5868" w:rsidRDefault="00786D7C" w:rsidP="00D21D8C">
      <w:pPr>
        <w:pStyle w:val="a1"/>
      </w:pPr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 wp14:anchorId="3AE11497" wp14:editId="402F28F9">
            <wp:simplePos x="0" y="0"/>
            <wp:positionH relativeFrom="margin">
              <wp:align>center</wp:align>
            </wp:positionH>
            <wp:positionV relativeFrom="paragraph">
              <wp:posOffset>1541145</wp:posOffset>
            </wp:positionV>
            <wp:extent cx="3957320" cy="6082030"/>
            <wp:effectExtent l="0" t="0" r="5080" b="1270"/>
            <wp:wrapTopAndBottom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aturation sat="6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7320" cy="6082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1D8C">
        <w:rPr>
          <w:rFonts w:hint="eastAsia"/>
        </w:rPr>
        <w:t>執行原理：</w:t>
      </w:r>
    </w:p>
    <w:p w14:paraId="35CEF3E7" w14:textId="5F6FBEE8" w:rsidR="00DC0080" w:rsidRDefault="00DC0080" w:rsidP="00DC0080"/>
    <w:p w14:paraId="3365CA41" w14:textId="442F82E6" w:rsidR="00DC0080" w:rsidRPr="00DC0080" w:rsidRDefault="00DC0080" w:rsidP="00DC0080">
      <w:pPr>
        <w:pStyle w:val="a7"/>
      </w:pPr>
      <w:r w:rsidRPr="00DC0080">
        <w:rPr>
          <w:rFonts w:hint="eastAsia"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D61CACF" wp14:editId="0B3C051B">
            <wp:simplePos x="0" y="0"/>
            <wp:positionH relativeFrom="margin">
              <wp:posOffset>1038860</wp:posOffset>
            </wp:positionH>
            <wp:positionV relativeFrom="paragraph">
              <wp:posOffset>243876</wp:posOffset>
            </wp:positionV>
            <wp:extent cx="4037330" cy="3519170"/>
            <wp:effectExtent l="0" t="0" r="1270" b="0"/>
            <wp:wrapSquare wrapText="bothSides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733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結果示意圖</w:t>
      </w:r>
      <w:r w:rsidR="00794F23">
        <w:rPr>
          <w:rFonts w:hint="eastAsia"/>
        </w:rPr>
        <w:t>（</w:t>
      </w:r>
      <w:r w:rsidR="00794F23">
        <w:t>n=300</w:t>
      </w:r>
      <w:r w:rsidR="00794F23">
        <w:rPr>
          <w:rFonts w:hint="eastAsia"/>
        </w:rPr>
        <w:t>時需稍待一分鐘左右）</w:t>
      </w:r>
    </w:p>
    <w:sectPr w:rsidR="00DC0080" w:rsidRPr="00DC0080" w:rsidSect="00F0507C">
      <w:pgSz w:w="11900" w:h="16840"/>
      <w:pgMar w:top="851" w:right="1134" w:bottom="851" w:left="1134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TSong">
    <w:altName w:val="STSong"/>
    <w:panose1 w:val="02010600040101010101"/>
    <w:charset w:val="86"/>
    <w:family w:val="auto"/>
    <w:pitch w:val="variable"/>
    <w:sig w:usb0="80000287" w:usb1="280F3C52" w:usb2="00000016" w:usb3="00000000" w:csb0="0004001F" w:csb1="00000000"/>
  </w:font>
  <w:font w:name="Songti TC">
    <w:altName w:val="Songti TC"/>
    <w:panose1 w:val="02010600040101010101"/>
    <w:charset w:val="88"/>
    <w:family w:val="auto"/>
    <w:pitch w:val="variable"/>
    <w:sig w:usb0="00000287" w:usb1="080F0000" w:usb2="00000010" w:usb3="00000000" w:csb0="0014009F" w:csb1="00000000"/>
  </w:font>
  <w:font w:name="Times New Roman (本文 CS 字型)">
    <w:altName w:val="新細明體"/>
    <w:panose1 w:val="020B0604020202020204"/>
    <w:charset w:val="88"/>
    <w:family w:val="roman"/>
    <w:notTrueType/>
    <w:pitch w:val="default"/>
  </w:font>
  <w:font w:name="Songti TC Light">
    <w:altName w:val="Songti TC Light"/>
    <w:panose1 w:val="02010600040101010101"/>
    <w:charset w:val="88"/>
    <w:family w:val="auto"/>
    <w:pitch w:val="variable"/>
    <w:sig w:usb0="80000287" w:usb1="280F3C52" w:usb2="00000016" w:usb3="00000000" w:csb0="0014001F" w:csb1="00000000"/>
  </w:font>
  <w:font w:name="Kaiti TC">
    <w:altName w:val="Kaiti TC"/>
    <w:panose1 w:val="02010600040101010101"/>
    <w:charset w:val="88"/>
    <w:family w:val="auto"/>
    <w:pitch w:val="variable"/>
    <w:sig w:usb0="80000287" w:usb1="280F3C52" w:usb2="00000016" w:usb3="00000000" w:csb0="0014001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660526"/>
    <w:multiLevelType w:val="hybridMultilevel"/>
    <w:tmpl w:val="6BBCA098"/>
    <w:lvl w:ilvl="0" w:tplc="42089686">
      <w:start w:val="1"/>
      <w:numFmt w:val="bullet"/>
      <w:pStyle w:val="a"/>
      <w:lvlText w:val=""/>
      <w:lvlJc w:val="left"/>
      <w:pPr>
        <w:ind w:left="284" w:hanging="284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11F35AD4"/>
    <w:multiLevelType w:val="hybridMultilevel"/>
    <w:tmpl w:val="A052DC5E"/>
    <w:lvl w:ilvl="0" w:tplc="D062CA70">
      <w:start w:val="1"/>
      <w:numFmt w:val="bullet"/>
      <w:lvlText w:val=""/>
      <w:lvlJc w:val="left"/>
      <w:pPr>
        <w:ind w:left="284" w:hanging="284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48BC0D99"/>
    <w:multiLevelType w:val="hybridMultilevel"/>
    <w:tmpl w:val="1C68037C"/>
    <w:lvl w:ilvl="0" w:tplc="006C74F8">
      <w:start w:val="1"/>
      <w:numFmt w:val="decimal"/>
      <w:pStyle w:val="a0"/>
      <w:lvlText w:val="%1"/>
      <w:lvlJc w:val="left"/>
      <w:pPr>
        <w:ind w:left="284" w:hanging="284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CA645BD"/>
    <w:multiLevelType w:val="hybridMultilevel"/>
    <w:tmpl w:val="E4D0AC12"/>
    <w:lvl w:ilvl="0" w:tplc="DFF66F8A">
      <w:start w:val="1"/>
      <w:numFmt w:val="decimal"/>
      <w:lvlText w:val="%1"/>
      <w:lvlJc w:val="left"/>
      <w:pPr>
        <w:ind w:left="284" w:hanging="284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6726618C"/>
    <w:multiLevelType w:val="hybridMultilevel"/>
    <w:tmpl w:val="AFAE25DA"/>
    <w:lvl w:ilvl="0" w:tplc="728E0B9C">
      <w:start w:val="1"/>
      <w:numFmt w:val="decimal"/>
      <w:pStyle w:val="a1"/>
      <w:lvlText w:val="(%1)"/>
      <w:lvlJc w:val="left"/>
      <w:pPr>
        <w:ind w:left="170" w:hanging="170"/>
      </w:pPr>
      <w:rPr>
        <w:rFonts w:ascii="STSong" w:eastAsia="STSong" w:hAnsi="STSong" w:hint="eastAsia"/>
        <w:b w:val="0"/>
        <w:i w:val="0"/>
        <w:sz w:val="2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4"/>
  </w:num>
  <w:num w:numId="2">
    <w:abstractNumId w:val="4"/>
  </w:num>
  <w:num w:numId="3">
    <w:abstractNumId w:val="3"/>
  </w:num>
  <w:num w:numId="4">
    <w:abstractNumId w:val="2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7"/>
  <w:mirrorMargins/>
  <w:bordersDoNotSurroundHeader/>
  <w:bordersDoNotSurroundFooter/>
  <w:proofState w:spelling="clean"/>
  <w:defaultTabStop w:val="480"/>
  <w:drawingGridHorizontalSpacing w:val="1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507C"/>
    <w:rsid w:val="00082D9E"/>
    <w:rsid w:val="00170590"/>
    <w:rsid w:val="001C4C4E"/>
    <w:rsid w:val="002A5868"/>
    <w:rsid w:val="00345FFD"/>
    <w:rsid w:val="003553C2"/>
    <w:rsid w:val="003A22DA"/>
    <w:rsid w:val="00447BBE"/>
    <w:rsid w:val="00473851"/>
    <w:rsid w:val="004D5B60"/>
    <w:rsid w:val="00705C20"/>
    <w:rsid w:val="00713F1E"/>
    <w:rsid w:val="00786D7C"/>
    <w:rsid w:val="00794F23"/>
    <w:rsid w:val="007F3330"/>
    <w:rsid w:val="008035D4"/>
    <w:rsid w:val="00922919"/>
    <w:rsid w:val="0095382A"/>
    <w:rsid w:val="009A4FD8"/>
    <w:rsid w:val="00B57FC1"/>
    <w:rsid w:val="00B95CFF"/>
    <w:rsid w:val="00D02116"/>
    <w:rsid w:val="00D21D8C"/>
    <w:rsid w:val="00DC0080"/>
    <w:rsid w:val="00E9405A"/>
    <w:rsid w:val="00F050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0DFD6E"/>
  <w15:chartTrackingRefBased/>
  <w15:docId w15:val="{91CEFBC5-FA17-CF46-945E-8B5BAE6A65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Songti TC" w:eastAsia="Songti TC" w:hAnsi="Songti TC" w:cs="Times New Roman (本文 CS 字型)"/>
        <w:kern w:val="2"/>
        <w:szCs w:val="24"/>
        <w:lang w:val="en-US" w:eastAsia="zh-TW" w:bidi="ar-SA"/>
      </w:rPr>
    </w:rPrDefault>
    <w:pPrDefault>
      <w:pPr>
        <w:spacing w:line="300" w:lineRule="exact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713F1E"/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a6">
    <w:name w:val="章內標"/>
    <w:basedOn w:val="a3"/>
    <w:uiPriority w:val="1"/>
    <w:qFormat/>
    <w:rsid w:val="00922919"/>
    <w:rPr>
      <w:rFonts w:ascii="Songti TC Light" w:hAnsi="Songti TC Light"/>
      <w:b w:val="0"/>
      <w:i w:val="0"/>
      <w:sz w:val="22"/>
      <w:szCs w:val="20"/>
    </w:rPr>
  </w:style>
  <w:style w:type="paragraph" w:customStyle="1" w:styleId="a1">
    <w:name w:val="內文標"/>
    <w:basedOn w:val="a2"/>
    <w:next w:val="a2"/>
    <w:autoRedefine/>
    <w:qFormat/>
    <w:rsid w:val="009A4FD8"/>
    <w:pPr>
      <w:numPr>
        <w:numId w:val="2"/>
      </w:numPr>
      <w:ind w:left="284" w:hanging="284"/>
      <w:contextualSpacing/>
      <w:textAlignment w:val="center"/>
    </w:pPr>
  </w:style>
  <w:style w:type="paragraph" w:customStyle="1" w:styleId="a0">
    <w:name w:val="節標"/>
    <w:basedOn w:val="a1"/>
    <w:next w:val="a1"/>
    <w:autoRedefine/>
    <w:qFormat/>
    <w:rsid w:val="003553C2"/>
    <w:pPr>
      <w:numPr>
        <w:numId w:val="4"/>
      </w:numPr>
    </w:pPr>
    <w:rPr>
      <w:sz w:val="24"/>
    </w:rPr>
  </w:style>
  <w:style w:type="paragraph" w:customStyle="1" w:styleId="a7">
    <w:name w:val="節子標"/>
    <w:basedOn w:val="a0"/>
    <w:next w:val="a1"/>
    <w:autoRedefine/>
    <w:qFormat/>
    <w:rsid w:val="003553C2"/>
    <w:rPr>
      <w:sz w:val="20"/>
    </w:rPr>
  </w:style>
  <w:style w:type="paragraph" w:customStyle="1" w:styleId="a8">
    <w:name w:val="分錄"/>
    <w:basedOn w:val="a7"/>
    <w:autoRedefine/>
    <w:qFormat/>
    <w:rsid w:val="00713F1E"/>
    <w:pPr>
      <w:numPr>
        <w:numId w:val="0"/>
      </w:numPr>
      <w:contextualSpacing w:val="0"/>
      <w:jc w:val="left"/>
    </w:pPr>
    <w:rPr>
      <w:rFonts w:eastAsia="Kaiti TC"/>
    </w:rPr>
  </w:style>
  <w:style w:type="paragraph" w:customStyle="1" w:styleId="a9">
    <w:name w:val="重點內文"/>
    <w:basedOn w:val="a2"/>
    <w:qFormat/>
    <w:rsid w:val="00473851"/>
    <w:pPr>
      <w:textAlignment w:val="center"/>
    </w:pPr>
    <w:rPr>
      <w:rFonts w:ascii="Songti TC Light" w:eastAsia="Songti TC Light" w:hAnsi="Songti TC Light"/>
      <w:b/>
      <w:color w:val="FF0000"/>
      <w:szCs w:val="20"/>
    </w:rPr>
  </w:style>
  <w:style w:type="paragraph" w:customStyle="1" w:styleId="a">
    <w:name w:val="歷屆考題"/>
    <w:basedOn w:val="a2"/>
    <w:next w:val="a2"/>
    <w:qFormat/>
    <w:rsid w:val="00473851"/>
    <w:pPr>
      <w:numPr>
        <w:numId w:val="6"/>
      </w:numPr>
      <w:textAlignment w:val="center"/>
    </w:pPr>
    <w:rPr>
      <w:szCs w:val="20"/>
    </w:rPr>
  </w:style>
  <w:style w:type="paragraph" w:styleId="aa">
    <w:name w:val="List Paragraph"/>
    <w:basedOn w:val="a2"/>
    <w:uiPriority w:val="34"/>
    <w:qFormat/>
    <w:rsid w:val="00473851"/>
    <w:pPr>
      <w:ind w:leftChars="200" w:left="480"/>
    </w:pPr>
  </w:style>
  <w:style w:type="paragraph" w:customStyle="1" w:styleId="ab">
    <w:name w:val="附註"/>
    <w:basedOn w:val="a2"/>
    <w:qFormat/>
    <w:rsid w:val="00345FFD"/>
    <w:pPr>
      <w:spacing w:line="240" w:lineRule="exact"/>
      <w:textAlignment w:val="center"/>
    </w:pPr>
    <w:rPr>
      <w:rFonts w:eastAsia="Songti TC Light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microsoft.com/office/2007/relationships/hdphoto" Target="media/hdphoto1.wdp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2</Pages>
  <Words>47</Words>
  <Characters>270</Characters>
  <Application>Microsoft Office Word</Application>
  <DocSecurity>0</DocSecurity>
  <Lines>2</Lines>
  <Paragraphs>1</Paragraphs>
  <ScaleCrop>false</ScaleCrop>
  <Company/>
  <LinksUpToDate>false</LinksUpToDate>
  <CharactersWithSpaces>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昕 杜</dc:creator>
  <cp:keywords/>
  <dc:description/>
  <cp:lastModifiedBy>昕 杜</cp:lastModifiedBy>
  <cp:revision>9</cp:revision>
  <dcterms:created xsi:type="dcterms:W3CDTF">2021-05-27T04:06:00Z</dcterms:created>
  <dcterms:modified xsi:type="dcterms:W3CDTF">2021-06-10T03:28:00Z</dcterms:modified>
</cp:coreProperties>
</file>