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83D0E" w14:textId="3B1FD0A6" w:rsidR="004D14BC" w:rsidRPr="00D742BE" w:rsidRDefault="009B78BB">
      <w:pPr>
        <w:rPr>
          <w:rFonts w:ascii="Times New Roman" w:eastAsia="Times New Roman" w:hAnsi="Times New Roman" w:cs="Times New Roman"/>
          <w:b/>
          <w:bCs/>
          <w:sz w:val="40"/>
          <w:szCs w:val="40"/>
          <w:lang w:eastAsia="en-GB"/>
        </w:rPr>
      </w:pPr>
      <w:r w:rsidRPr="00D742BE">
        <w:rPr>
          <w:rFonts w:ascii="Times New Roman" w:eastAsia="Times New Roman" w:hAnsi="Times New Roman" w:cs="Times New Roman"/>
          <w:b/>
          <w:bCs/>
          <w:sz w:val="40"/>
          <w:szCs w:val="40"/>
          <w:lang w:eastAsia="en-GB"/>
        </w:rPr>
        <w:t>Valuing Diversity and Dignity at Work</w:t>
      </w:r>
    </w:p>
    <w:p w14:paraId="4E943D1B" w14:textId="27F9159E" w:rsidR="009B78BB" w:rsidRDefault="009B78BB">
      <w:pPr>
        <w:rPr>
          <w:rFonts w:ascii="Times New Roman" w:eastAsia="Times New Roman" w:hAnsi="Times New Roman" w:cs="Times New Roman"/>
          <w:lang w:eastAsia="en-GB"/>
        </w:rPr>
      </w:pPr>
    </w:p>
    <w:p w14:paraId="23EC5615" w14:textId="72F576B0" w:rsidR="009B78BB" w:rsidRPr="00D742BE" w:rsidRDefault="009B78BB" w:rsidP="009B78BB">
      <w:pPr>
        <w:pStyle w:val="ListParagraph"/>
        <w:numPr>
          <w:ilvl w:val="0"/>
          <w:numId w:val="1"/>
        </w:numPr>
        <w:rPr>
          <w:b/>
          <w:bCs/>
          <w:i/>
          <w:iCs/>
        </w:rPr>
      </w:pPr>
      <w:r w:rsidRPr="00D742BE">
        <w:rPr>
          <w:b/>
          <w:bCs/>
          <w:i/>
          <w:iCs/>
        </w:rPr>
        <w:t>Valuing Diversity</w:t>
      </w:r>
    </w:p>
    <w:p w14:paraId="4DD73719" w14:textId="77777777" w:rsidR="009B78BB" w:rsidRDefault="009B78BB" w:rsidP="009B78BB">
      <w:pPr>
        <w:pStyle w:val="ListParagraph"/>
      </w:pPr>
    </w:p>
    <w:p w14:paraId="15E10100" w14:textId="01957FE4" w:rsidR="009B78BB" w:rsidRPr="00D742BE" w:rsidRDefault="009B78BB" w:rsidP="009B78BB">
      <w:pPr>
        <w:pStyle w:val="ListParagraph"/>
        <w:numPr>
          <w:ilvl w:val="0"/>
          <w:numId w:val="2"/>
        </w:numPr>
        <w:rPr>
          <w:i/>
          <w:iCs/>
        </w:rPr>
      </w:pPr>
      <w:r w:rsidRPr="00D742BE">
        <w:rPr>
          <w:i/>
          <w:iCs/>
        </w:rPr>
        <w:t>Statement</w:t>
      </w:r>
    </w:p>
    <w:p w14:paraId="5F57F2EB" w14:textId="66D78C8D" w:rsidR="009B78BB" w:rsidRDefault="009B78BB" w:rsidP="009B78BB"/>
    <w:p w14:paraId="0AEB60E6" w14:textId="77777777" w:rsidR="009B78BB" w:rsidRPr="009B78BB" w:rsidRDefault="009B78BB" w:rsidP="009B78BB">
      <w:pPr>
        <w:rPr>
          <w:rFonts w:ascii="Times New Roman" w:eastAsia="Times New Roman" w:hAnsi="Times New Roman" w:cs="Times New Roman"/>
          <w:lang w:eastAsia="en-GB"/>
        </w:rPr>
      </w:pPr>
      <w:proofErr w:type="spellStart"/>
      <w:r w:rsidRPr="009B78BB">
        <w:rPr>
          <w:rFonts w:ascii="Times New Roman" w:eastAsia="Times New Roman" w:hAnsi="Times New Roman" w:cs="Times New Roman"/>
          <w:lang w:eastAsia="en-GB"/>
        </w:rPr>
        <w:t>Vidatec</w:t>
      </w:r>
      <w:proofErr w:type="spellEnd"/>
      <w:r w:rsidRPr="009B78BB">
        <w:rPr>
          <w:rFonts w:ascii="Times New Roman" w:eastAsia="Times New Roman" w:hAnsi="Times New Roman" w:cs="Times New Roman"/>
          <w:lang w:eastAsia="en-GB"/>
        </w:rPr>
        <w:t xml:space="preserve"> is committed to valuing diversity and seeks to provide all staff with the opportunity for employment, career and personal development on the basis of ability, qualifications and suitability for the work as well as their potential to be developed into the job. We believe that people from different backgrounds can bring fresh ideas, thinking and approaches which make the way work is undertaken more effective and efficient. The Company will not tolerate direct or indirect discrimination against any person on grounds of age, disability, gender / gender reassignment, marriage / civil partnership, pregnancy / maternity, race, religion or belief, sex, or sexual orientation whether in the field of recruitment, terms and conditions of employment, career progression, training, transfer or dismissal. It is also the responsibility of all staff in their daily actions, decisions and behaviour to endeavour to promote these concepts, to comply with all relevant legislation and to ensure that they do not discriminate against colleagues, customers, suppliers or any other person associated with the Company.</w:t>
      </w:r>
    </w:p>
    <w:p w14:paraId="7637F674" w14:textId="02F10B69" w:rsidR="009B78BB" w:rsidRDefault="009B78BB" w:rsidP="009B78BB">
      <w:pPr>
        <w:ind w:left="720"/>
      </w:pPr>
    </w:p>
    <w:p w14:paraId="744F62EE" w14:textId="5BA7AF23" w:rsidR="009B78BB" w:rsidRPr="00D742BE" w:rsidRDefault="009B78BB" w:rsidP="009B78BB">
      <w:pPr>
        <w:pStyle w:val="ListParagraph"/>
        <w:numPr>
          <w:ilvl w:val="0"/>
          <w:numId w:val="2"/>
        </w:numPr>
        <w:rPr>
          <w:i/>
          <w:iCs/>
        </w:rPr>
      </w:pPr>
      <w:r w:rsidRPr="00D742BE">
        <w:rPr>
          <w:i/>
          <w:iCs/>
        </w:rPr>
        <w:t>Key Actions</w:t>
      </w:r>
    </w:p>
    <w:p w14:paraId="4AF6B37F" w14:textId="2BFCC96E" w:rsidR="009B78BB" w:rsidRDefault="009B78BB" w:rsidP="009B78BB">
      <w:bookmarkStart w:id="0" w:name="_GoBack"/>
      <w:bookmarkEnd w:id="0"/>
    </w:p>
    <w:p w14:paraId="1BC85735" w14:textId="088B2511" w:rsidR="009B78BB" w:rsidRDefault="009B78BB" w:rsidP="009B78BB">
      <w:pPr>
        <w:rPr>
          <w:rFonts w:ascii="Times New Roman" w:eastAsia="Times New Roman" w:hAnsi="Times New Roman" w:cs="Times New Roman"/>
          <w:lang w:eastAsia="en-GB"/>
        </w:rPr>
      </w:pPr>
      <w:r w:rsidRPr="009B78BB">
        <w:rPr>
          <w:rFonts w:ascii="Times New Roman" w:eastAsia="Times New Roman" w:hAnsi="Times New Roman" w:cs="Times New Roman"/>
          <w:lang w:eastAsia="en-GB"/>
        </w:rPr>
        <w:t xml:space="preserve">In adopting these principles </w:t>
      </w:r>
      <w:proofErr w:type="spellStart"/>
      <w:r w:rsidRPr="009B78BB">
        <w:rPr>
          <w:rFonts w:ascii="Times New Roman" w:eastAsia="Times New Roman" w:hAnsi="Times New Roman" w:cs="Times New Roman"/>
          <w:lang w:eastAsia="en-GB"/>
        </w:rPr>
        <w:t>Vidatec</w:t>
      </w:r>
      <w:proofErr w:type="spellEnd"/>
      <w:r w:rsidRPr="009B78BB">
        <w:rPr>
          <w:rFonts w:ascii="Times New Roman" w:eastAsia="Times New Roman" w:hAnsi="Times New Roman" w:cs="Times New Roman"/>
          <w:lang w:eastAsia="en-GB"/>
        </w:rPr>
        <w:t xml:space="preserve">: </w:t>
      </w:r>
    </w:p>
    <w:p w14:paraId="5D19B1B3" w14:textId="77777777" w:rsidR="009B78BB" w:rsidRDefault="009B78BB" w:rsidP="009B78BB">
      <w:pPr>
        <w:rPr>
          <w:rFonts w:ascii="Times New Roman" w:eastAsia="Times New Roman" w:hAnsi="Times New Roman" w:cs="Times New Roman"/>
          <w:lang w:eastAsia="en-GB"/>
        </w:rPr>
      </w:pPr>
    </w:p>
    <w:p w14:paraId="4E0DF55F" w14:textId="77777777" w:rsidR="009B78BB" w:rsidRPr="009B78BB" w:rsidRDefault="009B78BB" w:rsidP="009B78BB">
      <w:pPr>
        <w:rPr>
          <w:rFonts w:ascii="Times New Roman" w:eastAsia="Times New Roman" w:hAnsi="Times New Roman" w:cs="Times New Roman"/>
          <w:lang w:eastAsia="en-GB"/>
        </w:rPr>
      </w:pPr>
      <w:r w:rsidRPr="009B78BB">
        <w:rPr>
          <w:rFonts w:ascii="Times New Roman" w:eastAsia="Times New Roman" w:hAnsi="Times New Roman" w:cs="Times New Roman"/>
          <w:lang w:eastAsia="en-GB"/>
        </w:rPr>
        <w:t>1. Will not tolerate acts that breach this policy and all such breaches or alleged breaches will be taken seriously, be fully investigated and may be subject to disciplinary action where appropriate.</w:t>
      </w:r>
    </w:p>
    <w:p w14:paraId="154F4E80" w14:textId="77777777" w:rsidR="009B78BB" w:rsidRPr="009B78BB" w:rsidRDefault="009B78BB" w:rsidP="009B78BB">
      <w:pPr>
        <w:rPr>
          <w:rFonts w:ascii="Times New Roman" w:eastAsia="Times New Roman" w:hAnsi="Times New Roman" w:cs="Times New Roman"/>
          <w:lang w:eastAsia="en-GB"/>
        </w:rPr>
      </w:pPr>
      <w:r w:rsidRPr="009B78BB">
        <w:rPr>
          <w:rFonts w:ascii="Times New Roman" w:eastAsia="Times New Roman" w:hAnsi="Times New Roman" w:cs="Times New Roman"/>
          <w:lang w:eastAsia="en-GB"/>
        </w:rPr>
        <w:t>2. Fully recognises its legal obligations under all relevant legislation and codes of practice.</w:t>
      </w:r>
    </w:p>
    <w:p w14:paraId="64F144A6" w14:textId="77777777" w:rsidR="009B78BB" w:rsidRPr="009B78BB" w:rsidRDefault="009B78BB" w:rsidP="009B78BB">
      <w:pPr>
        <w:rPr>
          <w:rFonts w:ascii="Times New Roman" w:eastAsia="Times New Roman" w:hAnsi="Times New Roman" w:cs="Times New Roman"/>
          <w:lang w:eastAsia="en-GB"/>
        </w:rPr>
      </w:pPr>
      <w:r w:rsidRPr="009B78BB">
        <w:rPr>
          <w:rFonts w:ascii="Times New Roman" w:eastAsia="Times New Roman" w:hAnsi="Times New Roman" w:cs="Times New Roman"/>
          <w:lang w:eastAsia="en-GB"/>
        </w:rPr>
        <w:t xml:space="preserve">3. Will allow staff to pursue any matter through the internal procedures which they believe has exposed them to inequitable treatment within the scope of this policy. If you need to access these </w:t>
      </w:r>
      <w:proofErr w:type="gramStart"/>
      <w:r w:rsidRPr="009B78BB">
        <w:rPr>
          <w:rFonts w:ascii="Times New Roman" w:eastAsia="Times New Roman" w:hAnsi="Times New Roman" w:cs="Times New Roman"/>
          <w:lang w:eastAsia="en-GB"/>
        </w:rPr>
        <w:t>procedures</w:t>
      </w:r>
      <w:proofErr w:type="gramEnd"/>
      <w:r w:rsidRPr="009B78BB">
        <w:rPr>
          <w:rFonts w:ascii="Times New Roman" w:eastAsia="Times New Roman" w:hAnsi="Times New Roman" w:cs="Times New Roman"/>
          <w:lang w:eastAsia="en-GB"/>
        </w:rPr>
        <w:t xml:space="preserve"> they can be obtained from your line manager e.g. Grievance Procedure, Dignity at Work Procedure etc.</w:t>
      </w:r>
    </w:p>
    <w:p w14:paraId="7F971B67" w14:textId="77777777" w:rsidR="009B78BB" w:rsidRPr="009B78BB" w:rsidRDefault="009B78BB" w:rsidP="009B78BB">
      <w:pPr>
        <w:rPr>
          <w:rFonts w:ascii="Times New Roman" w:eastAsia="Times New Roman" w:hAnsi="Times New Roman" w:cs="Times New Roman"/>
          <w:lang w:eastAsia="en-GB"/>
        </w:rPr>
      </w:pPr>
      <w:r w:rsidRPr="009B78BB">
        <w:rPr>
          <w:rFonts w:ascii="Times New Roman" w:eastAsia="Times New Roman" w:hAnsi="Times New Roman" w:cs="Times New Roman"/>
          <w:lang w:eastAsia="en-GB"/>
        </w:rPr>
        <w:t>4. Will ensure that all managers understand and maintain their responsibilities and those of their team under this policy.</w:t>
      </w:r>
    </w:p>
    <w:p w14:paraId="68C417C1" w14:textId="77777777" w:rsidR="009B78BB" w:rsidRPr="009B78BB" w:rsidRDefault="009B78BB" w:rsidP="009B78BB">
      <w:pPr>
        <w:rPr>
          <w:rFonts w:ascii="Times New Roman" w:eastAsia="Times New Roman" w:hAnsi="Times New Roman" w:cs="Times New Roman"/>
          <w:lang w:eastAsia="en-GB"/>
        </w:rPr>
      </w:pPr>
      <w:r w:rsidRPr="009B78BB">
        <w:rPr>
          <w:rFonts w:ascii="Times New Roman" w:eastAsia="Times New Roman" w:hAnsi="Times New Roman" w:cs="Times New Roman"/>
          <w:lang w:eastAsia="en-GB"/>
        </w:rPr>
        <w:t xml:space="preserve">5. Will offer opportunities for flexible working patterns, wherever operationally feasible, to help employees to combine a career with their domestic responsibilities. </w:t>
      </w:r>
    </w:p>
    <w:p w14:paraId="290D60C9" w14:textId="77777777" w:rsidR="009B78BB" w:rsidRPr="009B78BB" w:rsidRDefault="009B78BB" w:rsidP="009B78BB">
      <w:pPr>
        <w:rPr>
          <w:rFonts w:ascii="Times New Roman" w:eastAsia="Times New Roman" w:hAnsi="Times New Roman" w:cs="Times New Roman"/>
          <w:lang w:eastAsia="en-GB"/>
        </w:rPr>
      </w:pPr>
      <w:r w:rsidRPr="009B78BB">
        <w:rPr>
          <w:rFonts w:ascii="Times New Roman" w:eastAsia="Times New Roman" w:hAnsi="Times New Roman" w:cs="Times New Roman"/>
          <w:lang w:eastAsia="en-GB"/>
        </w:rPr>
        <w:t xml:space="preserve">6. Will provide equal opportunity to all who apply for vacancies through open competition. </w:t>
      </w:r>
    </w:p>
    <w:p w14:paraId="347F162A" w14:textId="77777777" w:rsidR="009B78BB" w:rsidRPr="009B78BB" w:rsidRDefault="009B78BB" w:rsidP="009B78BB">
      <w:pPr>
        <w:rPr>
          <w:rFonts w:ascii="Times New Roman" w:eastAsia="Times New Roman" w:hAnsi="Times New Roman" w:cs="Times New Roman"/>
          <w:lang w:eastAsia="en-GB"/>
        </w:rPr>
      </w:pPr>
      <w:r w:rsidRPr="009B78BB">
        <w:rPr>
          <w:rFonts w:ascii="Times New Roman" w:eastAsia="Times New Roman" w:hAnsi="Times New Roman" w:cs="Times New Roman"/>
          <w:lang w:eastAsia="en-GB"/>
        </w:rPr>
        <w:t>7. Will select candidates only on the basis of their ability to carry out the job, using a clear and open process.</w:t>
      </w:r>
    </w:p>
    <w:p w14:paraId="594EE405" w14:textId="77777777" w:rsidR="009B78BB" w:rsidRPr="009B78BB" w:rsidRDefault="009B78BB" w:rsidP="009B78BB">
      <w:pPr>
        <w:rPr>
          <w:rFonts w:ascii="Times New Roman" w:eastAsia="Times New Roman" w:hAnsi="Times New Roman" w:cs="Times New Roman"/>
          <w:lang w:eastAsia="en-GB"/>
        </w:rPr>
      </w:pPr>
      <w:r w:rsidRPr="009B78BB">
        <w:rPr>
          <w:rFonts w:ascii="Times New Roman" w:eastAsia="Times New Roman" w:hAnsi="Times New Roman" w:cs="Times New Roman"/>
          <w:lang w:eastAsia="en-GB"/>
        </w:rPr>
        <w:t>8. Will provide all employees with the training and development that they need to carry out their job effectively.</w:t>
      </w:r>
    </w:p>
    <w:p w14:paraId="1EC5C55E" w14:textId="77777777" w:rsidR="009B78BB" w:rsidRPr="009B78BB" w:rsidRDefault="009B78BB" w:rsidP="009B78BB">
      <w:pPr>
        <w:rPr>
          <w:rFonts w:ascii="Times New Roman" w:eastAsia="Times New Roman" w:hAnsi="Times New Roman" w:cs="Times New Roman"/>
          <w:lang w:eastAsia="en-GB"/>
        </w:rPr>
      </w:pPr>
      <w:r w:rsidRPr="009B78BB">
        <w:rPr>
          <w:rFonts w:ascii="Times New Roman" w:eastAsia="Times New Roman" w:hAnsi="Times New Roman" w:cs="Times New Roman"/>
          <w:lang w:eastAsia="en-GB"/>
        </w:rPr>
        <w:t>9. Will provide all reasonable assistance to employees who are or who become disabled, making reasonable adjustments wherever possible to provide continued employment. We will ensure an appropriate risk assessment is carried out and that appropriate specialist advice is obtained when necessary.</w:t>
      </w:r>
    </w:p>
    <w:p w14:paraId="7CFE1457" w14:textId="77777777" w:rsidR="009B78BB" w:rsidRPr="009B78BB" w:rsidRDefault="009B78BB" w:rsidP="009B78BB">
      <w:pPr>
        <w:rPr>
          <w:rFonts w:ascii="Times New Roman" w:eastAsia="Times New Roman" w:hAnsi="Times New Roman" w:cs="Times New Roman"/>
          <w:lang w:eastAsia="en-GB"/>
        </w:rPr>
      </w:pPr>
      <w:r w:rsidRPr="009B78BB">
        <w:rPr>
          <w:rFonts w:ascii="Times New Roman" w:eastAsia="Times New Roman" w:hAnsi="Times New Roman" w:cs="Times New Roman"/>
          <w:lang w:eastAsia="en-GB"/>
        </w:rPr>
        <w:t>10. Will distribute and publicise this policy statement throughout the Company</w:t>
      </w:r>
    </w:p>
    <w:p w14:paraId="03823AC7" w14:textId="77777777" w:rsidR="009B78BB" w:rsidRPr="009B78BB" w:rsidRDefault="009B78BB" w:rsidP="009B78BB">
      <w:pPr>
        <w:rPr>
          <w:rFonts w:ascii="Times New Roman" w:eastAsia="Times New Roman" w:hAnsi="Times New Roman" w:cs="Times New Roman"/>
          <w:lang w:eastAsia="en-GB"/>
        </w:rPr>
      </w:pPr>
    </w:p>
    <w:sectPr w:rsidR="009B78BB" w:rsidRPr="009B78BB" w:rsidSect="006E57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42A95"/>
    <w:multiLevelType w:val="hybridMultilevel"/>
    <w:tmpl w:val="89D0831E"/>
    <w:lvl w:ilvl="0" w:tplc="08090019">
      <w:start w:val="1"/>
      <w:numFmt w:val="lowerLetter"/>
      <w:lvlText w:val="%1."/>
      <w:lvlJc w:val="left"/>
      <w:pPr>
        <w:ind w:left="720" w:hanging="360"/>
      </w:pPr>
      <w:rPr>
        <w:rFonts w:ascii="Times New Roman" w:eastAsia="Times New Roman" w:hAnsi="Times New Roman" w:cs="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2B3406"/>
    <w:multiLevelType w:val="hybridMultilevel"/>
    <w:tmpl w:val="0A2C7B70"/>
    <w:lvl w:ilvl="0" w:tplc="8250C824">
      <w:start w:val="1"/>
      <w:numFmt w:val="decimal"/>
      <w:lvlText w:val="%1."/>
      <w:lvlJc w:val="left"/>
      <w:pPr>
        <w:ind w:left="1800" w:hanging="360"/>
      </w:pPr>
      <w:rPr>
        <w:rFonts w:ascii="Times New Roman" w:eastAsia="Times New Roman" w:hAnsi="Times New Roman" w:cs="Times New Roman"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FF7521C"/>
    <w:multiLevelType w:val="hybridMultilevel"/>
    <w:tmpl w:val="802226C4"/>
    <w:lvl w:ilvl="0" w:tplc="8250C824">
      <w:start w:val="1"/>
      <w:numFmt w:val="decimal"/>
      <w:lvlText w:val="%1."/>
      <w:lvlJc w:val="left"/>
      <w:pPr>
        <w:ind w:left="1080" w:hanging="360"/>
      </w:pPr>
      <w:rPr>
        <w:rFonts w:ascii="Times New Roman" w:eastAsia="Times New Roman" w:hAnsi="Times New Roman" w:cs="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83E6D0F"/>
    <w:multiLevelType w:val="hybridMultilevel"/>
    <w:tmpl w:val="214E2B64"/>
    <w:lvl w:ilvl="0" w:tplc="2800D878">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BB"/>
    <w:rsid w:val="006E5752"/>
    <w:rsid w:val="00920098"/>
    <w:rsid w:val="009B78BB"/>
    <w:rsid w:val="00D74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02FB64"/>
  <w15:chartTrackingRefBased/>
  <w15:docId w15:val="{FC623236-9D58-204A-A152-0C5BEAC6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0091">
      <w:bodyDiv w:val="1"/>
      <w:marLeft w:val="0"/>
      <w:marRight w:val="0"/>
      <w:marTop w:val="0"/>
      <w:marBottom w:val="0"/>
      <w:divBdr>
        <w:top w:val="none" w:sz="0" w:space="0" w:color="auto"/>
        <w:left w:val="none" w:sz="0" w:space="0" w:color="auto"/>
        <w:bottom w:val="none" w:sz="0" w:space="0" w:color="auto"/>
        <w:right w:val="none" w:sz="0" w:space="0" w:color="auto"/>
      </w:divBdr>
    </w:div>
    <w:div w:id="72239310">
      <w:bodyDiv w:val="1"/>
      <w:marLeft w:val="0"/>
      <w:marRight w:val="0"/>
      <w:marTop w:val="0"/>
      <w:marBottom w:val="0"/>
      <w:divBdr>
        <w:top w:val="none" w:sz="0" w:space="0" w:color="auto"/>
        <w:left w:val="none" w:sz="0" w:space="0" w:color="auto"/>
        <w:bottom w:val="none" w:sz="0" w:space="0" w:color="auto"/>
        <w:right w:val="none" w:sz="0" w:space="0" w:color="auto"/>
      </w:divBdr>
    </w:div>
    <w:div w:id="96487825">
      <w:bodyDiv w:val="1"/>
      <w:marLeft w:val="0"/>
      <w:marRight w:val="0"/>
      <w:marTop w:val="0"/>
      <w:marBottom w:val="0"/>
      <w:divBdr>
        <w:top w:val="none" w:sz="0" w:space="0" w:color="auto"/>
        <w:left w:val="none" w:sz="0" w:space="0" w:color="auto"/>
        <w:bottom w:val="none" w:sz="0" w:space="0" w:color="auto"/>
        <w:right w:val="none" w:sz="0" w:space="0" w:color="auto"/>
      </w:divBdr>
    </w:div>
    <w:div w:id="269048270">
      <w:bodyDiv w:val="1"/>
      <w:marLeft w:val="0"/>
      <w:marRight w:val="0"/>
      <w:marTop w:val="0"/>
      <w:marBottom w:val="0"/>
      <w:divBdr>
        <w:top w:val="none" w:sz="0" w:space="0" w:color="auto"/>
        <w:left w:val="none" w:sz="0" w:space="0" w:color="auto"/>
        <w:bottom w:val="none" w:sz="0" w:space="0" w:color="auto"/>
        <w:right w:val="none" w:sz="0" w:space="0" w:color="auto"/>
      </w:divBdr>
    </w:div>
    <w:div w:id="601493964">
      <w:bodyDiv w:val="1"/>
      <w:marLeft w:val="0"/>
      <w:marRight w:val="0"/>
      <w:marTop w:val="0"/>
      <w:marBottom w:val="0"/>
      <w:divBdr>
        <w:top w:val="none" w:sz="0" w:space="0" w:color="auto"/>
        <w:left w:val="none" w:sz="0" w:space="0" w:color="auto"/>
        <w:bottom w:val="none" w:sz="0" w:space="0" w:color="auto"/>
        <w:right w:val="none" w:sz="0" w:space="0" w:color="auto"/>
      </w:divBdr>
    </w:div>
    <w:div w:id="729115930">
      <w:bodyDiv w:val="1"/>
      <w:marLeft w:val="0"/>
      <w:marRight w:val="0"/>
      <w:marTop w:val="0"/>
      <w:marBottom w:val="0"/>
      <w:divBdr>
        <w:top w:val="none" w:sz="0" w:space="0" w:color="auto"/>
        <w:left w:val="none" w:sz="0" w:space="0" w:color="auto"/>
        <w:bottom w:val="none" w:sz="0" w:space="0" w:color="auto"/>
        <w:right w:val="none" w:sz="0" w:space="0" w:color="auto"/>
      </w:divBdr>
    </w:div>
    <w:div w:id="761416953">
      <w:bodyDiv w:val="1"/>
      <w:marLeft w:val="0"/>
      <w:marRight w:val="0"/>
      <w:marTop w:val="0"/>
      <w:marBottom w:val="0"/>
      <w:divBdr>
        <w:top w:val="none" w:sz="0" w:space="0" w:color="auto"/>
        <w:left w:val="none" w:sz="0" w:space="0" w:color="auto"/>
        <w:bottom w:val="none" w:sz="0" w:space="0" w:color="auto"/>
        <w:right w:val="none" w:sz="0" w:space="0" w:color="auto"/>
      </w:divBdr>
    </w:div>
    <w:div w:id="785075708">
      <w:bodyDiv w:val="1"/>
      <w:marLeft w:val="0"/>
      <w:marRight w:val="0"/>
      <w:marTop w:val="0"/>
      <w:marBottom w:val="0"/>
      <w:divBdr>
        <w:top w:val="none" w:sz="0" w:space="0" w:color="auto"/>
        <w:left w:val="none" w:sz="0" w:space="0" w:color="auto"/>
        <w:bottom w:val="none" w:sz="0" w:space="0" w:color="auto"/>
        <w:right w:val="none" w:sz="0" w:space="0" w:color="auto"/>
      </w:divBdr>
    </w:div>
    <w:div w:id="1044524472">
      <w:bodyDiv w:val="1"/>
      <w:marLeft w:val="0"/>
      <w:marRight w:val="0"/>
      <w:marTop w:val="0"/>
      <w:marBottom w:val="0"/>
      <w:divBdr>
        <w:top w:val="none" w:sz="0" w:space="0" w:color="auto"/>
        <w:left w:val="none" w:sz="0" w:space="0" w:color="auto"/>
        <w:bottom w:val="none" w:sz="0" w:space="0" w:color="auto"/>
        <w:right w:val="none" w:sz="0" w:space="0" w:color="auto"/>
      </w:divBdr>
    </w:div>
    <w:div w:id="1220477567">
      <w:bodyDiv w:val="1"/>
      <w:marLeft w:val="0"/>
      <w:marRight w:val="0"/>
      <w:marTop w:val="0"/>
      <w:marBottom w:val="0"/>
      <w:divBdr>
        <w:top w:val="none" w:sz="0" w:space="0" w:color="auto"/>
        <w:left w:val="none" w:sz="0" w:space="0" w:color="auto"/>
        <w:bottom w:val="none" w:sz="0" w:space="0" w:color="auto"/>
        <w:right w:val="none" w:sz="0" w:space="0" w:color="auto"/>
      </w:divBdr>
    </w:div>
    <w:div w:id="1308896338">
      <w:bodyDiv w:val="1"/>
      <w:marLeft w:val="0"/>
      <w:marRight w:val="0"/>
      <w:marTop w:val="0"/>
      <w:marBottom w:val="0"/>
      <w:divBdr>
        <w:top w:val="none" w:sz="0" w:space="0" w:color="auto"/>
        <w:left w:val="none" w:sz="0" w:space="0" w:color="auto"/>
        <w:bottom w:val="none" w:sz="0" w:space="0" w:color="auto"/>
        <w:right w:val="none" w:sz="0" w:space="0" w:color="auto"/>
      </w:divBdr>
    </w:div>
    <w:div w:id="1434477964">
      <w:bodyDiv w:val="1"/>
      <w:marLeft w:val="0"/>
      <w:marRight w:val="0"/>
      <w:marTop w:val="0"/>
      <w:marBottom w:val="0"/>
      <w:divBdr>
        <w:top w:val="none" w:sz="0" w:space="0" w:color="auto"/>
        <w:left w:val="none" w:sz="0" w:space="0" w:color="auto"/>
        <w:bottom w:val="none" w:sz="0" w:space="0" w:color="auto"/>
        <w:right w:val="none" w:sz="0" w:space="0" w:color="auto"/>
      </w:divBdr>
    </w:div>
    <w:div w:id="1692416342">
      <w:bodyDiv w:val="1"/>
      <w:marLeft w:val="0"/>
      <w:marRight w:val="0"/>
      <w:marTop w:val="0"/>
      <w:marBottom w:val="0"/>
      <w:divBdr>
        <w:top w:val="none" w:sz="0" w:space="0" w:color="auto"/>
        <w:left w:val="none" w:sz="0" w:space="0" w:color="auto"/>
        <w:bottom w:val="none" w:sz="0" w:space="0" w:color="auto"/>
        <w:right w:val="none" w:sz="0" w:space="0" w:color="auto"/>
      </w:divBdr>
    </w:div>
    <w:div w:id="1812363142">
      <w:bodyDiv w:val="1"/>
      <w:marLeft w:val="0"/>
      <w:marRight w:val="0"/>
      <w:marTop w:val="0"/>
      <w:marBottom w:val="0"/>
      <w:divBdr>
        <w:top w:val="none" w:sz="0" w:space="0" w:color="auto"/>
        <w:left w:val="none" w:sz="0" w:space="0" w:color="auto"/>
        <w:bottom w:val="none" w:sz="0" w:space="0" w:color="auto"/>
        <w:right w:val="none" w:sz="0" w:space="0" w:color="auto"/>
      </w:divBdr>
    </w:div>
    <w:div w:id="1914273343">
      <w:bodyDiv w:val="1"/>
      <w:marLeft w:val="0"/>
      <w:marRight w:val="0"/>
      <w:marTop w:val="0"/>
      <w:marBottom w:val="0"/>
      <w:divBdr>
        <w:top w:val="none" w:sz="0" w:space="0" w:color="auto"/>
        <w:left w:val="none" w:sz="0" w:space="0" w:color="auto"/>
        <w:bottom w:val="none" w:sz="0" w:space="0" w:color="auto"/>
        <w:right w:val="none" w:sz="0" w:space="0" w:color="auto"/>
      </w:divBdr>
    </w:div>
    <w:div w:id="206440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McGrorty</dc:creator>
  <cp:keywords/>
  <dc:description/>
  <cp:lastModifiedBy>Michael McGrorty</cp:lastModifiedBy>
  <cp:revision>2</cp:revision>
  <dcterms:created xsi:type="dcterms:W3CDTF">2020-03-10T11:13:00Z</dcterms:created>
  <dcterms:modified xsi:type="dcterms:W3CDTF">2020-03-10T11:24:00Z</dcterms:modified>
</cp:coreProperties>
</file>