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WEBSITE </w:t>
      </w:r>
      <w:r>
        <w:rPr>
          <w:rFonts w:hint="default" w:ascii="Times New Roman" w:hAnsi="Times New Roman" w:eastAsia="Times New Roman" w:cs="Times New Roman"/>
          <w:b/>
          <w:sz w:val="48"/>
          <w:szCs w:val="48"/>
          <w:rtl w:val="0"/>
          <w:lang w:val="en-PH"/>
        </w:rPr>
        <w:t>DEVELOPMENT</w:t>
      </w:r>
      <w:r>
        <w:rPr>
          <w:rFonts w:ascii="Times New Roman" w:hAnsi="Times New Roman" w:eastAsia="Times New Roman" w:cs="Times New Roman"/>
          <w:b/>
          <w:sz w:val="48"/>
          <w:szCs w:val="48"/>
          <w:rtl w:val="0"/>
        </w:rPr>
        <w:t xml:space="preserve"> AGREEMENT</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PARTIES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ascii="Calibri" w:hAnsi="Calibri" w:eastAsia="Calibri" w:cs="Calibri"/>
          <w:b w:val="0"/>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This  Website </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PH"/>
        </w:rPr>
        <w:t>Development</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Agreement (hereinafter referred to as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“Agreement”</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is entered into on </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PH"/>
        </w:rPr>
        <w:t xml:space="preserve">September 1, 2023 </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(the </w:t>
      </w:r>
      <w:r>
        <w:rPr>
          <w:rFonts w:ascii="Times New Roman" w:hAnsi="Times New Roman" w:eastAsia="Times New Roman" w:cs="Times New Roman"/>
          <w:b/>
          <w:i w:val="0"/>
          <w:smallCaps w:val="0"/>
          <w:strike w:val="0"/>
          <w:color w:val="000000"/>
          <w:sz w:val="24"/>
          <w:szCs w:val="24"/>
          <w:u w:val="none"/>
          <w:shd w:val="clear" w:fill="auto"/>
          <w:vertAlign w:val="baseline"/>
          <w:rtl w:val="0"/>
        </w:rPr>
        <w:t>“Effective Date”</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by and between </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PH"/>
        </w:rPr>
        <w:t>November 30</w:t>
      </w:r>
      <w:r>
        <w:rPr>
          <w:rFonts w:ascii="Times New Roman" w:hAnsi="Times New Roman" w:eastAsia="Times New Roman" w:cs="Times New Roman"/>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PH"/>
        </w:rPr>
        <w:t>2023.</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(hereinafter referred to as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“Client”</w:t>
      </w:r>
      <w:r>
        <w:rPr>
          <w:rFonts w:ascii="Times New Roman" w:hAnsi="Times New Roman" w:eastAsia="Times New Roman" w:cs="Times New Roman"/>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PH"/>
        </w:rPr>
        <w:t>,</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bCs/>
          <w:i/>
          <w:iCs/>
          <w:smallCaps w:val="0"/>
          <w:strike w:val="0"/>
          <w:color w:val="000000"/>
          <w:sz w:val="24"/>
          <w:szCs w:val="24"/>
          <w:u w:val="none"/>
          <w:shd w:val="clear" w:fill="auto"/>
          <w:vertAlign w:val="baseline"/>
          <w:rtl w:val="0"/>
          <w:lang w:val="en-PH"/>
        </w:rPr>
        <w:t>Michael S. Catapang</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(hereinafter referred to as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PH"/>
        </w:rPr>
        <w:t>Developer</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(collectively referred to as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“Parties”</w:t>
      </w:r>
      <w:r>
        <w:rPr>
          <w:rFonts w:ascii="Times New Roman" w:hAnsi="Times New Roman" w:eastAsia="Times New Roman" w:cs="Times New Roman"/>
          <w:i w:val="0"/>
          <w:smallCaps w:val="0"/>
          <w:strike w:val="0"/>
          <w:color w:val="000000"/>
          <w:sz w:val="24"/>
          <w:szCs w:val="24"/>
          <w:u w:val="none"/>
          <w:shd w:val="clear" w:fill="auto"/>
          <w:vertAlign w:val="baseline"/>
          <w:rtl w:val="0"/>
        </w:rPr>
        <w:t>).</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DESCRIPTION OF THE PROJECT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rPr>
          <w:rFonts w:ascii="Times New Roman" w:hAnsi="Times New Roman" w:eastAsia="Times New Roman" w:cs="Times New Roman"/>
          <w:sz w:val="24"/>
          <w:szCs w:val="24"/>
          <w:rtl w:val="0"/>
        </w:rPr>
        <w:t xml:space="preserve">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agrees to perform the following services for the Client:</w:t>
      </w:r>
      <w:r>
        <w:rPr>
          <w:rFonts w:ascii="Times New Roman" w:hAnsi="Times New Roman" w:eastAsia="Times New Roman" w:cs="Times New Roman"/>
          <w:sz w:val="24"/>
          <w:szCs w:val="24"/>
          <w:rtl w:val="0"/>
        </w:rPr>
        <w:br w:type="textWrapping"/>
      </w:r>
      <w:r>
        <w:rPr>
          <w:rFonts w:hint="default" w:ascii="Times New Roman" w:hAnsi="Times New Roman" w:eastAsia="Times New Roman" w:cs="Times New Roman"/>
          <w:sz w:val="24"/>
          <w:szCs w:val="24"/>
          <w:rtl w:val="0"/>
          <w:lang w:val="en-PH"/>
        </w:rPr>
        <w:t xml:space="preserve">To Develop the </w:t>
      </w:r>
      <w:r>
        <w:rPr>
          <w:rFonts w:hint="default" w:ascii="Times New Roman" w:hAnsi="Times New Roman" w:eastAsia="Times New Roman" w:cs="Times New Roman"/>
          <w:b/>
          <w:bCs/>
          <w:sz w:val="24"/>
          <w:szCs w:val="24"/>
          <w:rtl w:val="0"/>
          <w:lang w:val="en-PH"/>
        </w:rPr>
        <w:t>Rodillado Cleaning Services website</w:t>
      </w:r>
      <w:r>
        <w:rPr>
          <w:rFonts w:hint="default" w:ascii="Times New Roman" w:hAnsi="Times New Roman" w:eastAsia="Times New Roman" w:cs="Times New Roman"/>
          <w:sz w:val="24"/>
          <w:szCs w:val="24"/>
          <w:rtl w:val="0"/>
          <w:lang w:val="en-PH"/>
        </w:rPr>
        <w:t xml:space="preserve"> for them to automate and get more customers through marketing and expand their business. </w:t>
      </w:r>
      <w:bookmarkStart w:id="0" w:name="_GoBack"/>
      <w:bookmarkEnd w:id="0"/>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REVISIONS ENTITLEMENT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hint="default"/>
          <w:sz w:val="24"/>
          <w:szCs w:val="24"/>
          <w:lang w:val="en-PH"/>
        </w:rPr>
      </w:pPr>
      <w:r>
        <w:rPr>
          <w:rFonts w:ascii="Times New Roman" w:hAnsi="Times New Roman" w:eastAsia="Times New Roman" w:cs="Times New Roman"/>
          <w:sz w:val="24"/>
          <w:szCs w:val="24"/>
          <w:rtl w:val="0"/>
        </w:rPr>
        <w:t>The Client is entitled t</w:t>
      </w:r>
      <w:r>
        <w:rPr>
          <w:rFonts w:hint="default" w:ascii="Times New Roman" w:hAnsi="Times New Roman" w:eastAsia="Times New Roman" w:cs="Times New Roman"/>
          <w:sz w:val="24"/>
          <w:szCs w:val="24"/>
          <w:rtl w:val="0"/>
          <w:lang w:val="en-PH"/>
        </w:rPr>
        <w:t xml:space="preserve">o </w:t>
      </w:r>
      <w:r>
        <w:rPr>
          <w:rFonts w:ascii="Times New Roman" w:hAnsi="Times New Roman" w:eastAsia="Times New Roman" w:cs="Times New Roman"/>
          <w:sz w:val="24"/>
          <w:szCs w:val="24"/>
          <w:rtl w:val="0"/>
        </w:rPr>
        <w:t xml:space="preserve">revisions of the work conducted by the </w:t>
      </w:r>
      <w:r>
        <w:rPr>
          <w:rFonts w:hint="default" w:ascii="Times New Roman" w:hAnsi="Times New Roman" w:eastAsia="Times New Roman" w:cs="Times New Roman"/>
          <w:sz w:val="24"/>
          <w:szCs w:val="24"/>
          <w:rtl w:val="0"/>
          <w:lang w:val="en-PH"/>
        </w:rPr>
        <w:t>Developer</w:t>
      </w:r>
      <w:r>
        <w:rPr>
          <w:rFonts w:ascii="Times New Roman" w:hAnsi="Times New Roman" w:eastAsia="Times New Roman" w:cs="Times New Roman"/>
          <w:sz w:val="24"/>
          <w:szCs w:val="24"/>
          <w:rtl w:val="0"/>
        </w:rPr>
        <w:t>. Any revisions exceeding this amount will be chargeable at a rate of</w:t>
      </w:r>
      <w:r>
        <w:rPr>
          <w:rFonts w:hint="default" w:ascii="Times New Roman" w:hAnsi="Times New Roman" w:eastAsia="Times New Roman" w:cs="Times New Roman"/>
          <w:sz w:val="24"/>
          <w:szCs w:val="24"/>
          <w:rtl w:val="0"/>
          <w:lang w:val="en-PH"/>
        </w:rPr>
        <w:t xml:space="preserve"> </w:t>
      </w:r>
      <w:r>
        <w:rPr>
          <w:rFonts w:hint="default" w:ascii="Times New Roman" w:hAnsi="Times New Roman" w:eastAsia="Times New Roman" w:cs="Times New Roman"/>
          <w:b/>
          <w:bCs/>
          <w:i/>
          <w:iCs/>
          <w:sz w:val="24"/>
          <w:szCs w:val="24"/>
          <w:rtl w:val="0"/>
          <w:lang w:val="en-PH"/>
        </w:rPr>
        <w:t>400USD</w:t>
      </w:r>
      <w:r>
        <w:rPr>
          <w:rFonts w:ascii="Times New Roman" w:hAnsi="Times New Roman" w:eastAsia="Times New Roman" w:cs="Times New Roman"/>
          <w:sz w:val="24"/>
          <w:szCs w:val="24"/>
          <w:rtl w:val="0"/>
        </w:rPr>
        <w:t xml:space="preserve"> per revision</w:t>
      </w:r>
      <w:r>
        <w:rPr>
          <w:rFonts w:hint="default" w:ascii="Times New Roman" w:hAnsi="Times New Roman" w:eastAsia="Times New Roman" w:cs="Times New Roman"/>
          <w:sz w:val="24"/>
          <w:szCs w:val="24"/>
          <w:rtl w:val="0"/>
          <w:lang w:val="en-PH"/>
        </w:rPr>
        <w:t xml:space="preserve">, or can negotiate within the parties as long both parties agrees on the compensation of the revision. </w:t>
      </w:r>
    </w:p>
    <w:p>
      <w:pPr>
        <w:spacing w:after="20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PRICE AND PAYMENT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hint="default" w:ascii="Times New Roman" w:hAnsi="Times New Roman" w:eastAsia="Times New Roman" w:cs="Times New Roman"/>
          <w:b/>
          <w:bCs/>
          <w:sz w:val="24"/>
          <w:szCs w:val="24"/>
          <w:rtl w:val="0"/>
          <w:lang w:val="en-PH"/>
        </w:rPr>
      </w:pPr>
      <w:r>
        <w:rPr>
          <w:rFonts w:ascii="Times New Roman" w:hAnsi="Times New Roman" w:eastAsia="Times New Roman" w:cs="Times New Roman"/>
          <w:sz w:val="24"/>
          <w:szCs w:val="24"/>
          <w:rtl w:val="0"/>
        </w:rPr>
        <w:t xml:space="preserve">The Client agrees to compensate 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an amount of</w:t>
      </w:r>
      <w:r>
        <w:rPr>
          <w:rFonts w:hint="default" w:ascii="Times New Roman" w:hAnsi="Times New Roman" w:eastAsia="Times New Roman" w:cs="Times New Roman"/>
          <w:sz w:val="24"/>
          <w:szCs w:val="24"/>
          <w:rtl w:val="0"/>
          <w:lang w:val="en-PH"/>
        </w:rPr>
        <w:t xml:space="preserve"> 1,200 USD, for 3 months development of the project</w:t>
      </w:r>
      <w:r>
        <w:rPr>
          <w:rFonts w:ascii="Times New Roman" w:hAnsi="Times New Roman" w:eastAsia="Times New Roman" w:cs="Times New Roman"/>
          <w:sz w:val="24"/>
          <w:szCs w:val="24"/>
          <w:rtl w:val="0"/>
        </w:rPr>
        <w:t xml:space="preserve"> and the De</w:t>
      </w:r>
      <w:r>
        <w:rPr>
          <w:rFonts w:hint="default" w:ascii="Times New Roman" w:hAnsi="Times New Roman" w:eastAsia="Times New Roman" w:cs="Times New Roman"/>
          <w:sz w:val="24"/>
          <w:szCs w:val="24"/>
          <w:rtl w:val="0"/>
          <w:lang w:val="en-PH"/>
        </w:rPr>
        <w:t>veloper</w:t>
      </w:r>
      <w:r>
        <w:rPr>
          <w:rFonts w:ascii="Times New Roman" w:hAnsi="Times New Roman" w:eastAsia="Times New Roman" w:cs="Times New Roman"/>
          <w:sz w:val="24"/>
          <w:szCs w:val="24"/>
          <w:rtl w:val="0"/>
        </w:rPr>
        <w:t xml:space="preserve"> agrees to invoice the Client for the total amount of </w:t>
      </w:r>
      <w:r>
        <w:rPr>
          <w:rFonts w:hint="default" w:ascii="Times New Roman" w:hAnsi="Times New Roman" w:eastAsia="Times New Roman" w:cs="Times New Roman"/>
          <w:sz w:val="24"/>
          <w:szCs w:val="24"/>
          <w:rtl w:val="0"/>
          <w:lang w:val="en-PH"/>
        </w:rPr>
        <w:t>percentage and</w:t>
      </w:r>
      <w:r>
        <w:rPr>
          <w:rFonts w:ascii="Times New Roman" w:hAnsi="Times New Roman" w:eastAsia="Times New Roman" w:cs="Times New Roman"/>
          <w:sz w:val="24"/>
          <w:szCs w:val="24"/>
          <w:rtl w:val="0"/>
        </w:rPr>
        <w:t xml:space="preserve"> worked at the end of each month</w:t>
      </w:r>
      <w:r>
        <w:rPr>
          <w:rFonts w:hint="default" w:ascii="Times New Roman" w:hAnsi="Times New Roman" w:eastAsia="Times New Roman" w:cs="Times New Roman"/>
          <w:sz w:val="24"/>
          <w:szCs w:val="24"/>
          <w:rtl w:val="0"/>
          <w:lang w:val="en-PH"/>
        </w:rPr>
        <w:t xml:space="preserve">. </w:t>
      </w:r>
      <w:r>
        <w:rPr>
          <w:rFonts w:hint="default" w:ascii="Times New Roman" w:hAnsi="Times New Roman" w:eastAsia="Times New Roman" w:cs="Times New Roman"/>
          <w:b/>
          <w:bCs/>
          <w:sz w:val="24"/>
          <w:szCs w:val="24"/>
          <w:rtl w:val="0"/>
          <w:lang w:val="en-PH"/>
        </w:rPr>
        <w:t>To breakdown each see below:</w:t>
      </w:r>
    </w:p>
    <w:tbl>
      <w:tblPr>
        <w:tblStyle w:val="11"/>
        <w:tblW w:w="0" w:type="auto"/>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927"/>
        <w:gridCol w:w="3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shd w:val="clear" w:color="auto" w:fill="D7D7D7" w:themeFill="background1" w:themeFillShade="D8"/>
          </w:tcPr>
          <w:p>
            <w:pPr>
              <w:keepNext w:val="0"/>
              <w:keepLines w:val="0"/>
              <w:widowControl/>
              <w:numPr>
                <w:ilvl w:val="0"/>
                <w:numId w:val="0"/>
              </w:numPr>
              <w:spacing w:before="0" w:after="200" w:line="240" w:lineRule="auto"/>
              <w:ind w:right="0" w:rightChars="0"/>
              <w:jc w:val="center"/>
              <w:rPr>
                <w:rFonts w:hint="default" w:ascii="Times New Roman" w:hAnsi="Times New Roman" w:eastAsia="Times New Roman" w:cs="Times New Roman"/>
                <w:sz w:val="24"/>
                <w:szCs w:val="24"/>
                <w:shd w:val="clear" w:color="auto" w:fill="auto"/>
                <w:vertAlign w:val="baseline"/>
                <w:rtl w:val="0"/>
                <w:lang w:val="en-PH"/>
              </w:rPr>
            </w:pPr>
            <w:r>
              <w:rPr>
                <w:rFonts w:hint="default" w:ascii="Times New Roman" w:hAnsi="Times New Roman" w:eastAsia="Times New Roman" w:cs="Times New Roman"/>
                <w:b/>
                <w:bCs/>
                <w:sz w:val="24"/>
                <w:szCs w:val="24"/>
                <w:shd w:val="clear" w:color="auto" w:fill="auto"/>
                <w:vertAlign w:val="baseline"/>
                <w:rtl w:val="0"/>
                <w:lang w:val="en-PH"/>
              </w:rPr>
              <w:t>Project Timeline Percentage</w:t>
            </w:r>
          </w:p>
        </w:tc>
        <w:tc>
          <w:tcPr>
            <w:tcW w:w="2927" w:type="dxa"/>
            <w:shd w:val="clear" w:color="auto" w:fill="D7D7D7" w:themeFill="background1" w:themeFillShade="D8"/>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shd w:val="clear" w:color="auto" w:fill="auto"/>
                <w:vertAlign w:val="baseline"/>
                <w:rtl w:val="0"/>
                <w:lang w:val="en-PH"/>
              </w:rPr>
            </w:pPr>
            <w:r>
              <w:rPr>
                <w:rFonts w:hint="default" w:ascii="Times New Roman" w:hAnsi="Times New Roman" w:eastAsia="Times New Roman" w:cs="Times New Roman"/>
                <w:b/>
                <w:bCs/>
                <w:sz w:val="24"/>
                <w:szCs w:val="24"/>
                <w:shd w:val="clear" w:color="auto" w:fill="auto"/>
                <w:vertAlign w:val="baseline"/>
                <w:rtl w:val="0"/>
                <w:lang w:val="en-PH"/>
              </w:rPr>
              <w:t>Amount Payment (Client)</w:t>
            </w:r>
          </w:p>
        </w:tc>
        <w:tc>
          <w:tcPr>
            <w:tcW w:w="3098" w:type="dxa"/>
            <w:shd w:val="clear" w:color="auto" w:fill="D7D7D7" w:themeFill="background1" w:themeFillShade="D8"/>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shd w:val="clear" w:color="auto" w:fill="auto"/>
                <w:vertAlign w:val="baseline"/>
                <w:rtl w:val="0"/>
                <w:lang w:val="en-PH"/>
              </w:rPr>
            </w:pPr>
            <w:r>
              <w:rPr>
                <w:rFonts w:hint="default" w:ascii="Times New Roman" w:hAnsi="Times New Roman" w:eastAsia="Times New Roman" w:cs="Times New Roman"/>
                <w:b/>
                <w:bCs/>
                <w:sz w:val="24"/>
                <w:szCs w:val="24"/>
                <w:shd w:val="clear" w:color="auto" w:fill="auto"/>
                <w:vertAlign w:val="baseline"/>
                <w:rtl w:val="0"/>
                <w:lang w:val="en-PH"/>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Sept 1 - Oct 1, 2023 - 50 %</w:t>
            </w:r>
          </w:p>
        </w:tc>
        <w:tc>
          <w:tcPr>
            <w:tcW w:w="292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400USD</w:t>
            </w:r>
          </w:p>
        </w:tc>
        <w:tc>
          <w:tcPr>
            <w:tcW w:w="3098" w:type="dxa"/>
          </w:tcPr>
          <w:p>
            <w:pPr>
              <w:keepNext w:val="0"/>
              <w:keepLines w:val="0"/>
              <w:widowControl/>
              <w:numPr>
                <w:ilvl w:val="0"/>
                <w:numId w:val="0"/>
              </w:numPr>
              <w:spacing w:before="0" w:after="200" w:line="259" w:lineRule="auto"/>
              <w:ind w:right="0" w:rightChars="0"/>
              <w:jc w:val="both"/>
              <w:rPr>
                <w:rFonts w:hint="default" w:ascii="Times New Roman" w:hAnsi="Times New Roman" w:eastAsia="Times New Roman" w:cs="Times New Roman"/>
                <w:sz w:val="24"/>
                <w:szCs w:val="24"/>
                <w:vertAlign w:val="baseline"/>
                <w:rtl w:val="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October 1 - Nov 1 - 25%</w:t>
            </w:r>
          </w:p>
        </w:tc>
        <w:tc>
          <w:tcPr>
            <w:tcW w:w="292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400USD</w:t>
            </w:r>
          </w:p>
        </w:tc>
        <w:tc>
          <w:tcPr>
            <w:tcW w:w="3098" w:type="dxa"/>
          </w:tcPr>
          <w:p>
            <w:pPr>
              <w:keepNext w:val="0"/>
              <w:keepLines w:val="0"/>
              <w:widowControl/>
              <w:numPr>
                <w:ilvl w:val="0"/>
                <w:numId w:val="0"/>
              </w:numPr>
              <w:spacing w:before="0" w:after="200" w:line="259" w:lineRule="auto"/>
              <w:ind w:right="0" w:rightChars="0"/>
              <w:jc w:val="both"/>
              <w:rPr>
                <w:rFonts w:hint="default" w:ascii="Times New Roman" w:hAnsi="Times New Roman" w:eastAsia="Times New Roman" w:cs="Times New Roman"/>
                <w:sz w:val="24"/>
                <w:szCs w:val="24"/>
                <w:vertAlign w:val="baseline"/>
                <w:rtl w:val="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Nov 1 - December 1 - 25%(Completion)</w:t>
            </w:r>
          </w:p>
        </w:tc>
        <w:tc>
          <w:tcPr>
            <w:tcW w:w="2927" w:type="dxa"/>
          </w:tcPr>
          <w:p>
            <w:pPr>
              <w:keepNext w:val="0"/>
              <w:keepLines w:val="0"/>
              <w:widowControl/>
              <w:numPr>
                <w:ilvl w:val="0"/>
                <w:numId w:val="0"/>
              </w:numPr>
              <w:spacing w:before="0" w:after="200" w:line="259" w:lineRule="auto"/>
              <w:ind w:right="0" w:rightChars="0"/>
              <w:jc w:val="center"/>
              <w:rPr>
                <w:rFonts w:hint="default" w:ascii="Times New Roman" w:hAnsi="Times New Roman" w:eastAsia="Times New Roman" w:cs="Times New Roman"/>
                <w:sz w:val="24"/>
                <w:szCs w:val="24"/>
                <w:vertAlign w:val="baseline"/>
                <w:rtl w:val="0"/>
                <w:lang w:val="en-PH"/>
              </w:rPr>
            </w:pPr>
            <w:r>
              <w:rPr>
                <w:rFonts w:hint="default" w:ascii="Times New Roman" w:hAnsi="Times New Roman" w:eastAsia="Times New Roman" w:cs="Times New Roman"/>
                <w:sz w:val="24"/>
                <w:szCs w:val="24"/>
                <w:vertAlign w:val="baseline"/>
                <w:rtl w:val="0"/>
                <w:lang w:val="en-PH"/>
              </w:rPr>
              <w:t>400USD</w:t>
            </w:r>
          </w:p>
        </w:tc>
        <w:tc>
          <w:tcPr>
            <w:tcW w:w="3098" w:type="dxa"/>
          </w:tcPr>
          <w:p>
            <w:pPr>
              <w:keepNext w:val="0"/>
              <w:keepLines w:val="0"/>
              <w:widowControl/>
              <w:numPr>
                <w:ilvl w:val="0"/>
                <w:numId w:val="0"/>
              </w:numPr>
              <w:spacing w:before="0" w:after="200" w:line="259" w:lineRule="auto"/>
              <w:ind w:right="0" w:rightChars="0"/>
              <w:jc w:val="both"/>
              <w:rPr>
                <w:rFonts w:hint="default" w:ascii="Times New Roman" w:hAnsi="Times New Roman" w:eastAsia="Times New Roman" w:cs="Times New Roman"/>
                <w:sz w:val="24"/>
                <w:szCs w:val="24"/>
                <w:vertAlign w:val="baseline"/>
                <w:rtl w:val="0"/>
                <w:lang w:val="en-PH"/>
              </w:rPr>
            </w:pPr>
          </w:p>
        </w:tc>
      </w:tr>
    </w:tbl>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rPr>
          <w:rFonts w:hint="default" w:ascii="Times New Roman" w:hAnsi="Times New Roman" w:eastAsia="Times New Roman" w:cs="Times New Roman"/>
          <w:sz w:val="24"/>
          <w:szCs w:val="24"/>
          <w:rtl w:val="0"/>
          <w:lang w:val="en-PH"/>
        </w:rPr>
        <w:br w:type="textWrapping"/>
      </w:r>
      <w:r>
        <w:rPr>
          <w:rFonts w:hint="default" w:ascii="Times New Roman" w:hAnsi="Times New Roman" w:eastAsia="Times New Roman" w:cs="Times New Roman"/>
          <w:sz w:val="24"/>
          <w:szCs w:val="24"/>
          <w:rtl w:val="0"/>
          <w:lang w:val="en-PH"/>
        </w:rPr>
        <w:t xml:space="preserve"> </w:t>
      </w:r>
      <w:r>
        <w:rPr>
          <w:rFonts w:ascii="Times New Roman" w:hAnsi="Times New Roman" w:eastAsia="Times New Roman" w:cs="Times New Roman"/>
          <w:sz w:val="24"/>
          <w:szCs w:val="24"/>
          <w:rtl w:val="0"/>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hint="default" w:ascii="Times New Roman" w:hAnsi="Times New Roman" w:eastAsia="Times New Roman" w:cs="Times New Roman"/>
          <w:sz w:val="24"/>
          <w:szCs w:val="24"/>
          <w:rtl w:val="0"/>
          <w:lang w:val="en-PH"/>
        </w:rPr>
      </w:pPr>
      <w:r>
        <w:rPr>
          <w:rFonts w:ascii="Times New Roman" w:hAnsi="Times New Roman" w:eastAsia="Times New Roman" w:cs="Times New Roman"/>
          <w:sz w:val="24"/>
          <w:szCs w:val="24"/>
          <w:rtl w:val="0"/>
        </w:rPr>
        <w:t xml:space="preserve">The Parties agree that in the event that the invoices are not paid within thirty days of receiving them, 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 xml:space="preserve">will be entitled to </w:t>
      </w:r>
      <w:r>
        <w:rPr>
          <w:rFonts w:hint="default" w:ascii="Times New Roman" w:hAnsi="Times New Roman" w:eastAsia="Times New Roman" w:cs="Times New Roman"/>
          <w:sz w:val="24"/>
          <w:szCs w:val="24"/>
          <w:rtl w:val="0"/>
          <w:lang w:val="en-PH"/>
        </w:rPr>
        <w:t>follow up to the client.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tl w:val="0"/>
        </w:rPr>
        <w:t>.</w:t>
      </w:r>
      <w:r>
        <w:rPr>
          <w:rFonts w:ascii="Times New Roman" w:hAnsi="Times New Roman" w:eastAsia="Times New Roman" w:cs="Times New Roman"/>
          <w:b/>
          <w:sz w:val="24"/>
          <w:szCs w:val="24"/>
          <w:u w:val="single"/>
          <w:rtl w:val="0"/>
        </w:rPr>
        <w:t xml:space="preserve">CONFIDENTIALITY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fldChar w:fldCharType="begin"/>
      </w:r>
      <w:r>
        <w:instrText xml:space="preserve"> HYPERLINK "https://www.lawinsider.com/clause/confidentiality-clause" \h </w:instrText>
      </w:r>
      <w:r>
        <w:fldChar w:fldCharType="separate"/>
      </w:r>
      <w:r>
        <w:rPr>
          <w:rFonts w:ascii="Times New Roman" w:hAnsi="Times New Roman" w:eastAsia="Times New Roman" w:cs="Times New Roman"/>
          <w:sz w:val="24"/>
          <w:szCs w:val="24"/>
          <w:rtl w:val="0"/>
        </w:rPr>
        <w:t>All terms</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and conditions of this Agreement and any confidential information must be kept confidential, unless the disclosure is required pursuant to process of law.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rPr>
          <w:rFonts w:ascii="Times New Roman" w:hAnsi="Times New Roman" w:eastAsia="Times New Roman" w:cs="Times New Roman"/>
          <w:sz w:val="24"/>
          <w:szCs w:val="24"/>
          <w:rtl w:val="0"/>
        </w:rPr>
        <w:t>Disclosing or using this information for any purpose beyond the scope of this Agreement, or beyond the exceptions set forth above, is expressly forbidden without the prior consent of the Parties.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Parties agree that the confidentiality clause in this Agreement will remain active and in power even upon the termination of this Agreement.</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INTELLECTUAL PROPERTY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sz w:val="24"/>
          <w:szCs w:val="24"/>
          <w:rtl w:val="0"/>
          <w:lang w:val="en-PH"/>
        </w:rPr>
        <w:t>Developer</w:t>
      </w:r>
      <w:r>
        <w:rPr>
          <w:rFonts w:ascii="Times New Roman" w:hAnsi="Times New Roman" w:eastAsia="Times New Roman" w:cs="Times New Roman"/>
          <w:sz w:val="24"/>
          <w:szCs w:val="24"/>
          <w:rtl w:val="0"/>
        </w:rPr>
        <w:t xml:space="preserve"> agrees that any intellectual property provided to him/her by the Client will remain the sole property of the Client, including, but not limited to, copyrights, patents, trade secret rights, and other intellectual property rights associated with any ideas, concepts, techniques, inventions, processes, works of authorship, confidential information or trade secrets.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Chars="0" w:right="0" w:rightChars="0"/>
        <w:jc w:val="both"/>
        <w:rPr>
          <w:sz w:val="24"/>
          <w:szCs w:val="24"/>
        </w:rPr>
      </w:pP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sz w:val="24"/>
          <w:szCs w:val="24"/>
          <w:rtl w:val="0"/>
          <w:lang w:val="en-PH"/>
        </w:rPr>
        <w:t>Developer</w:t>
      </w:r>
      <w:r>
        <w:rPr>
          <w:rFonts w:ascii="Times New Roman" w:hAnsi="Times New Roman" w:eastAsia="Times New Roman" w:cs="Times New Roman"/>
          <w:sz w:val="24"/>
          <w:szCs w:val="24"/>
          <w:rtl w:val="0"/>
        </w:rPr>
        <w:t xml:space="preserve"> will refrain from using such intellectual property upon the termination of this Agreement.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AMENDMENTS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 xml:space="preserve">The Parties agree that any amendments made to this Agreement must be in writing, where they must be signed by both Parties to this Agreement.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Accordingly, any amendments made by the Parties will be applied to this Agreement</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ENTIRE AGREEMENT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fldChar w:fldCharType="begin"/>
      </w:r>
      <w:r>
        <w:instrText xml:space="preserve"> HYPERLINK "https://www.lawinsider.com/clause/entire-agreement" \h </w:instrText>
      </w:r>
      <w:r>
        <w:fldChar w:fldCharType="separate"/>
      </w:r>
      <w:r>
        <w:rPr>
          <w:rFonts w:ascii="Times New Roman" w:hAnsi="Times New Roman" w:eastAsia="Times New Roman" w:cs="Times New Roman"/>
          <w:sz w:val="24"/>
          <w:szCs w:val="24"/>
          <w:rtl w:val="0"/>
        </w:rPr>
        <w:t xml:space="preserve">This Agreement </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contains the entire agreement and understanding among the Parties to it with respect to its subject matter, and supersedes all prior agreements, understandings, inducements and conditions, express or implied, oral or written, of any nature whatsoever with respect to its subject matter. The express terms of the Agreement control and supersede any course of performance and/or usage of the trade inconsistent with any of its terms.</w:t>
      </w:r>
      <w:r>
        <w:rPr>
          <w:rFonts w:ascii="Times New Roman" w:hAnsi="Times New Roman" w:eastAsia="Times New Roman" w:cs="Times New Roman"/>
          <w:sz w:val="24"/>
          <w:szCs w:val="24"/>
          <w:rtl w:val="0"/>
        </w:rPr>
        <w:tab/>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REPRESENTATION AND WARRANTIES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The Parties agree and disclose that they are fully authorized to enter this Agreement. Both Parties’ performances and obligations are not to violate the rights of any third party or else violate other, if any, agreements made between them and/or any other organization, person, business or</w:t>
      </w:r>
      <w:r>
        <w:rPr>
          <w:rFonts w:hint="default" w:ascii="Times New Roman" w:hAnsi="Times New Roman" w:eastAsia="Times New Roman" w:cs="Times New Roman"/>
          <w:sz w:val="24"/>
          <w:szCs w:val="24"/>
          <w:rtl w:val="0"/>
          <w:lang w:val="en-PH"/>
        </w:rPr>
        <w:t xml:space="preserve"> </w:t>
      </w:r>
      <w:r>
        <w:rPr>
          <w:rFonts w:ascii="Times New Roman" w:hAnsi="Times New Roman" w:eastAsia="Times New Roman" w:cs="Times New Roman"/>
          <w:sz w:val="24"/>
          <w:szCs w:val="24"/>
          <w:rtl w:val="0"/>
        </w:rPr>
        <w:t xml:space="preserve"> regulation. </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DISCLAIMER OF WARRANTIES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 xml:space="preserve">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 xml:space="preserve">warrants to complete the Services listed in this Agreement as per the Client’s requirements and specifications. However, 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 xml:space="preserve">does not represent or warrant that such services provided in this Agreement will create additional sales, exposure, brand recognition, profits or other benefits.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 xml:space="preserve">In addition to the above, the </w:t>
      </w:r>
      <w:r>
        <w:rPr>
          <w:rFonts w:hint="default" w:ascii="Times New Roman" w:hAnsi="Times New Roman" w:eastAsia="Times New Roman" w:cs="Times New Roman"/>
          <w:sz w:val="24"/>
          <w:szCs w:val="24"/>
          <w:rtl w:val="0"/>
          <w:lang w:val="en-PH"/>
        </w:rPr>
        <w:t xml:space="preserve">Developer </w:t>
      </w:r>
      <w:r>
        <w:rPr>
          <w:rFonts w:ascii="Times New Roman" w:hAnsi="Times New Roman" w:eastAsia="Times New Roman" w:cs="Times New Roman"/>
          <w:sz w:val="24"/>
          <w:szCs w:val="24"/>
          <w:rtl w:val="0"/>
        </w:rPr>
        <w:t xml:space="preserve">holds no responsibility towards the Client in the event that the delivered work does not lead to the Client’s desired results.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0" w:right="0" w:firstLine="0"/>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LIMITATION OF LIABILITY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SIGNATURE AND DATE</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r>
        <w:rPr>
          <w:rFonts w:ascii="Times New Roman" w:hAnsi="Times New Roman" w:eastAsia="Times New Roman" w:cs="Times New Roman"/>
          <w:sz w:val="24"/>
          <w:szCs w:val="24"/>
          <w:rtl w:val="0"/>
        </w:rPr>
        <w:t>The Parties hereby agree to the terms and conditions set forth in this Agreement and such is demonstrated by their signatures below:</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Chars="0" w:right="0" w:rightChars="0"/>
        <w:jc w:val="both"/>
        <w:rPr>
          <w:sz w:val="24"/>
          <w:szCs w:val="24"/>
        </w:rPr>
      </w:pP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701"/>
        <w:gridCol w:w="465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after="200" w:line="240" w:lineRule="auto"/>
              <w:jc w:val="center"/>
              <w:rPr>
                <w:rFonts w:ascii="Times New Roman" w:hAnsi="Times New Roman" w:eastAsia="Times New Roman" w:cs="Times New Roman"/>
                <w:sz w:val="24"/>
                <w:szCs w:val="24"/>
              </w:rPr>
            </w:pP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w:t>
            </w:r>
            <w:r>
              <w:rPr>
                <w:rFonts w:hint="default" w:ascii="Times New Roman" w:hAnsi="Times New Roman" w:eastAsia="Times New Roman" w:cs="Times New Roman"/>
                <w:sz w:val="24"/>
                <w:szCs w:val="24"/>
                <w:rtl w:val="0"/>
                <w:lang w:val="en-PH"/>
              </w:rPr>
              <w:t>EVELOPER</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Name:____________________________</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Signature:_________________________</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Date:_____________________________</w:t>
            </w:r>
          </w:p>
        </w:tc>
        <w:tc>
          <w:p>
            <w:pPr>
              <w:spacing w:after="200" w:line="240" w:lineRule="auto"/>
              <w:jc w:val="center"/>
              <w:rPr>
                <w:rFonts w:ascii="Times New Roman" w:hAnsi="Times New Roman" w:eastAsia="Times New Roman" w:cs="Times New Roman"/>
                <w:sz w:val="24"/>
                <w:szCs w:val="24"/>
              </w:rPr>
            </w:pP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Name:____________________________</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Signature:_________________________</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Date:_____________________________</w:t>
            </w:r>
          </w:p>
        </w:tc>
      </w:tr>
    </w:tbl>
    <w:p>
      <w:pPr>
        <w:spacing w:after="200"/>
        <w:rPr>
          <w:rFonts w:ascii="Times New Roman" w:hAnsi="Times New Roman" w:eastAsia="Times New Roman" w:cs="Times New Roman"/>
          <w:sz w:val="24"/>
          <w:szCs w:val="24"/>
        </w:rPr>
      </w:pPr>
    </w:p>
    <w:p>
      <w:pPr>
        <w:spacing w:after="200"/>
        <w:rPr>
          <w:rFonts w:ascii="Times New Roman" w:hAnsi="Times New Roman" w:eastAsia="Times New Roman" w:cs="Times New Roman"/>
          <w:sz w:val="24"/>
          <w:szCs w:val="24"/>
        </w:rPr>
      </w:pPr>
    </w:p>
    <w:p>
      <w:pPr>
        <w:spacing w:after="200"/>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0F1EE9"/>
    <w:rsid w:val="1A437EA3"/>
    <w:rsid w:val="4413593C"/>
    <w:rsid w:val="547D5A8E"/>
    <w:rsid w:val="650E78F2"/>
    <w:rsid w:val="6EFC1612"/>
    <w:rsid w:val="71FD448F"/>
    <w:rsid w:val="77CF3C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728</Words>
  <Characters>4129</Characters>
  <TotalTime>24</TotalTime>
  <ScaleCrop>false</ScaleCrop>
  <LinksUpToDate>false</LinksUpToDate>
  <CharactersWithSpaces>4824</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2023-10-02T02:14:00Z</dcterms:created>
  <dc:creator>Asus</dc:creator>
  <cp:lastModifiedBy>Michael Catapang</cp:lastModifiedBy>
  <dcterms:modified xsi:type="dcterms:W3CDTF">2023-10-02T02:42:42Z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DC943790A8124E27A7D7A2A3F323442A_13</vt:lpwstr>
  </property>
</Properties>
</file>