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8FBCE" w14:textId="77777777" w:rsidR="00C658FE" w:rsidRDefault="00C658FE" w:rsidP="00153F3E">
      <w:pPr>
        <w:spacing w:after="0" w:line="240" w:lineRule="auto"/>
      </w:pPr>
    </w:p>
    <w:p w14:paraId="1B54572C" w14:textId="1C52B859" w:rsidR="00153F3E" w:rsidRDefault="00153F3E" w:rsidP="00153F3E">
      <w:pPr>
        <w:framePr w:wrap="notBeside" w:hAnchor="text" w:y="1" w:anchorLock="1"/>
        <w:spacing w:after="0" w:line="240" w:lineRule="auto"/>
      </w:pPr>
      <w:r w:rsidRPr="00153F3E">
        <w:rPr>
          <w:b/>
          <w:bCs/>
          <w:highlight w:val="yellow"/>
        </w:rPr>
        <w:t xml:space="preserve">Panasonic MIG/MAG </w:t>
      </w:r>
      <w:r w:rsidRPr="00153F3E">
        <w:rPr>
          <w:b/>
          <w:bCs/>
          <w:highlight w:val="yellow"/>
        </w:rPr>
        <w:t>W</w:t>
      </w:r>
      <w:r w:rsidRPr="00153F3E">
        <w:rPr>
          <w:b/>
          <w:bCs/>
          <w:highlight w:val="yellow"/>
        </w:rPr>
        <w:t xml:space="preserve">elding </w:t>
      </w:r>
      <w:r w:rsidRPr="00153F3E">
        <w:rPr>
          <w:b/>
          <w:bCs/>
          <w:highlight w:val="yellow"/>
        </w:rPr>
        <w:t>T</w:t>
      </w:r>
      <w:r w:rsidRPr="00153F3E">
        <w:rPr>
          <w:b/>
          <w:bCs/>
          <w:highlight w:val="yellow"/>
        </w:rPr>
        <w:t>orches</w:t>
      </w:r>
    </w:p>
    <w:p w14:paraId="71E10116" w14:textId="77777777" w:rsidR="00153F3E" w:rsidRDefault="00153F3E" w:rsidP="00153F3E">
      <w:pPr>
        <w:framePr w:wrap="notBeside" w:hAnchor="text" w:y="1" w:anchorLock="1"/>
        <w:spacing w:after="0" w:line="240" w:lineRule="auto"/>
      </w:pPr>
    </w:p>
    <w:p w14:paraId="28DBF602" w14:textId="0DA0EE42" w:rsidR="00C658FE" w:rsidRPr="00C658FE" w:rsidRDefault="00153F3E" w:rsidP="00153F3E">
      <w:pPr>
        <w:framePr w:wrap="notBeside" w:hAnchor="text" w:y="1" w:anchorLock="1"/>
        <w:spacing w:after="0" w:line="240" w:lineRule="auto"/>
      </w:pPr>
      <w:r>
        <w:t xml:space="preserve">Panasonic </w:t>
      </w:r>
      <w:r w:rsidR="00C658FE" w:rsidRPr="00C658FE">
        <w:t xml:space="preserve">offers a variety of </w:t>
      </w:r>
      <w:r w:rsidR="00C658FE" w:rsidRPr="00C658FE">
        <w:rPr>
          <w:b/>
          <w:bCs/>
        </w:rPr>
        <w:t>MIG/MAG welding torches</w:t>
      </w:r>
      <w:r w:rsidR="00C658FE" w:rsidRPr="00C658FE">
        <w:t>, available in different amperage ratings and cooling methods to suit various applications. These torches are designed for use with their range of welding machines and are known for their durability and performance. </w:t>
      </w:r>
    </w:p>
    <w:p w14:paraId="197962B3" w14:textId="77777777" w:rsidR="00C658FE" w:rsidRPr="00C658FE" w:rsidRDefault="00C658FE" w:rsidP="00153F3E">
      <w:pPr>
        <w:framePr w:wrap="notBeside" w:hAnchor="text" w:y="1" w:anchorLock="1"/>
        <w:spacing w:after="0" w:line="240" w:lineRule="auto"/>
      </w:pPr>
      <w:r w:rsidRPr="00C658FE">
        <w:t>Available Models and Specifications </w:t>
      </w:r>
    </w:p>
    <w:p w14:paraId="60CC3ACD" w14:textId="77777777" w:rsidR="00C658FE" w:rsidRPr="00C658FE" w:rsidRDefault="00C658FE" w:rsidP="00153F3E">
      <w:pPr>
        <w:framePr w:wrap="notBeside" w:hAnchor="text" w:y="1" w:anchorLock="1"/>
        <w:spacing w:after="0" w:line="240" w:lineRule="auto"/>
      </w:pPr>
      <w:r w:rsidRPr="00C658FE">
        <w:t>Panasonic welding torches are primarily categorized by their current rating (amperage) and cooling system (air-cooled or water-cooled). </w:t>
      </w:r>
    </w:p>
    <w:p w14:paraId="15F8B925" w14:textId="77777777" w:rsidR="00C658FE" w:rsidRPr="00C658FE" w:rsidRDefault="00C658FE" w:rsidP="00153F3E">
      <w:pPr>
        <w:framePr w:wrap="notBeside" w:hAnchor="text" w:y="1" w:anchorLock="1"/>
        <w:numPr>
          <w:ilvl w:val="0"/>
          <w:numId w:val="2"/>
        </w:numPr>
        <w:spacing w:after="0" w:line="240" w:lineRule="auto"/>
      </w:pPr>
      <w:r w:rsidRPr="00C658FE">
        <w:rPr>
          <w:b/>
          <w:bCs/>
        </w:rPr>
        <w:t>Pana 200A Series:</w:t>
      </w:r>
      <w:r w:rsidRPr="00C658FE">
        <w:t xml:space="preserve"> Air-cooled models suitable for lighter-duty applications, typically running at 100A for mixed gas applications at 100% duty cycle.</w:t>
      </w:r>
    </w:p>
    <w:p w14:paraId="6E15F35A" w14:textId="7F639B0C" w:rsidR="00C658FE" w:rsidRPr="00C658FE" w:rsidRDefault="00C658FE" w:rsidP="00153F3E">
      <w:pPr>
        <w:framePr w:wrap="notBeside" w:hAnchor="text" w:y="1" w:anchorLock="1"/>
        <w:numPr>
          <w:ilvl w:val="0"/>
          <w:numId w:val="2"/>
        </w:numPr>
        <w:spacing w:after="0" w:line="240" w:lineRule="auto"/>
      </w:pPr>
      <w:r w:rsidRPr="00153F3E">
        <w:rPr>
          <w:b/>
          <w:bCs/>
        </w:rPr>
        <w:t>Pana 350A Series:</w:t>
      </w:r>
      <w:r w:rsidRPr="00C658FE">
        <w:t xml:space="preserve"> Air-cooled or water-cooled options designed for more demanding fabrication, providing up to 350A at 100% duty cycle for</w:t>
      </w:r>
      <w:r w:rsidR="00153F3E">
        <w:t xml:space="preserve"> </w:t>
      </w:r>
      <w:r w:rsidRPr="00C658FE">
        <w:t>CO</w:t>
      </w:r>
      <w:r w:rsidRPr="00153F3E">
        <w:rPr>
          <w:vertAlign w:val="subscript"/>
        </w:rPr>
        <w:t>2</w:t>
      </w:r>
      <w:r w:rsidR="00153F3E">
        <w:t xml:space="preserve"> </w:t>
      </w:r>
      <w:r w:rsidRPr="00C658FE">
        <w:t>welding.</w:t>
      </w:r>
    </w:p>
    <w:p w14:paraId="58A8DE58" w14:textId="3B1B90F1" w:rsidR="00C658FE" w:rsidRDefault="00C658FE" w:rsidP="00153F3E">
      <w:pPr>
        <w:framePr w:wrap="notBeside" w:hAnchor="text" w:y="1" w:anchorLock="1"/>
        <w:numPr>
          <w:ilvl w:val="0"/>
          <w:numId w:val="2"/>
        </w:numPr>
        <w:spacing w:after="0" w:line="240" w:lineRule="auto"/>
      </w:pPr>
      <w:r w:rsidRPr="00C658FE">
        <w:rPr>
          <w:b/>
          <w:bCs/>
        </w:rPr>
        <w:t>Pana 500A Series:</w:t>
      </w:r>
      <w:r w:rsidRPr="00C658FE">
        <w:t xml:space="preserve"> Heavy-duty air-cooled or water-cooled torches for high-current applications, capable of handling 500A at 60% duty cycle for CO</w:t>
      </w:r>
      <w:r w:rsidRPr="00153F3E">
        <w:rPr>
          <w:vertAlign w:val="subscript"/>
        </w:rPr>
        <w:t>2</w:t>
      </w:r>
      <w:r w:rsidR="00153F3E">
        <w:t xml:space="preserve"> </w:t>
      </w:r>
      <w:r w:rsidRPr="00C658FE">
        <w:t>welding. </w:t>
      </w:r>
    </w:p>
    <w:p w14:paraId="6DDE7BAD" w14:textId="77777777" w:rsidR="00153F3E" w:rsidRPr="00C658FE" w:rsidRDefault="00153F3E" w:rsidP="00153F3E">
      <w:pPr>
        <w:framePr w:wrap="notBeside" w:hAnchor="text" w:y="1" w:anchorLock="1"/>
        <w:spacing w:after="0" w:line="240" w:lineRule="auto"/>
        <w:ind w:left="720"/>
      </w:pPr>
    </w:p>
    <w:p w14:paraId="6166CAC8" w14:textId="2B944106" w:rsidR="00C658FE" w:rsidRPr="00C658FE" w:rsidRDefault="00C658FE" w:rsidP="00153F3E">
      <w:pPr>
        <w:framePr w:wrap="notBeside" w:hAnchor="text" w:y="1" w:anchorLock="1"/>
        <w:spacing w:after="0" w:line="240" w:lineRule="auto"/>
      </w:pPr>
      <w:r w:rsidRPr="00C658FE">
        <w:t>Key specifications: </w:t>
      </w:r>
    </w:p>
    <w:p w14:paraId="3F7E3B50" w14:textId="77777777" w:rsidR="00C658FE" w:rsidRPr="00C658FE" w:rsidRDefault="00C658FE" w:rsidP="00153F3E">
      <w:pPr>
        <w:framePr w:wrap="notBeside" w:hAnchor="text" w:y="1" w:anchorLock="1"/>
        <w:numPr>
          <w:ilvl w:val="0"/>
          <w:numId w:val="3"/>
        </w:numPr>
        <w:spacing w:after="0" w:line="240" w:lineRule="auto"/>
      </w:pPr>
      <w:r w:rsidRPr="00C658FE">
        <w:rPr>
          <w:b/>
          <w:bCs/>
        </w:rPr>
        <w:t>Duty Cycle:</w:t>
      </w:r>
      <w:r w:rsidRPr="00C658FE">
        <w:t xml:space="preserve"> This is the percentage of time a torch can operate at its maximum rated current within a 10-minute cycle. For example, a 500A torch with a 60% duty cycle can weld at 500A for 6 minutes continuously.</w:t>
      </w:r>
    </w:p>
    <w:p w14:paraId="68B6520A" w14:textId="77777777" w:rsidR="00C658FE" w:rsidRPr="00C658FE" w:rsidRDefault="00C658FE" w:rsidP="00153F3E">
      <w:pPr>
        <w:framePr w:wrap="notBeside" w:hAnchor="text" w:y="1" w:anchorLock="1"/>
        <w:numPr>
          <w:ilvl w:val="0"/>
          <w:numId w:val="3"/>
        </w:numPr>
        <w:spacing w:after="0" w:line="240" w:lineRule="auto"/>
      </w:pPr>
      <w:r w:rsidRPr="00C658FE">
        <w:rPr>
          <w:b/>
          <w:bCs/>
        </w:rPr>
        <w:t>Applicable Wire Diameter:</w:t>
      </w:r>
      <w:r w:rsidRPr="00C658FE">
        <w:t xml:space="preserve"> Torches support various wire diameters, typically ranging from 0.8 mm to 1.6 mm, depending on the specific model and liner used.</w:t>
      </w:r>
    </w:p>
    <w:p w14:paraId="35762BA4" w14:textId="77777777" w:rsidR="00C658FE" w:rsidRPr="00C658FE" w:rsidRDefault="00C658FE" w:rsidP="00153F3E">
      <w:pPr>
        <w:framePr w:wrap="notBeside" w:hAnchor="text" w:y="1" w:anchorLock="1"/>
        <w:numPr>
          <w:ilvl w:val="0"/>
          <w:numId w:val="3"/>
        </w:numPr>
        <w:spacing w:after="0" w:line="240" w:lineRule="auto"/>
      </w:pPr>
      <w:r w:rsidRPr="00C658FE">
        <w:rPr>
          <w:b/>
          <w:bCs/>
        </w:rPr>
        <w:t>Compatibility:</w:t>
      </w:r>
      <w:r w:rsidRPr="00C658FE">
        <w:t xml:space="preserve"> Torches are available with different connector types, including the standard Panasonic connector and the common Euro-connector, ensuring versatility across different welding machines. </w:t>
      </w:r>
    </w:p>
    <w:p w14:paraId="1174FC89" w14:textId="77777777" w:rsidR="00C658FE" w:rsidRDefault="00C658FE" w:rsidP="00153F3E">
      <w:pPr>
        <w:spacing w:after="0" w:line="240" w:lineRule="auto"/>
      </w:pPr>
    </w:p>
    <w:p w14:paraId="5008D1F6" w14:textId="1031A3CA" w:rsidR="00C658FE" w:rsidRDefault="001C2A7B" w:rsidP="001C2A7B">
      <w:pPr>
        <w:spacing w:after="0" w:line="240" w:lineRule="auto"/>
      </w:pPr>
      <w:r w:rsidRPr="00153F3E">
        <w:rPr>
          <w:b/>
          <w:bCs/>
          <w:highlight w:val="yellow"/>
        </w:rPr>
        <w:t xml:space="preserve">Panasonic </w:t>
      </w:r>
      <w:r>
        <w:rPr>
          <w:b/>
          <w:bCs/>
          <w:highlight w:val="yellow"/>
        </w:rPr>
        <w:t>T</w:t>
      </w:r>
      <w:r w:rsidRPr="00153F3E">
        <w:rPr>
          <w:b/>
          <w:bCs/>
          <w:highlight w:val="yellow"/>
        </w:rPr>
        <w:t>IG</w:t>
      </w:r>
      <w:r w:rsidR="00926E39">
        <w:rPr>
          <w:b/>
          <w:bCs/>
          <w:highlight w:val="yellow"/>
        </w:rPr>
        <w:t xml:space="preserve"> </w:t>
      </w:r>
      <w:r w:rsidRPr="00153F3E">
        <w:rPr>
          <w:b/>
          <w:bCs/>
          <w:highlight w:val="yellow"/>
        </w:rPr>
        <w:t>Welding Torches</w:t>
      </w:r>
    </w:p>
    <w:p w14:paraId="2DEE548E" w14:textId="47465B22" w:rsidR="00153F3E" w:rsidRDefault="00153F3E" w:rsidP="001C2A7B">
      <w:pPr>
        <w:spacing w:after="0" w:line="240" w:lineRule="auto"/>
        <w:ind w:right="-279"/>
      </w:pPr>
      <w:r w:rsidRPr="00153F3E">
        <w:t>Panasonic offers a variety of TIG welding torches with options for both air-cooled and water-cooled systems to accommodate different amperage requirements and duty cycles. These torches are compatible with Panasonic TIG welding machines and can also be used with other machines via common adapters like the Euro-connector. </w:t>
      </w:r>
    </w:p>
    <w:p w14:paraId="6A94F6BA" w14:textId="77777777" w:rsidR="001C2A7B" w:rsidRPr="00153F3E" w:rsidRDefault="001C2A7B" w:rsidP="00153F3E">
      <w:pPr>
        <w:spacing w:after="0" w:line="240" w:lineRule="auto"/>
      </w:pPr>
    </w:p>
    <w:p w14:paraId="33C463DA" w14:textId="77777777" w:rsidR="00153F3E" w:rsidRPr="00153F3E" w:rsidRDefault="00153F3E" w:rsidP="00153F3E">
      <w:pPr>
        <w:spacing w:after="0" w:line="240" w:lineRule="auto"/>
      </w:pPr>
      <w:r w:rsidRPr="00153F3E">
        <w:t>Panasonic TIG torches, such as those in the YT series, are available in a range of current ratings and with different cooling methods. </w:t>
      </w:r>
    </w:p>
    <w:p w14:paraId="1037834E" w14:textId="77777777" w:rsidR="00153F3E" w:rsidRPr="00153F3E" w:rsidRDefault="00153F3E" w:rsidP="00153F3E">
      <w:pPr>
        <w:numPr>
          <w:ilvl w:val="0"/>
          <w:numId w:val="4"/>
        </w:numPr>
        <w:spacing w:after="0" w:line="240" w:lineRule="auto"/>
      </w:pPr>
      <w:r w:rsidRPr="001C2A7B">
        <w:rPr>
          <w:b/>
          <w:bCs/>
        </w:rPr>
        <w:t>Air-Cooled Torches:</w:t>
      </w:r>
      <w:r w:rsidRPr="00153F3E">
        <w:t> These are typically used for lower amperage TIG welding applications, generally up to around 200A. They are more portable and lighter but can become hot during extended high-amperage welding. An example is a 300A (DC) / 210A (AC) rated air-cooled torch, which is rated at a 20% duty cycle.</w:t>
      </w:r>
    </w:p>
    <w:p w14:paraId="3CB50A66" w14:textId="77777777" w:rsidR="00153F3E" w:rsidRDefault="00153F3E" w:rsidP="00153F3E">
      <w:pPr>
        <w:numPr>
          <w:ilvl w:val="0"/>
          <w:numId w:val="4"/>
        </w:numPr>
        <w:spacing w:after="0" w:line="240" w:lineRule="auto"/>
      </w:pPr>
      <w:r w:rsidRPr="001C2A7B">
        <w:rPr>
          <w:b/>
          <w:bCs/>
        </w:rPr>
        <w:t>Water-Cooled Torches:</w:t>
      </w:r>
      <w:r w:rsidRPr="00153F3E">
        <w:t> Designed for high-amperage and continuous-duty cycles (e.g., 100% duty cycle at 310A or higher), these torches use liquid coolant circulation for superior heat management, leading to better operator comfort and longer consumable life during prolonged welding.</w:t>
      </w:r>
    </w:p>
    <w:p w14:paraId="4A4DBFFE" w14:textId="77777777" w:rsidR="001C2A7B" w:rsidRPr="00153F3E" w:rsidRDefault="001C2A7B" w:rsidP="001C2A7B">
      <w:pPr>
        <w:spacing w:after="0" w:line="240" w:lineRule="auto"/>
        <w:ind w:left="720"/>
      </w:pPr>
    </w:p>
    <w:p w14:paraId="3434A6B0" w14:textId="6FCA3D52" w:rsidR="00153F3E" w:rsidRPr="00153F3E" w:rsidRDefault="00153F3E" w:rsidP="00153F3E">
      <w:pPr>
        <w:spacing w:after="0" w:line="240" w:lineRule="auto"/>
      </w:pPr>
      <w:r w:rsidRPr="00153F3E">
        <w:t>Key specifications:</w:t>
      </w:r>
    </w:p>
    <w:p w14:paraId="62EB7079" w14:textId="77777777" w:rsidR="00153F3E" w:rsidRPr="00153F3E" w:rsidRDefault="00153F3E" w:rsidP="00153F3E">
      <w:pPr>
        <w:numPr>
          <w:ilvl w:val="0"/>
          <w:numId w:val="5"/>
        </w:numPr>
        <w:spacing w:after="0" w:line="240" w:lineRule="auto"/>
      </w:pPr>
      <w:r w:rsidRPr="001C2A7B">
        <w:rPr>
          <w:b/>
          <w:bCs/>
        </w:rPr>
        <w:t>Rated Current (Amperage):</w:t>
      </w:r>
      <w:r w:rsidRPr="00153F3E">
        <w:t> Available from 80A up to 500A, depending on the model and cooling method.</w:t>
      </w:r>
    </w:p>
    <w:p w14:paraId="7D46B72F" w14:textId="77777777" w:rsidR="00153F3E" w:rsidRPr="00153F3E" w:rsidRDefault="00153F3E" w:rsidP="00153F3E">
      <w:pPr>
        <w:numPr>
          <w:ilvl w:val="0"/>
          <w:numId w:val="5"/>
        </w:numPr>
        <w:spacing w:after="0" w:line="240" w:lineRule="auto"/>
      </w:pPr>
      <w:r w:rsidRPr="001C2A7B">
        <w:rPr>
          <w:b/>
          <w:bCs/>
        </w:rPr>
        <w:t>Duty Cycle:</w:t>
      </w:r>
      <w:r w:rsidRPr="00153F3E">
        <w:t> This is the percentage of time the torch can operate at its maximum current. Water-cooled torches often have a 100% duty cycle, while air-cooled ones might have 20-60%.</w:t>
      </w:r>
    </w:p>
    <w:p w14:paraId="1CEE6F20" w14:textId="77777777" w:rsidR="00153F3E" w:rsidRPr="00153F3E" w:rsidRDefault="00153F3E" w:rsidP="00153F3E">
      <w:pPr>
        <w:numPr>
          <w:ilvl w:val="0"/>
          <w:numId w:val="5"/>
        </w:numPr>
        <w:spacing w:after="0" w:line="240" w:lineRule="auto"/>
      </w:pPr>
      <w:r w:rsidRPr="001C2A7B">
        <w:rPr>
          <w:b/>
          <w:bCs/>
        </w:rPr>
        <w:lastRenderedPageBreak/>
        <w:t>Applicable Electrode Diameter:</w:t>
      </w:r>
      <w:r w:rsidRPr="00153F3E">
        <w:t> Torches support various tungsten electrode diameters, such as 1.6mm, 2.4mm, and 3.2mm.</w:t>
      </w:r>
    </w:p>
    <w:p w14:paraId="0229EB95" w14:textId="77777777" w:rsidR="00153F3E" w:rsidRDefault="00153F3E" w:rsidP="00153F3E">
      <w:pPr>
        <w:numPr>
          <w:ilvl w:val="0"/>
          <w:numId w:val="5"/>
        </w:numPr>
        <w:spacing w:after="0" w:line="240" w:lineRule="auto"/>
      </w:pPr>
      <w:r w:rsidRPr="001C2A7B">
        <w:rPr>
          <w:b/>
          <w:bCs/>
        </w:rPr>
        <w:t>Compatibility:</w:t>
      </w:r>
      <w:r w:rsidRPr="00153F3E">
        <w:t> They can be connected to various TIG welding machines, with options for different plugs and cable lengths (e.g., 4m or 8m).</w:t>
      </w:r>
    </w:p>
    <w:p w14:paraId="574555ED" w14:textId="77777777" w:rsidR="00926E39" w:rsidRDefault="00926E39" w:rsidP="00926E39">
      <w:pPr>
        <w:spacing w:after="0" w:line="240" w:lineRule="auto"/>
      </w:pPr>
    </w:p>
    <w:p w14:paraId="4900B786" w14:textId="15904759" w:rsidR="00926E39" w:rsidRPr="00134FE4" w:rsidRDefault="00134FE4" w:rsidP="00926E39">
      <w:pPr>
        <w:spacing w:after="0" w:line="240" w:lineRule="auto"/>
        <w:rPr>
          <w:b/>
          <w:bCs/>
        </w:rPr>
      </w:pPr>
      <w:r w:rsidRPr="00134FE4">
        <w:rPr>
          <w:b/>
          <w:bCs/>
          <w:highlight w:val="yellow"/>
        </w:rPr>
        <w:t>Panasonic Torch Consumables</w:t>
      </w:r>
    </w:p>
    <w:p w14:paraId="744E9B43" w14:textId="18E1DC5E" w:rsidR="00D11AB8" w:rsidRDefault="00134FE4" w:rsidP="00153F3E">
      <w:pPr>
        <w:spacing w:after="0" w:line="240" w:lineRule="auto"/>
      </w:pPr>
      <w:r w:rsidRPr="00134FE4">
        <w:t>Panasonic offers a range of consumables for MIG/MAG and TIG welding torches designed for industrial applications. These consumables are replaceable components intended for high-performance use.</w:t>
      </w:r>
    </w:p>
    <w:p w14:paraId="3F9DD8DC" w14:textId="77777777" w:rsidR="00134FE4" w:rsidRDefault="00134FE4" w:rsidP="00153F3E">
      <w:pPr>
        <w:spacing w:after="0" w:line="240" w:lineRule="auto"/>
      </w:pPr>
    </w:p>
    <w:p w14:paraId="2A617627" w14:textId="77777777" w:rsidR="00134FE4" w:rsidRPr="00134FE4" w:rsidRDefault="00134FE4" w:rsidP="00134FE4">
      <w:pPr>
        <w:spacing w:after="0" w:line="240" w:lineRule="auto"/>
        <w:rPr>
          <w:b/>
          <w:bCs/>
        </w:rPr>
      </w:pPr>
      <w:r w:rsidRPr="00134FE4">
        <w:rPr>
          <w:b/>
          <w:bCs/>
        </w:rPr>
        <w:t>Common Consumables by Torch Type</w:t>
      </w:r>
    </w:p>
    <w:p w14:paraId="6C73AC67" w14:textId="1EEF16AF" w:rsidR="00134FE4" w:rsidRPr="00134FE4" w:rsidRDefault="00134FE4" w:rsidP="00134FE4">
      <w:pPr>
        <w:numPr>
          <w:ilvl w:val="0"/>
          <w:numId w:val="6"/>
        </w:numPr>
        <w:spacing w:after="0" w:line="240" w:lineRule="auto"/>
      </w:pPr>
      <w:r w:rsidRPr="00B93D7F">
        <w:rPr>
          <w:b/>
          <w:bCs/>
        </w:rPr>
        <w:t>MIG/MAG Torches</w:t>
      </w:r>
      <w:r w:rsidRPr="00134FE4">
        <w:t>: These torches, such as the Panasonic 200A</w:t>
      </w:r>
      <w:r w:rsidR="00B93D7F">
        <w:t xml:space="preserve">, 350A, </w:t>
      </w:r>
      <w:r w:rsidRPr="00134FE4">
        <w:t>and 500A</w:t>
      </w:r>
      <w:r w:rsidR="00B93D7F">
        <w:t xml:space="preserve"> </w:t>
      </w:r>
      <w:r w:rsidRPr="00134FE4">
        <w:t>models, require specific consumables that ensure stable wire feeding and gas coverage.</w:t>
      </w:r>
    </w:p>
    <w:p w14:paraId="2CA9D5F8" w14:textId="77777777" w:rsidR="00134FE4" w:rsidRPr="00134FE4" w:rsidRDefault="00134FE4" w:rsidP="00134FE4">
      <w:pPr>
        <w:numPr>
          <w:ilvl w:val="1"/>
          <w:numId w:val="6"/>
        </w:numPr>
        <w:spacing w:after="0" w:line="240" w:lineRule="auto"/>
      </w:pPr>
      <w:r w:rsidRPr="00134FE4">
        <w:rPr>
          <w:b/>
          <w:bCs/>
        </w:rPr>
        <w:t>Contact Tips</w:t>
      </w:r>
      <w:r w:rsidRPr="00134FE4">
        <w:t>: Guide the welding current to the wire and are available in various diameters (e.g., 0.8mm, 1.0mm, 1.2mm) to match the welding wire size.</w:t>
      </w:r>
    </w:p>
    <w:p w14:paraId="0A8249F6" w14:textId="689485ED" w:rsidR="00134FE4" w:rsidRPr="00134FE4" w:rsidRDefault="00134FE4" w:rsidP="00134FE4">
      <w:pPr>
        <w:numPr>
          <w:ilvl w:val="1"/>
          <w:numId w:val="6"/>
        </w:numPr>
        <w:spacing w:after="0" w:line="240" w:lineRule="auto"/>
      </w:pPr>
      <w:r w:rsidRPr="00134FE4">
        <w:rPr>
          <w:b/>
          <w:bCs/>
        </w:rPr>
        <w:t>Gas Nozzles</w:t>
      </w:r>
      <w:r w:rsidRPr="00134FE4">
        <w:t>: Direct the shielding gas to the weld puddle and come in different sizes and styles (e.g., conical).</w:t>
      </w:r>
    </w:p>
    <w:p w14:paraId="435C250E" w14:textId="1D950FB9" w:rsidR="00134FE4" w:rsidRPr="00134FE4" w:rsidRDefault="00134FE4" w:rsidP="00134FE4">
      <w:pPr>
        <w:numPr>
          <w:ilvl w:val="1"/>
          <w:numId w:val="6"/>
        </w:numPr>
        <w:spacing w:after="0" w:line="240" w:lineRule="auto"/>
      </w:pPr>
      <w:r w:rsidRPr="00134FE4">
        <w:rPr>
          <w:b/>
          <w:bCs/>
        </w:rPr>
        <w:t xml:space="preserve">Tip </w:t>
      </w:r>
      <w:r w:rsidR="00B93D7F">
        <w:rPr>
          <w:b/>
          <w:bCs/>
        </w:rPr>
        <w:t>Body/</w:t>
      </w:r>
      <w:r w:rsidRPr="00134FE4">
        <w:rPr>
          <w:b/>
          <w:bCs/>
        </w:rPr>
        <w:t>Holders</w:t>
      </w:r>
      <w:r w:rsidRPr="00134FE4">
        <w:t>: Secure the contact tip in place and facilitate the connection of other parts.</w:t>
      </w:r>
    </w:p>
    <w:p w14:paraId="410656E3" w14:textId="7B56C95B" w:rsidR="00134FE4" w:rsidRPr="00134FE4" w:rsidRDefault="00134FE4" w:rsidP="00134FE4">
      <w:pPr>
        <w:numPr>
          <w:ilvl w:val="1"/>
          <w:numId w:val="6"/>
        </w:numPr>
        <w:spacing w:after="0" w:line="240" w:lineRule="auto"/>
      </w:pPr>
      <w:r w:rsidRPr="00134FE4">
        <w:rPr>
          <w:b/>
          <w:bCs/>
        </w:rPr>
        <w:t xml:space="preserve">Gas </w:t>
      </w:r>
      <w:r w:rsidR="00B93D7F">
        <w:rPr>
          <w:b/>
          <w:bCs/>
        </w:rPr>
        <w:t>Orifice/</w:t>
      </w:r>
      <w:r w:rsidRPr="00134FE4">
        <w:rPr>
          <w:b/>
          <w:bCs/>
        </w:rPr>
        <w:t>Diffusers</w:t>
      </w:r>
      <w:r w:rsidRPr="00134FE4">
        <w:t>: Help ensure an even flow of shielding gas.</w:t>
      </w:r>
    </w:p>
    <w:p w14:paraId="53D6D3F2" w14:textId="7B74919B" w:rsidR="00134FE4" w:rsidRPr="00134FE4" w:rsidRDefault="00B93D7F" w:rsidP="00134FE4">
      <w:pPr>
        <w:numPr>
          <w:ilvl w:val="1"/>
          <w:numId w:val="6"/>
        </w:numPr>
        <w:spacing w:after="0" w:line="240" w:lineRule="auto"/>
      </w:pPr>
      <w:r>
        <w:rPr>
          <w:b/>
          <w:bCs/>
        </w:rPr>
        <w:t xml:space="preserve">Inner Tubes and </w:t>
      </w:r>
      <w:r w:rsidR="00134FE4" w:rsidRPr="00B93D7F">
        <w:rPr>
          <w:b/>
          <w:bCs/>
        </w:rPr>
        <w:t>Liners</w:t>
      </w:r>
      <w:r w:rsidR="00134FE4" w:rsidRPr="00134FE4">
        <w:t>: A tube that guides the welding wire from the feeder to the torch head; they are available for different current ratings like 200A, 350A, and 500A.</w:t>
      </w:r>
    </w:p>
    <w:p w14:paraId="738DDBFA" w14:textId="292F089A" w:rsidR="00134FE4" w:rsidRPr="00134FE4" w:rsidRDefault="00B93D7F" w:rsidP="00134FE4">
      <w:pPr>
        <w:numPr>
          <w:ilvl w:val="1"/>
          <w:numId w:val="6"/>
        </w:numPr>
        <w:spacing w:after="0" w:line="240" w:lineRule="auto"/>
      </w:pPr>
      <w:r>
        <w:rPr>
          <w:b/>
          <w:bCs/>
        </w:rPr>
        <w:t>Torch Body</w:t>
      </w:r>
      <w:r w:rsidR="00134FE4" w:rsidRPr="00134FE4">
        <w:t>: The bent tube assembly that holds the consumables and directs the wire and gas.</w:t>
      </w:r>
    </w:p>
    <w:p w14:paraId="42C44666" w14:textId="109B748D" w:rsidR="00134FE4" w:rsidRPr="00134FE4" w:rsidRDefault="00134FE4" w:rsidP="00134FE4">
      <w:pPr>
        <w:numPr>
          <w:ilvl w:val="0"/>
          <w:numId w:val="6"/>
        </w:numPr>
        <w:spacing w:after="0" w:line="240" w:lineRule="auto"/>
      </w:pPr>
      <w:r w:rsidRPr="00B93D7F">
        <w:rPr>
          <w:b/>
          <w:bCs/>
        </w:rPr>
        <w:t>TIG Torches</w:t>
      </w:r>
      <w:r w:rsidRPr="00134FE4">
        <w:t>: Consumables for TIG torches (e.g.,</w:t>
      </w:r>
      <w:r w:rsidR="00B93D7F">
        <w:t xml:space="preserve"> </w:t>
      </w:r>
      <w:r w:rsidRPr="00134FE4">
        <w:t>WP9,</w:t>
      </w:r>
      <w:r w:rsidR="00B93D7F">
        <w:t xml:space="preserve"> </w:t>
      </w:r>
      <w:r w:rsidRPr="00134FE4">
        <w:t>WP17,</w:t>
      </w:r>
      <w:r w:rsidR="00B93D7F">
        <w:t xml:space="preserve"> </w:t>
      </w:r>
      <w:r w:rsidRPr="00134FE4">
        <w:t>WP26 models) focus on precise control of the arc and shielding gas.</w:t>
      </w:r>
    </w:p>
    <w:p w14:paraId="7ECD9F20" w14:textId="77777777" w:rsidR="00134FE4" w:rsidRPr="00134FE4" w:rsidRDefault="00134FE4" w:rsidP="00134FE4">
      <w:pPr>
        <w:numPr>
          <w:ilvl w:val="1"/>
          <w:numId w:val="6"/>
        </w:numPr>
        <w:spacing w:after="0" w:line="240" w:lineRule="auto"/>
      </w:pPr>
      <w:r w:rsidRPr="00134FE4">
        <w:rPr>
          <w:b/>
          <w:bCs/>
        </w:rPr>
        <w:t>Collets and Collet Bodies</w:t>
      </w:r>
      <w:r w:rsidRPr="00134FE4">
        <w:t>: Hold the tungsten electrode securely in the torch head.</w:t>
      </w:r>
    </w:p>
    <w:p w14:paraId="315E9A4B" w14:textId="77777777" w:rsidR="00134FE4" w:rsidRPr="00134FE4" w:rsidRDefault="00134FE4" w:rsidP="00134FE4">
      <w:pPr>
        <w:numPr>
          <w:ilvl w:val="1"/>
          <w:numId w:val="6"/>
        </w:numPr>
        <w:spacing w:after="0" w:line="240" w:lineRule="auto"/>
      </w:pPr>
      <w:r w:rsidRPr="00134FE4">
        <w:rPr>
          <w:b/>
          <w:bCs/>
        </w:rPr>
        <w:t>Ceramic Nozzles / Cups</w:t>
      </w:r>
      <w:r w:rsidRPr="00134FE4">
        <w:t>: Direct the flow of argon or other shielding gas to the weld area.</w:t>
      </w:r>
    </w:p>
    <w:p w14:paraId="1551F8E7" w14:textId="77777777" w:rsidR="00134FE4" w:rsidRPr="00134FE4" w:rsidRDefault="00134FE4" w:rsidP="00134FE4">
      <w:pPr>
        <w:numPr>
          <w:ilvl w:val="1"/>
          <w:numId w:val="6"/>
        </w:numPr>
        <w:spacing w:after="0" w:line="240" w:lineRule="auto"/>
      </w:pPr>
      <w:r w:rsidRPr="00134FE4">
        <w:rPr>
          <w:b/>
          <w:bCs/>
        </w:rPr>
        <w:t>Gas Lenses</w:t>
      </w:r>
      <w:r w:rsidRPr="00134FE4">
        <w:t>: Provide superior gas coverage, which is often preferred for high-quality welds.</w:t>
      </w:r>
    </w:p>
    <w:p w14:paraId="04C67E9A" w14:textId="77777777" w:rsidR="00134FE4" w:rsidRPr="00134FE4" w:rsidRDefault="00134FE4" w:rsidP="00134FE4">
      <w:pPr>
        <w:numPr>
          <w:ilvl w:val="1"/>
          <w:numId w:val="6"/>
        </w:numPr>
        <w:spacing w:after="0" w:line="240" w:lineRule="auto"/>
      </w:pPr>
      <w:r w:rsidRPr="00134FE4">
        <w:rPr>
          <w:b/>
          <w:bCs/>
        </w:rPr>
        <w:t>Tungsten Electrodes</w:t>
      </w:r>
      <w:r w:rsidRPr="00134FE4">
        <w:t>: The non-consumable electrode used to create the arc (though they wear down over time).</w:t>
      </w:r>
    </w:p>
    <w:p w14:paraId="4DF394C3" w14:textId="77777777" w:rsidR="00134FE4" w:rsidRPr="00134FE4" w:rsidRDefault="00134FE4" w:rsidP="00134FE4">
      <w:pPr>
        <w:numPr>
          <w:ilvl w:val="1"/>
          <w:numId w:val="6"/>
        </w:numPr>
        <w:spacing w:after="0" w:line="240" w:lineRule="auto"/>
      </w:pPr>
      <w:r w:rsidRPr="00134FE4">
        <w:rPr>
          <w:b/>
          <w:bCs/>
        </w:rPr>
        <w:t>Back Caps (Long/Short)</w:t>
      </w:r>
      <w:r w:rsidRPr="00134FE4">
        <w:t>: Cover the back of the torch and help hold the electrode assembly in place.</w:t>
      </w:r>
    </w:p>
    <w:p w14:paraId="69B780F8" w14:textId="77777777" w:rsidR="00134FE4" w:rsidRDefault="00134FE4" w:rsidP="00153F3E">
      <w:pPr>
        <w:spacing w:after="0" w:line="240" w:lineRule="auto"/>
      </w:pPr>
    </w:p>
    <w:p w14:paraId="56CA15E9" w14:textId="0B8C912D" w:rsidR="00B93D7F" w:rsidRDefault="00AF04FA" w:rsidP="00153F3E">
      <w:pPr>
        <w:spacing w:after="0" w:line="240" w:lineRule="auto"/>
        <w:rPr>
          <w:b/>
          <w:bCs/>
        </w:rPr>
      </w:pPr>
      <w:r w:rsidRPr="00AF04FA">
        <w:rPr>
          <w:b/>
          <w:bCs/>
          <w:highlight w:val="yellow"/>
        </w:rPr>
        <w:t>Panasonic Water Cooling Unit</w:t>
      </w:r>
    </w:p>
    <w:p w14:paraId="2E3D646D" w14:textId="21462F7D" w:rsidR="00AF04FA" w:rsidRPr="00AF04FA" w:rsidRDefault="00AF04FA" w:rsidP="00AF04FA">
      <w:pPr>
        <w:spacing w:after="0" w:line="240" w:lineRule="auto"/>
      </w:pPr>
      <w:r w:rsidRPr="00AF04FA">
        <w:t>The Panasonic YX-09KGC1 is a robust, compact </w:t>
      </w:r>
      <w:r w:rsidRPr="00AF04FA">
        <w:t>water-cooling</w:t>
      </w:r>
      <w:r w:rsidRPr="00AF04FA">
        <w:t xml:space="preserve"> unit for MIG/TIG welding systems, designed to protect torches and enhance performance during high-amperage, continuous welding, featuring built-in safety flow switches, quick connectors, and rugged construction for industrial use, ensuring consistent welds and longer torch life. It's part of Panasonic's line of welding accessories, available with various input voltage options, and is essential for maintaining stable, high-quality welding in demanding environments like shipyards, automotive, and railways. </w:t>
      </w:r>
    </w:p>
    <w:p w14:paraId="04427834" w14:textId="77777777" w:rsidR="00AF04FA" w:rsidRPr="00AF04FA" w:rsidRDefault="00AF04FA" w:rsidP="00AF04FA">
      <w:pPr>
        <w:spacing w:after="0" w:line="240" w:lineRule="auto"/>
      </w:pPr>
      <w:r w:rsidRPr="00AF04FA">
        <w:t>Key Features &amp; Functions:</w:t>
      </w:r>
    </w:p>
    <w:p w14:paraId="050A04C3" w14:textId="77777777" w:rsidR="00AF04FA" w:rsidRPr="00AF04FA" w:rsidRDefault="00AF04FA" w:rsidP="00AF04FA">
      <w:pPr>
        <w:numPr>
          <w:ilvl w:val="0"/>
          <w:numId w:val="7"/>
        </w:numPr>
        <w:spacing w:after="0" w:line="240" w:lineRule="auto"/>
      </w:pPr>
      <w:r w:rsidRPr="00AF04FA">
        <w:t>High Cooling Capacity: Efficiently dissipates heat, preventing torch overheating.</w:t>
      </w:r>
    </w:p>
    <w:p w14:paraId="6C656436" w14:textId="77777777" w:rsidR="00AF04FA" w:rsidRPr="00AF04FA" w:rsidRDefault="00AF04FA" w:rsidP="00AF04FA">
      <w:pPr>
        <w:numPr>
          <w:ilvl w:val="0"/>
          <w:numId w:val="7"/>
        </w:numPr>
        <w:spacing w:after="0" w:line="240" w:lineRule="auto"/>
      </w:pPr>
      <w:r w:rsidRPr="00AF04FA">
        <w:t>Safety: Includes an integrated flow switch to monitor coolant, ensuring reliable protection.</w:t>
      </w:r>
    </w:p>
    <w:p w14:paraId="08C24E60" w14:textId="77777777" w:rsidR="00AF04FA" w:rsidRPr="00AF04FA" w:rsidRDefault="00AF04FA" w:rsidP="00AF04FA">
      <w:pPr>
        <w:numPr>
          <w:ilvl w:val="0"/>
          <w:numId w:val="7"/>
        </w:numPr>
        <w:spacing w:after="0" w:line="240" w:lineRule="auto"/>
      </w:pPr>
      <w:r w:rsidRPr="00AF04FA">
        <w:t>Ease of Use: Designed for quick setup with universal quick connectors.</w:t>
      </w:r>
    </w:p>
    <w:p w14:paraId="21457BF0" w14:textId="77777777" w:rsidR="00AF04FA" w:rsidRPr="00AF04FA" w:rsidRDefault="00AF04FA" w:rsidP="00AF04FA">
      <w:pPr>
        <w:numPr>
          <w:ilvl w:val="0"/>
          <w:numId w:val="7"/>
        </w:numPr>
        <w:spacing w:after="0" w:line="240" w:lineRule="auto"/>
      </w:pPr>
      <w:r w:rsidRPr="00AF04FA">
        <w:t>Durable &amp; Portable: Features a rugged frame and handles for job site transport.</w:t>
      </w:r>
    </w:p>
    <w:p w14:paraId="01B06F79" w14:textId="77777777" w:rsidR="00AF04FA" w:rsidRPr="00AF04FA" w:rsidRDefault="00AF04FA" w:rsidP="00AF04FA">
      <w:pPr>
        <w:numPr>
          <w:ilvl w:val="0"/>
          <w:numId w:val="7"/>
        </w:numPr>
        <w:spacing w:after="0" w:line="240" w:lineRule="auto"/>
      </w:pPr>
      <w:r w:rsidRPr="00AF04FA">
        <w:t>Application: Ideal for high-amperage MIG/TIG welding, protecting torches and improving arc stability.</w:t>
      </w:r>
    </w:p>
    <w:p w14:paraId="68B11ACB" w14:textId="77777777" w:rsidR="00AF04FA" w:rsidRPr="00AF04FA" w:rsidRDefault="00AF04FA" w:rsidP="00AF04FA">
      <w:pPr>
        <w:numPr>
          <w:ilvl w:val="0"/>
          <w:numId w:val="7"/>
        </w:numPr>
        <w:spacing w:after="0" w:line="240" w:lineRule="auto"/>
      </w:pPr>
      <w:r w:rsidRPr="00AF04FA">
        <w:lastRenderedPageBreak/>
        <w:t>Model Variations: Available in different versions (e.g., YX-09KGC1 for standard, YX-09KGB1 for insulated). </w:t>
      </w:r>
    </w:p>
    <w:p w14:paraId="6D5DD389" w14:textId="77777777" w:rsidR="00AF04FA" w:rsidRPr="00AF04FA" w:rsidRDefault="00AF04FA" w:rsidP="00AF04FA">
      <w:pPr>
        <w:spacing w:after="0" w:line="240" w:lineRule="auto"/>
      </w:pPr>
      <w:r w:rsidRPr="00AF04FA">
        <w:t>How it Works:</w:t>
      </w:r>
    </w:p>
    <w:p w14:paraId="43890DEE" w14:textId="77777777" w:rsidR="00AF04FA" w:rsidRPr="00AF04FA" w:rsidRDefault="00AF04FA" w:rsidP="00AF04FA">
      <w:pPr>
        <w:numPr>
          <w:ilvl w:val="0"/>
          <w:numId w:val="8"/>
        </w:numPr>
        <w:spacing w:after="0" w:line="240" w:lineRule="auto"/>
      </w:pPr>
      <w:r w:rsidRPr="00AF04FA">
        <w:t>Coolant Circulation: Circulates cooling liquid (like Coolant G) through the welding torch.</w:t>
      </w:r>
    </w:p>
    <w:p w14:paraId="7BE8314F" w14:textId="77777777" w:rsidR="00AF04FA" w:rsidRPr="00AF04FA" w:rsidRDefault="00AF04FA" w:rsidP="00AF04FA">
      <w:pPr>
        <w:numPr>
          <w:ilvl w:val="0"/>
          <w:numId w:val="8"/>
        </w:numPr>
        <w:spacing w:after="0" w:line="240" w:lineRule="auto"/>
      </w:pPr>
      <w:r w:rsidRPr="00AF04FA">
        <w:t>Heat Removal: Carries heat away from the torch head, allowing for higher currents.</w:t>
      </w:r>
    </w:p>
    <w:p w14:paraId="15B89957" w14:textId="6DF52F3D" w:rsidR="00AF04FA" w:rsidRPr="00AF04FA" w:rsidRDefault="00AF04FA" w:rsidP="00AF04FA">
      <w:pPr>
        <w:numPr>
          <w:ilvl w:val="0"/>
          <w:numId w:val="8"/>
        </w:numPr>
        <w:spacing w:after="0" w:line="240" w:lineRule="auto"/>
      </w:pPr>
      <w:r w:rsidRPr="00AF04FA">
        <w:t>Protection: The flow switch detects coolant flow; if it stops, the system shuts down or alerts the user, preventing damag</w:t>
      </w:r>
      <w:r>
        <w:t>e.</w:t>
      </w:r>
    </w:p>
    <w:p w14:paraId="5D0583F5" w14:textId="77777777" w:rsidR="00AF04FA" w:rsidRDefault="00AF04FA" w:rsidP="00153F3E">
      <w:pPr>
        <w:spacing w:after="0" w:line="240" w:lineRule="auto"/>
      </w:pPr>
    </w:p>
    <w:p w14:paraId="639B0E2C" w14:textId="77777777" w:rsidR="00C736E4" w:rsidRDefault="00C736E4" w:rsidP="00153F3E">
      <w:pPr>
        <w:spacing w:after="0" w:line="240" w:lineRule="auto"/>
      </w:pPr>
    </w:p>
    <w:p w14:paraId="4064FDA7" w14:textId="630196E2" w:rsidR="00C736E4" w:rsidRPr="00C736E4" w:rsidRDefault="00C736E4" w:rsidP="00153F3E">
      <w:pPr>
        <w:spacing w:after="0" w:line="240" w:lineRule="auto"/>
        <w:rPr>
          <w:b/>
          <w:bCs/>
        </w:rPr>
      </w:pPr>
      <w:r w:rsidRPr="00C736E4">
        <w:rPr>
          <w:b/>
          <w:bCs/>
          <w:highlight w:val="yellow"/>
        </w:rPr>
        <w:t>Panasonic CO2 Gas Regulator with Heater</w:t>
      </w:r>
    </w:p>
    <w:p w14:paraId="3A57E172" w14:textId="47413C02" w:rsidR="00C736E4" w:rsidRPr="00C736E4" w:rsidRDefault="00C736E4" w:rsidP="00C736E4">
      <w:pPr>
        <w:spacing w:after="0" w:line="240" w:lineRule="auto"/>
      </w:pPr>
      <w:r w:rsidRPr="00C736E4">
        <w:t>The Panasonic CO2/MAG gas regulator that includes a heater and a 2-pin plug, designed for use in semi-automatic welding. It is a reliable, cylinder-mounted unit commonly used with Panasonic welding machines to ensure stable gas flow. </w:t>
      </w:r>
    </w:p>
    <w:p w14:paraId="587092DA" w14:textId="77777777" w:rsidR="00C736E4" w:rsidRPr="00C736E4" w:rsidRDefault="00C736E4" w:rsidP="00C736E4">
      <w:pPr>
        <w:spacing w:after="0" w:line="240" w:lineRule="auto"/>
        <w:rPr>
          <w:b/>
          <w:bCs/>
        </w:rPr>
      </w:pPr>
      <w:r w:rsidRPr="00C736E4">
        <w:rPr>
          <w:b/>
          <w:bCs/>
        </w:rPr>
        <w:t>Key Specifications</w:t>
      </w:r>
    </w:p>
    <w:p w14:paraId="37B88FFA" w14:textId="77777777" w:rsidR="00C736E4" w:rsidRPr="00C736E4" w:rsidRDefault="00C736E4" w:rsidP="00C736E4">
      <w:pPr>
        <w:numPr>
          <w:ilvl w:val="0"/>
          <w:numId w:val="10"/>
        </w:numPr>
        <w:spacing w:after="0" w:line="240" w:lineRule="auto"/>
      </w:pPr>
      <w:r w:rsidRPr="00C736E4">
        <w:rPr>
          <w:b/>
          <w:bCs/>
        </w:rPr>
        <w:t>Gas Service:</w:t>
      </w:r>
      <w:r w:rsidRPr="00C736E4">
        <w:t> Suitable for both </w:t>
      </w:r>
      <w:r w:rsidRPr="00C736E4">
        <w:rPr>
          <w:b/>
          <w:bCs/>
        </w:rPr>
        <w:t>CO2</w:t>
      </w:r>
      <w:r w:rsidRPr="00C736E4">
        <w:t> (Carbon Dioxide) and </w:t>
      </w:r>
      <w:r w:rsidRPr="00C736E4">
        <w:rPr>
          <w:b/>
          <w:bCs/>
        </w:rPr>
        <w:t>MAG</w:t>
      </w:r>
      <w:r w:rsidRPr="00C736E4">
        <w:t> (Ar80%+CO220% mix) welding.</w:t>
      </w:r>
    </w:p>
    <w:p w14:paraId="3E782C48" w14:textId="77777777" w:rsidR="00C736E4" w:rsidRPr="00C736E4" w:rsidRDefault="00C736E4" w:rsidP="00C736E4">
      <w:pPr>
        <w:numPr>
          <w:ilvl w:val="0"/>
          <w:numId w:val="10"/>
        </w:numPr>
        <w:spacing w:after="0" w:line="240" w:lineRule="auto"/>
      </w:pPr>
      <w:r w:rsidRPr="00C736E4">
        <w:rPr>
          <w:b/>
          <w:bCs/>
        </w:rPr>
        <w:t>Maximum Flow Rate:</w:t>
      </w:r>
      <w:r w:rsidRPr="00C736E4">
        <w:t> Provides a maximum flow of </w:t>
      </w:r>
      <w:r w:rsidRPr="00C736E4">
        <w:rPr>
          <w:b/>
          <w:bCs/>
        </w:rPr>
        <w:t>25 L/min</w:t>
      </w:r>
      <w:r w:rsidRPr="00C736E4">
        <w:t>.</w:t>
      </w:r>
    </w:p>
    <w:p w14:paraId="2347A46B" w14:textId="77777777" w:rsidR="00C736E4" w:rsidRPr="00C736E4" w:rsidRDefault="00C736E4" w:rsidP="00C736E4">
      <w:pPr>
        <w:numPr>
          <w:ilvl w:val="0"/>
          <w:numId w:val="10"/>
        </w:numPr>
        <w:spacing w:after="0" w:line="240" w:lineRule="auto"/>
      </w:pPr>
      <w:r w:rsidRPr="00C736E4">
        <w:rPr>
          <w:b/>
          <w:bCs/>
        </w:rPr>
        <w:t>Inlet Connection:</w:t>
      </w:r>
      <w:r w:rsidRPr="00C736E4">
        <w:t> Features a </w:t>
      </w:r>
      <w:r w:rsidRPr="00C736E4">
        <w:rPr>
          <w:b/>
          <w:bCs/>
        </w:rPr>
        <w:t>W22-14 right-hand female nut</w:t>
      </w:r>
      <w:r w:rsidRPr="00C736E4">
        <w:t> for connection to the gas cylinder.</w:t>
      </w:r>
    </w:p>
    <w:p w14:paraId="0E7B63AF" w14:textId="77777777" w:rsidR="00C736E4" w:rsidRPr="00C736E4" w:rsidRDefault="00C736E4" w:rsidP="00C736E4">
      <w:pPr>
        <w:numPr>
          <w:ilvl w:val="0"/>
          <w:numId w:val="10"/>
        </w:numPr>
        <w:spacing w:after="0" w:line="240" w:lineRule="auto"/>
      </w:pPr>
      <w:r w:rsidRPr="00C736E4">
        <w:rPr>
          <w:b/>
          <w:bCs/>
        </w:rPr>
        <w:t>Outlet Connection:</w:t>
      </w:r>
      <w:r w:rsidRPr="00C736E4">
        <w:t> Uses an </w:t>
      </w:r>
      <w:r w:rsidRPr="00C736E4">
        <w:rPr>
          <w:b/>
          <w:bCs/>
        </w:rPr>
        <w:t>φ8.5mm hose nipple</w:t>
      </w:r>
      <w:r w:rsidRPr="00C736E4">
        <w:t> (or 6.5mm depending on the exact variant) for the gas hose.</w:t>
      </w:r>
    </w:p>
    <w:p w14:paraId="2EABD6A4" w14:textId="089DB50B" w:rsidR="00C736E4" w:rsidRDefault="00C736E4" w:rsidP="00C736E4">
      <w:pPr>
        <w:numPr>
          <w:ilvl w:val="0"/>
          <w:numId w:val="10"/>
        </w:numPr>
        <w:spacing w:after="0" w:line="240" w:lineRule="auto"/>
      </w:pPr>
      <w:r w:rsidRPr="00C736E4">
        <w:rPr>
          <w:b/>
          <w:bCs/>
        </w:rPr>
        <w:t>Heater:</w:t>
      </w:r>
      <w:r w:rsidRPr="00C736E4">
        <w:t> </w:t>
      </w:r>
      <w:r w:rsidR="00EC0031" w:rsidRPr="00C736E4">
        <w:t>This model typically includes a </w:t>
      </w:r>
      <w:r w:rsidR="00EC0031" w:rsidRPr="00C736E4">
        <w:rPr>
          <w:b/>
          <w:bCs/>
        </w:rPr>
        <w:t>heater</w:t>
      </w:r>
      <w:r w:rsidR="00EC0031" w:rsidRPr="00C736E4">
        <w:t>, which is a crucial component for CO2 regulators to prevent the gas from freezing in the regulator as it expands.</w:t>
      </w:r>
    </w:p>
    <w:p w14:paraId="18119EF0" w14:textId="6E82FEA3" w:rsidR="00EC0031" w:rsidRPr="00C736E4" w:rsidRDefault="00EC0031" w:rsidP="00EC0031">
      <w:pPr>
        <w:numPr>
          <w:ilvl w:val="0"/>
          <w:numId w:val="10"/>
        </w:numPr>
        <w:spacing w:after="0" w:line="240" w:lineRule="auto"/>
      </w:pPr>
      <w:r w:rsidRPr="00C736E4">
        <w:rPr>
          <w:b/>
          <w:bCs/>
        </w:rPr>
        <w:t>Welding Compatibility:</w:t>
      </w:r>
      <w:r w:rsidRPr="00C736E4">
        <w:t> It is a standard accessory for various Panasonic CO2/MAG/MIG welding machines, ensuring compatibility and stable arc performance when used in appropriate systems.</w:t>
      </w:r>
    </w:p>
    <w:p w14:paraId="11560F8C" w14:textId="77777777" w:rsidR="00C736E4" w:rsidRDefault="00C736E4" w:rsidP="00C736E4">
      <w:pPr>
        <w:numPr>
          <w:ilvl w:val="0"/>
          <w:numId w:val="10"/>
        </w:numPr>
        <w:spacing w:after="0" w:line="240" w:lineRule="auto"/>
      </w:pPr>
      <w:r w:rsidRPr="00C736E4">
        <w:rPr>
          <w:b/>
          <w:bCs/>
        </w:rPr>
        <w:t>Weight:</w:t>
      </w:r>
      <w:r w:rsidRPr="00C736E4">
        <w:t> Approximately </w:t>
      </w:r>
      <w:r w:rsidRPr="00C736E4">
        <w:rPr>
          <w:b/>
          <w:bCs/>
        </w:rPr>
        <w:t>1.3 kg</w:t>
      </w:r>
      <w:r w:rsidRPr="00C736E4">
        <w:t>.</w:t>
      </w:r>
    </w:p>
    <w:p w14:paraId="005FF759" w14:textId="77777777" w:rsidR="00EC0031" w:rsidRDefault="00EC0031" w:rsidP="00EC0031">
      <w:pPr>
        <w:spacing w:after="0" w:line="240" w:lineRule="auto"/>
      </w:pPr>
    </w:p>
    <w:p w14:paraId="3FEA1C85" w14:textId="77777777" w:rsidR="00EC0031" w:rsidRPr="00C736E4" w:rsidRDefault="00EC0031" w:rsidP="00EC0031">
      <w:pPr>
        <w:spacing w:after="0" w:line="240" w:lineRule="auto"/>
      </w:pPr>
    </w:p>
    <w:p w14:paraId="66ED79BE" w14:textId="77777777" w:rsidR="00C736E4" w:rsidRPr="00AF04FA" w:rsidRDefault="00C736E4" w:rsidP="00153F3E">
      <w:pPr>
        <w:spacing w:after="0" w:line="240" w:lineRule="auto"/>
      </w:pPr>
    </w:p>
    <w:sectPr w:rsidR="00C736E4" w:rsidRPr="00AF04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2D5C"/>
    <w:multiLevelType w:val="multilevel"/>
    <w:tmpl w:val="D0AA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6245B"/>
    <w:multiLevelType w:val="multilevel"/>
    <w:tmpl w:val="F440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15131"/>
    <w:multiLevelType w:val="multilevel"/>
    <w:tmpl w:val="288A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95506"/>
    <w:multiLevelType w:val="multilevel"/>
    <w:tmpl w:val="0978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A4611"/>
    <w:multiLevelType w:val="multilevel"/>
    <w:tmpl w:val="7818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6E2DC4"/>
    <w:multiLevelType w:val="multilevel"/>
    <w:tmpl w:val="C73A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A6C11"/>
    <w:multiLevelType w:val="multilevel"/>
    <w:tmpl w:val="44247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B12319"/>
    <w:multiLevelType w:val="multilevel"/>
    <w:tmpl w:val="6324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4616D0"/>
    <w:multiLevelType w:val="multilevel"/>
    <w:tmpl w:val="DE40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6B2C38"/>
    <w:multiLevelType w:val="multilevel"/>
    <w:tmpl w:val="5AC6C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013017">
    <w:abstractNumId w:val="0"/>
  </w:num>
  <w:num w:numId="2" w16cid:durableId="1879585171">
    <w:abstractNumId w:val="7"/>
  </w:num>
  <w:num w:numId="3" w16cid:durableId="1829782347">
    <w:abstractNumId w:val="1"/>
  </w:num>
  <w:num w:numId="4" w16cid:durableId="1683554475">
    <w:abstractNumId w:val="4"/>
  </w:num>
  <w:num w:numId="5" w16cid:durableId="1956255872">
    <w:abstractNumId w:val="8"/>
  </w:num>
  <w:num w:numId="6" w16cid:durableId="1776896973">
    <w:abstractNumId w:val="9"/>
  </w:num>
  <w:num w:numId="7" w16cid:durableId="369115328">
    <w:abstractNumId w:val="5"/>
  </w:num>
  <w:num w:numId="8" w16cid:durableId="1236864133">
    <w:abstractNumId w:val="6"/>
  </w:num>
  <w:num w:numId="9" w16cid:durableId="2039037397">
    <w:abstractNumId w:val="3"/>
  </w:num>
  <w:num w:numId="10" w16cid:durableId="124741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B0"/>
    <w:rsid w:val="00134FE4"/>
    <w:rsid w:val="00153F3E"/>
    <w:rsid w:val="001C2A7B"/>
    <w:rsid w:val="00321B95"/>
    <w:rsid w:val="00596FBD"/>
    <w:rsid w:val="00690EB0"/>
    <w:rsid w:val="007E0CD1"/>
    <w:rsid w:val="008638B1"/>
    <w:rsid w:val="00926E39"/>
    <w:rsid w:val="00AF04FA"/>
    <w:rsid w:val="00B93D7F"/>
    <w:rsid w:val="00BF628D"/>
    <w:rsid w:val="00C658FE"/>
    <w:rsid w:val="00C736E4"/>
    <w:rsid w:val="00D11AB8"/>
    <w:rsid w:val="00E71D29"/>
    <w:rsid w:val="00EC0031"/>
    <w:rsid w:val="00FD02A6"/>
    <w:rsid w:val="00FE57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CBB6A"/>
  <w15:chartTrackingRefBased/>
  <w15:docId w15:val="{166E1C38-0393-4A61-AD11-75D92D6E2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EB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EB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90EB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90E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0EB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0EB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0EB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EB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EB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90EB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90EB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90EB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90EB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90EB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90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EB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EB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90EB0"/>
    <w:pPr>
      <w:spacing w:before="160"/>
      <w:jc w:val="center"/>
    </w:pPr>
    <w:rPr>
      <w:i/>
      <w:iCs/>
      <w:color w:val="404040" w:themeColor="text1" w:themeTint="BF"/>
    </w:rPr>
  </w:style>
  <w:style w:type="character" w:customStyle="1" w:styleId="QuoteChar">
    <w:name w:val="Quote Char"/>
    <w:basedOn w:val="DefaultParagraphFont"/>
    <w:link w:val="Quote"/>
    <w:uiPriority w:val="29"/>
    <w:rsid w:val="00690EB0"/>
    <w:rPr>
      <w:i/>
      <w:iCs/>
      <w:color w:val="404040" w:themeColor="text1" w:themeTint="BF"/>
    </w:rPr>
  </w:style>
  <w:style w:type="paragraph" w:styleId="ListParagraph">
    <w:name w:val="List Paragraph"/>
    <w:basedOn w:val="Normal"/>
    <w:uiPriority w:val="34"/>
    <w:qFormat/>
    <w:rsid w:val="00690EB0"/>
    <w:pPr>
      <w:ind w:left="720"/>
      <w:contextualSpacing/>
    </w:pPr>
  </w:style>
  <w:style w:type="character" w:styleId="IntenseEmphasis">
    <w:name w:val="Intense Emphasis"/>
    <w:basedOn w:val="DefaultParagraphFont"/>
    <w:uiPriority w:val="21"/>
    <w:qFormat/>
    <w:rsid w:val="00690EB0"/>
    <w:rPr>
      <w:i/>
      <w:iCs/>
      <w:color w:val="0F4761" w:themeColor="accent1" w:themeShade="BF"/>
    </w:rPr>
  </w:style>
  <w:style w:type="paragraph" w:styleId="IntenseQuote">
    <w:name w:val="Intense Quote"/>
    <w:basedOn w:val="Normal"/>
    <w:next w:val="Normal"/>
    <w:link w:val="IntenseQuoteChar"/>
    <w:uiPriority w:val="30"/>
    <w:qFormat/>
    <w:rsid w:val="00690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EB0"/>
    <w:rPr>
      <w:i/>
      <w:iCs/>
      <w:color w:val="0F4761" w:themeColor="accent1" w:themeShade="BF"/>
    </w:rPr>
  </w:style>
  <w:style w:type="character" w:styleId="IntenseReference">
    <w:name w:val="Intense Reference"/>
    <w:basedOn w:val="DefaultParagraphFont"/>
    <w:uiPriority w:val="32"/>
    <w:qFormat/>
    <w:rsid w:val="00690EB0"/>
    <w:rPr>
      <w:b/>
      <w:bCs/>
      <w:smallCaps/>
      <w:color w:val="0F4761" w:themeColor="accent1" w:themeShade="BF"/>
      <w:spacing w:val="5"/>
    </w:rPr>
  </w:style>
  <w:style w:type="character" w:styleId="Hyperlink">
    <w:name w:val="Hyperlink"/>
    <w:basedOn w:val="DefaultParagraphFont"/>
    <w:uiPriority w:val="99"/>
    <w:unhideWhenUsed/>
    <w:rsid w:val="00690EB0"/>
    <w:rPr>
      <w:color w:val="467886" w:themeColor="hyperlink"/>
      <w:u w:val="single"/>
    </w:rPr>
  </w:style>
  <w:style w:type="character" w:styleId="UnresolvedMention">
    <w:name w:val="Unresolved Mention"/>
    <w:basedOn w:val="DefaultParagraphFont"/>
    <w:uiPriority w:val="99"/>
    <w:semiHidden/>
    <w:unhideWhenUsed/>
    <w:rsid w:val="00690E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373</TotalTime>
  <Pages>3</Pages>
  <Words>1099</Words>
  <Characters>6269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Reinna Genevieve</dc:creator>
  <cp:keywords/>
  <dc:description/>
  <cp:lastModifiedBy>Reinna Genevieve</cp:lastModifiedBy>
  <cp:revision>3</cp:revision>
  <dcterms:created xsi:type="dcterms:W3CDTF">2025-12-29T09:59:00Z</dcterms:created>
  <dcterms:modified xsi:type="dcterms:W3CDTF">2026-01-07T08:32:00Z</dcterms:modified>
</cp:coreProperties>
</file>