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left"/>
      </w:pPr>
      <w:r>
        <w:rPr>
          <w:rFonts w:ascii="Malgun Gothic" w:hAnsi="Malgun Gothic" w:eastAsia="Malgun Gothic"/>
          <w:b/>
          <w:color w:val="1D5C92"/>
          <w:sz w:val="46"/>
        </w:rPr>
        <w:t>GreenPutt 웹사이트</w:t>
        <w:br/>
        <w:t>사장님용 요약 문서</w:t>
      </w:r>
    </w:p>
    <w:p>
      <w:r>
        <w:rPr>
          <w:rFonts w:ascii="Malgun Gothic" w:hAnsi="Malgun Gothic" w:eastAsia="Malgun Gothic"/>
          <w:b w:val="0"/>
          <w:color w:val="586069"/>
          <w:sz w:val="22"/>
        </w:rPr>
        <w:t>최종 정리일: 2026-06-10</w:t>
      </w:r>
    </w:p>
    <w:tbl>
      <w:tblPr>
        <w:tblStyle w:val="TableGrid"/>
        <w:tblW w:type="dxa" w:w="960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9600"/>
      </w:tblGrid>
      <w:tr>
        <w:tc>
          <w:tcPr>
            <w:tcW w:type="dxa" w:w="9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5FB"/>
          </w:tcPr>
          <w:p>
            <w:r/>
            <w:r>
              <w:rPr>
                <w:rFonts w:ascii="Malgun Gothic" w:hAnsi="Malgun Gothic" w:eastAsia="Malgun Gothic"/>
                <w:b/>
                <w:color w:val="1D5C92"/>
                <w:sz w:val="26"/>
              </w:rPr>
              <w:t>한 줄 요약</w:t>
            </w:r>
          </w:p>
          <w:p>
            <w:r>
              <w:rPr>
                <w:rFonts w:ascii="Malgun Gothic" w:hAnsi="Malgun Gothic" w:eastAsia="Malgun Gothic"/>
                <w:b w:val="0"/>
                <w:sz w:val="25"/>
              </w:rPr>
              <w:t>새 홈페이지는 고객이 처음 보는 “쇼윈도”이고, 결제와 주문 처리는 기존처럼 아임웹이 맡습니다. 사장님은 임시 주소로 화면을 확인한 뒤, greenputt.kr에 연결할지만 결정하시면 됩니다.</w:t>
            </w:r>
          </w:p>
        </w:tc>
      </w:tr>
    </w:tbl>
    <w:p/>
    <w:p>
      <w:pPr>
        <w:pStyle w:val="Heading1"/>
      </w:pPr>
      <w:r>
        <w:t>1. 현재 열어볼 수 있는 주소</w:t>
      </w:r>
    </w:p>
    <w:p>
      <w:r>
        <w:rPr>
          <w:rFonts w:ascii="Malgun Gothic" w:hAnsi="Malgun Gothic" w:eastAsia="Malgun Gothic"/>
          <w:b w:val="0"/>
          <w:sz w:val="25"/>
        </w:rPr>
        <w:t>아래 주소에서 현재 만들어둔 GreenPutt 홈페이지를 참고로 볼 수 있습니다.</w:t>
      </w:r>
    </w:p>
    <w:p>
      <w:r>
        <w:rPr>
          <w:rFonts w:ascii="Malgun Gothic" w:hAnsi="Malgun Gothic" w:eastAsia="Malgun Gothic"/>
          <w:b/>
          <w:color w:val="1D5C92"/>
          <w:sz w:val="26"/>
        </w:rPr>
        <w:t>https://micaelclaw.github.io/greenputt-website-test/</w:t>
      </w:r>
    </w:p>
    <w:p>
      <w:r>
        <w:rPr>
          <w:rFonts w:ascii="Malgun Gothic" w:hAnsi="Malgun Gothic" w:eastAsia="Malgun Gothic"/>
          <w:b w:val="0"/>
          <w:sz w:val="25"/>
        </w:rPr>
        <w:t>이 주소는 최종 운영 주소가 아니라, 화면 확인용 미리보기 주소입니다.</w:t>
      </w:r>
    </w:p>
    <w:p>
      <w:pPr>
        <w:pStyle w:val="Heading1"/>
      </w:pPr>
      <w:r>
        <w:t>2. 웹사이트 구조를 쉽게 보면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jc w:val="left"/>
        <w:tblInd w:w="80" w:type="dxa"/>
      </w:tblPr>
      <w:tblGrid>
        <w:gridCol w:w="1800"/>
        <w:gridCol w:w="3000"/>
        <w:gridCol w:w="4800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E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3040"/>
                <w:sz w:val="23"/>
              </w:rPr>
              <w:t>구분</w:t>
            </w:r>
          </w:p>
        </w:tc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E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3040"/>
                <w:sz w:val="23"/>
              </w:rPr>
              <w:t>쉽게 말하면</w:t>
            </w:r>
          </w:p>
        </w:tc>
        <w:tc>
          <w:tcPr>
            <w:tcW w:type="dxa" w:w="4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E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3040"/>
                <w:sz w:val="23"/>
              </w:rPr>
              <w:t>역할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새 홈페이지</w:t>
            </w:r>
          </w:p>
        </w:tc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매장 앞 쇼윈도</w:t>
            </w:r>
          </w:p>
        </w:tc>
        <w:tc>
          <w:tcPr>
            <w:tcW w:type="dxa" w:w="4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브랜드 소개, 제품 소개, Polvert 구매 버튼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아임웹</w:t>
            </w:r>
          </w:p>
        </w:tc>
        <w:tc>
          <w:tcPr>
            <w:tcW w:type="dxa" w:w="30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계산대와 주문 장부</w:t>
            </w:r>
          </w:p>
        </w:tc>
        <w:tc>
          <w:tcPr>
            <w:tcW w:type="dxa" w:w="4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결제, 주문, 회원, 배송, 고객센터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5"/>
        </w:rPr>
        <w:t>새 홈페이지를 쓰더라도 결제와 주문 관리는 기존 아임웹을 계속 사용합니다.</w:t>
      </w:r>
    </w:p>
    <w:p>
      <w:pPr>
        <w:pStyle w:val="Heading1"/>
      </w:pPr>
      <w:r>
        <w:t>3. 이번에 넘겨주는 자료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새 GreenPutt 홈페이지 파일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홈페이지에 들어간 이미지와 로고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Polvert 장갑 상품 자료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가비아 도메인 자료와 아임웹 참고 자료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외주 담당자에게 바로 공유할 06_외주_담당자_전달자료 폴더</w:t>
      </w:r>
    </w:p>
    <w:p>
      <w:r>
        <w:rPr>
          <w:rFonts w:ascii="Malgun Gothic" w:hAnsi="Malgun Gothic" w:eastAsia="Malgun Gothic"/>
          <w:b w:val="0"/>
          <w:sz w:val="25"/>
        </w:rPr>
        <w:t>비밀번호는 문서와 ZIP 파일 안에 넣지 않았습니다. 가비아와 아임웹 비밀번호는 별도로 전달하는 것이 안전합니다.</w:t>
      </w:r>
    </w:p>
    <w:p>
      <w:pPr>
        <w:pStyle w:val="Heading1"/>
      </w:pPr>
      <w:r>
        <w:t>4. 사장님이 직접 하실 필요 없는 일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소스 파일을 여는 일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홈페이지를 인터넷에 올리는 일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PC와 휴대폰 화면을 기술적으로 점검하는 일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구매 버튼 연결을 테스트하는 일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도메인 연결 전 DNS를 백업하는 일</w:t>
      </w:r>
    </w:p>
    <w:p>
      <w:r>
        <w:rPr>
          <w:rFonts w:ascii="Malgun Gothic" w:hAnsi="Malgun Gothic" w:eastAsia="Malgun Gothic"/>
          <w:b w:val="0"/>
          <w:sz w:val="25"/>
        </w:rPr>
        <w:t>위 작업은 외주 담당자나 실무자가 처리하면 됩니다.</w:t>
      </w:r>
    </w:p>
    <w:p>
      <w:pPr>
        <w:pStyle w:val="Heading1"/>
      </w:pPr>
      <w:r>
        <w:t>5. 외주 담당자에게 맡길 일</w:t>
      </w:r>
    </w:p>
    <w:p>
      <w:r>
        <w:rPr>
          <w:rFonts w:ascii="Malgun Gothic" w:hAnsi="Malgun Gothic" w:eastAsia="Malgun Gothic"/>
          <w:b w:val="0"/>
          <w:sz w:val="25"/>
        </w:rPr>
        <w:t>외주 담당자에게는 먼저 아래 폴더만 공유하면 됩니다.</w:t>
      </w:r>
    </w:p>
    <w:p>
      <w:r>
        <w:rPr>
          <w:rFonts w:ascii="Malgun Gothic" w:hAnsi="Malgun Gothic" w:eastAsia="Malgun Gothic"/>
          <w:b/>
          <w:color w:val="1D5C92"/>
          <w:sz w:val="26"/>
        </w:rPr>
        <w:t>06_외주_담당자_전달자료</w:t>
      </w:r>
    </w:p>
    <w:p>
      <w:pPr>
        <w:pStyle w:val="ListNumber"/>
        <w:spacing w:after="140"/>
        <w:ind w:left="547" w:hanging="288"/>
      </w:pPr>
      <w:r>
        <w:rPr>
          <w:rFonts w:ascii="Malgun Gothic" w:hAnsi="Malgun Gothic" w:eastAsia="Malgun Gothic"/>
          <w:b w:val="0"/>
          <w:sz w:val="25"/>
        </w:rPr>
        <w:t>안내문을 먼저 확인해 주세요.</w:t>
      </w:r>
    </w:p>
    <w:p>
      <w:pPr>
        <w:pStyle w:val="ListNumber"/>
        <w:spacing w:after="140"/>
        <w:ind w:left="547" w:hanging="288"/>
      </w:pPr>
      <w:r>
        <w:rPr>
          <w:rFonts w:ascii="Malgun Gothic" w:hAnsi="Malgun Gothic" w:eastAsia="Malgun Gothic"/>
          <w:b w:val="0"/>
          <w:sz w:val="25"/>
        </w:rPr>
        <w:t>홈페이지 소스 ZIP을 열어 화면을 확인해 주세요.</w:t>
      </w:r>
    </w:p>
    <w:p>
      <w:pPr>
        <w:pStyle w:val="ListNumber"/>
        <w:spacing w:after="140"/>
        <w:ind w:left="547" w:hanging="288"/>
      </w:pPr>
      <w:r>
        <w:rPr>
          <w:rFonts w:ascii="Malgun Gothic" w:hAnsi="Malgun Gothic" w:eastAsia="Malgun Gothic"/>
          <w:b w:val="0"/>
          <w:sz w:val="25"/>
        </w:rPr>
        <w:t>임시 확인 주소를 만들어 주세요.</w:t>
      </w:r>
    </w:p>
    <w:p>
      <w:pPr>
        <w:pStyle w:val="ListNumber"/>
        <w:spacing w:after="140"/>
        <w:ind w:left="547" w:hanging="288"/>
      </w:pPr>
      <w:r>
        <w:rPr>
          <w:rFonts w:ascii="Malgun Gothic" w:hAnsi="Malgun Gothic" w:eastAsia="Malgun Gothic"/>
          <w:b w:val="0"/>
          <w:sz w:val="25"/>
        </w:rPr>
        <w:t>PC와 휴대폰에서 화면이 잘 보이는지 봐주세요.</w:t>
      </w:r>
    </w:p>
    <w:p>
      <w:pPr>
        <w:pStyle w:val="ListNumber"/>
        <w:spacing w:after="140"/>
        <w:ind w:left="547" w:hanging="288"/>
      </w:pPr>
      <w:r>
        <w:rPr>
          <w:rFonts w:ascii="Malgun Gothic" w:hAnsi="Malgun Gothic" w:eastAsia="Malgun Gothic"/>
          <w:b w:val="0"/>
          <w:sz w:val="25"/>
        </w:rPr>
        <w:t>Polvert 구매 버튼이 아임웹으로 잘 연결되는지 확인해 주세요.</w:t>
      </w:r>
    </w:p>
    <w:p>
      <w:pPr>
        <w:pStyle w:val="ListNumber"/>
        <w:spacing w:after="140"/>
        <w:ind w:left="547" w:hanging="288"/>
      </w:pPr>
      <w:r>
        <w:rPr>
          <w:rFonts w:ascii="Malgun Gothic" w:hAnsi="Malgun Gothic" w:eastAsia="Malgun Gothic"/>
          <w:b w:val="0"/>
          <w:sz w:val="25"/>
        </w:rPr>
        <w:t>문제가 없으면 greenputt.kr 연결 방법을 제안해 주세요.</w:t>
      </w:r>
    </w:p>
    <w:p>
      <w:pPr>
        <w:pStyle w:val="Heading1"/>
      </w:pPr>
      <w:r>
        <w:t>6. 사장님이 결정할 일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jc w:val="left"/>
        <w:tblInd w:w="80" w:type="dxa"/>
      </w:tblPr>
      <w:tblGrid>
        <w:gridCol w:w="2500"/>
        <w:gridCol w:w="7100"/>
      </w:tblGrid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E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3040"/>
                <w:sz w:val="23"/>
              </w:rPr>
              <w:t>결정할 일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E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3040"/>
                <w:sz w:val="23"/>
              </w:rPr>
              <w:t>쉽게 말하면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새 홈페이지를 쓸지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현재 아임웹 화면 대신 새 화면을 대표로 쓸지 결정합니다.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언제 공개할지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임시 주소로 먼저 확인한 뒤 공개 시점을 정합니다.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도메인을 연결할지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greenputt.kr을 새 홈페이지에 연결할지 결정합니다.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계정 관리자를 정할지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가비아와 아임웹 계정을 누가 관리할지 정합니다.</w:t>
            </w:r>
          </w:p>
        </w:tc>
      </w:tr>
    </w:tbl>
    <w:p/>
    <w:p>
      <w:pPr>
        <w:pStyle w:val="Heading1"/>
      </w:pPr>
      <w:r>
        <w:t>7. 도메인 정보</w:t>
      </w:r>
    </w:p>
    <w:tbl>
      <w:tblPr>
        <w:tblStyle w:val="TableGrid"/>
        <w:tblW w:type="dxa" w:w="9600"/>
        <w:tblLayout w:type="fixed"/>
        <w:tblLook w:firstColumn="1" w:firstRow="1" w:lastColumn="0" w:lastRow="0" w:noHBand="0" w:noVBand="1" w:val="04A0"/>
        <w:jc w:val="left"/>
        <w:tblInd w:w="80" w:type="dxa"/>
      </w:tblPr>
      <w:tblGrid>
        <w:gridCol w:w="2500"/>
        <w:gridCol w:w="7100"/>
      </w:tblGrid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E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3040"/>
                <w:sz w:val="23"/>
              </w:rPr>
              <w:t>항목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7EE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F3040"/>
                <w:sz w:val="23"/>
              </w:rPr>
              <w:t>내용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대표 도메인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greenputt.kr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보조 도메인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그린펏.com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관리처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가비아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만료일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2035-12-19</w:t>
            </w:r>
          </w:p>
        </w:tc>
      </w:tr>
      <w:tr>
        <w:tc>
          <w:tcPr>
            <w:tcW w:type="dxa" w:w="25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아임웹 주소</w:t>
            </w:r>
          </w:p>
        </w:tc>
        <w:tc>
          <w:tcPr>
            <w:tcW w:type="dxa" w:w="71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3"/>
              </w:rPr>
              <w:t>greenputt.imweb.me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5"/>
        </w:rPr>
        <w:t>도메인 설정을 바꾸기 전에는 현재 가비아 DNS 설정을 먼저 백업해야 합니다.</w:t>
      </w:r>
    </w:p>
    <w:p>
      <w:pPr>
        <w:pStyle w:val="Heading1"/>
      </w:pPr>
      <w:r>
        <w:t>8. 상품 자료 주의사항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Polvert 기존 제품 자료에는 구형 로고가 들어간 경우가 많습니다.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Polvert 2026 신제품 자료에는 신형 로고가 들어간 자료가 있습니다.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그린펏_제품_구성도_참고자료 폴더의 이미지는 실제 촬영 사진이 아닙니다.</w:t>
      </w:r>
    </w:p>
    <w:p>
      <w:pPr>
        <w:pStyle w:val="ListBullet"/>
        <w:spacing w:after="140"/>
        <w:ind w:left="504" w:hanging="259"/>
      </w:pPr>
      <w:r>
        <w:rPr>
          <w:rFonts w:ascii="Malgun Gothic" w:hAnsi="Malgun Gothic" w:eastAsia="Malgun Gothic"/>
          <w:b w:val="0"/>
          <w:sz w:val="25"/>
        </w:rPr>
        <w:t>해당 이미지는 퍼터, 매트, 거리측정기 구성을 설명하기 위한 참고 이미지입니다.</w:t>
      </w:r>
    </w:p>
    <w:tbl>
      <w:tblPr>
        <w:tblStyle w:val="TableGrid"/>
        <w:tblW w:type="dxa" w:w="960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9600"/>
      </w:tblGrid>
      <w:tr>
        <w:tc>
          <w:tcPr>
            <w:tcW w:type="dxa" w:w="96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EEF5FB"/>
          </w:tcPr>
          <w:p>
            <w:r/>
            <w:r>
              <w:rPr>
                <w:rFonts w:ascii="Malgun Gothic" w:hAnsi="Malgun Gothic" w:eastAsia="Malgun Gothic"/>
                <w:b/>
                <w:color w:val="1D5C92"/>
                <w:sz w:val="26"/>
              </w:rPr>
              <w:t>가장 안전한 순서</w:t>
            </w:r>
          </w:p>
          <w:p>
            <w:r>
              <w:rPr>
                <w:rFonts w:ascii="Malgun Gothic" w:hAnsi="Malgun Gothic" w:eastAsia="Malgun Gothic"/>
                <w:b w:val="0"/>
                <w:sz w:val="25"/>
              </w:rPr>
              <w:t>먼저 임시 주소에서 화면을 확인하고, 문제가 없을 때 greenputt.kr에 연결하는 것이 안전합니다. 운영 주소를 바로 바꾸지 않는 것이 중요합니다.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86069"/>
        <w:sz w:val="19"/>
      </w:rPr>
      <w:t>GreenPutt 웹사이트 사장님용 요약 문서 · 2026-06-10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60"/>
    </w:pPr>
    <w:rPr>
      <w:rFonts w:ascii="Malgun Gothic" w:hAnsi="Malgun Gothic" w:eastAsia="Malgun Gothic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5C9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D5C92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304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