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algun Gothic" w:hAnsi="Malgun Gothic" w:eastAsia="Malgun Gothic"/>
          <w:b/>
          <w:color w:val="1F5C8C"/>
          <w:sz w:val="42"/>
        </w:rPr>
        <w:t>GreenPutt 웹사이트</w:t>
        <w:br/>
        <w:t>내부 담당자용 요약 문서</w:t>
      </w:r>
    </w:p>
    <w:p>
      <w:r>
        <w:rPr>
          <w:rFonts w:ascii="Malgun Gothic" w:hAnsi="Malgun Gothic" w:eastAsia="Malgun Gothic"/>
          <w:b w:val="0"/>
          <w:color w:val="5A6068"/>
          <w:sz w:val="21"/>
        </w:rPr>
        <w:t>최종 정리일: 2026-06-10</w:t>
      </w:r>
    </w:p>
    <w:tbl>
      <w:tblPr>
        <w:tblStyle w:val="TableGrid"/>
        <w:tblW w:type="dxa" w:w="9500"/>
        <w:jc w:val="left"/>
        <w:tblLayout w:type="fixed"/>
        <w:tblLook w:firstColumn="1" w:firstRow="1" w:lastColumn="0" w:lastRow="0" w:noHBand="0" w:noVBand="1" w:val="04A0"/>
        <w:tblInd w:w="80" w:type="dxa"/>
      </w:tblPr>
      <w:tblGrid>
        <w:gridCol w:w="9500"/>
      </w:tblGrid>
      <w:tr>
        <w:tc>
          <w:tcPr>
            <w:tcW w:type="dxa" w:w="9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4F8"/>
          </w:tcPr>
          <w:p>
            <w:r/>
            <w:r>
              <w:rPr>
                <w:rFonts w:ascii="Malgun Gothic" w:hAnsi="Malgun Gothic" w:eastAsia="Malgun Gothic"/>
                <w:b/>
                <w:color w:val="1F5C8C"/>
                <w:sz w:val="24"/>
              </w:rPr>
              <w:t>문서 목적</w:t>
            </w:r>
          </w:p>
          <w:p>
            <w:r>
              <w:rPr>
                <w:rFonts w:ascii="Malgun Gothic" w:hAnsi="Malgun Gothic" w:eastAsia="Malgun Gothic"/>
                <w:b w:val="0"/>
                <w:sz w:val="22"/>
              </w:rPr>
              <w:t>내부 담당자가 GreenPutt 웹사이트 자료를 넘겨받아 외주 담당자와 소통하고, 배포/도메인/자료 관리를 판단할 수 있도록 정리한 문서입니다.</w:t>
            </w:r>
          </w:p>
        </w:tc>
      </w:tr>
    </w:tbl>
    <w:p/>
    <w:p>
      <w:pPr>
        <w:pStyle w:val="Heading1"/>
      </w:pPr>
      <w:r>
        <w:t>1. 핵심 요약</w:t>
      </w:r>
    </w:p>
    <w:tbl>
      <w:tblPr>
        <w:tblStyle w:val="TableGrid"/>
        <w:tblW w:type="dxa" w:w="9500"/>
        <w:tblLayout w:type="fixed"/>
        <w:tblLook w:firstColumn="1" w:firstRow="1" w:lastColumn="0" w:lastRow="0" w:noHBand="0" w:noVBand="1" w:val="04A0"/>
        <w:jc w:val="left"/>
        <w:tblInd w:w="80" w:type="dxa"/>
      </w:tblPr>
      <w:tblGrid>
        <w:gridCol w:w="2500"/>
        <w:gridCol w:w="7000"/>
      </w:tblGrid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12F3C"/>
                <w:sz w:val="21"/>
              </w:rPr>
              <w:t>구분</w:t>
            </w:r>
          </w:p>
        </w:tc>
        <w:tc>
          <w:tcPr>
            <w:tcW w:type="dxa" w:w="7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12F3C"/>
                <w:sz w:val="21"/>
              </w:rPr>
              <w:t>설명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커스텀 홈페이지</w:t>
            </w:r>
          </w:p>
        </w:tc>
        <w:tc>
          <w:tcPr>
            <w:tcW w:type="dxa" w:w="7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GreenPutt 브랜드 소개, 펏트너(PUTTNER) 제품 스토리, Polvert 구매 연결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아임웹</w:t>
            </w:r>
          </w:p>
        </w:tc>
        <w:tc>
          <w:tcPr>
            <w:tcW w:type="dxa" w:w="7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상품 구매, 장바구니, 결제, 회원, 주문, 배송, 고객센터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도메인/DNS</w:t>
            </w:r>
          </w:p>
        </w:tc>
        <w:tc>
          <w:tcPr>
            <w:tcW w:type="dxa" w:w="7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가비아와 아임웹 도메인 설정에서 관리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외주 전달 자료</w:t>
            </w:r>
          </w:p>
        </w:tc>
        <w:tc>
          <w:tcPr>
            <w:tcW w:type="dxa" w:w="7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06_외주_담당자_전달자료 폴더에 별도 구성</w:t>
            </w:r>
          </w:p>
        </w:tc>
      </w:tr>
    </w:tbl>
    <w:p/>
    <w:p>
      <w:r>
        <w:rPr>
          <w:rFonts w:ascii="Malgun Gothic" w:hAnsi="Malgun Gothic" w:eastAsia="Malgun Gothic"/>
          <w:b/>
          <w:sz w:val="22"/>
        </w:rPr>
        <w:t>현재 참고용 GitHub Pages 주소:</w:t>
      </w:r>
    </w:p>
    <w:p>
      <w:r>
        <w:rPr>
          <w:rFonts w:ascii="Malgun Gothic" w:hAnsi="Malgun Gothic" w:eastAsia="Malgun Gothic"/>
          <w:b/>
          <w:color w:val="1F5C8C"/>
          <w:sz w:val="24"/>
        </w:rPr>
        <w:t>https://micaelclaw.github.io/greenputt-website-test/</w:t>
      </w:r>
    </w:p>
    <w:p>
      <w:r>
        <w:rPr>
          <w:rFonts w:ascii="Malgun Gothic" w:hAnsi="Malgun Gothic" w:eastAsia="Malgun Gothic"/>
          <w:b w:val="0"/>
          <w:sz w:val="22"/>
        </w:rPr>
        <w:t>이 주소는 최종 운영 주소가 아니라 현재 화면을 확인하기 위한 참고 배포 주소입니다.</w:t>
      </w:r>
    </w:p>
    <w:p>
      <w:pPr>
        <w:pStyle w:val="Heading1"/>
      </w:pPr>
      <w:r>
        <w:t>2. 인수 범위</w:t>
      </w:r>
    </w:p>
    <w:p>
      <w:pPr>
        <w:pStyle w:val="Heading2"/>
      </w:pPr>
      <w:r>
        <w:t>포함 항목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커스텀 홈페이지 소스 ZIP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홈페이지 이미지, 로고, 파비콘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Polvert 구매 연결 구조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가비아 DNS 캡처와 도메인 참고 자료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아임웹 도메인/SSL 참고 자료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계정 정보 입력 양식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운영 증빙 서류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Polvert 기존/신제품/작업 자료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외주 담당자 전달용 06 폴더</w:t>
      </w:r>
    </w:p>
    <w:p>
      <w:pPr>
        <w:pStyle w:val="Heading2"/>
      </w:pPr>
      <w:r>
        <w:t>별도 관리 항목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실제 가비아/아임웹 비밀번호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별도 커스텀 결제 시스템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별도 주문/회원 데이터베이스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별도 관리자 페이지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후속 디자인 개편 확정안</w:t>
      </w:r>
    </w:p>
    <w:p>
      <w:pPr>
        <w:pStyle w:val="Heading1"/>
      </w:pPr>
      <w:r>
        <w:t>3. 운영 구조</w:t>
      </w:r>
    </w:p>
    <w:tbl>
      <w:tblPr>
        <w:tblStyle w:val="TableGrid"/>
        <w:tblW w:type="dxa" w:w="9500"/>
        <w:tblLayout w:type="fixed"/>
        <w:tblLook w:firstColumn="1" w:firstRow="1" w:lastColumn="0" w:lastRow="0" w:noHBand="0" w:noVBand="1" w:val="04A0"/>
        <w:jc w:val="left"/>
        <w:tblInd w:w="80" w:type="dxa"/>
      </w:tblPr>
      <w:tblGrid>
        <w:gridCol w:w="2600"/>
        <w:gridCol w:w="6900"/>
      </w:tblGrid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12F3C"/>
                <w:sz w:val="21"/>
              </w:rPr>
              <w:t>항목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12F3C"/>
                <w:sz w:val="21"/>
              </w:rPr>
              <w:t>현재 관리 위치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홈페이지 화면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전달 소스의 prototype 폴더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Polvert 상품 구매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아임웹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결제/주문/배송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아임웹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회원/로그인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아임웹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FAQ/공지/고객센터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아임웹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도메인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가비아, 아임웹 도메인 설정</w:t>
            </w:r>
          </w:p>
        </w:tc>
      </w:tr>
      <w:t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외주 작업용 자료</w:t>
            </w:r>
          </w:p>
        </w:tc>
        <w:tc>
          <w:tcPr>
            <w:tcW w:type="dxa" w:w="6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공유 폴더의 06_외주_담당자_전달자료</w:t>
            </w:r>
          </w:p>
        </w:tc>
      </w:tr>
    </w:tbl>
    <w:p/>
    <w:p>
      <w:pPr>
        <w:pStyle w:val="Heading1"/>
      </w:pPr>
      <w:r>
        <w:t>4. 배포 판단 기준</w:t>
      </w:r>
    </w:p>
    <w:p>
      <w:r>
        <w:rPr>
          <w:rFonts w:ascii="Malgun Gothic" w:hAnsi="Malgun Gothic" w:eastAsia="Malgun Gothic"/>
          <w:b w:val="0"/>
          <w:sz w:val="22"/>
        </w:rPr>
        <w:t>배포는 홈페이지 소스 파일을 고객이 인터넷에서 접속할 수 있는 상태로 올리는 과정입니다.</w:t>
      </w:r>
    </w:p>
    <w:tbl>
      <w:tblPr>
        <w:tblStyle w:val="TableGrid"/>
        <w:tblW w:type="dxa" w:w="9500"/>
        <w:tblLayout w:type="fixed"/>
        <w:tblLook w:firstColumn="1" w:firstRow="1" w:lastColumn="0" w:lastRow="0" w:noHBand="0" w:noVBand="1" w:val="04A0"/>
        <w:jc w:val="left"/>
        <w:tblInd w:w="80" w:type="dxa"/>
      </w:tblPr>
      <w:tblGrid>
        <w:gridCol w:w="1600"/>
        <w:gridCol w:w="5600"/>
        <w:gridCol w:w="2300"/>
      </w:tblGrid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12F3C"/>
                <w:sz w:val="21"/>
              </w:rPr>
              <w:t>방식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12F3C"/>
                <w:sz w:val="21"/>
              </w:rPr>
              <w:t>설명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12F3C"/>
                <w:sz w:val="21"/>
              </w:rPr>
              <w:t>내부 판단 기준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Vercel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정적 홈페이지 배포와 임시 URL 확인이 편한 방식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우선 검토</w:t>
            </w:r>
          </w:p>
        </w:tc>
      </w:tr>
      <w:tr>
        <w:tc>
          <w:tcPr>
            <w:tcW w:type="dxa" w:w="1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GitHub Pages</w:t>
            </w:r>
          </w:p>
        </w:tc>
        <w:tc>
          <w:tcPr>
            <w:tcW w:type="dxa" w:w="5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Git 저장소를 이용한 정적 홈페이지 배포 방식</w:t>
            </w:r>
          </w:p>
        </w:tc>
        <w:tc>
          <w:tcPr>
            <w:tcW w:type="dxa" w:w="23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대안으로 검토</w:t>
            </w:r>
          </w:p>
        </w:tc>
      </w:tr>
    </w:tbl>
    <w:p/>
    <w:p>
      <w:pPr>
        <w:pStyle w:val="ListNumber"/>
        <w:spacing w:after="120"/>
        <w:ind w:left="576" w:hanging="317"/>
      </w:pPr>
      <w:r>
        <w:rPr>
          <w:rFonts w:ascii="Malgun Gothic" w:hAnsi="Malgun Gothic" w:eastAsia="Malgun Gothic"/>
          <w:b w:val="0"/>
          <w:sz w:val="22"/>
        </w:rPr>
        <w:t>첫 화면 정상 표시</w:t>
      </w:r>
    </w:p>
    <w:p>
      <w:pPr>
        <w:pStyle w:val="ListNumber"/>
        <w:spacing w:after="120"/>
        <w:ind w:left="576" w:hanging="317"/>
      </w:pPr>
      <w:r>
        <w:rPr>
          <w:rFonts w:ascii="Malgun Gothic" w:hAnsi="Malgun Gothic" w:eastAsia="Malgun Gothic"/>
          <w:b w:val="0"/>
          <w:sz w:val="22"/>
        </w:rPr>
        <w:t>모바일/데스크톱 레이아웃 확인</w:t>
      </w:r>
    </w:p>
    <w:p>
      <w:pPr>
        <w:pStyle w:val="ListNumber"/>
        <w:spacing w:after="120"/>
        <w:ind w:left="576" w:hanging="317"/>
      </w:pPr>
      <w:r>
        <w:rPr>
          <w:rFonts w:ascii="Malgun Gothic" w:hAnsi="Malgun Gothic" w:eastAsia="Malgun Gothic"/>
          <w:b w:val="0"/>
          <w:sz w:val="22"/>
        </w:rPr>
        <w:t>Polvert 구매 버튼 연결 확인</w:t>
      </w:r>
    </w:p>
    <w:p>
      <w:pPr>
        <w:pStyle w:val="ListNumber"/>
        <w:spacing w:after="120"/>
        <w:ind w:left="576" w:hanging="317"/>
      </w:pPr>
      <w:r>
        <w:rPr>
          <w:rFonts w:ascii="Malgun Gothic" w:hAnsi="Malgun Gothic" w:eastAsia="Malgun Gothic"/>
          <w:b w:val="0"/>
          <w:sz w:val="22"/>
        </w:rPr>
        <w:t>아임웹 결제/주문/회원 역할 유지 확인</w:t>
      </w:r>
    </w:p>
    <w:p>
      <w:pPr>
        <w:pStyle w:val="ListNumber"/>
        <w:spacing w:after="120"/>
        <w:ind w:left="576" w:hanging="317"/>
      </w:pPr>
      <w:r>
        <w:rPr>
          <w:rFonts w:ascii="Malgun Gothic" w:hAnsi="Malgun Gothic" w:eastAsia="Malgun Gothic"/>
          <w:b w:val="0"/>
          <w:sz w:val="22"/>
        </w:rPr>
        <w:t>도메인 변경 전 DNS 백업 준비</w:t>
      </w:r>
    </w:p>
    <w:p>
      <w:pPr>
        <w:pStyle w:val="Heading1"/>
      </w:pPr>
      <w:r>
        <w:t>5. 도메인 및 계정 정보</w:t>
      </w:r>
    </w:p>
    <w:tbl>
      <w:tblPr>
        <w:tblStyle w:val="TableGrid"/>
        <w:tblW w:type="dxa" w:w="9500"/>
        <w:tblLayout w:type="fixed"/>
        <w:tblLook w:firstColumn="1" w:firstRow="1" w:lastColumn="0" w:lastRow="0" w:noHBand="0" w:noVBand="1" w:val="04A0"/>
        <w:jc w:val="left"/>
        <w:tblInd w:w="80" w:type="dxa"/>
      </w:tblPr>
      <w:tblGrid>
        <w:gridCol w:w="2500"/>
        <w:gridCol w:w="7000"/>
      </w:tblGrid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12F3C"/>
                <w:sz w:val="21"/>
              </w:rPr>
              <w:t>항목</w:t>
            </w:r>
          </w:p>
        </w:tc>
        <w:tc>
          <w:tcPr>
            <w:tcW w:type="dxa" w:w="7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EF2F6"/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212F3C"/>
                <w:sz w:val="21"/>
              </w:rPr>
              <w:t>내용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대표 도메인</w:t>
            </w:r>
          </w:p>
        </w:tc>
        <w:tc>
          <w:tcPr>
            <w:tcW w:type="dxa" w:w="7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greenputt.kr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보조 도메인</w:t>
            </w:r>
          </w:p>
        </w:tc>
        <w:tc>
          <w:tcPr>
            <w:tcW w:type="dxa" w:w="7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그린펏.com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도메인 관리처</w:t>
            </w:r>
          </w:p>
        </w:tc>
        <w:tc>
          <w:tcPr>
            <w:tcW w:type="dxa" w:w="7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가비아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두 도메인 만료일</w:t>
            </w:r>
          </w:p>
        </w:tc>
        <w:tc>
          <w:tcPr>
            <w:tcW w:type="dxa" w:w="7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2035-12-19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아임웹 기본 도메인</w:t>
            </w:r>
          </w:p>
        </w:tc>
        <w:tc>
          <w:tcPr>
            <w:tcW w:type="dxa" w:w="7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greenputt.imweb.me</w:t>
            </w:r>
          </w:p>
        </w:tc>
      </w:tr>
      <w:tr>
        <w:tc>
          <w:tcPr>
            <w:tcW w:type="dxa" w:w="2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참고 배포 URL</w:t>
            </w:r>
          </w:p>
        </w:tc>
        <w:tc>
          <w:tcPr>
            <w:tcW w:type="dxa" w:w="7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sz w:val="21"/>
              </w:rPr>
              <w:t>https://micaelclaw.github.io/greenputt-website-test/</w:t>
            </w:r>
          </w:p>
        </w:tc>
      </w:tr>
    </w:tbl>
    <w:p/>
    <w:p>
      <w:r>
        <w:rPr>
          <w:rFonts w:ascii="Malgun Gothic" w:hAnsi="Malgun Gothic" w:eastAsia="Malgun Gothic"/>
          <w:b w:val="0"/>
          <w:sz w:val="22"/>
        </w:rPr>
        <w:t>DNS 또는 대표 도메인 설정을 변경하기 전에는 가비아 DNS 화면에서 현재 설정을 백업합니다.</w:t>
      </w:r>
    </w:p>
    <w:p>
      <w:r>
        <w:rPr>
          <w:rFonts w:ascii="Malgun Gothic" w:hAnsi="Malgun Gothic" w:eastAsia="Malgun Gothic"/>
          <w:b w:val="0"/>
          <w:sz w:val="22"/>
        </w:rPr>
        <w:t>메일, SPF, DKIM, DMARC, Google 인증 레코드는 삭제하지 않습니다.</w:t>
      </w:r>
    </w:p>
    <w:p>
      <w:pPr>
        <w:pStyle w:val="Heading1"/>
      </w:pPr>
      <w:r>
        <w:t>6. 공유 폴더 확인 순서</w:t>
      </w:r>
    </w:p>
    <w:p>
      <w:pPr>
        <w:pStyle w:val="ListNumber"/>
        <w:spacing w:after="120"/>
        <w:ind w:left="576" w:hanging="317"/>
      </w:pPr>
      <w:r>
        <w:rPr>
          <w:rFonts w:ascii="Malgun Gothic" w:hAnsi="Malgun Gothic" w:eastAsia="Malgun Gothic"/>
          <w:b w:val="0"/>
          <w:sz w:val="22"/>
        </w:rPr>
        <w:t>00_처음_읽어주세요</w:t>
      </w:r>
    </w:p>
    <w:p>
      <w:pPr>
        <w:pStyle w:val="ListNumber"/>
        <w:spacing w:after="120"/>
        <w:ind w:left="576" w:hanging="317"/>
      </w:pPr>
      <w:r>
        <w:rPr>
          <w:rFonts w:ascii="Malgun Gothic" w:hAnsi="Malgun Gothic" w:eastAsia="Malgun Gothic"/>
          <w:b w:val="0"/>
          <w:sz w:val="22"/>
        </w:rPr>
        <w:t>05_소스코드_ZIP_배포자료</w:t>
      </w:r>
    </w:p>
    <w:p>
      <w:pPr>
        <w:pStyle w:val="ListNumber"/>
        <w:spacing w:after="120"/>
        <w:ind w:left="576" w:hanging="317"/>
      </w:pPr>
      <w:r>
        <w:rPr>
          <w:rFonts w:ascii="Malgun Gothic" w:hAnsi="Malgun Gothic" w:eastAsia="Malgun Gothic"/>
          <w:b w:val="0"/>
          <w:sz w:val="22"/>
        </w:rPr>
        <w:t>06_외주_담당자_전달자료</w:t>
      </w:r>
    </w:p>
    <w:p>
      <w:pPr>
        <w:pStyle w:val="ListNumber"/>
        <w:spacing w:after="120"/>
        <w:ind w:left="576" w:hanging="317"/>
      </w:pPr>
      <w:r>
        <w:rPr>
          <w:rFonts w:ascii="Malgun Gothic" w:hAnsi="Malgun Gothic" w:eastAsia="Malgun Gothic"/>
          <w:b w:val="0"/>
          <w:sz w:val="22"/>
        </w:rPr>
        <w:t>02_도메인_DNS_SSL_자료</w:t>
      </w:r>
    </w:p>
    <w:p>
      <w:pPr>
        <w:pStyle w:val="ListNumber"/>
        <w:spacing w:after="120"/>
        <w:ind w:left="576" w:hanging="317"/>
      </w:pPr>
      <w:r>
        <w:rPr>
          <w:rFonts w:ascii="Malgun Gothic" w:hAnsi="Malgun Gothic" w:eastAsia="Malgun Gothic"/>
          <w:b w:val="0"/>
          <w:sz w:val="22"/>
        </w:rPr>
        <w:t>01_운영_증빙_서류</w:t>
      </w:r>
    </w:p>
    <w:p>
      <w:pPr>
        <w:pStyle w:val="ListNumber"/>
        <w:spacing w:after="120"/>
        <w:ind w:left="576" w:hanging="317"/>
      </w:pPr>
      <w:r>
        <w:rPr>
          <w:rFonts w:ascii="Malgun Gothic" w:hAnsi="Malgun Gothic" w:eastAsia="Malgun Gothic"/>
          <w:b w:val="0"/>
          <w:sz w:val="22"/>
        </w:rPr>
        <w:t>03_브랜드_로고_파비콘</w:t>
      </w:r>
    </w:p>
    <w:p>
      <w:pPr>
        <w:pStyle w:val="ListNumber"/>
        <w:spacing w:after="120"/>
        <w:ind w:left="576" w:hanging="317"/>
      </w:pPr>
      <w:r>
        <w:rPr>
          <w:rFonts w:ascii="Malgun Gothic" w:hAnsi="Malgun Gothic" w:eastAsia="Malgun Gothic"/>
          <w:b w:val="0"/>
          <w:sz w:val="22"/>
        </w:rPr>
        <w:t>04_폴베르_장갑_상품자료</w:t>
      </w:r>
    </w:p>
    <w:p>
      <w:r>
        <w:rPr>
          <w:rFonts w:ascii="Malgun Gothic" w:hAnsi="Malgun Gothic" w:eastAsia="Malgun Gothic"/>
          <w:b w:val="0"/>
          <w:sz w:val="22"/>
        </w:rPr>
        <w:t>외주 담당자에게는 전체 폴더가 아니라 06_외주_담당자_전달자료를 우선 공유합니다.</w:t>
      </w:r>
    </w:p>
    <w:p>
      <w:pPr>
        <w:pStyle w:val="Heading1"/>
      </w:pPr>
      <w:r>
        <w:t>7. Polvert 및 제품 자료 주의사항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기존 Polvert 제품 자료는 구형 로고가 포함된 경우가 많습니다.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2026 신제품 실리콘 NEW 장갑 자료는 신형 로고가 들어간 자료입니다.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그린펏_제품_구성도_참고자료는 실제 촬영 사진이 아니라 퍼터, 매트, 거리측정기 구성을 설명하기 위한 참고 이미지입니다.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상세페이지나 상품 이미지를 수정할 때는 신형/구형 로고를 혼동하지 않도록 확인합니다.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가격, 재고, 옵션은 실제 판매 전 아임웹 상품 설정에서 다시 확인합니다.</w:t>
      </w:r>
    </w:p>
    <w:p>
      <w:pPr>
        <w:pStyle w:val="Heading1"/>
      </w:pPr>
      <w:r>
        <w:t>8. 내부 담당자 체크리스트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[ ] 사장님용 08번 요약 문서 확인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[ ] 내부 담당자용 10번 요약 문서 확인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[ ] 외주 담당자에게 06_외주_담당자_전달자료 공유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[ ] 가비아/아임웹 계정 전달 방식 확정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[ ] GitHub Pages 참고 주소 확인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[ ] 임시 배포 URL에서 화면 검수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[ ] Polvert 구매 링크 검수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[ ] 도메인 변경 전 DNS 백업</w:t>
      </w:r>
    </w:p>
    <w:p>
      <w:pPr>
        <w:pStyle w:val="ListBullet"/>
        <w:spacing w:after="120"/>
        <w:ind w:left="547" w:hanging="288"/>
      </w:pPr>
      <w:r>
        <w:rPr>
          <w:rFonts w:ascii="Malgun Gothic" w:hAnsi="Malgun Gothic" w:eastAsia="Malgun Gothic"/>
          <w:b w:val="0"/>
          <w:sz w:val="22"/>
        </w:rPr>
        <w:t>[ ] 운영 도메인 연결 여부 최종 결정</w:t>
      </w:r>
    </w:p>
    <w:sectPr w:rsidR="00FC693F" w:rsidRPr="0006063C" w:rsidSect="00034616">
      <w:footerReference w:type="default" r:id="rId9"/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5A6068"/>
        <w:sz w:val="18"/>
      </w:rPr>
      <w:t>GreenPutt 웹사이트 내부 담당자용 요약 문서 · 2026-06-10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5C8C"/>
      <w:sz w:val="3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5C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12F3C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