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vertAlign w:val="baseline"/>
          <w:rtl w:val="0"/>
        </w:rPr>
        <w:t xml:space="preserve">Problema 1: </w:t>
      </w:r>
      <w:r w:rsidDel="00000000" w:rsidR="00000000" w:rsidRPr="00000000">
        <w:rPr>
          <w:sz w:val="22"/>
          <w:szCs w:val="22"/>
          <w:rtl w:val="0"/>
        </w:rPr>
        <w:t xml:space="preserve">Sistema de Gerenciamento de Doações e Montagem de Cestas Básicas</w:t>
      </w:r>
    </w:p>
    <w:p w:rsidR="00000000" w:rsidDel="00000000" w:rsidP="00000000" w:rsidRDefault="00000000" w:rsidRPr="00000000" w14:paraId="00000002">
      <w:pPr>
        <w:jc w:val="center"/>
        <w:rPr>
          <w:sz w:val="22"/>
          <w:szCs w:val="22"/>
        </w:rPr>
        <w:sectPr>
          <w:pgSz w:h="16838" w:w="11906" w:orient="portrait"/>
          <w:pgMar w:bottom="1134" w:top="1134" w:left="851" w:right="85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Algoritmos e Programação em Linguagem </w:t>
      </w:r>
      <w:r w:rsidDel="00000000" w:rsidR="00000000" w:rsidRPr="00000000">
        <w:rPr>
          <w:sz w:val="22"/>
          <w:szCs w:val="22"/>
          <w:rtl w:val="0"/>
        </w:rPr>
        <w:t xml:space="preserve">Python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tbl>
      <w:tblPr>
        <w:tblStyle w:val="Table1"/>
        <w:tblW w:w="4961.0" w:type="dxa"/>
        <w:jc w:val="center"/>
        <w:tblLayout w:type="fixed"/>
        <w:tblLook w:val="0000"/>
      </w:tblPr>
      <w:tblGrid>
        <w:gridCol w:w="1109"/>
        <w:gridCol w:w="3852"/>
        <w:tblGridChange w:id="0">
          <w:tblGrid>
            <w:gridCol w:w="1109"/>
            <w:gridCol w:w="38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Sessão Tutorial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Apresentação do Problema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30/03/22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Problema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Problema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Entrega do Código-fonte do Problema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12/04/22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Entrega do Relatório do Problema 1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Dispensário Santana é uma instituição feirense, fundada em 1946, com o objetivo de  recolher donativos a fim de distribuir a idosos e pessoas de baixa renda. Desde a construção de sua sede em 1983 tem expandido sua atuação para a educação, saúde e acolhimento, mas mantém sua ação de distribuição de donativos, e principalmente de cestas básicas. Pessoas e empresas doam alimentos e outros itens para o Dispensário, que organiza as cestas básicas para distribuir a famílias carentes.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 o aumento do número de famílias necessitadas e a chegada irregular de donativos, o Dispensário tem encontrado dificuldades em levantar os itens disponíveis  e organizar as cestas básicas, e assim pediu ajuda aos alunos do curso de Engenharia de Computação para desenvolver um sistema que possa auxiliar neste processo.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Conforme solicitação, o sistema contabilizará as doações recebidas, podendo receber também itens que não compõem a cesta básica (outros). Tipicamente a cesta básica é composta pelos seguintes itens: 1 kg de açúcar; 4 kg de arroz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; </w:t>
      </w:r>
      <w:r w:rsidDel="00000000" w:rsidR="00000000" w:rsidRPr="00000000">
        <w:rPr>
          <w:sz w:val="22"/>
          <w:szCs w:val="22"/>
          <w:rtl w:val="0"/>
        </w:rPr>
        <w:t xml:space="preserve">2 kg de café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; </w:t>
      </w:r>
      <w:r w:rsidDel="00000000" w:rsidR="00000000" w:rsidRPr="00000000">
        <w:rPr>
          <w:sz w:val="22"/>
          <w:szCs w:val="22"/>
          <w:rtl w:val="0"/>
        </w:rPr>
        <w:t xml:space="preserve">2 un de extrato de tomate; 3 un de macarrão; 1 pct de bolacha; 1 L de óleo; 1 kg de farinha de trigo; 4 kg de feijão; 1 kg de sal. Outros itens extras também podem ser acrescentados conforme disponibilidade. Cada cesta poderá receber apenas uma unidade do item extra.</w:t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Os donativos podem chegar pela manhã ou pela tarde, em dias comerciais ou no final de semana, doados por pessoas físicas ou empresas. Na entrega dos donativos, o funcionário responsável anota o nome e contato do doador em um livro de registro.</w:t>
      </w:r>
    </w:p>
    <w:p w:rsidR="00000000" w:rsidDel="00000000" w:rsidP="00000000" w:rsidRDefault="00000000" w:rsidRPr="00000000" w14:paraId="0000001D">
      <w:pPr>
        <w:spacing w:after="0" w:lineRule="auto"/>
        <w:ind w:left="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solicitado deve registrar, a cada entrega, o nome do doador, tipo de doador (pessoa física ou jurídica), o tipo de item e a quantidade entregue segundo o padrão de medida do item.  Ao final de cada dia ou mediante solicitação, o sistema deverá apresentar um relatório de doações contendo: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Total de cada item recebido;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Total de itens (independente do tipo) doados por pessoas físicas e por pessoas jurídicas;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Quantas cestas básicas poderão ser formadas;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Quantas cestas básicas receberão um item extra (outros);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Quantas cestas básicas não receberão um item extra (outros);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Após a montagem das cestas, quais foram os itens que sobraram.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Você deve fazer a implementação </w:t>
      </w:r>
      <w:r w:rsidDel="00000000" w:rsidR="00000000" w:rsidRPr="00000000">
        <w:rPr>
          <w:sz w:val="22"/>
          <w:szCs w:val="22"/>
          <w:rtl w:val="0"/>
        </w:rPr>
        <w:t xml:space="preserve">deste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software usando a linguagem de programação </w:t>
      </w:r>
      <w:r w:rsidDel="00000000" w:rsidR="00000000" w:rsidRPr="00000000">
        <w:rPr>
          <w:sz w:val="22"/>
          <w:szCs w:val="22"/>
          <w:rtl w:val="0"/>
        </w:rPr>
        <w:t xml:space="preserve">Python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Você também deverá entregar um relatório, no padrão SBC, conforme modelo e instruções disponibilizados </w:t>
      </w:r>
      <w:r w:rsidDel="00000000" w:rsidR="00000000" w:rsidRPr="00000000">
        <w:rPr>
          <w:sz w:val="22"/>
          <w:szCs w:val="22"/>
          <w:rtl w:val="0"/>
        </w:rPr>
        <w:t xml:space="preserve">pelo seu tutor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código-fonte do software deverá ser enviado ao seu respectivo tutor, </w:t>
      </w:r>
      <w:r w:rsidDel="00000000" w:rsidR="00000000" w:rsidRPr="00000000">
        <w:rPr>
          <w:sz w:val="22"/>
          <w:szCs w:val="22"/>
          <w:rtl w:val="0"/>
        </w:rPr>
        <w:t xml:space="preserve">pelo sistema indicado por ele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até às 23h59min do dia </w:t>
      </w:r>
      <w:r w:rsidDel="00000000" w:rsidR="00000000" w:rsidRPr="00000000">
        <w:rPr>
          <w:b w:val="1"/>
          <w:sz w:val="22"/>
          <w:szCs w:val="22"/>
          <w:rtl w:val="0"/>
        </w:rPr>
        <w:t xml:space="preserve">10/04/22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O relatório também deverá ser enviado ao seu respectivo tutor, </w:t>
      </w:r>
      <w:r w:rsidDel="00000000" w:rsidR="00000000" w:rsidRPr="00000000">
        <w:rPr>
          <w:sz w:val="22"/>
          <w:szCs w:val="22"/>
          <w:rtl w:val="0"/>
        </w:rPr>
        <w:t xml:space="preserve">pelo sistema por ele escolhido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até às 23h59min do dia </w:t>
      </w:r>
      <w:r w:rsidDel="00000000" w:rsidR="00000000" w:rsidRPr="00000000">
        <w:rPr>
          <w:b w:val="1"/>
          <w:sz w:val="22"/>
          <w:szCs w:val="22"/>
          <w:rtl w:val="0"/>
        </w:rPr>
        <w:t xml:space="preserve">12/04/22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(a entrega impressa pode ser solicitada pelo tutor).</w:t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Haverá penalidade de 2 pontos por um dia de atraso na entrega do código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fonte. Após este prazo, o trabalho não será mais aceito. O relatório será aceito somente com o aceite do código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fonte. Tanto o código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fonte quanto o relatório devem ser desenvolvidos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individualmente</w:t>
      </w:r>
      <w:r w:rsidDel="00000000" w:rsidR="00000000" w:rsidRPr="00000000">
        <w:rPr>
          <w:sz w:val="22"/>
          <w:szCs w:val="22"/>
          <w:rtl w:val="0"/>
        </w:rPr>
        <w:t xml:space="preserve">. Por fim, deve constar no código-fonte declaração de ausência de plágio, disponibilizada no Google Classroom.</w:t>
      </w:r>
    </w:p>
    <w:p w:rsidR="00000000" w:rsidDel="00000000" w:rsidP="00000000" w:rsidRDefault="00000000" w:rsidRPr="00000000" w14:paraId="0000002B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Recursos para Aprendizagem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Vide o Plano de Ensino no Sagres.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851" w:right="851" w:header="720" w:footer="720"/>
      <w:cols w:equalWidth="0" w:num="2">
        <w:col w:space="850" w:w="4677"/>
        <w:col w:space="0" w:w="467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Times New Roman" w:eastAsia="Times New Roman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Hindi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Heading">
    <w:name w:val="Heading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Lohit Devanagari" w:eastAsia="WenQuanYi Zen 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suppressLineNumbers w:val="1"/>
      <w:suppressAutoHyphens w:val="0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Conteúdodetabela">
    <w:name w:val="Conteúdo de tabela"/>
    <w:basedOn w:val="Normal"/>
    <w:next w:val="Conteúdodetabela"/>
    <w:autoRedefine w:val="0"/>
    <w:hidden w:val="0"/>
    <w:qFormat w:val="0"/>
    <w:pPr>
      <w:suppressLineNumbers w:val="1"/>
      <w:suppressAutoHyphens w:val="0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Títulodetabela">
    <w:name w:val="Título de tabela"/>
    <w:basedOn w:val="Conteúdodetabela"/>
    <w:next w:val="Títulodetabela"/>
    <w:autoRedefine w:val="0"/>
    <w:hidden w:val="0"/>
    <w:qFormat w:val="0"/>
    <w:pPr>
      <w:suppressLineNumbers w:val="1"/>
      <w:suppressAutoHyphens w:val="0"/>
      <w:spacing w:after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0"/>
      <w:spacing w:after="120"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/+5REE6clCk5U2rUJbpgNlZFlw==">AMUW2mU4gv83tjSW74xQ0TmEAf6hr7qbSvc7gqjlIAZTCBM5l7rHPg+xKly8FlwP49Lc3W2zFFBCcSd2rioO/de5Rxn5eqZsZlbLPcezkfEz9PT98VjY3Gc=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2013-03-19T17:50:00Z</dcterms:created>
  <dc:creator>Usuario</dc:creator>
</cp:coreProperties>
</file>