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FCD14" w14:textId="77777777" w:rsidR="002D3443" w:rsidRPr="002D3443" w:rsidRDefault="002D3443" w:rsidP="002D3443">
      <w:pPr>
        <w:rPr>
          <w:lang w:val="pt-PT"/>
        </w:rPr>
      </w:pPr>
    </w:p>
    <w:p w14:paraId="5E8B34BB" w14:textId="77777777" w:rsidR="007D2ABC" w:rsidRPr="00B07FA0" w:rsidRDefault="007D2ABC" w:rsidP="007D2ABC">
      <w:pPr>
        <w:pStyle w:val="TituloFicha"/>
        <w:spacing w:line="240" w:lineRule="auto"/>
        <w:rPr>
          <w:lang w:val="en-GB"/>
        </w:rPr>
      </w:pPr>
      <w:r w:rsidRPr="00B07FA0">
        <w:rPr>
          <w:lang w:val="en-GB"/>
        </w:rPr>
        <w:t>Project</w:t>
      </w:r>
      <w:r>
        <w:rPr>
          <w:lang w:val="en-GB"/>
        </w:rPr>
        <w:t>o</w:t>
      </w:r>
    </w:p>
    <w:p w14:paraId="1D72DA2E" w14:textId="77777777" w:rsidR="002D3443" w:rsidRPr="00907F85" w:rsidRDefault="002D3443" w:rsidP="002D3443"/>
    <w:p w14:paraId="5A28CDEF" w14:textId="77777777" w:rsidR="002D3443" w:rsidRPr="00907F85" w:rsidRDefault="002D3443" w:rsidP="002D3443"/>
    <w:p w14:paraId="6A711EA4" w14:textId="77777777" w:rsidR="002D3443" w:rsidRPr="00907F85" w:rsidRDefault="002D3443" w:rsidP="002D3443"/>
    <w:p w14:paraId="10B16B19" w14:textId="77777777" w:rsidR="002D3443" w:rsidRPr="00907F85" w:rsidRDefault="002D3443" w:rsidP="002D3443"/>
    <w:p w14:paraId="016658AE" w14:textId="77777777" w:rsidR="002D3443" w:rsidRPr="00907F85" w:rsidRDefault="002D3443" w:rsidP="002D3443"/>
    <w:p w14:paraId="4E64C056" w14:textId="77777777" w:rsidR="002D3443" w:rsidRPr="00907F85" w:rsidRDefault="002D3443" w:rsidP="002D3443"/>
    <w:p w14:paraId="0A3374C5" w14:textId="77777777" w:rsidR="007D2ABC" w:rsidRPr="00907F85" w:rsidRDefault="007D2ABC" w:rsidP="002D3443"/>
    <w:p w14:paraId="73135A1E" w14:textId="77777777" w:rsidR="002D3443" w:rsidRPr="00907F85" w:rsidRDefault="002D3443" w:rsidP="002D3443"/>
    <w:p w14:paraId="487525B6" w14:textId="4541DBFD" w:rsidR="002D3443" w:rsidRPr="00907F85" w:rsidRDefault="00907F85" w:rsidP="002D3443">
      <w:pPr>
        <w:pStyle w:val="Title"/>
      </w:pPr>
      <w:r w:rsidRPr="00907F85">
        <w:t>AirMonit</w:t>
      </w:r>
      <w:r w:rsidR="002D3443" w:rsidRPr="00907F85">
        <w:t xml:space="preserve"> – </w:t>
      </w:r>
      <w:r w:rsidRPr="00907F85">
        <w:t>Air Quality Sensors’ Monitoring Platform</w:t>
      </w:r>
    </w:p>
    <w:p w14:paraId="513497D9" w14:textId="77777777" w:rsidR="002D3443" w:rsidRPr="00907F85" w:rsidRDefault="002D3443" w:rsidP="002D3443"/>
    <w:p w14:paraId="69B24CC7" w14:textId="0348FF49" w:rsidR="002D3443" w:rsidRPr="002D3443" w:rsidRDefault="00C84493" w:rsidP="002D3443">
      <w:pPr>
        <w:rPr>
          <w:lang w:val="pt-PT"/>
        </w:rPr>
      </w:pPr>
      <w:r>
        <w:rPr>
          <w:lang w:val="pt-PT"/>
        </w:rPr>
        <w:t>Relatório que fundamenta as funcionalidades implementadas no projeto</w:t>
      </w:r>
    </w:p>
    <w:p w14:paraId="78384C2D" w14:textId="77777777" w:rsidR="002D3443" w:rsidRPr="002D3443" w:rsidRDefault="002D3443" w:rsidP="002D3443">
      <w:pPr>
        <w:rPr>
          <w:lang w:val="pt-PT"/>
        </w:rPr>
      </w:pPr>
    </w:p>
    <w:p w14:paraId="22CF4B0B" w14:textId="77777777" w:rsidR="002D3443" w:rsidRPr="002D3443" w:rsidRDefault="002D3443" w:rsidP="002D3443">
      <w:pPr>
        <w:rPr>
          <w:lang w:val="pt-PT"/>
        </w:rPr>
      </w:pPr>
    </w:p>
    <w:p w14:paraId="057E9FAB" w14:textId="77777777" w:rsidR="002D3443" w:rsidRPr="002D3443" w:rsidRDefault="002D3443" w:rsidP="002D3443">
      <w:pPr>
        <w:rPr>
          <w:lang w:val="pt-PT"/>
        </w:rPr>
      </w:pPr>
    </w:p>
    <w:p w14:paraId="65C01F36" w14:textId="77777777" w:rsidR="002D3443" w:rsidRPr="002D3443" w:rsidRDefault="002D3443" w:rsidP="002D3443">
      <w:pPr>
        <w:rPr>
          <w:lang w:val="pt-PT"/>
        </w:rPr>
      </w:pPr>
    </w:p>
    <w:p w14:paraId="167A4E62" w14:textId="77777777" w:rsidR="002D3443" w:rsidRPr="002D3443" w:rsidRDefault="002D3443" w:rsidP="002D3443">
      <w:pPr>
        <w:rPr>
          <w:lang w:val="pt-PT"/>
        </w:rPr>
      </w:pPr>
    </w:p>
    <w:p w14:paraId="6D1DD16D" w14:textId="77777777" w:rsidR="002D3443" w:rsidRPr="002D3443" w:rsidRDefault="002D3443" w:rsidP="002D3443">
      <w:pPr>
        <w:rPr>
          <w:lang w:val="pt-PT"/>
        </w:rPr>
      </w:pPr>
    </w:p>
    <w:p w14:paraId="2BF83BE8" w14:textId="77777777" w:rsidR="002D3443" w:rsidRPr="002D3443" w:rsidRDefault="002D3443" w:rsidP="002D3443">
      <w:pPr>
        <w:rPr>
          <w:lang w:val="pt-PT"/>
        </w:rPr>
      </w:pPr>
    </w:p>
    <w:p w14:paraId="6D1F101D" w14:textId="77777777" w:rsidR="002D3443" w:rsidRDefault="002D3443" w:rsidP="002D3443">
      <w:pPr>
        <w:rPr>
          <w:lang w:val="pt-PT"/>
        </w:rPr>
      </w:pPr>
    </w:p>
    <w:p w14:paraId="5BBA2AC2" w14:textId="77777777" w:rsidR="007D2ABC" w:rsidRDefault="007D2ABC" w:rsidP="002D3443">
      <w:pPr>
        <w:rPr>
          <w:lang w:val="pt-PT"/>
        </w:rPr>
      </w:pPr>
    </w:p>
    <w:p w14:paraId="100748FE" w14:textId="77777777" w:rsidR="007D2ABC" w:rsidRDefault="007D2ABC" w:rsidP="002D3443">
      <w:pPr>
        <w:rPr>
          <w:lang w:val="pt-PT"/>
        </w:rPr>
      </w:pPr>
    </w:p>
    <w:tbl>
      <w:tblPr>
        <w:tblStyle w:val="TableGrid"/>
        <w:tblpPr w:leftFromText="180" w:rightFromText="180" w:vertAnchor="text" w:horzAnchor="page" w:tblpX="1180" w:tblpY="78"/>
        <w:tblW w:w="0" w:type="auto"/>
        <w:tblLook w:val="04A0" w:firstRow="1" w:lastRow="0" w:firstColumn="1" w:lastColumn="0" w:noHBand="0" w:noVBand="1"/>
      </w:tblPr>
      <w:tblGrid>
        <w:gridCol w:w="2546"/>
        <w:gridCol w:w="6464"/>
      </w:tblGrid>
      <w:tr w:rsidR="00BC6F6E" w:rsidRPr="002D3443" w14:paraId="40A47CAD" w14:textId="77777777" w:rsidTr="00BC6F6E"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092ACB08" w14:textId="77777777" w:rsidR="00BC6F6E" w:rsidRPr="00907F85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Nome: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9BBB1E5" w14:textId="7BE25630" w:rsidR="00BC6F6E" w:rsidRPr="002D3443" w:rsidRDefault="00BC6F6E" w:rsidP="00BC6F6E">
            <w:pPr>
              <w:rPr>
                <w:lang w:val="pt-PT"/>
              </w:rPr>
            </w:pPr>
          </w:p>
        </w:tc>
      </w:tr>
      <w:tr w:rsidR="00BC6F6E" w:rsidRPr="002D3443" w14:paraId="323D4055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014FD490" w14:textId="77777777" w:rsidR="00BC6F6E" w:rsidRPr="00907F85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Numero: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A5860" w14:textId="3511678C" w:rsidR="00BC6F6E" w:rsidRPr="002D3443" w:rsidRDefault="00BC6F6E" w:rsidP="00BC6F6E">
            <w:pPr>
              <w:rPr>
                <w:lang w:val="pt-PT"/>
              </w:rPr>
            </w:pPr>
          </w:p>
        </w:tc>
      </w:tr>
      <w:tr w:rsidR="00BC6F6E" w:rsidRPr="002D3443" w14:paraId="7EF37DE9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72D9B9A5" w14:textId="77777777" w:rsidR="00BC6F6E" w:rsidRPr="00907F85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Turno prático: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B3D4B2" w14:textId="77777777" w:rsidR="00BC6F6E" w:rsidRPr="002D3443" w:rsidRDefault="00BC6F6E" w:rsidP="00BC6F6E">
            <w:pPr>
              <w:rPr>
                <w:lang w:val="pt-PT"/>
              </w:rPr>
            </w:pPr>
          </w:p>
        </w:tc>
      </w:tr>
      <w:tr w:rsidR="00BC6F6E" w:rsidRPr="002D3443" w14:paraId="1F67D5CC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14:paraId="5E325E43" w14:textId="77777777" w:rsidR="00BC6F6E" w:rsidRPr="00907F85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Docente do turno prático: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570BAD" w14:textId="77777777" w:rsidR="00BC6F6E" w:rsidRPr="002D3443" w:rsidRDefault="00BC6F6E" w:rsidP="00BC6F6E">
            <w:pPr>
              <w:rPr>
                <w:lang w:val="pt-PT"/>
              </w:rPr>
            </w:pPr>
          </w:p>
        </w:tc>
      </w:tr>
      <w:tr w:rsidR="00BC6F6E" w:rsidRPr="002D3443" w14:paraId="7ACCF3A1" w14:textId="77777777" w:rsidTr="00BC6F6E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 w:themeColor="background1"/>
            </w:tcBorders>
          </w:tcPr>
          <w:p w14:paraId="6D81C6CD" w14:textId="77777777" w:rsidR="00BC6F6E" w:rsidRPr="00907F85" w:rsidRDefault="00BC6F6E" w:rsidP="00BC6F6E">
            <w:pPr>
              <w:rPr>
                <w:color w:val="FFFFFF" w:themeColor="background1"/>
                <w:sz w:val="20"/>
                <w:lang w:val="pt-PT"/>
              </w:rPr>
            </w:pP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nil"/>
            </w:tcBorders>
          </w:tcPr>
          <w:p w14:paraId="26B4A28E" w14:textId="77777777" w:rsidR="00BC6F6E" w:rsidRPr="002D3443" w:rsidRDefault="00BC6F6E" w:rsidP="00BC6F6E">
            <w:pPr>
              <w:rPr>
                <w:lang w:val="pt-PT"/>
              </w:rPr>
            </w:pPr>
          </w:p>
        </w:tc>
      </w:tr>
      <w:tr w:rsidR="00BC6F6E" w:rsidRPr="002D3443" w14:paraId="60777762" w14:textId="77777777" w:rsidTr="00BC6F6E"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23AB63B9" w14:textId="77777777" w:rsidR="00BC6F6E" w:rsidRPr="00BC6F6E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Nome: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1D69FB" w14:textId="77777777" w:rsidR="00BC6F6E" w:rsidRPr="002D3443" w:rsidRDefault="00BC6F6E" w:rsidP="00BC6F6E">
            <w:pPr>
              <w:rPr>
                <w:lang w:val="pt-PT"/>
              </w:rPr>
            </w:pPr>
          </w:p>
        </w:tc>
      </w:tr>
      <w:tr w:rsidR="00BC6F6E" w:rsidRPr="002D3443" w14:paraId="404C90C7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622BC317" w14:textId="77777777" w:rsidR="00BC6F6E" w:rsidRPr="00BC6F6E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Numero: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E84284" w14:textId="77777777" w:rsidR="00BC6F6E" w:rsidRPr="002D3443" w:rsidRDefault="00BC6F6E" w:rsidP="00BC6F6E">
            <w:pPr>
              <w:rPr>
                <w:lang w:val="pt-PT"/>
              </w:rPr>
            </w:pPr>
          </w:p>
        </w:tc>
      </w:tr>
      <w:tr w:rsidR="00BC6F6E" w:rsidRPr="002D3443" w14:paraId="78E1D0C1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545AFF6E" w14:textId="77777777" w:rsidR="00BC6F6E" w:rsidRPr="00BC6F6E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Turno prático: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05F055" w14:textId="77777777" w:rsidR="00BC6F6E" w:rsidRPr="002D3443" w:rsidRDefault="00BC6F6E" w:rsidP="00BC6F6E">
            <w:pPr>
              <w:rPr>
                <w:lang w:val="pt-PT"/>
              </w:rPr>
            </w:pPr>
          </w:p>
        </w:tc>
      </w:tr>
      <w:tr w:rsidR="00BC6F6E" w:rsidRPr="002D3443" w14:paraId="396FD85E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</w:tcPr>
          <w:p w14:paraId="0A128131" w14:textId="77777777" w:rsidR="00BC6F6E" w:rsidRPr="00BC6F6E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Docente do turno prático: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F2D8B2" w14:textId="77777777" w:rsidR="00BC6F6E" w:rsidRPr="002D3443" w:rsidRDefault="00BC6F6E" w:rsidP="00BC6F6E">
            <w:pPr>
              <w:rPr>
                <w:lang w:val="pt-PT"/>
              </w:rPr>
            </w:pPr>
          </w:p>
        </w:tc>
      </w:tr>
      <w:tr w:rsidR="00BC6F6E" w:rsidRPr="002D3443" w14:paraId="393BFD36" w14:textId="77777777" w:rsidTr="00BC6F6E"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 w:themeColor="background1"/>
            </w:tcBorders>
          </w:tcPr>
          <w:p w14:paraId="12CC4E5E" w14:textId="77777777" w:rsidR="00BC6F6E" w:rsidRPr="00907F85" w:rsidRDefault="00BC6F6E" w:rsidP="00BC6F6E">
            <w:pPr>
              <w:rPr>
                <w:color w:val="FFFFFF" w:themeColor="background1"/>
                <w:sz w:val="20"/>
                <w:lang w:val="pt-PT"/>
              </w:rPr>
            </w:pP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nil"/>
            </w:tcBorders>
          </w:tcPr>
          <w:p w14:paraId="42E729D1" w14:textId="77777777" w:rsidR="00BC6F6E" w:rsidRPr="002D3443" w:rsidRDefault="00BC6F6E" w:rsidP="00BC6F6E">
            <w:pPr>
              <w:rPr>
                <w:lang w:val="pt-PT"/>
              </w:rPr>
            </w:pPr>
          </w:p>
        </w:tc>
      </w:tr>
      <w:tr w:rsidR="00BC6F6E" w:rsidRPr="002D3443" w14:paraId="0630EA83" w14:textId="77777777" w:rsidTr="00BC6F6E"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14:paraId="4D6DC2A1" w14:textId="77777777" w:rsidR="00BC6F6E" w:rsidRPr="00907F85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Nome:</w:t>
            </w: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06D0754E" w14:textId="77777777" w:rsidR="00BC6F6E" w:rsidRPr="002D3443" w:rsidRDefault="00BC6F6E" w:rsidP="00BC6F6E">
            <w:pPr>
              <w:rPr>
                <w:lang w:val="pt-PT"/>
              </w:rPr>
            </w:pPr>
          </w:p>
        </w:tc>
      </w:tr>
      <w:tr w:rsidR="00BC6F6E" w:rsidRPr="002D3443" w14:paraId="79FC0312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14:paraId="1DA14768" w14:textId="77777777" w:rsidR="00BC6F6E" w:rsidRPr="00907F85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Numero:</w:t>
            </w:r>
          </w:p>
        </w:tc>
        <w:tc>
          <w:tcPr>
            <w:tcW w:w="646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4F3D33E0" w14:textId="77777777" w:rsidR="00BC6F6E" w:rsidRPr="002D3443" w:rsidRDefault="00BC6F6E" w:rsidP="00BC6F6E">
            <w:pPr>
              <w:rPr>
                <w:lang w:val="pt-PT"/>
              </w:rPr>
            </w:pPr>
          </w:p>
        </w:tc>
      </w:tr>
      <w:tr w:rsidR="00BC6F6E" w:rsidRPr="002D3443" w14:paraId="2ABE4C2B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14:paraId="540EBC8E" w14:textId="77777777" w:rsidR="00BC6F6E" w:rsidRPr="00907F85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Turno prático:</w:t>
            </w:r>
          </w:p>
        </w:tc>
        <w:tc>
          <w:tcPr>
            <w:tcW w:w="646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54646688" w14:textId="77777777" w:rsidR="00BC6F6E" w:rsidRPr="002D3443" w:rsidRDefault="00BC6F6E" w:rsidP="00BC6F6E">
            <w:pPr>
              <w:rPr>
                <w:lang w:val="pt-PT"/>
              </w:rPr>
            </w:pPr>
          </w:p>
        </w:tc>
      </w:tr>
      <w:tr w:rsidR="00BC6F6E" w:rsidRPr="002D3443" w14:paraId="28AB19BE" w14:textId="77777777" w:rsidTr="00BC6F6E"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14:paraId="617CE283" w14:textId="77777777" w:rsidR="00BC6F6E" w:rsidRPr="00907F85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Docente do turno prático:</w:t>
            </w:r>
          </w:p>
        </w:tc>
        <w:tc>
          <w:tcPr>
            <w:tcW w:w="6464" w:type="dxa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0F0AB414" w14:textId="77777777" w:rsidR="00BC6F6E" w:rsidRPr="002D3443" w:rsidRDefault="00BC6F6E" w:rsidP="00BC6F6E">
            <w:pPr>
              <w:rPr>
                <w:lang w:val="pt-PT"/>
              </w:rPr>
            </w:pPr>
          </w:p>
        </w:tc>
      </w:tr>
      <w:tr w:rsidR="00BC6F6E" w:rsidRPr="002D3443" w14:paraId="75CFA56B" w14:textId="77777777" w:rsidTr="00BC6F6E">
        <w:tc>
          <w:tcPr>
            <w:tcW w:w="254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47074386" w14:textId="77777777" w:rsidR="00BC6F6E" w:rsidRPr="00907F85" w:rsidRDefault="00BC6F6E" w:rsidP="00BC6F6E">
            <w:pPr>
              <w:rPr>
                <w:color w:val="FFFFFF" w:themeColor="background1"/>
                <w:sz w:val="20"/>
                <w:lang w:val="pt-PT"/>
              </w:rPr>
            </w:pP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nil"/>
            </w:tcBorders>
          </w:tcPr>
          <w:p w14:paraId="7CB639AD" w14:textId="77777777" w:rsidR="00BC6F6E" w:rsidRPr="002D3443" w:rsidRDefault="00BC6F6E" w:rsidP="00BC6F6E">
            <w:pPr>
              <w:rPr>
                <w:lang w:val="pt-PT"/>
              </w:rPr>
            </w:pPr>
          </w:p>
        </w:tc>
      </w:tr>
      <w:tr w:rsidR="00BC6F6E" w:rsidRPr="002D3443" w14:paraId="1AF986DA" w14:textId="77777777" w:rsidTr="00BC6F6E">
        <w:tc>
          <w:tcPr>
            <w:tcW w:w="2546" w:type="dxa"/>
            <w:tcBorders>
              <w:bottom w:val="nil"/>
              <w:right w:val="nil"/>
            </w:tcBorders>
            <w:shd w:val="clear" w:color="auto" w:fill="A6A6A6" w:themeFill="background1" w:themeFillShade="A6"/>
          </w:tcPr>
          <w:p w14:paraId="3A09F893" w14:textId="77777777" w:rsidR="00BC6F6E" w:rsidRPr="00907F85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Nome:</w:t>
            </w:r>
          </w:p>
        </w:tc>
        <w:tc>
          <w:tcPr>
            <w:tcW w:w="6464" w:type="dxa"/>
            <w:tcBorders>
              <w:left w:val="nil"/>
              <w:bottom w:val="nil"/>
            </w:tcBorders>
          </w:tcPr>
          <w:p w14:paraId="2B91FF3D" w14:textId="77777777" w:rsidR="00BC6F6E" w:rsidRPr="002D3443" w:rsidRDefault="00BC6F6E" w:rsidP="00BC6F6E">
            <w:pPr>
              <w:rPr>
                <w:i/>
                <w:lang w:val="pt-PT"/>
              </w:rPr>
            </w:pPr>
          </w:p>
        </w:tc>
      </w:tr>
      <w:tr w:rsidR="00BC6F6E" w:rsidRPr="002D3443" w14:paraId="16CC09D6" w14:textId="77777777" w:rsidTr="00BC6F6E">
        <w:tc>
          <w:tcPr>
            <w:tcW w:w="2546" w:type="dxa"/>
            <w:tcBorders>
              <w:top w:val="nil"/>
              <w:bottom w:val="nil"/>
              <w:right w:val="nil"/>
            </w:tcBorders>
            <w:shd w:val="clear" w:color="auto" w:fill="A6A6A6" w:themeFill="background1" w:themeFillShade="A6"/>
          </w:tcPr>
          <w:p w14:paraId="71B71BCE" w14:textId="77777777" w:rsidR="00BC6F6E" w:rsidRPr="00907F85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Numero: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</w:tcBorders>
          </w:tcPr>
          <w:p w14:paraId="18B29A09" w14:textId="77777777" w:rsidR="00BC6F6E" w:rsidRPr="002D3443" w:rsidRDefault="00BC6F6E" w:rsidP="00BC6F6E">
            <w:pPr>
              <w:rPr>
                <w:i/>
                <w:lang w:val="pt-PT"/>
              </w:rPr>
            </w:pPr>
          </w:p>
        </w:tc>
      </w:tr>
      <w:tr w:rsidR="00BC6F6E" w:rsidRPr="002D3443" w14:paraId="7AB9CB56" w14:textId="77777777" w:rsidTr="00BC6F6E">
        <w:tc>
          <w:tcPr>
            <w:tcW w:w="2546" w:type="dxa"/>
            <w:tcBorders>
              <w:top w:val="nil"/>
              <w:bottom w:val="nil"/>
              <w:right w:val="nil"/>
            </w:tcBorders>
            <w:shd w:val="clear" w:color="auto" w:fill="A6A6A6" w:themeFill="background1" w:themeFillShade="A6"/>
          </w:tcPr>
          <w:p w14:paraId="2CA223EB" w14:textId="77777777" w:rsidR="00BC6F6E" w:rsidRPr="00907F85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Turno prático: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</w:tcBorders>
          </w:tcPr>
          <w:p w14:paraId="6348CBA8" w14:textId="77777777" w:rsidR="00BC6F6E" w:rsidRPr="002D3443" w:rsidRDefault="00BC6F6E" w:rsidP="00BC6F6E">
            <w:pPr>
              <w:rPr>
                <w:i/>
                <w:lang w:val="pt-PT"/>
              </w:rPr>
            </w:pPr>
          </w:p>
        </w:tc>
      </w:tr>
      <w:tr w:rsidR="00BC6F6E" w:rsidRPr="002D3443" w14:paraId="59F70FA1" w14:textId="77777777" w:rsidTr="00BC6F6E">
        <w:tc>
          <w:tcPr>
            <w:tcW w:w="2546" w:type="dxa"/>
            <w:tcBorders>
              <w:top w:val="nil"/>
              <w:right w:val="nil"/>
            </w:tcBorders>
            <w:shd w:val="clear" w:color="auto" w:fill="A6A6A6" w:themeFill="background1" w:themeFillShade="A6"/>
          </w:tcPr>
          <w:p w14:paraId="44BAA43E" w14:textId="77777777" w:rsidR="00BC6F6E" w:rsidRPr="00907F85" w:rsidRDefault="00BC6F6E" w:rsidP="00BC6F6E">
            <w:pPr>
              <w:rPr>
                <w:b/>
                <w:color w:val="FFFFFF" w:themeColor="background1"/>
                <w:sz w:val="20"/>
                <w:lang w:val="pt-PT"/>
              </w:rPr>
            </w:pPr>
            <w:r w:rsidRPr="00907F85">
              <w:rPr>
                <w:b/>
                <w:color w:val="FFFFFF" w:themeColor="background1"/>
                <w:sz w:val="20"/>
                <w:lang w:val="pt-PT"/>
              </w:rPr>
              <w:t>Docente do turno prático:</w:t>
            </w:r>
          </w:p>
        </w:tc>
        <w:tc>
          <w:tcPr>
            <w:tcW w:w="6464" w:type="dxa"/>
            <w:tcBorders>
              <w:top w:val="nil"/>
              <w:left w:val="nil"/>
            </w:tcBorders>
          </w:tcPr>
          <w:p w14:paraId="473BBE0F" w14:textId="77777777" w:rsidR="00BC6F6E" w:rsidRPr="002D3443" w:rsidRDefault="00BC6F6E" w:rsidP="00BC6F6E">
            <w:pPr>
              <w:rPr>
                <w:i/>
                <w:lang w:val="pt-PT"/>
              </w:rPr>
            </w:pPr>
          </w:p>
        </w:tc>
      </w:tr>
    </w:tbl>
    <w:p w14:paraId="0287FD10" w14:textId="77777777" w:rsidR="007D2ABC" w:rsidRDefault="007D2ABC" w:rsidP="002D3443">
      <w:pPr>
        <w:rPr>
          <w:lang w:val="pt-PT"/>
        </w:rPr>
      </w:pPr>
    </w:p>
    <w:p w14:paraId="3603F88C" w14:textId="77777777" w:rsidR="007D2ABC" w:rsidRDefault="007D2ABC" w:rsidP="002D3443">
      <w:pPr>
        <w:rPr>
          <w:lang w:val="pt-PT"/>
        </w:rPr>
      </w:pPr>
    </w:p>
    <w:p w14:paraId="5C1F4C31" w14:textId="77777777" w:rsidR="002D3443" w:rsidRPr="002D3443" w:rsidRDefault="002D3443" w:rsidP="002D3443">
      <w:pPr>
        <w:rPr>
          <w:lang w:val="pt-PT"/>
        </w:rPr>
      </w:pPr>
    </w:p>
    <w:p w14:paraId="37BAD4FC" w14:textId="77777777" w:rsidR="002D3443" w:rsidRPr="002D3443" w:rsidRDefault="002D3443" w:rsidP="002D3443">
      <w:pPr>
        <w:rPr>
          <w:lang w:val="pt-PT"/>
        </w:rPr>
      </w:pPr>
    </w:p>
    <w:p w14:paraId="1606F63C" w14:textId="77777777" w:rsidR="002D3443" w:rsidRPr="002D3443" w:rsidRDefault="002D3443" w:rsidP="002D3443">
      <w:pPr>
        <w:rPr>
          <w:i/>
          <w:lang w:val="pt-PT"/>
        </w:rPr>
      </w:pPr>
    </w:p>
    <w:p w14:paraId="24211D70" w14:textId="77777777" w:rsidR="002D3443" w:rsidRPr="00D61838" w:rsidRDefault="002D3443">
      <w:pPr>
        <w:rPr>
          <w:i/>
        </w:rPr>
      </w:pPr>
      <w:r w:rsidRPr="00D61838">
        <w:rPr>
          <w:i/>
        </w:rPr>
        <w:br w:type="page"/>
      </w:r>
    </w:p>
    <w:p w14:paraId="257309A9" w14:textId="6A30C9CC" w:rsidR="002D3443" w:rsidRPr="00AC325C" w:rsidRDefault="00AC325C" w:rsidP="002D3443">
      <w:pPr>
        <w:pStyle w:val="Title"/>
        <w:rPr>
          <w:lang w:val="pt-PT"/>
        </w:rPr>
      </w:pPr>
      <w:r w:rsidRPr="00AC325C">
        <w:rPr>
          <w:lang w:val="pt-PT"/>
        </w:rPr>
        <w:lastRenderedPageBreak/>
        <w:t>Índices</w:t>
      </w:r>
    </w:p>
    <w:p w14:paraId="4946662B" w14:textId="77777777" w:rsidR="002D3443" w:rsidRPr="00D61838" w:rsidRDefault="002D3443" w:rsidP="002D3443"/>
    <w:p w14:paraId="2D54FC56" w14:textId="77777777" w:rsidR="009E3277" w:rsidRDefault="00A13CE7">
      <w:pPr>
        <w:pStyle w:val="TOC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eastAsia="en-GB"/>
        </w:rPr>
      </w:pPr>
      <w:r>
        <w:rPr>
          <w:lang w:val="pt-PT"/>
        </w:rPr>
        <w:fldChar w:fldCharType="begin"/>
      </w:r>
      <w:r w:rsidRPr="00D61838">
        <w:instrText xml:space="preserve"> TOC \o "1-3" \t "Heading 4,1" </w:instrText>
      </w:r>
      <w:r>
        <w:rPr>
          <w:lang w:val="pt-PT"/>
        </w:rPr>
        <w:fldChar w:fldCharType="separate"/>
      </w:r>
      <w:bookmarkStart w:id="0" w:name="_GoBack"/>
      <w:bookmarkEnd w:id="0"/>
      <w:r w:rsidR="009E3277" w:rsidRPr="009E3277">
        <w:rPr>
          <w:noProof/>
        </w:rPr>
        <w:t>1</w:t>
      </w:r>
      <w:r w:rsidR="009E3277">
        <w:rPr>
          <w:rFonts w:eastAsiaTheme="minorEastAsia"/>
          <w:b w:val="0"/>
          <w:bCs w:val="0"/>
          <w:noProof/>
          <w:lang w:eastAsia="en-GB"/>
        </w:rPr>
        <w:tab/>
      </w:r>
      <w:r w:rsidR="009E3277" w:rsidRPr="009E3277">
        <w:rPr>
          <w:noProof/>
        </w:rPr>
        <w:t>Introdução</w:t>
      </w:r>
      <w:r w:rsidR="009E3277">
        <w:rPr>
          <w:noProof/>
        </w:rPr>
        <w:tab/>
      </w:r>
      <w:r w:rsidR="009E3277">
        <w:rPr>
          <w:noProof/>
        </w:rPr>
        <w:fldChar w:fldCharType="begin"/>
      </w:r>
      <w:r w:rsidR="009E3277">
        <w:rPr>
          <w:noProof/>
        </w:rPr>
        <w:instrText xml:space="preserve"> PAGEREF _Toc495517860 \h </w:instrText>
      </w:r>
      <w:r w:rsidR="009E3277">
        <w:rPr>
          <w:noProof/>
        </w:rPr>
      </w:r>
      <w:r w:rsidR="009E3277">
        <w:rPr>
          <w:noProof/>
        </w:rPr>
        <w:fldChar w:fldCharType="separate"/>
      </w:r>
      <w:r w:rsidR="009E3277">
        <w:rPr>
          <w:noProof/>
        </w:rPr>
        <w:t>3</w:t>
      </w:r>
      <w:r w:rsidR="009E3277">
        <w:rPr>
          <w:noProof/>
        </w:rPr>
        <w:fldChar w:fldCharType="end"/>
      </w:r>
    </w:p>
    <w:p w14:paraId="30613C32" w14:textId="77777777" w:rsidR="009E3277" w:rsidRDefault="009E3277">
      <w:pPr>
        <w:pStyle w:val="TOC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eastAsia="en-GB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noProof/>
          <w:lang w:eastAsia="en-GB"/>
        </w:rPr>
        <w:tab/>
      </w:r>
      <w:r>
        <w:rPr>
          <w:noProof/>
        </w:rPr>
        <w:t xml:space="preserve">AirMonit Data-Uploader e Communication channel infrastructure </w:t>
      </w:r>
      <w:r w:rsidRPr="00C847FE">
        <w:rPr>
          <w:rFonts w:ascii="MS Mincho" w:eastAsia="MS Mincho" w:hAnsi="MS Mincho" w:cs="MS Mincho"/>
          <w:noProof/>
        </w:rPr>
        <w:t>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_Toc495517861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4F128C" w14:textId="77777777" w:rsidR="009E3277" w:rsidRDefault="009E3277">
      <w:pPr>
        <w:pStyle w:val="TOC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eastAsia="en-GB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noProof/>
          <w:lang w:eastAsia="en-GB"/>
        </w:rPr>
        <w:tab/>
      </w:r>
      <w:r>
        <w:rPr>
          <w:noProof/>
        </w:rPr>
        <w:t>AirMonit Alarm – GUI application to configure alarms condition and detect them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_Toc495517862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874A2A" w14:textId="77777777" w:rsidR="009E3277" w:rsidRDefault="009E3277">
      <w:pPr>
        <w:pStyle w:val="TOC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eastAsia="en-GB"/>
        </w:rPr>
      </w:pPr>
      <w:r w:rsidRPr="009E3277">
        <w:rPr>
          <w:noProof/>
        </w:rPr>
        <w:t>4</w:t>
      </w:r>
      <w:r>
        <w:rPr>
          <w:rFonts w:eastAsiaTheme="minorEastAsia"/>
          <w:b w:val="0"/>
          <w:bCs w:val="0"/>
          <w:noProof/>
          <w:lang w:eastAsia="en-GB"/>
        </w:rPr>
        <w:tab/>
      </w:r>
      <w:r w:rsidRPr="009E3277">
        <w:rPr>
          <w:noProof/>
        </w:rPr>
        <w:t>AirMonit Data-Logger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_Toc495517863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352E22" w14:textId="77777777" w:rsidR="009E3277" w:rsidRDefault="009E3277">
      <w:pPr>
        <w:pStyle w:val="TOC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eastAsia="en-GB"/>
        </w:rPr>
      </w:pPr>
      <w:r>
        <w:rPr>
          <w:noProof/>
        </w:rPr>
        <w:t>5</w:t>
      </w:r>
      <w:r>
        <w:rPr>
          <w:rFonts w:eastAsiaTheme="minorEastAsia"/>
          <w:b w:val="0"/>
          <w:bCs w:val="0"/>
          <w:noProof/>
          <w:lang w:eastAsia="en-GB"/>
        </w:rPr>
        <w:tab/>
      </w:r>
      <w:r>
        <w:rPr>
          <w:noProof/>
        </w:rPr>
        <w:t>AirMonit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_Toc495517864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37B85F" w14:textId="77777777" w:rsidR="009E3277" w:rsidRPr="009E3277" w:rsidRDefault="009E3277">
      <w:pPr>
        <w:pStyle w:val="TOC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pt-PT" w:eastAsia="en-GB"/>
        </w:rPr>
      </w:pPr>
      <w:r w:rsidRPr="009E3277">
        <w:rPr>
          <w:noProof/>
          <w:lang w:val="pt-PT"/>
        </w:rPr>
        <w:t>6</w:t>
      </w:r>
      <w:r w:rsidRPr="009E3277">
        <w:rPr>
          <w:rFonts w:eastAsiaTheme="minorEastAsia"/>
          <w:b w:val="0"/>
          <w:bCs w:val="0"/>
          <w:noProof/>
          <w:lang w:val="pt-PT" w:eastAsia="en-GB"/>
        </w:rPr>
        <w:tab/>
      </w:r>
      <w:r w:rsidRPr="009E3277">
        <w:rPr>
          <w:noProof/>
          <w:lang w:val="pt-PT"/>
        </w:rPr>
        <w:t>AirMonit Admin Application</w:t>
      </w:r>
      <w:r w:rsidRPr="009E3277">
        <w:rPr>
          <w:noProof/>
          <w:lang w:val="pt-PT"/>
        </w:rPr>
        <w:tab/>
      </w:r>
      <w:r>
        <w:rPr>
          <w:noProof/>
        </w:rPr>
        <w:fldChar w:fldCharType="begin"/>
      </w:r>
      <w:r w:rsidRPr="009E3277">
        <w:rPr>
          <w:noProof/>
          <w:lang w:val="pt-PT"/>
        </w:rPr>
        <w:instrText xml:space="preserve"> PAGEREF _Toc495517865 \h </w:instrText>
      </w:r>
      <w:r>
        <w:rPr>
          <w:noProof/>
        </w:rPr>
      </w:r>
      <w:r>
        <w:rPr>
          <w:noProof/>
        </w:rPr>
        <w:fldChar w:fldCharType="separate"/>
      </w:r>
      <w:r w:rsidRPr="009E3277">
        <w:rPr>
          <w:noProof/>
          <w:lang w:val="pt-PT"/>
        </w:rPr>
        <w:t>3</w:t>
      </w:r>
      <w:r>
        <w:rPr>
          <w:noProof/>
        </w:rPr>
        <w:fldChar w:fldCharType="end"/>
      </w:r>
    </w:p>
    <w:p w14:paraId="75A91589" w14:textId="77777777" w:rsidR="009E3277" w:rsidRPr="009E3277" w:rsidRDefault="009E3277">
      <w:pPr>
        <w:pStyle w:val="TOC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pt-PT" w:eastAsia="en-GB"/>
        </w:rPr>
      </w:pPr>
      <w:r w:rsidRPr="00C847FE">
        <w:rPr>
          <w:noProof/>
          <w:lang w:val="pt-PT"/>
        </w:rPr>
        <w:t>7</w:t>
      </w:r>
      <w:r w:rsidRPr="009E3277">
        <w:rPr>
          <w:rFonts w:eastAsiaTheme="minorEastAsia"/>
          <w:b w:val="0"/>
          <w:bCs w:val="0"/>
          <w:noProof/>
          <w:lang w:val="pt-PT" w:eastAsia="en-GB"/>
        </w:rPr>
        <w:tab/>
      </w:r>
      <w:r w:rsidRPr="00C847FE">
        <w:rPr>
          <w:noProof/>
          <w:lang w:val="pt-PT"/>
        </w:rPr>
        <w:t>Requisitos não implementados</w:t>
      </w:r>
      <w:r w:rsidRPr="009E3277">
        <w:rPr>
          <w:noProof/>
          <w:lang w:val="pt-PT"/>
        </w:rPr>
        <w:tab/>
      </w:r>
      <w:r>
        <w:rPr>
          <w:noProof/>
        </w:rPr>
        <w:fldChar w:fldCharType="begin"/>
      </w:r>
      <w:r w:rsidRPr="009E3277">
        <w:rPr>
          <w:noProof/>
          <w:lang w:val="pt-PT"/>
        </w:rPr>
        <w:instrText xml:space="preserve"> PAGEREF _Toc495517866 \h </w:instrText>
      </w:r>
      <w:r>
        <w:rPr>
          <w:noProof/>
        </w:rPr>
      </w:r>
      <w:r>
        <w:rPr>
          <w:noProof/>
        </w:rPr>
        <w:fldChar w:fldCharType="separate"/>
      </w:r>
      <w:r w:rsidRPr="009E3277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72AC20E0" w14:textId="77777777" w:rsidR="009E3277" w:rsidRPr="009E3277" w:rsidRDefault="009E3277">
      <w:pPr>
        <w:pStyle w:val="TOC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pt-PT" w:eastAsia="en-GB"/>
        </w:rPr>
      </w:pPr>
      <w:r w:rsidRPr="00C847FE">
        <w:rPr>
          <w:noProof/>
          <w:lang w:val="pt-PT"/>
        </w:rPr>
        <w:t>8</w:t>
      </w:r>
      <w:r w:rsidRPr="009E3277">
        <w:rPr>
          <w:rFonts w:eastAsiaTheme="minorEastAsia"/>
          <w:b w:val="0"/>
          <w:bCs w:val="0"/>
          <w:noProof/>
          <w:lang w:val="pt-PT" w:eastAsia="en-GB"/>
        </w:rPr>
        <w:tab/>
      </w:r>
      <w:r w:rsidRPr="00C847FE">
        <w:rPr>
          <w:noProof/>
          <w:lang w:val="pt-PT"/>
        </w:rPr>
        <w:t>Contribuição de cada elemento do grupo</w:t>
      </w:r>
      <w:r w:rsidRPr="009E3277">
        <w:rPr>
          <w:noProof/>
          <w:lang w:val="pt-PT"/>
        </w:rPr>
        <w:tab/>
      </w:r>
      <w:r>
        <w:rPr>
          <w:noProof/>
        </w:rPr>
        <w:fldChar w:fldCharType="begin"/>
      </w:r>
      <w:r w:rsidRPr="009E3277">
        <w:rPr>
          <w:noProof/>
          <w:lang w:val="pt-PT"/>
        </w:rPr>
        <w:instrText xml:space="preserve"> PAGEREF _Toc495517867 \h </w:instrText>
      </w:r>
      <w:r>
        <w:rPr>
          <w:noProof/>
        </w:rPr>
      </w:r>
      <w:r>
        <w:rPr>
          <w:noProof/>
        </w:rPr>
        <w:fldChar w:fldCharType="separate"/>
      </w:r>
      <w:r w:rsidRPr="009E3277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5076382C" w14:textId="77777777" w:rsidR="009E3277" w:rsidRPr="009E3277" w:rsidRDefault="009E3277">
      <w:pPr>
        <w:pStyle w:val="TOC1"/>
        <w:tabs>
          <w:tab w:val="left" w:pos="420"/>
          <w:tab w:val="right" w:leader="dot" w:pos="9730"/>
        </w:tabs>
        <w:rPr>
          <w:rFonts w:eastAsiaTheme="minorEastAsia"/>
          <w:b w:val="0"/>
          <w:bCs w:val="0"/>
          <w:noProof/>
          <w:lang w:val="pt-PT" w:eastAsia="en-GB"/>
        </w:rPr>
      </w:pPr>
      <w:r w:rsidRPr="00C847FE">
        <w:rPr>
          <w:noProof/>
          <w:lang w:val="pt-PT"/>
        </w:rPr>
        <w:t>9</w:t>
      </w:r>
      <w:r w:rsidRPr="009E3277">
        <w:rPr>
          <w:rFonts w:eastAsiaTheme="minorEastAsia"/>
          <w:b w:val="0"/>
          <w:bCs w:val="0"/>
          <w:noProof/>
          <w:lang w:val="pt-PT" w:eastAsia="en-GB"/>
        </w:rPr>
        <w:tab/>
      </w:r>
      <w:r w:rsidRPr="00C847FE">
        <w:rPr>
          <w:noProof/>
          <w:lang w:val="pt-PT"/>
        </w:rPr>
        <w:t>Conclusão</w:t>
      </w:r>
      <w:r w:rsidRPr="009E3277">
        <w:rPr>
          <w:noProof/>
          <w:lang w:val="pt-PT"/>
        </w:rPr>
        <w:tab/>
      </w:r>
      <w:r>
        <w:rPr>
          <w:noProof/>
        </w:rPr>
        <w:fldChar w:fldCharType="begin"/>
      </w:r>
      <w:r w:rsidRPr="009E3277">
        <w:rPr>
          <w:noProof/>
          <w:lang w:val="pt-PT"/>
        </w:rPr>
        <w:instrText xml:space="preserve"> PAGEREF _Toc495517868 \h </w:instrText>
      </w:r>
      <w:r>
        <w:rPr>
          <w:noProof/>
        </w:rPr>
      </w:r>
      <w:r>
        <w:rPr>
          <w:noProof/>
        </w:rPr>
        <w:fldChar w:fldCharType="separate"/>
      </w:r>
      <w:r w:rsidRPr="009E3277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6255C121" w14:textId="77777777" w:rsidR="009E3277" w:rsidRPr="009E3277" w:rsidRDefault="009E3277">
      <w:pPr>
        <w:pStyle w:val="TOC1"/>
        <w:tabs>
          <w:tab w:val="right" w:leader="dot" w:pos="9730"/>
        </w:tabs>
        <w:rPr>
          <w:rFonts w:eastAsiaTheme="minorEastAsia"/>
          <w:b w:val="0"/>
          <w:bCs w:val="0"/>
          <w:noProof/>
          <w:lang w:val="pt-PT" w:eastAsia="en-GB"/>
        </w:rPr>
      </w:pPr>
      <w:r w:rsidRPr="00C847FE">
        <w:rPr>
          <w:i/>
          <w:noProof/>
          <w:lang w:val="pt-PT"/>
        </w:rPr>
        <w:t>Anexo A</w:t>
      </w:r>
      <w:r w:rsidRPr="00C847FE">
        <w:rPr>
          <w:noProof/>
          <w:lang w:val="pt-PT"/>
        </w:rPr>
        <w:t xml:space="preserve"> – Listagem dos Ficheiro XML utilizados</w:t>
      </w:r>
      <w:r w:rsidRPr="009E3277">
        <w:rPr>
          <w:noProof/>
          <w:lang w:val="pt-PT"/>
        </w:rPr>
        <w:tab/>
      </w:r>
      <w:r>
        <w:rPr>
          <w:noProof/>
        </w:rPr>
        <w:fldChar w:fldCharType="begin"/>
      </w:r>
      <w:r w:rsidRPr="009E3277">
        <w:rPr>
          <w:noProof/>
          <w:lang w:val="pt-PT"/>
        </w:rPr>
        <w:instrText xml:space="preserve"> PAGEREF _Toc495517869 \h </w:instrText>
      </w:r>
      <w:r>
        <w:rPr>
          <w:noProof/>
        </w:rPr>
      </w:r>
      <w:r>
        <w:rPr>
          <w:noProof/>
        </w:rPr>
        <w:fldChar w:fldCharType="separate"/>
      </w:r>
      <w:r w:rsidRPr="009E3277">
        <w:rPr>
          <w:noProof/>
          <w:lang w:val="pt-PT"/>
        </w:rPr>
        <w:t>5</w:t>
      </w:r>
      <w:r>
        <w:rPr>
          <w:noProof/>
        </w:rPr>
        <w:fldChar w:fldCharType="end"/>
      </w:r>
    </w:p>
    <w:p w14:paraId="0EDF0454" w14:textId="77777777" w:rsidR="009E3277" w:rsidRDefault="009E3277">
      <w:pPr>
        <w:pStyle w:val="TOC1"/>
        <w:tabs>
          <w:tab w:val="right" w:leader="dot" w:pos="9730"/>
        </w:tabs>
        <w:rPr>
          <w:rFonts w:eastAsiaTheme="minorEastAsia"/>
          <w:b w:val="0"/>
          <w:bCs w:val="0"/>
          <w:noProof/>
          <w:lang w:eastAsia="en-GB"/>
        </w:rPr>
      </w:pPr>
      <w:r w:rsidRPr="00C847FE">
        <w:rPr>
          <w:i/>
          <w:noProof/>
          <w:lang w:val="pt-PT"/>
        </w:rPr>
        <w:t>Anexo B</w:t>
      </w:r>
      <w:r w:rsidRPr="00C847FE">
        <w:rPr>
          <w:noProof/>
          <w:lang w:val="pt-PT"/>
        </w:rPr>
        <w:t xml:space="preserve"> – Outras informações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_Toc495517870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6F52F1" w14:textId="77777777" w:rsidR="002D3443" w:rsidRPr="002D3443" w:rsidRDefault="00A13CE7" w:rsidP="002D3443">
      <w:pPr>
        <w:rPr>
          <w:lang w:val="pt-PT"/>
        </w:rPr>
      </w:pPr>
      <w:r>
        <w:rPr>
          <w:lang w:val="pt-PT"/>
        </w:rPr>
        <w:fldChar w:fldCharType="end"/>
      </w:r>
    </w:p>
    <w:p w14:paraId="00CDB747" w14:textId="77777777" w:rsidR="002D3443" w:rsidRPr="002D3443" w:rsidRDefault="002D3443" w:rsidP="002D3443">
      <w:pPr>
        <w:rPr>
          <w:lang w:val="pt-PT"/>
        </w:rPr>
      </w:pPr>
      <w:r w:rsidRPr="002D3443">
        <w:rPr>
          <w:lang w:val="pt-PT"/>
        </w:rPr>
        <w:br w:type="page"/>
      </w:r>
    </w:p>
    <w:p w14:paraId="6EFCDC75" w14:textId="77777777" w:rsidR="002D3443" w:rsidRPr="002D3443" w:rsidRDefault="002D3443" w:rsidP="002D3443">
      <w:pPr>
        <w:pStyle w:val="Heading1"/>
        <w:rPr>
          <w:lang w:val="pt-PT"/>
        </w:rPr>
      </w:pPr>
      <w:bookmarkStart w:id="1" w:name="_Toc433913618"/>
      <w:bookmarkStart w:id="2" w:name="_Toc464549668"/>
      <w:bookmarkStart w:id="3" w:name="_Toc495517860"/>
      <w:r w:rsidRPr="002D3443">
        <w:rPr>
          <w:lang w:val="pt-PT"/>
        </w:rPr>
        <w:t>Introdução</w:t>
      </w:r>
      <w:bookmarkEnd w:id="1"/>
      <w:bookmarkEnd w:id="2"/>
      <w:bookmarkEnd w:id="3"/>
    </w:p>
    <w:p w14:paraId="75A26126" w14:textId="591852FC" w:rsidR="002D3443" w:rsidRPr="00A84AB5" w:rsidRDefault="002D3443" w:rsidP="002D3443">
      <w:pPr>
        <w:rPr>
          <w:iCs/>
          <w:highlight w:val="yellow"/>
          <w:lang w:val="pt-PT"/>
        </w:rPr>
      </w:pPr>
      <w:r w:rsidRPr="00A84AB5">
        <w:rPr>
          <w:iCs/>
          <w:highlight w:val="yellow"/>
          <w:lang w:val="pt-PT"/>
        </w:rPr>
        <w:t>[Breve descrição do trabalho. Notas introdutórias.</w:t>
      </w:r>
    </w:p>
    <w:p w14:paraId="7175E2B7" w14:textId="77777777" w:rsidR="002D3443" w:rsidRPr="002D3443" w:rsidRDefault="002D3443" w:rsidP="002D3443">
      <w:pPr>
        <w:rPr>
          <w:iCs/>
          <w:lang w:val="pt-PT"/>
        </w:rPr>
      </w:pPr>
      <w:r w:rsidRPr="00A84AB5">
        <w:rPr>
          <w:iCs/>
          <w:highlight w:val="yellow"/>
          <w:lang w:val="pt-PT"/>
        </w:rPr>
        <w:t>Nas seções seguintes deve descrever todos os pormenores de implementação d</w:t>
      </w:r>
      <w:r w:rsidR="0012219C" w:rsidRPr="00A84AB5">
        <w:rPr>
          <w:iCs/>
          <w:highlight w:val="yellow"/>
          <w:lang w:val="pt-PT"/>
        </w:rPr>
        <w:t>as</w:t>
      </w:r>
      <w:r w:rsidRPr="00A84AB5">
        <w:rPr>
          <w:iCs/>
          <w:highlight w:val="yellow"/>
          <w:lang w:val="pt-PT"/>
        </w:rPr>
        <w:t xml:space="preserve"> vári</w:t>
      </w:r>
      <w:r w:rsidR="0012219C" w:rsidRPr="00A84AB5">
        <w:rPr>
          <w:iCs/>
          <w:highlight w:val="yellow"/>
          <w:lang w:val="pt-PT"/>
        </w:rPr>
        <w:t>a</w:t>
      </w:r>
      <w:r w:rsidRPr="00A84AB5">
        <w:rPr>
          <w:iCs/>
          <w:highlight w:val="yellow"/>
          <w:lang w:val="pt-PT"/>
        </w:rPr>
        <w:t xml:space="preserve">s </w:t>
      </w:r>
      <w:r w:rsidR="0012219C" w:rsidRPr="00A84AB5">
        <w:rPr>
          <w:iCs/>
          <w:highlight w:val="yellow"/>
          <w:lang w:val="pt-PT"/>
        </w:rPr>
        <w:t>aplicações/módulos</w:t>
      </w:r>
      <w:r w:rsidRPr="00A84AB5">
        <w:rPr>
          <w:iCs/>
          <w:highlight w:val="yellow"/>
          <w:lang w:val="pt-PT"/>
        </w:rPr>
        <w:t>.]</w:t>
      </w:r>
    </w:p>
    <w:p w14:paraId="528786AF" w14:textId="77777777" w:rsidR="002D3443" w:rsidRDefault="002D3443" w:rsidP="002D3443">
      <w:pPr>
        <w:rPr>
          <w:iCs/>
          <w:lang w:val="pt-PT"/>
        </w:rPr>
      </w:pPr>
    </w:p>
    <w:p w14:paraId="70272F5F" w14:textId="77777777" w:rsidR="00A84AB5" w:rsidRDefault="00A84AB5" w:rsidP="002D3443">
      <w:pPr>
        <w:rPr>
          <w:iCs/>
          <w:lang w:val="pt-PT"/>
        </w:rPr>
      </w:pPr>
    </w:p>
    <w:p w14:paraId="2A514EE4" w14:textId="77777777" w:rsidR="00A84AB5" w:rsidRPr="002D3443" w:rsidRDefault="00A84AB5" w:rsidP="002D3443">
      <w:pPr>
        <w:rPr>
          <w:iCs/>
          <w:lang w:val="pt-PT"/>
        </w:rPr>
      </w:pPr>
    </w:p>
    <w:p w14:paraId="3446B952" w14:textId="2D8D6CDD" w:rsidR="002D3443" w:rsidRPr="00907F85" w:rsidRDefault="00907F85" w:rsidP="002D3443">
      <w:pPr>
        <w:pStyle w:val="Heading1"/>
      </w:pPr>
      <w:bookmarkStart w:id="4" w:name="_Toc433913619"/>
      <w:bookmarkStart w:id="5" w:name="_Toc464549669"/>
      <w:bookmarkStart w:id="6" w:name="_Toc495517861"/>
      <w:r>
        <w:t xml:space="preserve">AirMonit </w:t>
      </w:r>
      <w:r w:rsidR="0012219C" w:rsidRPr="00907F85">
        <w:t xml:space="preserve">Data-Uploader e Communication </w:t>
      </w:r>
      <w:r>
        <w:t xml:space="preserve">channel </w:t>
      </w:r>
      <w:r w:rsidR="0012219C" w:rsidRPr="00907F85">
        <w:t xml:space="preserve">infrastructure </w:t>
      </w:r>
      <w:r w:rsidR="002D3443" w:rsidRPr="00907F85">
        <w:rPr>
          <w:rFonts w:ascii="MS Mincho" w:eastAsia="MS Mincho" w:hAnsi="MS Mincho" w:cs="MS Mincho"/>
        </w:rPr>
        <w:t> </w:t>
      </w:r>
      <w:bookmarkEnd w:id="4"/>
      <w:bookmarkEnd w:id="5"/>
      <w:bookmarkEnd w:id="6"/>
    </w:p>
    <w:p w14:paraId="18405F26" w14:textId="139AD9CB" w:rsidR="002D3443" w:rsidRDefault="002D3443" w:rsidP="002D3443">
      <w:pPr>
        <w:rPr>
          <w:iCs/>
          <w:lang w:val="pt-PT"/>
        </w:rPr>
      </w:pPr>
      <w:r w:rsidRPr="00A84AB5">
        <w:rPr>
          <w:iCs/>
          <w:highlight w:val="yellow"/>
          <w:lang w:val="pt-PT"/>
        </w:rPr>
        <w:t>[Descrição das funcionalidades principais</w:t>
      </w:r>
      <w:r w:rsidR="00A13CE7" w:rsidRPr="00A84AB5">
        <w:rPr>
          <w:iCs/>
          <w:highlight w:val="yellow"/>
          <w:lang w:val="pt-PT"/>
        </w:rPr>
        <w:t>; a</w:t>
      </w:r>
      <w:r w:rsidRPr="00A84AB5">
        <w:rPr>
          <w:iCs/>
          <w:highlight w:val="yellow"/>
          <w:lang w:val="pt-PT"/>
        </w:rPr>
        <w:t xml:space="preserve">nálise das diversas componentes </w:t>
      </w:r>
      <w:r w:rsidR="0012219C" w:rsidRPr="00A84AB5">
        <w:rPr>
          <w:iCs/>
          <w:highlight w:val="yellow"/>
          <w:lang w:val="pt-PT"/>
        </w:rPr>
        <w:t>desta aplicação</w:t>
      </w:r>
      <w:r w:rsidRPr="00A84AB5">
        <w:rPr>
          <w:iCs/>
          <w:highlight w:val="yellow"/>
          <w:lang w:val="pt-PT"/>
        </w:rPr>
        <w:t>. Explicar detalhadamente a abordagem seguida na implementação d</w:t>
      </w:r>
      <w:r w:rsidR="0012219C" w:rsidRPr="00A84AB5">
        <w:rPr>
          <w:iCs/>
          <w:highlight w:val="yellow"/>
          <w:lang w:val="pt-PT"/>
        </w:rPr>
        <w:t>a aplicação</w:t>
      </w:r>
      <w:r w:rsidRPr="00A84AB5">
        <w:rPr>
          <w:iCs/>
          <w:highlight w:val="yellow"/>
          <w:lang w:val="pt-PT"/>
        </w:rPr>
        <w:t xml:space="preserve"> </w:t>
      </w:r>
      <w:r w:rsidR="00907F85" w:rsidRPr="00A84AB5">
        <w:rPr>
          <w:iCs/>
          <w:highlight w:val="yellow"/>
          <w:lang w:val="pt-PT"/>
        </w:rPr>
        <w:t>AirMonit</w:t>
      </w:r>
      <w:r w:rsidR="0012219C" w:rsidRPr="00A84AB5">
        <w:rPr>
          <w:iCs/>
          <w:highlight w:val="yellow"/>
          <w:lang w:val="pt-PT"/>
        </w:rPr>
        <w:t>_DU</w:t>
      </w:r>
      <w:r w:rsidRPr="00A84AB5">
        <w:rPr>
          <w:iCs/>
          <w:highlight w:val="yellow"/>
          <w:lang w:val="pt-PT"/>
        </w:rPr>
        <w:t xml:space="preserve">, </w:t>
      </w:r>
      <w:r w:rsidR="0012219C" w:rsidRPr="00A84AB5">
        <w:rPr>
          <w:iCs/>
          <w:highlight w:val="yellow"/>
          <w:lang w:val="pt-PT"/>
        </w:rPr>
        <w:t xml:space="preserve">como foi implementado (tecnologia a abordagem efetuada) o </w:t>
      </w:r>
      <w:r w:rsidR="007D2ABC" w:rsidRPr="00A84AB5">
        <w:rPr>
          <w:iCs/>
          <w:highlight w:val="yellow"/>
          <w:lang w:val="pt-PT"/>
        </w:rPr>
        <w:t>“</w:t>
      </w:r>
      <w:r w:rsidR="0012219C" w:rsidRPr="00A84AB5">
        <w:rPr>
          <w:iCs/>
          <w:highlight w:val="yellow"/>
          <w:lang w:val="pt-PT"/>
        </w:rPr>
        <w:t xml:space="preserve">Communication </w:t>
      </w:r>
      <w:r w:rsidR="00907F85" w:rsidRPr="00A84AB5">
        <w:rPr>
          <w:iCs/>
          <w:highlight w:val="yellow"/>
          <w:lang w:val="pt-PT"/>
        </w:rPr>
        <w:t xml:space="preserve">channel </w:t>
      </w:r>
      <w:r w:rsidR="0012219C" w:rsidRPr="00A84AB5">
        <w:rPr>
          <w:iCs/>
          <w:highlight w:val="yellow"/>
          <w:lang w:val="pt-PT"/>
        </w:rPr>
        <w:t>Infrastru</w:t>
      </w:r>
      <w:r w:rsidR="007D2ABC" w:rsidRPr="00A84AB5">
        <w:rPr>
          <w:iCs/>
          <w:highlight w:val="yellow"/>
          <w:lang w:val="pt-PT"/>
        </w:rPr>
        <w:t>c</w:t>
      </w:r>
      <w:r w:rsidR="0012219C" w:rsidRPr="00A84AB5">
        <w:rPr>
          <w:iCs/>
          <w:highlight w:val="yellow"/>
          <w:lang w:val="pt-PT"/>
        </w:rPr>
        <w:t>ture</w:t>
      </w:r>
      <w:r w:rsidR="007D2ABC" w:rsidRPr="00A84AB5">
        <w:rPr>
          <w:iCs/>
          <w:highlight w:val="yellow"/>
          <w:lang w:val="pt-PT"/>
        </w:rPr>
        <w:t>”</w:t>
      </w:r>
      <w:r w:rsidRPr="00A84AB5">
        <w:rPr>
          <w:iCs/>
          <w:highlight w:val="yellow"/>
          <w:lang w:val="pt-PT"/>
        </w:rPr>
        <w:t>. Apresenta</w:t>
      </w:r>
      <w:r w:rsidR="0012219C" w:rsidRPr="00A84AB5">
        <w:rPr>
          <w:iCs/>
          <w:highlight w:val="yellow"/>
          <w:lang w:val="pt-PT"/>
        </w:rPr>
        <w:t>r</w:t>
      </w:r>
      <w:r w:rsidRPr="00A84AB5">
        <w:rPr>
          <w:iCs/>
          <w:highlight w:val="yellow"/>
          <w:lang w:val="pt-PT"/>
        </w:rPr>
        <w:t xml:space="preserve"> e justifica</w:t>
      </w:r>
      <w:r w:rsidR="0012219C" w:rsidRPr="00A84AB5">
        <w:rPr>
          <w:iCs/>
          <w:highlight w:val="yellow"/>
          <w:lang w:val="pt-PT"/>
        </w:rPr>
        <w:t>r</w:t>
      </w:r>
      <w:r w:rsidRPr="00A84AB5">
        <w:rPr>
          <w:iCs/>
          <w:highlight w:val="yellow"/>
          <w:lang w:val="pt-PT"/>
        </w:rPr>
        <w:t xml:space="preserve"> </w:t>
      </w:r>
      <w:r w:rsidR="0012219C" w:rsidRPr="00A84AB5">
        <w:rPr>
          <w:iCs/>
          <w:highlight w:val="yellow"/>
          <w:lang w:val="pt-PT"/>
        </w:rPr>
        <w:t xml:space="preserve">o formato </w:t>
      </w:r>
      <w:r w:rsidR="007D2ABC" w:rsidRPr="00A84AB5">
        <w:rPr>
          <w:iCs/>
          <w:highlight w:val="yellow"/>
          <w:lang w:val="pt-PT"/>
        </w:rPr>
        <w:t>ado</w:t>
      </w:r>
      <w:r w:rsidR="0012219C" w:rsidRPr="00A84AB5">
        <w:rPr>
          <w:iCs/>
          <w:highlight w:val="yellow"/>
          <w:lang w:val="pt-PT"/>
        </w:rPr>
        <w:t>tado para transmissão dos dados entre estas aplicações</w:t>
      </w:r>
      <w:r w:rsidRPr="00A84AB5">
        <w:rPr>
          <w:iCs/>
          <w:highlight w:val="yellow"/>
          <w:lang w:val="pt-PT"/>
        </w:rPr>
        <w:t xml:space="preserve">. Possíveis subsecções sugeridas: Interface, </w:t>
      </w:r>
      <w:r w:rsidR="0012219C" w:rsidRPr="00A84AB5">
        <w:rPr>
          <w:iCs/>
          <w:highlight w:val="yellow"/>
          <w:lang w:val="pt-PT"/>
        </w:rPr>
        <w:t>Representação dos dados</w:t>
      </w:r>
      <w:r w:rsidRPr="00A84AB5">
        <w:rPr>
          <w:iCs/>
          <w:highlight w:val="yellow"/>
          <w:lang w:val="pt-PT"/>
        </w:rPr>
        <w:t xml:space="preserve">; Funcionalidades; </w:t>
      </w:r>
      <w:r w:rsidR="0012219C" w:rsidRPr="00A84AB5">
        <w:rPr>
          <w:iCs/>
          <w:highlight w:val="yellow"/>
          <w:lang w:val="pt-PT"/>
        </w:rPr>
        <w:t xml:space="preserve">Implementação do </w:t>
      </w:r>
      <w:r w:rsidR="007D2ABC" w:rsidRPr="00A84AB5">
        <w:rPr>
          <w:iCs/>
          <w:highlight w:val="yellow"/>
          <w:lang w:val="pt-PT"/>
        </w:rPr>
        <w:t>“</w:t>
      </w:r>
      <w:r w:rsidR="0012219C" w:rsidRPr="00A84AB5">
        <w:rPr>
          <w:iCs/>
          <w:highlight w:val="yellow"/>
          <w:lang w:val="pt-PT"/>
        </w:rPr>
        <w:t xml:space="preserve">Communication </w:t>
      </w:r>
      <w:r w:rsidR="00907F85" w:rsidRPr="00A84AB5">
        <w:rPr>
          <w:iCs/>
          <w:highlight w:val="yellow"/>
          <w:lang w:val="pt-PT"/>
        </w:rPr>
        <w:t xml:space="preserve">channel </w:t>
      </w:r>
      <w:r w:rsidR="0012219C" w:rsidRPr="00A84AB5">
        <w:rPr>
          <w:iCs/>
          <w:highlight w:val="yellow"/>
          <w:lang w:val="pt-PT"/>
        </w:rPr>
        <w:t>Infrastucture</w:t>
      </w:r>
      <w:r w:rsidR="007D2ABC" w:rsidRPr="00A84AB5">
        <w:rPr>
          <w:iCs/>
          <w:highlight w:val="yellow"/>
          <w:lang w:val="pt-PT"/>
        </w:rPr>
        <w:t>”</w:t>
      </w:r>
      <w:r w:rsidR="0012219C" w:rsidRPr="00A84AB5">
        <w:rPr>
          <w:iCs/>
          <w:highlight w:val="yellow"/>
          <w:lang w:val="pt-PT"/>
        </w:rPr>
        <w:t xml:space="preserve">, </w:t>
      </w:r>
      <w:r w:rsidRPr="00A84AB5">
        <w:rPr>
          <w:iCs/>
          <w:highlight w:val="yellow"/>
          <w:lang w:val="pt-PT"/>
        </w:rPr>
        <w:t>Extras, etc.]</w:t>
      </w:r>
    </w:p>
    <w:p w14:paraId="57DC6102" w14:textId="77777777" w:rsidR="00A84AB5" w:rsidRDefault="00A84AB5" w:rsidP="002D3443">
      <w:pPr>
        <w:rPr>
          <w:iCs/>
          <w:lang w:val="pt-PT"/>
        </w:rPr>
      </w:pPr>
    </w:p>
    <w:p w14:paraId="3C825C99" w14:textId="77777777" w:rsidR="00A84AB5" w:rsidRDefault="00A84AB5" w:rsidP="002D3443">
      <w:pPr>
        <w:rPr>
          <w:iCs/>
          <w:lang w:val="pt-PT"/>
        </w:rPr>
      </w:pPr>
    </w:p>
    <w:p w14:paraId="788EFEE8" w14:textId="77777777" w:rsidR="002D3443" w:rsidRPr="002D3443" w:rsidRDefault="002D3443" w:rsidP="002D3443">
      <w:pPr>
        <w:rPr>
          <w:iCs/>
          <w:lang w:val="pt-PT"/>
        </w:rPr>
      </w:pPr>
    </w:p>
    <w:p w14:paraId="20D5FCC6" w14:textId="0E56A891" w:rsidR="002D3443" w:rsidRPr="00907F85" w:rsidRDefault="00907F85" w:rsidP="002D3443">
      <w:pPr>
        <w:pStyle w:val="Heading1"/>
      </w:pPr>
      <w:bookmarkStart w:id="7" w:name="_Toc464549670"/>
      <w:bookmarkStart w:id="8" w:name="_Toc495517862"/>
      <w:r w:rsidRPr="00907F85">
        <w:t>AirMonit</w:t>
      </w:r>
      <w:r w:rsidR="00963AF3">
        <w:t xml:space="preserve"> </w:t>
      </w:r>
      <w:r w:rsidR="0012219C" w:rsidRPr="00907F85">
        <w:t xml:space="preserve">Alarm </w:t>
      </w:r>
      <w:r w:rsidRPr="00907F85">
        <w:t>–</w:t>
      </w:r>
      <w:r w:rsidR="0012219C" w:rsidRPr="00907F85">
        <w:t xml:space="preserve"> </w:t>
      </w:r>
      <w:r>
        <w:t>GUI application</w:t>
      </w:r>
      <w:r w:rsidRPr="00907F85">
        <w:t xml:space="preserve"> to configure alarms condition and detect </w:t>
      </w:r>
      <w:bookmarkEnd w:id="7"/>
      <w:r>
        <w:t>them</w:t>
      </w:r>
      <w:bookmarkEnd w:id="8"/>
    </w:p>
    <w:p w14:paraId="4C4F0063" w14:textId="0D0A4A98" w:rsidR="002D3443" w:rsidRPr="002D3443" w:rsidRDefault="002D3443" w:rsidP="002D3443">
      <w:pPr>
        <w:rPr>
          <w:iCs/>
          <w:lang w:val="pt-PT"/>
        </w:rPr>
      </w:pPr>
      <w:r w:rsidRPr="00A84AB5">
        <w:rPr>
          <w:highlight w:val="yellow"/>
          <w:lang w:val="pt-PT"/>
        </w:rPr>
        <w:t>[</w:t>
      </w:r>
      <w:r w:rsidR="007D2ABC" w:rsidRPr="00A84AB5">
        <w:rPr>
          <w:highlight w:val="yellow"/>
          <w:lang w:val="pt-PT"/>
        </w:rPr>
        <w:t xml:space="preserve">Nesta seção deve fazer uma </w:t>
      </w:r>
      <w:r w:rsidR="007D2ABC" w:rsidRPr="00A84AB5">
        <w:rPr>
          <w:bCs/>
          <w:iCs/>
          <w:highlight w:val="yellow"/>
          <w:lang w:val="pt-PT"/>
        </w:rPr>
        <w:t>e</w:t>
      </w:r>
      <w:r w:rsidRPr="00A84AB5">
        <w:rPr>
          <w:bCs/>
          <w:iCs/>
          <w:highlight w:val="yellow"/>
          <w:lang w:val="pt-PT"/>
        </w:rPr>
        <w:t xml:space="preserve">xplicação da abordagem adotada na implementação </w:t>
      </w:r>
      <w:r w:rsidRPr="00A84AB5">
        <w:rPr>
          <w:iCs/>
          <w:highlight w:val="yellow"/>
          <w:lang w:val="pt-PT"/>
        </w:rPr>
        <w:t>de todos as funcionalidades implementadas</w:t>
      </w:r>
      <w:r w:rsidR="0012219C" w:rsidRPr="00A84AB5">
        <w:rPr>
          <w:iCs/>
          <w:highlight w:val="yellow"/>
          <w:lang w:val="pt-PT"/>
        </w:rPr>
        <w:t xml:space="preserve"> nesta aplicação</w:t>
      </w:r>
      <w:r w:rsidR="007D2ABC" w:rsidRPr="00A84AB5">
        <w:rPr>
          <w:iCs/>
          <w:highlight w:val="yellow"/>
          <w:lang w:val="pt-PT"/>
        </w:rPr>
        <w:t>;</w:t>
      </w:r>
      <w:r w:rsidRPr="00A84AB5">
        <w:rPr>
          <w:iCs/>
          <w:highlight w:val="yellow"/>
          <w:lang w:val="pt-PT"/>
        </w:rPr>
        <w:t xml:space="preserve"> </w:t>
      </w:r>
      <w:r w:rsidR="0012219C" w:rsidRPr="00A84AB5">
        <w:rPr>
          <w:iCs/>
          <w:highlight w:val="yellow"/>
          <w:lang w:val="pt-PT"/>
        </w:rPr>
        <w:t xml:space="preserve">explicar a representação adotada para representação das regras </w:t>
      </w:r>
      <w:r w:rsidR="007D2ABC" w:rsidRPr="00A84AB5">
        <w:rPr>
          <w:iCs/>
          <w:highlight w:val="yellow"/>
          <w:lang w:val="pt-PT"/>
        </w:rPr>
        <w:t xml:space="preserve">para despoletar os alarmes </w:t>
      </w:r>
      <w:r w:rsidR="0012219C" w:rsidRPr="00A84AB5">
        <w:rPr>
          <w:iCs/>
          <w:highlight w:val="yellow"/>
          <w:lang w:val="pt-PT"/>
        </w:rPr>
        <w:t xml:space="preserve">ao nível do ficheiro XML, </w:t>
      </w:r>
      <w:r w:rsidRPr="00A84AB5">
        <w:rPr>
          <w:iCs/>
          <w:highlight w:val="yellow"/>
          <w:lang w:val="pt-PT"/>
        </w:rPr>
        <w:t>e justificação do mesmo</w:t>
      </w:r>
      <w:r w:rsidR="007D2ABC" w:rsidRPr="00A84AB5">
        <w:rPr>
          <w:iCs/>
          <w:highlight w:val="yellow"/>
          <w:lang w:val="pt-PT"/>
        </w:rPr>
        <w:t>;</w:t>
      </w:r>
      <w:r w:rsidRPr="00A84AB5">
        <w:rPr>
          <w:iCs/>
          <w:highlight w:val="yellow"/>
          <w:lang w:val="pt-PT"/>
        </w:rPr>
        <w:t xml:space="preserve"> </w:t>
      </w:r>
      <w:r w:rsidR="0012219C" w:rsidRPr="00A84AB5">
        <w:rPr>
          <w:iCs/>
          <w:highlight w:val="yellow"/>
          <w:lang w:val="pt-PT"/>
        </w:rPr>
        <w:t>explicar como é representado o alarme (informação e formato do alarm</w:t>
      </w:r>
      <w:r w:rsidR="007D2ABC" w:rsidRPr="00A84AB5">
        <w:rPr>
          <w:iCs/>
          <w:highlight w:val="yellow"/>
          <w:lang w:val="pt-PT"/>
        </w:rPr>
        <w:t>e</w:t>
      </w:r>
      <w:r w:rsidR="0012219C" w:rsidRPr="00A84AB5">
        <w:rPr>
          <w:iCs/>
          <w:highlight w:val="yellow"/>
          <w:lang w:val="pt-PT"/>
        </w:rPr>
        <w:t>) depois de despoletado</w:t>
      </w:r>
      <w:r w:rsidR="007D2ABC" w:rsidRPr="00A84AB5">
        <w:rPr>
          <w:iCs/>
          <w:highlight w:val="yellow"/>
          <w:lang w:val="pt-PT"/>
        </w:rPr>
        <w:t xml:space="preserve">; clarificar como </w:t>
      </w:r>
      <w:r w:rsidR="0012219C" w:rsidRPr="00A84AB5">
        <w:rPr>
          <w:iCs/>
          <w:highlight w:val="yellow"/>
          <w:lang w:val="pt-PT"/>
        </w:rPr>
        <w:t xml:space="preserve">é </w:t>
      </w:r>
      <w:r w:rsidR="007D2ABC" w:rsidRPr="00A84AB5">
        <w:rPr>
          <w:iCs/>
          <w:highlight w:val="yellow"/>
          <w:lang w:val="pt-PT"/>
        </w:rPr>
        <w:t xml:space="preserve">que tecnologicamente é disponibilizado o alarme no “Communication </w:t>
      </w:r>
      <w:r w:rsidR="00907F85" w:rsidRPr="00A84AB5">
        <w:rPr>
          <w:iCs/>
          <w:highlight w:val="yellow"/>
          <w:lang w:val="pt-PT"/>
        </w:rPr>
        <w:t xml:space="preserve">cahnnel </w:t>
      </w:r>
      <w:r w:rsidR="007D2ABC" w:rsidRPr="00A84AB5">
        <w:rPr>
          <w:iCs/>
          <w:highlight w:val="yellow"/>
          <w:lang w:val="pt-PT"/>
        </w:rPr>
        <w:t>Infrastructure”, etc.</w:t>
      </w:r>
      <w:r w:rsidRPr="00A84AB5">
        <w:rPr>
          <w:iCs/>
          <w:highlight w:val="yellow"/>
          <w:lang w:val="pt-PT"/>
        </w:rPr>
        <w:t>]</w:t>
      </w:r>
    </w:p>
    <w:p w14:paraId="0DCEA23F" w14:textId="77777777" w:rsidR="002D3443" w:rsidRDefault="002D3443" w:rsidP="002D3443">
      <w:pPr>
        <w:rPr>
          <w:iCs/>
          <w:lang w:val="pt-PT"/>
        </w:rPr>
      </w:pPr>
    </w:p>
    <w:p w14:paraId="0C4C5294" w14:textId="77777777" w:rsidR="00A84AB5" w:rsidRDefault="00A84AB5" w:rsidP="002D3443">
      <w:pPr>
        <w:rPr>
          <w:iCs/>
          <w:lang w:val="pt-PT"/>
        </w:rPr>
      </w:pPr>
    </w:p>
    <w:p w14:paraId="6708B1C2" w14:textId="77777777" w:rsidR="00A84AB5" w:rsidRPr="002D3443" w:rsidRDefault="00A84AB5" w:rsidP="002D3443">
      <w:pPr>
        <w:rPr>
          <w:iCs/>
          <w:lang w:val="pt-PT"/>
        </w:rPr>
      </w:pPr>
    </w:p>
    <w:p w14:paraId="4B32FAEA" w14:textId="390C3C5A" w:rsidR="0012219C" w:rsidRPr="002D3443" w:rsidRDefault="00907F85" w:rsidP="0012219C">
      <w:pPr>
        <w:pStyle w:val="Heading1"/>
        <w:rPr>
          <w:lang w:val="pt-PT"/>
        </w:rPr>
      </w:pPr>
      <w:bookmarkStart w:id="9" w:name="_Toc464549671"/>
      <w:bookmarkStart w:id="10" w:name="_Toc495517863"/>
      <w:r>
        <w:rPr>
          <w:lang w:val="pt-PT"/>
        </w:rPr>
        <w:t>AirMonit</w:t>
      </w:r>
      <w:r w:rsidR="007D2ABC">
        <w:rPr>
          <w:lang w:val="pt-PT"/>
        </w:rPr>
        <w:t xml:space="preserve"> Data-Logger</w:t>
      </w:r>
      <w:bookmarkEnd w:id="9"/>
      <w:bookmarkEnd w:id="10"/>
    </w:p>
    <w:p w14:paraId="7DD0CD67" w14:textId="1E10928D" w:rsidR="0012219C" w:rsidRPr="002D3443" w:rsidRDefault="0012219C" w:rsidP="0012219C">
      <w:pPr>
        <w:rPr>
          <w:iCs/>
          <w:lang w:val="pt-PT"/>
        </w:rPr>
      </w:pPr>
      <w:r w:rsidRPr="00A84AB5">
        <w:rPr>
          <w:highlight w:val="yellow"/>
          <w:lang w:val="pt-PT"/>
        </w:rPr>
        <w:t>[</w:t>
      </w:r>
      <w:r w:rsidRPr="00A84AB5">
        <w:rPr>
          <w:bCs/>
          <w:iCs/>
          <w:highlight w:val="yellow"/>
          <w:lang w:val="pt-PT"/>
        </w:rPr>
        <w:t xml:space="preserve">Explicação da abordagem adotada na implementação </w:t>
      </w:r>
      <w:r w:rsidRPr="00A84AB5">
        <w:rPr>
          <w:iCs/>
          <w:highlight w:val="yellow"/>
          <w:lang w:val="pt-PT"/>
        </w:rPr>
        <w:t xml:space="preserve">de todos as funcionalidades </w:t>
      </w:r>
      <w:r w:rsidR="008E724A">
        <w:rPr>
          <w:iCs/>
          <w:highlight w:val="yellow"/>
          <w:lang w:val="pt-PT"/>
        </w:rPr>
        <w:t xml:space="preserve">existentes </w:t>
      </w:r>
      <w:r w:rsidRPr="00A84AB5">
        <w:rPr>
          <w:iCs/>
          <w:highlight w:val="yellow"/>
          <w:lang w:val="pt-PT"/>
        </w:rPr>
        <w:t xml:space="preserve">nesta aplicação, </w:t>
      </w:r>
      <w:r w:rsidR="008E724A">
        <w:rPr>
          <w:iCs/>
          <w:highlight w:val="yellow"/>
          <w:lang w:val="pt-PT"/>
        </w:rPr>
        <w:t xml:space="preserve">incluindo o </w:t>
      </w:r>
      <w:r w:rsidRPr="00A84AB5">
        <w:rPr>
          <w:iCs/>
          <w:highlight w:val="yellow"/>
          <w:lang w:val="pt-PT"/>
        </w:rPr>
        <w:t xml:space="preserve">esquema </w:t>
      </w:r>
      <w:r w:rsidR="007D2ABC" w:rsidRPr="00A84AB5">
        <w:rPr>
          <w:iCs/>
          <w:highlight w:val="yellow"/>
          <w:lang w:val="pt-PT"/>
        </w:rPr>
        <w:t xml:space="preserve">adotado para representar os dados </w:t>
      </w:r>
      <w:r w:rsidR="00907F85" w:rsidRPr="00A84AB5">
        <w:rPr>
          <w:iCs/>
          <w:highlight w:val="yellow"/>
          <w:lang w:val="pt-PT"/>
        </w:rPr>
        <w:t>na base de dados</w:t>
      </w:r>
      <w:r w:rsidR="007D2ABC" w:rsidRPr="00A84AB5">
        <w:rPr>
          <w:iCs/>
          <w:highlight w:val="yellow"/>
          <w:lang w:val="pt-PT"/>
        </w:rPr>
        <w:t xml:space="preserve"> que funcionam como </w:t>
      </w:r>
      <w:r w:rsidR="007D2ABC" w:rsidRPr="00A84AB5">
        <w:rPr>
          <w:i/>
          <w:iCs/>
          <w:highlight w:val="yellow"/>
          <w:lang w:val="pt-PT"/>
        </w:rPr>
        <w:t>data source</w:t>
      </w:r>
      <w:r w:rsidR="007D2ABC" w:rsidRPr="00A84AB5">
        <w:rPr>
          <w:iCs/>
          <w:highlight w:val="yellow"/>
          <w:lang w:val="pt-PT"/>
        </w:rPr>
        <w:t xml:space="preserve"> d</w:t>
      </w:r>
      <w:r w:rsidR="008E724A">
        <w:rPr>
          <w:iCs/>
          <w:highlight w:val="yellow"/>
          <w:lang w:val="pt-PT"/>
        </w:rPr>
        <w:t>a</w:t>
      </w:r>
      <w:r w:rsidR="007D2ABC" w:rsidRPr="00A84AB5">
        <w:rPr>
          <w:iCs/>
          <w:highlight w:val="yellow"/>
          <w:lang w:val="pt-PT"/>
        </w:rPr>
        <w:t xml:space="preserve"> aplicação e </w:t>
      </w:r>
      <w:r w:rsidRPr="00A84AB5">
        <w:rPr>
          <w:iCs/>
          <w:highlight w:val="yellow"/>
          <w:lang w:val="pt-PT"/>
        </w:rPr>
        <w:t xml:space="preserve">justificação do mesmo, </w:t>
      </w:r>
      <w:r w:rsidR="007D2ABC" w:rsidRPr="00A84AB5">
        <w:rPr>
          <w:iCs/>
          <w:highlight w:val="yellow"/>
          <w:lang w:val="pt-PT"/>
        </w:rPr>
        <w:t xml:space="preserve">forma como otimizaram a recolha dos dados existente no “Communication </w:t>
      </w:r>
      <w:r w:rsidR="00907F85" w:rsidRPr="00A84AB5">
        <w:rPr>
          <w:iCs/>
          <w:highlight w:val="yellow"/>
          <w:lang w:val="pt-PT"/>
        </w:rPr>
        <w:t xml:space="preserve">channel </w:t>
      </w:r>
      <w:r w:rsidR="007D2ABC" w:rsidRPr="00A84AB5">
        <w:rPr>
          <w:iCs/>
          <w:highlight w:val="yellow"/>
          <w:lang w:val="pt-PT"/>
        </w:rPr>
        <w:t>infrastructure”, etc.</w:t>
      </w:r>
      <w:r w:rsidR="00907F85" w:rsidRPr="00A84AB5">
        <w:rPr>
          <w:iCs/>
          <w:highlight w:val="yellow"/>
          <w:lang w:val="pt-PT"/>
        </w:rPr>
        <w:t xml:space="preserve"> </w:t>
      </w:r>
      <w:r w:rsidR="00D61838" w:rsidRPr="00A84AB5">
        <w:rPr>
          <w:b/>
          <w:iCs/>
          <w:highlight w:val="yellow"/>
          <w:lang w:val="pt-PT"/>
        </w:rPr>
        <w:t>Nota</w:t>
      </w:r>
      <w:r w:rsidR="00D61838" w:rsidRPr="00A84AB5">
        <w:rPr>
          <w:iCs/>
          <w:highlight w:val="yellow"/>
          <w:lang w:val="pt-PT"/>
        </w:rPr>
        <w:t xml:space="preserve">: </w:t>
      </w:r>
      <w:r w:rsidR="00907F85" w:rsidRPr="00A84AB5">
        <w:rPr>
          <w:iCs/>
          <w:highlight w:val="yellow"/>
          <w:lang w:val="pt-PT"/>
        </w:rPr>
        <w:t>Não esquecer que têm que entregar a script SQL com o esquema da base de dados (ficheiro .sql)</w:t>
      </w:r>
      <w:r w:rsidRPr="00A84AB5">
        <w:rPr>
          <w:iCs/>
          <w:highlight w:val="yellow"/>
          <w:lang w:val="pt-PT"/>
        </w:rPr>
        <w:t>]</w:t>
      </w:r>
    </w:p>
    <w:p w14:paraId="4E64E5EC" w14:textId="77777777" w:rsidR="002D3443" w:rsidRDefault="002D3443" w:rsidP="002D3443">
      <w:pPr>
        <w:rPr>
          <w:iCs/>
          <w:lang w:val="pt-PT"/>
        </w:rPr>
      </w:pPr>
    </w:p>
    <w:p w14:paraId="53984FF1" w14:textId="77777777" w:rsidR="00A84AB5" w:rsidRDefault="00A84AB5" w:rsidP="002D3443">
      <w:pPr>
        <w:rPr>
          <w:iCs/>
          <w:lang w:val="pt-PT"/>
        </w:rPr>
      </w:pPr>
    </w:p>
    <w:p w14:paraId="153FC30B" w14:textId="77777777" w:rsidR="00A84AB5" w:rsidRPr="002D3443" w:rsidRDefault="00A84AB5" w:rsidP="002D3443">
      <w:pPr>
        <w:rPr>
          <w:iCs/>
          <w:lang w:val="pt-PT"/>
        </w:rPr>
      </w:pPr>
    </w:p>
    <w:p w14:paraId="0FD5722B" w14:textId="685B895D" w:rsidR="002D3443" w:rsidRPr="00907F85" w:rsidRDefault="00907F85" w:rsidP="002D3443">
      <w:pPr>
        <w:pStyle w:val="Heading1"/>
      </w:pPr>
      <w:bookmarkStart w:id="11" w:name="_Toc464549672"/>
      <w:bookmarkStart w:id="12" w:name="_Toc495517864"/>
      <w:r w:rsidRPr="00907F85">
        <w:t>AirMonit Service</w:t>
      </w:r>
      <w:bookmarkEnd w:id="11"/>
      <w:bookmarkEnd w:id="12"/>
    </w:p>
    <w:p w14:paraId="4428C2FF" w14:textId="6F1EEEF9" w:rsidR="008E724A" w:rsidRDefault="002D3443" w:rsidP="002D3443">
      <w:pPr>
        <w:rPr>
          <w:iCs/>
          <w:lang w:val="pt-PT"/>
        </w:rPr>
      </w:pPr>
      <w:r w:rsidRPr="008E724A">
        <w:rPr>
          <w:highlight w:val="yellow"/>
          <w:lang w:val="pt-PT"/>
        </w:rPr>
        <w:t>[</w:t>
      </w:r>
      <w:r w:rsidRPr="008E724A">
        <w:rPr>
          <w:bCs/>
          <w:iCs/>
          <w:highlight w:val="yellow"/>
          <w:lang w:val="pt-PT"/>
        </w:rPr>
        <w:t xml:space="preserve">Explicação </w:t>
      </w:r>
      <w:r w:rsidRPr="008E724A">
        <w:rPr>
          <w:iCs/>
          <w:highlight w:val="yellow"/>
          <w:lang w:val="pt-PT"/>
        </w:rPr>
        <w:t xml:space="preserve">de todos as funcionalidades implementadas </w:t>
      </w:r>
      <w:r w:rsidR="007D2ABC" w:rsidRPr="008E724A">
        <w:rPr>
          <w:iCs/>
          <w:highlight w:val="yellow"/>
          <w:lang w:val="pt-PT"/>
        </w:rPr>
        <w:t xml:space="preserve">ao nível da </w:t>
      </w:r>
      <w:r w:rsidRPr="008E724A">
        <w:rPr>
          <w:iCs/>
          <w:highlight w:val="yellow"/>
          <w:lang w:val="pt-PT"/>
        </w:rPr>
        <w:t>camada de serviço</w:t>
      </w:r>
      <w:r w:rsidR="007D2ABC" w:rsidRPr="008E724A">
        <w:rPr>
          <w:iCs/>
          <w:highlight w:val="yellow"/>
          <w:lang w:val="pt-PT"/>
        </w:rPr>
        <w:t xml:space="preserve"> (</w:t>
      </w:r>
      <w:r w:rsidR="00907F85" w:rsidRPr="008E724A">
        <w:rPr>
          <w:iCs/>
          <w:highlight w:val="yellow"/>
          <w:lang w:val="pt-PT"/>
        </w:rPr>
        <w:t>AirMonit</w:t>
      </w:r>
      <w:r w:rsidR="007D2ABC" w:rsidRPr="008E724A">
        <w:rPr>
          <w:iCs/>
          <w:highlight w:val="yellow"/>
          <w:lang w:val="pt-PT"/>
        </w:rPr>
        <w:t>_Service)</w:t>
      </w:r>
      <w:r w:rsidR="008E724A">
        <w:rPr>
          <w:iCs/>
          <w:highlight w:val="yellow"/>
          <w:lang w:val="pt-PT"/>
        </w:rPr>
        <w:t>. Descrever a API do serviço, especificando as operações/recursos disponíveis.</w:t>
      </w:r>
      <w:r w:rsidR="008E724A" w:rsidRPr="008E724A">
        <w:rPr>
          <w:iCs/>
          <w:highlight w:val="yellow"/>
          <w:lang w:val="pt-PT"/>
        </w:rPr>
        <w:t>]</w:t>
      </w:r>
    </w:p>
    <w:p w14:paraId="6A577B37" w14:textId="77777777" w:rsidR="008E724A" w:rsidRDefault="008E724A" w:rsidP="002D3443">
      <w:pPr>
        <w:rPr>
          <w:iCs/>
          <w:lang w:val="pt-PT"/>
        </w:rPr>
      </w:pPr>
    </w:p>
    <w:p w14:paraId="391ED402" w14:textId="77777777" w:rsidR="008E724A" w:rsidRDefault="008E724A" w:rsidP="002D3443">
      <w:pPr>
        <w:rPr>
          <w:iCs/>
          <w:lang w:val="pt-PT"/>
        </w:rPr>
      </w:pPr>
    </w:p>
    <w:p w14:paraId="6EB82132" w14:textId="264A0EF5" w:rsidR="008E724A" w:rsidRPr="008E724A" w:rsidRDefault="008E724A" w:rsidP="008E724A">
      <w:pPr>
        <w:pStyle w:val="Heading1"/>
      </w:pPr>
      <w:bookmarkStart w:id="13" w:name="_Toc495517865"/>
      <w:r w:rsidRPr="00907F85">
        <w:t>AirMonit Admin Application</w:t>
      </w:r>
      <w:bookmarkEnd w:id="13"/>
    </w:p>
    <w:p w14:paraId="0A899086" w14:textId="4F2DABD3" w:rsidR="002D3443" w:rsidRPr="002D3443" w:rsidRDefault="008E724A" w:rsidP="002D3443">
      <w:pPr>
        <w:rPr>
          <w:iCs/>
          <w:lang w:val="pt-PT"/>
        </w:rPr>
      </w:pPr>
      <w:r w:rsidRPr="007B2239">
        <w:rPr>
          <w:iCs/>
          <w:highlight w:val="yellow"/>
          <w:lang w:val="pt-PT"/>
        </w:rPr>
        <w:t>[Descrever as funcionalidades desenvolvidas na aplicação de monitorização do sistema</w:t>
      </w:r>
      <w:r w:rsidR="007B2239" w:rsidRPr="007B2239">
        <w:rPr>
          <w:iCs/>
          <w:highlight w:val="yellow"/>
          <w:lang w:val="pt-PT"/>
        </w:rPr>
        <w:t xml:space="preserve"> para </w:t>
      </w:r>
      <w:r w:rsidR="007D2ABC" w:rsidRPr="007B2239">
        <w:rPr>
          <w:iCs/>
          <w:highlight w:val="yellow"/>
          <w:lang w:val="pt-PT"/>
        </w:rPr>
        <w:t>visualiza</w:t>
      </w:r>
      <w:r w:rsidR="007B2239" w:rsidRPr="007B2239">
        <w:rPr>
          <w:iCs/>
          <w:highlight w:val="yellow"/>
          <w:lang w:val="pt-PT"/>
        </w:rPr>
        <w:t>ção</w:t>
      </w:r>
      <w:r w:rsidR="007D2ABC" w:rsidRPr="007B2239">
        <w:rPr>
          <w:iCs/>
          <w:highlight w:val="yellow"/>
          <w:lang w:val="pt-PT"/>
        </w:rPr>
        <w:t xml:space="preserve"> dos valores </w:t>
      </w:r>
      <w:r w:rsidR="00907F85" w:rsidRPr="007B2239">
        <w:rPr>
          <w:iCs/>
          <w:highlight w:val="yellow"/>
          <w:lang w:val="pt-PT"/>
        </w:rPr>
        <w:t>por parte do administrador do sistema</w:t>
      </w:r>
      <w:r w:rsidR="002D3443" w:rsidRPr="007B2239">
        <w:rPr>
          <w:iCs/>
          <w:highlight w:val="yellow"/>
          <w:lang w:val="pt-PT"/>
        </w:rPr>
        <w:t>.]</w:t>
      </w:r>
    </w:p>
    <w:p w14:paraId="5A7A214C" w14:textId="77777777" w:rsidR="002D3443" w:rsidRPr="002D3443" w:rsidRDefault="002D3443" w:rsidP="002D3443">
      <w:pPr>
        <w:rPr>
          <w:iCs/>
          <w:lang w:val="pt-PT"/>
        </w:rPr>
      </w:pPr>
    </w:p>
    <w:p w14:paraId="1A5C386E" w14:textId="77777777" w:rsidR="002D3443" w:rsidRDefault="002D3443" w:rsidP="002D3443">
      <w:pPr>
        <w:rPr>
          <w:iCs/>
          <w:lang w:val="pt-PT"/>
        </w:rPr>
      </w:pPr>
    </w:p>
    <w:p w14:paraId="7CD2F5B3" w14:textId="77777777" w:rsidR="008E724A" w:rsidRPr="002D3443" w:rsidRDefault="008E724A" w:rsidP="002D3443">
      <w:pPr>
        <w:rPr>
          <w:iCs/>
          <w:lang w:val="pt-PT"/>
        </w:rPr>
      </w:pPr>
    </w:p>
    <w:p w14:paraId="5EED82F0" w14:textId="77777777" w:rsidR="002D3443" w:rsidRPr="002D3443" w:rsidRDefault="002D3443" w:rsidP="002D3443">
      <w:pPr>
        <w:pStyle w:val="Heading1"/>
        <w:rPr>
          <w:lang w:val="pt-PT"/>
        </w:rPr>
      </w:pPr>
      <w:bookmarkStart w:id="14" w:name="_Toc433913622"/>
      <w:bookmarkStart w:id="15" w:name="_Toc464549673"/>
      <w:bookmarkStart w:id="16" w:name="_Toc495517866"/>
      <w:r w:rsidRPr="002D3443">
        <w:rPr>
          <w:lang w:val="pt-PT"/>
        </w:rPr>
        <w:t>Requisitos não implementados</w:t>
      </w:r>
      <w:bookmarkEnd w:id="14"/>
      <w:bookmarkEnd w:id="15"/>
      <w:bookmarkEnd w:id="16"/>
    </w:p>
    <w:p w14:paraId="58C52D1E" w14:textId="77777777" w:rsidR="002D3443" w:rsidRPr="002D3443" w:rsidRDefault="002D3443" w:rsidP="002D3443">
      <w:pPr>
        <w:rPr>
          <w:iCs/>
          <w:lang w:val="pt-PT"/>
        </w:rPr>
      </w:pPr>
      <w:r w:rsidRPr="008E724A">
        <w:rPr>
          <w:highlight w:val="yellow"/>
          <w:lang w:val="pt-PT"/>
        </w:rPr>
        <w:t>[</w:t>
      </w:r>
      <w:r w:rsidRPr="008E724A">
        <w:rPr>
          <w:bCs/>
          <w:iCs/>
          <w:highlight w:val="yellow"/>
          <w:lang w:val="pt-PT"/>
        </w:rPr>
        <w:t xml:space="preserve">Lista </w:t>
      </w:r>
      <w:r w:rsidRPr="008E724A">
        <w:rPr>
          <w:iCs/>
          <w:highlight w:val="yellow"/>
          <w:lang w:val="pt-PT"/>
        </w:rPr>
        <w:t>de todos as funcionalidades não implementadas, ou implementadas apenas parcialmente para cada módulo].</w:t>
      </w:r>
    </w:p>
    <w:p w14:paraId="1F60C260" w14:textId="77777777" w:rsidR="002D3443" w:rsidRPr="002D3443" w:rsidRDefault="002D3443" w:rsidP="002D3443">
      <w:pPr>
        <w:rPr>
          <w:iCs/>
          <w:lang w:val="pt-PT"/>
        </w:rPr>
      </w:pPr>
    </w:p>
    <w:p w14:paraId="5E0D949F" w14:textId="77777777" w:rsidR="002D3443" w:rsidRPr="002D3443" w:rsidRDefault="002D3443" w:rsidP="002D3443">
      <w:pPr>
        <w:rPr>
          <w:iCs/>
          <w:lang w:val="pt-PT"/>
        </w:rPr>
      </w:pPr>
    </w:p>
    <w:p w14:paraId="4A0B76FF" w14:textId="77777777" w:rsidR="002D3443" w:rsidRPr="002D3443" w:rsidRDefault="002D3443" w:rsidP="002D3443">
      <w:pPr>
        <w:pStyle w:val="Heading1"/>
        <w:rPr>
          <w:lang w:val="pt-PT"/>
        </w:rPr>
      </w:pPr>
      <w:bookmarkStart w:id="17" w:name="_Toc433913623"/>
      <w:bookmarkStart w:id="18" w:name="_Toc464549674"/>
      <w:bookmarkStart w:id="19" w:name="_Toc495517867"/>
      <w:r w:rsidRPr="002D3443">
        <w:rPr>
          <w:lang w:val="pt-PT"/>
        </w:rPr>
        <w:t>Contribuição de cada elemento do grupo</w:t>
      </w:r>
      <w:bookmarkEnd w:id="17"/>
      <w:bookmarkEnd w:id="18"/>
      <w:bookmarkEnd w:id="19"/>
    </w:p>
    <w:p w14:paraId="34E0E94F" w14:textId="77777777" w:rsidR="002D3443" w:rsidRPr="002D3443" w:rsidRDefault="002D3443" w:rsidP="002D3443">
      <w:pPr>
        <w:rPr>
          <w:iCs/>
          <w:lang w:val="pt-PT"/>
        </w:rPr>
      </w:pPr>
      <w:r w:rsidRPr="008E724A">
        <w:rPr>
          <w:highlight w:val="yellow"/>
          <w:lang w:val="pt-PT"/>
        </w:rPr>
        <w:t>[</w:t>
      </w:r>
      <w:r w:rsidRPr="008E724A">
        <w:rPr>
          <w:bCs/>
          <w:iCs/>
          <w:highlight w:val="yellow"/>
          <w:lang w:val="pt-PT"/>
        </w:rPr>
        <w:t>Indicação clara das funcionalidades implementadas por cada membro do grupo em cada módulo</w:t>
      </w:r>
      <w:r w:rsidRPr="008E724A">
        <w:rPr>
          <w:iCs/>
          <w:highlight w:val="yellow"/>
          <w:lang w:val="pt-PT"/>
        </w:rPr>
        <w:t>].</w:t>
      </w:r>
    </w:p>
    <w:p w14:paraId="336338EB" w14:textId="77777777" w:rsidR="002D3443" w:rsidRPr="002D3443" w:rsidRDefault="002D3443" w:rsidP="002D3443">
      <w:pPr>
        <w:rPr>
          <w:iCs/>
          <w:lang w:val="pt-PT"/>
        </w:rPr>
      </w:pPr>
    </w:p>
    <w:p w14:paraId="008B5236" w14:textId="77777777" w:rsidR="002D3443" w:rsidRPr="002D3443" w:rsidRDefault="002D3443" w:rsidP="002D3443">
      <w:pPr>
        <w:rPr>
          <w:iCs/>
          <w:lang w:val="pt-PT"/>
        </w:rPr>
      </w:pPr>
    </w:p>
    <w:p w14:paraId="7BDD95FD" w14:textId="77777777" w:rsidR="002D3443" w:rsidRPr="002D3443" w:rsidRDefault="002D3443" w:rsidP="002D3443">
      <w:pPr>
        <w:pStyle w:val="Heading1"/>
        <w:rPr>
          <w:lang w:val="pt-PT"/>
        </w:rPr>
      </w:pPr>
      <w:bookmarkStart w:id="20" w:name="_Toc433913624"/>
      <w:bookmarkStart w:id="21" w:name="_Toc464549675"/>
      <w:bookmarkStart w:id="22" w:name="_Toc495517868"/>
      <w:r w:rsidRPr="002D3443">
        <w:rPr>
          <w:lang w:val="pt-PT"/>
        </w:rPr>
        <w:t>Conclusão</w:t>
      </w:r>
      <w:bookmarkEnd w:id="20"/>
      <w:bookmarkEnd w:id="21"/>
      <w:bookmarkEnd w:id="22"/>
    </w:p>
    <w:p w14:paraId="7ED009D6" w14:textId="77777777" w:rsidR="002D3443" w:rsidRPr="002D3443" w:rsidRDefault="002D3443" w:rsidP="002D3443">
      <w:pPr>
        <w:rPr>
          <w:lang w:val="pt-PT"/>
        </w:rPr>
      </w:pPr>
      <w:r w:rsidRPr="008E724A">
        <w:rPr>
          <w:highlight w:val="yellow"/>
          <w:lang w:val="pt-PT"/>
        </w:rPr>
        <w:t>[Processo de desenvolvimento do trabalho, enfatizando eventuais dificuldades encontradas. Notas finais.]</w:t>
      </w:r>
    </w:p>
    <w:p w14:paraId="0E1656F3" w14:textId="77777777" w:rsidR="002D3443" w:rsidRPr="002D3443" w:rsidRDefault="002D3443" w:rsidP="002D3443">
      <w:pPr>
        <w:rPr>
          <w:lang w:val="pt-PT"/>
        </w:rPr>
      </w:pPr>
    </w:p>
    <w:p w14:paraId="0A1253AA" w14:textId="77777777" w:rsidR="002D3443" w:rsidRPr="002D3443" w:rsidRDefault="002D3443" w:rsidP="002D3443">
      <w:pPr>
        <w:rPr>
          <w:lang w:val="pt-PT"/>
        </w:rPr>
      </w:pPr>
      <w:r w:rsidRPr="002D3443">
        <w:rPr>
          <w:lang w:val="pt-PT"/>
        </w:rPr>
        <w:br w:type="page"/>
      </w:r>
    </w:p>
    <w:p w14:paraId="7C205AC0" w14:textId="729CE76C" w:rsidR="002D3443" w:rsidRPr="002D3443" w:rsidRDefault="002D3443" w:rsidP="0012219C">
      <w:pPr>
        <w:pStyle w:val="Heading4"/>
        <w:rPr>
          <w:lang w:val="pt-PT"/>
        </w:rPr>
      </w:pPr>
      <w:bookmarkStart w:id="23" w:name="_Toc433913625"/>
      <w:bookmarkStart w:id="24" w:name="_Toc464549676"/>
      <w:bookmarkStart w:id="25" w:name="_Toc495517869"/>
      <w:r w:rsidRPr="002D3443">
        <w:rPr>
          <w:i/>
          <w:lang w:val="pt-PT"/>
        </w:rPr>
        <w:t>Anexo A</w:t>
      </w:r>
      <w:r w:rsidRPr="002D3443">
        <w:rPr>
          <w:lang w:val="pt-PT"/>
        </w:rPr>
        <w:t xml:space="preserve"> – Listage</w:t>
      </w:r>
      <w:r w:rsidR="00A13CE7">
        <w:rPr>
          <w:lang w:val="pt-PT"/>
        </w:rPr>
        <w:t>m dos Ficheiro XML utilizados</w:t>
      </w:r>
      <w:bookmarkEnd w:id="23"/>
      <w:bookmarkEnd w:id="24"/>
      <w:bookmarkEnd w:id="25"/>
    </w:p>
    <w:p w14:paraId="00466839" w14:textId="77777777" w:rsidR="002D3443" w:rsidRPr="002D3443" w:rsidRDefault="002D3443" w:rsidP="002D3443">
      <w:pPr>
        <w:rPr>
          <w:lang w:val="pt-PT"/>
        </w:rPr>
      </w:pPr>
      <w:r w:rsidRPr="002D3443">
        <w:rPr>
          <w:lang w:val="pt-PT"/>
        </w:rPr>
        <w:t>[Colocar o XSD e respetivo XML para o(s) diverso(s) ficheiro(s) de XML que foram criados no projeto.]</w:t>
      </w:r>
    </w:p>
    <w:p w14:paraId="2818F88C" w14:textId="77777777" w:rsidR="002D3443" w:rsidRDefault="002D3443" w:rsidP="002D3443">
      <w:pPr>
        <w:rPr>
          <w:lang w:val="pt-PT"/>
        </w:rPr>
      </w:pPr>
    </w:p>
    <w:p w14:paraId="078521A8" w14:textId="77777777" w:rsidR="008E724A" w:rsidRDefault="008E724A" w:rsidP="002D3443">
      <w:pPr>
        <w:rPr>
          <w:lang w:val="pt-PT"/>
        </w:rPr>
      </w:pPr>
    </w:p>
    <w:p w14:paraId="1968E3CE" w14:textId="77777777" w:rsidR="008E724A" w:rsidRPr="002D3443" w:rsidRDefault="008E724A" w:rsidP="002D3443">
      <w:pPr>
        <w:rPr>
          <w:lang w:val="pt-PT"/>
        </w:rPr>
      </w:pPr>
    </w:p>
    <w:p w14:paraId="6103E248" w14:textId="77777777" w:rsidR="002D3443" w:rsidRPr="002D3443" w:rsidRDefault="002D3443" w:rsidP="0012219C">
      <w:pPr>
        <w:pStyle w:val="Heading4"/>
        <w:rPr>
          <w:lang w:val="pt-PT"/>
        </w:rPr>
      </w:pPr>
      <w:bookmarkStart w:id="26" w:name="_Toc433913626"/>
      <w:bookmarkStart w:id="27" w:name="_Toc464549677"/>
      <w:bookmarkStart w:id="28" w:name="_Toc495517870"/>
      <w:r w:rsidRPr="002D3443">
        <w:rPr>
          <w:i/>
          <w:lang w:val="pt-PT"/>
        </w:rPr>
        <w:t>Anexo B</w:t>
      </w:r>
      <w:r w:rsidRPr="002D3443">
        <w:rPr>
          <w:lang w:val="pt-PT"/>
        </w:rPr>
        <w:t xml:space="preserve"> – Outras informações</w:t>
      </w:r>
      <w:bookmarkEnd w:id="26"/>
      <w:bookmarkEnd w:id="27"/>
      <w:bookmarkEnd w:id="28"/>
    </w:p>
    <w:p w14:paraId="6D0CE10F" w14:textId="73E469A9" w:rsidR="002D3443" w:rsidRPr="002D3443" w:rsidRDefault="002D3443" w:rsidP="002D3443">
      <w:pPr>
        <w:rPr>
          <w:lang w:val="pt-PT"/>
        </w:rPr>
      </w:pPr>
      <w:r w:rsidRPr="002D3443">
        <w:rPr>
          <w:lang w:val="pt-PT"/>
        </w:rPr>
        <w:t>[</w:t>
      </w:r>
      <w:r w:rsidR="00907F85" w:rsidRPr="00907F85">
        <w:rPr>
          <w:i/>
          <w:lang w:val="pt-PT"/>
        </w:rPr>
        <w:t>ConnectionStrings</w:t>
      </w:r>
      <w:r w:rsidR="00907F85">
        <w:rPr>
          <w:lang w:val="pt-PT"/>
        </w:rPr>
        <w:t xml:space="preserve">, </w:t>
      </w:r>
      <w:r w:rsidRPr="002D3443">
        <w:rPr>
          <w:lang w:val="pt-PT"/>
        </w:rPr>
        <w:t xml:space="preserve">Logins e passwords necessárias para testar o </w:t>
      </w:r>
      <w:r w:rsidR="007D2ABC" w:rsidRPr="002D3443">
        <w:rPr>
          <w:lang w:val="pt-PT"/>
        </w:rPr>
        <w:t>trabalho</w:t>
      </w:r>
      <w:r w:rsidR="007D2ABC">
        <w:rPr>
          <w:lang w:val="pt-PT"/>
        </w:rPr>
        <w:t xml:space="preserve"> (caso se justifique)</w:t>
      </w:r>
      <w:r w:rsidRPr="002D3443">
        <w:rPr>
          <w:lang w:val="pt-PT"/>
        </w:rPr>
        <w:t>. Devem também indicar todos os ficheiros de configuração que é necessário alterar para executar o trabalho corretamente.</w:t>
      </w:r>
    </w:p>
    <w:p w14:paraId="2222F4C9" w14:textId="77777777" w:rsidR="002D3443" w:rsidRPr="002D3443" w:rsidRDefault="002D3443" w:rsidP="002D3443">
      <w:pPr>
        <w:rPr>
          <w:lang w:val="pt-PT"/>
        </w:rPr>
      </w:pPr>
    </w:p>
    <w:sectPr w:rsidR="002D3443" w:rsidRPr="002D3443" w:rsidSect="002D3443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8496E" w14:textId="77777777" w:rsidR="006615A7" w:rsidRDefault="006615A7" w:rsidP="002D3443">
      <w:r>
        <w:separator/>
      </w:r>
    </w:p>
  </w:endnote>
  <w:endnote w:type="continuationSeparator" w:id="0">
    <w:p w14:paraId="68776B46" w14:textId="77777777" w:rsidR="006615A7" w:rsidRDefault="006615A7" w:rsidP="002D3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D7744" w14:textId="77777777" w:rsidR="002D3443" w:rsidRDefault="002D3443" w:rsidP="0038022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45507C" w14:textId="77777777" w:rsidR="002D3443" w:rsidRDefault="002D3443" w:rsidP="002D344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D2A0C" w14:textId="77777777" w:rsidR="002D3443" w:rsidRDefault="002D3443" w:rsidP="0038022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3277">
      <w:rPr>
        <w:rStyle w:val="PageNumber"/>
        <w:noProof/>
      </w:rPr>
      <w:t>2</w:t>
    </w:r>
    <w:r>
      <w:rPr>
        <w:rStyle w:val="PageNumber"/>
      </w:rPr>
      <w:fldChar w:fldCharType="end"/>
    </w:r>
  </w:p>
  <w:p w14:paraId="06F2ECEC" w14:textId="77777777" w:rsidR="002D3443" w:rsidRDefault="002D3443" w:rsidP="002D3443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A062E" w14:textId="77777777" w:rsidR="002D3443" w:rsidRPr="002D3443" w:rsidRDefault="002D3443" w:rsidP="0038022E">
    <w:pPr>
      <w:pStyle w:val="Footer"/>
      <w:framePr w:wrap="none" w:vAnchor="text" w:hAnchor="margin" w:xAlign="right" w:y="1"/>
      <w:rPr>
        <w:rStyle w:val="PageNumber"/>
        <w:szCs w:val="21"/>
      </w:rPr>
    </w:pPr>
    <w:r w:rsidRPr="002D3443">
      <w:rPr>
        <w:rStyle w:val="PageNumber"/>
        <w:szCs w:val="21"/>
      </w:rPr>
      <w:fldChar w:fldCharType="begin"/>
    </w:r>
    <w:r w:rsidRPr="002D3443">
      <w:rPr>
        <w:rStyle w:val="PageNumber"/>
        <w:szCs w:val="21"/>
      </w:rPr>
      <w:instrText xml:space="preserve">PAGE  </w:instrText>
    </w:r>
    <w:r w:rsidRPr="002D3443">
      <w:rPr>
        <w:rStyle w:val="PageNumber"/>
        <w:szCs w:val="21"/>
      </w:rPr>
      <w:fldChar w:fldCharType="separate"/>
    </w:r>
    <w:r w:rsidR="006615A7">
      <w:rPr>
        <w:rStyle w:val="PageNumber"/>
        <w:noProof/>
        <w:szCs w:val="21"/>
      </w:rPr>
      <w:t>1</w:t>
    </w:r>
    <w:r w:rsidRPr="002D3443">
      <w:rPr>
        <w:rStyle w:val="PageNumber"/>
        <w:szCs w:val="21"/>
      </w:rPr>
      <w:fldChar w:fldCharType="end"/>
    </w:r>
  </w:p>
  <w:p w14:paraId="48DBDC5E" w14:textId="77777777" w:rsidR="002D3443" w:rsidRDefault="002D3443" w:rsidP="002D34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B9993" w14:textId="77777777" w:rsidR="006615A7" w:rsidRDefault="006615A7" w:rsidP="002D3443">
      <w:r>
        <w:separator/>
      </w:r>
    </w:p>
  </w:footnote>
  <w:footnote w:type="continuationSeparator" w:id="0">
    <w:p w14:paraId="076A06AC" w14:textId="77777777" w:rsidR="006615A7" w:rsidRDefault="006615A7" w:rsidP="002D34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CBFD2" w14:textId="4E00595A" w:rsidR="002D3443" w:rsidRPr="00BC6F6E" w:rsidRDefault="002D3443" w:rsidP="002D3443">
    <w:pPr>
      <w:pStyle w:val="Header"/>
      <w:pBdr>
        <w:bottom w:val="single" w:sz="4" w:space="1" w:color="auto"/>
      </w:pBdr>
      <w:jc w:val="center"/>
      <w:rPr>
        <w:sz w:val="20"/>
        <w:szCs w:val="20"/>
        <w:lang w:val="pt-PT"/>
      </w:rPr>
    </w:pPr>
    <w:r w:rsidRPr="00BC6F6E">
      <w:rPr>
        <w:sz w:val="20"/>
        <w:szCs w:val="20"/>
        <w:highlight w:val="yellow"/>
        <w:lang w:val="pt-PT"/>
      </w:rPr>
      <w:t>Nome1 (</w:t>
    </w:r>
    <w:r w:rsidR="00BC6F6E" w:rsidRPr="00BC6F6E">
      <w:rPr>
        <w:sz w:val="20"/>
        <w:szCs w:val="20"/>
        <w:highlight w:val="yellow"/>
        <w:lang w:val="pt-PT"/>
      </w:rPr>
      <w:t>numero1</w:t>
    </w:r>
    <w:r w:rsidRPr="00BC6F6E">
      <w:rPr>
        <w:sz w:val="20"/>
        <w:szCs w:val="20"/>
        <w:highlight w:val="yellow"/>
        <w:lang w:val="pt-PT"/>
      </w:rPr>
      <w:t xml:space="preserve">), </w:t>
    </w:r>
    <w:r w:rsidR="00A13CE7" w:rsidRPr="00BC6F6E">
      <w:rPr>
        <w:sz w:val="20"/>
        <w:szCs w:val="20"/>
        <w:highlight w:val="yellow"/>
        <w:lang w:val="pt-PT"/>
      </w:rPr>
      <w:t>Nome2 (</w:t>
    </w:r>
    <w:r w:rsidR="00BC6F6E" w:rsidRPr="00BC6F6E">
      <w:rPr>
        <w:sz w:val="20"/>
        <w:szCs w:val="20"/>
        <w:highlight w:val="yellow"/>
        <w:lang w:val="pt-PT"/>
      </w:rPr>
      <w:t>numero2</w:t>
    </w:r>
    <w:r w:rsidR="00A13CE7" w:rsidRPr="00BC6F6E">
      <w:rPr>
        <w:sz w:val="20"/>
        <w:szCs w:val="20"/>
        <w:highlight w:val="yellow"/>
        <w:lang w:val="pt-PT"/>
      </w:rPr>
      <w:t>), Nome3 (</w:t>
    </w:r>
    <w:r w:rsidR="00BC6F6E" w:rsidRPr="00BC6F6E">
      <w:rPr>
        <w:sz w:val="20"/>
        <w:szCs w:val="20"/>
        <w:highlight w:val="yellow"/>
        <w:lang w:val="pt-PT"/>
      </w:rPr>
      <w:t>numero3), Nome4 (numero4),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9" w:type="dxa"/>
      <w:tblInd w:w="117" w:type="dxa"/>
      <w:tblLayout w:type="fixed"/>
      <w:tblLook w:val="0000" w:firstRow="0" w:lastRow="0" w:firstColumn="0" w:lastColumn="0" w:noHBand="0" w:noVBand="0"/>
    </w:tblPr>
    <w:tblGrid>
      <w:gridCol w:w="3427"/>
      <w:gridCol w:w="5992"/>
    </w:tblGrid>
    <w:tr w:rsidR="00C84493" w:rsidRPr="00C84493" w14:paraId="1E72AE0E" w14:textId="77777777" w:rsidTr="00BA15E5">
      <w:trPr>
        <w:trHeight w:val="1454"/>
      </w:trPr>
      <w:tc>
        <w:tcPr>
          <w:tcW w:w="3427" w:type="dxa"/>
        </w:tcPr>
        <w:p w14:paraId="4CFFD24F" w14:textId="77777777" w:rsidR="00C84493" w:rsidRPr="00F415FF" w:rsidRDefault="00C84493" w:rsidP="00BA15E5">
          <w:pPr>
            <w:ind w:right="168" w:hanging="720"/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1809C511" wp14:editId="49D9D30D">
                <wp:extent cx="2000250" cy="456565"/>
                <wp:effectExtent l="0" t="0" r="6350" b="63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stg_logo_nov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456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92" w:type="dxa"/>
        </w:tcPr>
        <w:p w14:paraId="0D33FCB7" w14:textId="77777777" w:rsidR="00C84493" w:rsidRPr="00A5280F" w:rsidRDefault="00C84493" w:rsidP="00BA15E5">
          <w:pPr>
            <w:spacing w:before="120"/>
            <w:ind w:left="34"/>
            <w:rPr>
              <w:rFonts w:ascii="Gill Sans" w:hAnsi="Gill Sans" w:cs="Gill Sans"/>
              <w:b/>
              <w:bCs/>
              <w:spacing w:val="30"/>
              <w:sz w:val="18"/>
              <w:szCs w:val="18"/>
              <w:lang w:val="pt-PT"/>
            </w:rPr>
          </w:pPr>
          <w:r w:rsidRPr="00BA15E5">
            <w:rPr>
              <w:rFonts w:ascii="Gill Sans" w:hAnsi="Gill Sans" w:cs="Gill Sans"/>
              <w:b/>
              <w:bCs/>
              <w:spacing w:val="30"/>
              <w:sz w:val="18"/>
              <w:lang w:val="pt-PT"/>
            </w:rPr>
            <w:t xml:space="preserve">DEPARTAMENTO DE </w:t>
          </w:r>
          <w:r w:rsidRPr="00BA15E5">
            <w:rPr>
              <w:rFonts w:ascii="Gill Sans" w:hAnsi="Gill Sans" w:cs="Gill Sans"/>
              <w:b/>
              <w:bCs/>
              <w:spacing w:val="30"/>
              <w:sz w:val="18"/>
              <w:lang w:val="pt-PT"/>
            </w:rPr>
            <w:br/>
            <w:t>ENGENHARIA INFORMÁTICA</w:t>
          </w:r>
          <w:r w:rsidRPr="00BA15E5">
            <w:rPr>
              <w:rFonts w:ascii="Gill Sans" w:hAnsi="Gill Sans" w:cs="Gill Sans"/>
              <w:b/>
              <w:bCs/>
              <w:spacing w:val="30"/>
              <w:sz w:val="18"/>
              <w:lang w:val="pt-PT"/>
            </w:rPr>
            <w:br/>
          </w:r>
          <w:r w:rsidRPr="00BA15E5">
            <w:rPr>
              <w:rFonts w:ascii="Gill Sans" w:hAnsi="Gill Sans" w:cs="Gill Sans"/>
              <w:spacing w:val="30"/>
              <w:sz w:val="18"/>
              <w:szCs w:val="16"/>
              <w:lang w:val="pt-PT"/>
            </w:rPr>
            <w:t xml:space="preserve">www.dei.estg.ipleiria.pt </w:t>
          </w:r>
        </w:p>
      </w:tc>
    </w:tr>
  </w:tbl>
  <w:p w14:paraId="308C240E" w14:textId="77777777" w:rsidR="00C84493" w:rsidRDefault="00C84493" w:rsidP="00C84493">
    <w:pPr>
      <w:pStyle w:val="TituloFich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0"/>
      <w:rPr>
        <w:rFonts w:ascii="Gill Sans" w:hAnsi="Gill Sans" w:cs="Gill Sans"/>
        <w:spacing w:val="30"/>
        <w:sz w:val="24"/>
      </w:rPr>
    </w:pPr>
    <w:r w:rsidRPr="00F415FF">
      <w:rPr>
        <w:rFonts w:ascii="Gill Sans" w:hAnsi="Gill Sans" w:cs="Gill Sans"/>
        <w:spacing w:val="30"/>
        <w:sz w:val="24"/>
      </w:rPr>
      <w:t>Systems Integration</w:t>
    </w:r>
  </w:p>
  <w:p w14:paraId="0B50062E" w14:textId="77777777" w:rsidR="00C84493" w:rsidRPr="00BA15E5" w:rsidRDefault="00C84493" w:rsidP="00C84493">
    <w:pPr>
      <w:pStyle w:val="TituloFich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0"/>
      <w:rPr>
        <w:rFonts w:ascii="Gill Sans" w:hAnsi="Gill Sans" w:cs="Gill Sans"/>
        <w:b w:val="0"/>
        <w:spacing w:val="30"/>
        <w:sz w:val="16"/>
      </w:rPr>
    </w:pPr>
    <w:r>
      <w:rPr>
        <w:rFonts w:ascii="Gill Sans" w:hAnsi="Gill Sans" w:cs="Gill Sans"/>
        <w:b w:val="0"/>
        <w:spacing w:val="30"/>
        <w:sz w:val="16"/>
      </w:rPr>
      <w:t>3</w:t>
    </w:r>
    <w:r w:rsidRPr="00BA15E5">
      <w:rPr>
        <w:rFonts w:ascii="Gill Sans" w:hAnsi="Gill Sans" w:cs="Gill Sans"/>
        <w:b w:val="0"/>
        <w:spacing w:val="30"/>
        <w:sz w:val="16"/>
        <w:vertAlign w:val="superscript"/>
      </w:rPr>
      <w:t>rd</w:t>
    </w:r>
    <w:r>
      <w:rPr>
        <w:rFonts w:ascii="Gill Sans" w:hAnsi="Gill Sans" w:cs="Gill Sans"/>
        <w:b w:val="0"/>
        <w:spacing w:val="30"/>
        <w:sz w:val="16"/>
      </w:rPr>
      <w:t xml:space="preserve"> year • </w:t>
    </w:r>
    <w:r w:rsidRPr="00BA15E5">
      <w:rPr>
        <w:rFonts w:ascii="Gill Sans" w:hAnsi="Gill Sans" w:cs="Gill Sans"/>
        <w:b w:val="0"/>
        <w:spacing w:val="30"/>
        <w:sz w:val="16"/>
      </w:rPr>
      <w:t>1</w:t>
    </w:r>
    <w:r w:rsidRPr="00BA15E5">
      <w:rPr>
        <w:rFonts w:ascii="Gill Sans" w:hAnsi="Gill Sans" w:cs="Gill Sans"/>
        <w:b w:val="0"/>
        <w:spacing w:val="30"/>
        <w:sz w:val="16"/>
        <w:vertAlign w:val="superscript"/>
      </w:rPr>
      <w:t>st</w:t>
    </w:r>
    <w:r w:rsidRPr="00BA15E5">
      <w:rPr>
        <w:rFonts w:ascii="Gill Sans" w:hAnsi="Gill Sans" w:cs="Gill Sans"/>
        <w:b w:val="0"/>
        <w:spacing w:val="30"/>
        <w:sz w:val="16"/>
      </w:rPr>
      <w:t xml:space="preserve"> semester </w:t>
    </w:r>
    <w:r>
      <w:rPr>
        <w:rFonts w:ascii="Gill Sans" w:hAnsi="Gill Sans" w:cs="Gill Sans"/>
        <w:b w:val="0"/>
        <w:spacing w:val="30"/>
        <w:sz w:val="16"/>
      </w:rPr>
      <w:t xml:space="preserve">• </w:t>
    </w:r>
    <w:r w:rsidRPr="00BA15E5">
      <w:rPr>
        <w:rFonts w:ascii="Gill Sans" w:hAnsi="Gill Sans" w:cs="Gill Sans"/>
        <w:b w:val="0"/>
        <w:spacing w:val="30"/>
        <w:sz w:val="16"/>
      </w:rPr>
      <w:t>Academic year 2017/2018</w:t>
    </w:r>
  </w:p>
  <w:p w14:paraId="1F8D88B2" w14:textId="77777777" w:rsidR="002D3443" w:rsidRPr="00C84493" w:rsidRDefault="002D344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D06B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E39195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03B1CB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05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43"/>
    <w:rsid w:val="000352FB"/>
    <w:rsid w:val="0012219C"/>
    <w:rsid w:val="002C08EA"/>
    <w:rsid w:val="002D3443"/>
    <w:rsid w:val="0052353E"/>
    <w:rsid w:val="006615A7"/>
    <w:rsid w:val="0066424D"/>
    <w:rsid w:val="007B2239"/>
    <w:rsid w:val="007D2ABC"/>
    <w:rsid w:val="008E724A"/>
    <w:rsid w:val="00907F85"/>
    <w:rsid w:val="00963AF3"/>
    <w:rsid w:val="009E3277"/>
    <w:rsid w:val="00A13CE7"/>
    <w:rsid w:val="00A84AB5"/>
    <w:rsid w:val="00A95190"/>
    <w:rsid w:val="00AC325C"/>
    <w:rsid w:val="00AF4EBA"/>
    <w:rsid w:val="00B75BFC"/>
    <w:rsid w:val="00BC6F6E"/>
    <w:rsid w:val="00C84493"/>
    <w:rsid w:val="00CD02EA"/>
    <w:rsid w:val="00D31EB7"/>
    <w:rsid w:val="00D61838"/>
    <w:rsid w:val="00EF4C1C"/>
    <w:rsid w:val="00F5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C1CD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3443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443"/>
    <w:pPr>
      <w:keepNext/>
      <w:keepLines/>
      <w:numPr>
        <w:numId w:val="2"/>
      </w:numPr>
      <w:spacing w:before="240"/>
      <w:outlineLvl w:val="0"/>
    </w:pPr>
    <w:rPr>
      <w:rFonts w:ascii="Calibri" w:eastAsiaTheme="majorEastAsia" w:hAnsi="Calibri" w:cstheme="majorBidi"/>
      <w:b/>
      <w:bCs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443"/>
    <w:pPr>
      <w:keepNext/>
      <w:keepLines/>
      <w:numPr>
        <w:ilvl w:val="1"/>
        <w:numId w:val="2"/>
      </w:numPr>
      <w:spacing w:before="40"/>
      <w:outlineLvl w:val="1"/>
    </w:pPr>
    <w:rPr>
      <w:rFonts w:ascii="Calibri" w:eastAsiaTheme="majorEastAsia" w:hAnsi="Calibri" w:cstheme="majorBidi"/>
      <w:b/>
      <w:bCs/>
      <w:color w:val="000000" w:themeColor="tex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443"/>
    <w:pPr>
      <w:keepNext/>
      <w:keepLines/>
      <w:numPr>
        <w:ilvl w:val="2"/>
        <w:numId w:val="2"/>
      </w:numPr>
      <w:spacing w:before="40"/>
      <w:outlineLvl w:val="2"/>
    </w:pPr>
    <w:rPr>
      <w:rFonts w:ascii="Calibri" w:eastAsiaTheme="majorEastAsia" w:hAnsi="Calibri" w:cstheme="majorBidi"/>
      <w:b/>
      <w:bCs/>
      <w:color w:val="000000" w:themeColor="text1"/>
    </w:rPr>
  </w:style>
  <w:style w:type="paragraph" w:styleId="Heading4">
    <w:name w:val="heading 4"/>
    <w:aliases w:val="Anexos"/>
    <w:basedOn w:val="Normal"/>
    <w:next w:val="Normal"/>
    <w:link w:val="Heading4Char"/>
    <w:uiPriority w:val="9"/>
    <w:unhideWhenUsed/>
    <w:qFormat/>
    <w:rsid w:val="0012219C"/>
    <w:pPr>
      <w:keepNext/>
      <w:keepLines/>
      <w:spacing w:before="40"/>
      <w:outlineLvl w:val="3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44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44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44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44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44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4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443"/>
  </w:style>
  <w:style w:type="paragraph" w:styleId="Footer">
    <w:name w:val="footer"/>
    <w:basedOn w:val="Normal"/>
    <w:link w:val="FooterChar"/>
    <w:uiPriority w:val="99"/>
    <w:unhideWhenUsed/>
    <w:rsid w:val="002D34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443"/>
  </w:style>
  <w:style w:type="paragraph" w:customStyle="1" w:styleId="TituloFicha">
    <w:name w:val="TituloFicha"/>
    <w:basedOn w:val="Normal"/>
    <w:rsid w:val="002D34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solid" w:color="C0C0C0" w:fill="auto"/>
      <w:spacing w:line="360" w:lineRule="auto"/>
      <w:ind w:firstLine="567"/>
      <w:jc w:val="center"/>
    </w:pPr>
    <w:rPr>
      <w:rFonts w:eastAsia="Times New Roman" w:cs="Times New Roman"/>
      <w:b/>
      <w:bCs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2D3443"/>
  </w:style>
  <w:style w:type="paragraph" w:styleId="Title">
    <w:name w:val="Title"/>
    <w:basedOn w:val="Normal"/>
    <w:next w:val="Normal"/>
    <w:link w:val="TitleChar"/>
    <w:uiPriority w:val="10"/>
    <w:qFormat/>
    <w:rsid w:val="002D34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D34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D3443"/>
    <w:rPr>
      <w:rFonts w:ascii="Calibri" w:eastAsiaTheme="majorEastAsia" w:hAnsi="Calibri" w:cstheme="majorBidi"/>
      <w:b/>
      <w:bCs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443"/>
    <w:rPr>
      <w:rFonts w:ascii="Calibri" w:eastAsiaTheme="majorEastAsia" w:hAnsi="Calibri" w:cstheme="majorBidi"/>
      <w:b/>
      <w:bCs/>
      <w:color w:val="000000" w:themeColor="text1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3443"/>
    <w:rPr>
      <w:rFonts w:ascii="Calibri" w:eastAsiaTheme="majorEastAsia" w:hAnsi="Calibri" w:cstheme="majorBidi"/>
      <w:b/>
      <w:bCs/>
      <w:color w:val="000000" w:themeColor="text1"/>
      <w:sz w:val="21"/>
    </w:rPr>
  </w:style>
  <w:style w:type="character" w:customStyle="1" w:styleId="Heading4Char">
    <w:name w:val="Heading 4 Char"/>
    <w:aliases w:val="Anexos Char"/>
    <w:basedOn w:val="DefaultParagraphFont"/>
    <w:link w:val="Heading4"/>
    <w:uiPriority w:val="9"/>
    <w:rsid w:val="002D3443"/>
    <w:rPr>
      <w:rFonts w:ascii="Calibri" w:eastAsiaTheme="majorEastAsia" w:hAnsi="Calibri" w:cstheme="majorBidi"/>
      <w:b/>
      <w:b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443"/>
    <w:rPr>
      <w:rFonts w:asciiTheme="majorHAnsi" w:eastAsiaTheme="majorEastAsia" w:hAnsiTheme="majorHAnsi" w:cstheme="majorBidi"/>
      <w:color w:val="2E74B5" w:themeColor="accent1" w:themeShade="BF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443"/>
    <w:rPr>
      <w:rFonts w:asciiTheme="majorHAnsi" w:eastAsiaTheme="majorEastAsia" w:hAnsiTheme="majorHAnsi" w:cstheme="majorBidi"/>
      <w:color w:val="1F4D78" w:themeColor="accent1" w:themeShade="7F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443"/>
    <w:rPr>
      <w:rFonts w:asciiTheme="majorHAnsi" w:eastAsiaTheme="majorEastAsia" w:hAnsiTheme="majorHAnsi" w:cstheme="majorBidi"/>
      <w:i/>
      <w:iCs/>
      <w:color w:val="1F4D78" w:themeColor="accent1" w:themeShade="7F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4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4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2D3443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2E74B5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D3443"/>
    <w:pPr>
      <w:ind w:left="21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D3443"/>
    <w:pPr>
      <w:spacing w:before="120"/>
    </w:pPr>
    <w:rPr>
      <w:b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D3443"/>
    <w:pPr>
      <w:ind w:left="42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D3443"/>
    <w:pPr>
      <w:ind w:left="63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D3443"/>
    <w:pPr>
      <w:ind w:left="84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D3443"/>
    <w:pPr>
      <w:ind w:left="105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D3443"/>
    <w:pPr>
      <w:ind w:left="126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D3443"/>
    <w:pPr>
      <w:ind w:left="147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D3443"/>
    <w:pP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34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0166F23-1D3A-E74C-94F4-C31EF6965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624</Words>
  <Characters>3562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Introdução</vt:lpstr>
      <vt:lpstr>AirMonit Data-Uploader e Communication channel infrastructure  </vt:lpstr>
      <vt:lpstr>AirMonit Alarm – GUI application to configure alarms condition and detect them</vt:lpstr>
      <vt:lpstr>AirMonit Data-Logger</vt:lpstr>
      <vt:lpstr>AirMonit Service e AirMonit Admin Application</vt:lpstr>
      <vt:lpstr>Requisitos não implementados</vt:lpstr>
      <vt:lpstr>Contribuição de cada elemento do grupo</vt:lpstr>
      <vt:lpstr>Conclusão</vt:lpstr>
    </vt:vector>
  </TitlesOfParts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Maximiano</dc:creator>
  <cp:keywords/>
  <dc:description/>
  <cp:lastModifiedBy>Marisa Silva Maximiano</cp:lastModifiedBy>
  <cp:revision>17</cp:revision>
  <dcterms:created xsi:type="dcterms:W3CDTF">2016-10-18T08:45:00Z</dcterms:created>
  <dcterms:modified xsi:type="dcterms:W3CDTF">2017-10-11T19:42:00Z</dcterms:modified>
</cp:coreProperties>
</file>