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276"/>
      </w:pPr>
      <w:r>
        <w:t xml:space="preserve"/>
      </w:r>
    </w:p>
    <w:p>
      <w:pPr>
        <w:pBdr>
          <w:bottom w:val="single" w:color="1B2A4A" w:sz="12" w:space="1"/>
        </w:pBdr>
        <w:spacing w:after="200" w:line="276"/>
      </w:pPr>
      <w:r>
        <w:t xml:space="preserve"/>
      </w:r>
    </w:p>
    <w:p>
      <w:pPr>
        <w:spacing w:after="120" w:line="276"/>
        <w:jc w:val="left"/>
      </w:pPr>
      <w:r>
        <w:rPr>
          <w:rFonts w:ascii="Arial" w:cs="Arial" w:eastAsia="Arial" w:hAnsi="Arial"/>
          <w:b/>
          <w:bCs/>
          <w:color w:val="1B2A4A"/>
          <w:sz w:val="52"/>
          <w:szCs w:val="52"/>
        </w:rPr>
        <w:t xml:space="preserve">BANSCHICK TOOLSET</w:t>
      </w:r>
    </w:p>
    <w:p>
      <w:pPr>
        <w:spacing w:after="60" w:line="276"/>
        <w:jc w:val="left"/>
      </w:pPr>
      <w:r>
        <w:rPr>
          <w:rFonts w:ascii="Arial" w:cs="Arial" w:eastAsia="Arial" w:hAnsi="Arial"/>
          <w:color w:val="2E5090"/>
          <w:sz w:val="30"/>
          <w:szCs w:val="30"/>
        </w:rPr>
        <w:t xml:space="preserve">Master Build Plan &amp; Technical Reference</w:t>
      </w:r>
    </w:p>
    <w:p>
      <w:pPr>
        <w:pBdr>
          <w:bottom w:val="single" w:color="1B2A4A" w:sz="12" w:space="1"/>
        </w:pBdr>
        <w:spacing w:after="400" w:line="276"/>
      </w:pPr>
      <w:r>
        <w:t xml:space="preserve"/>
      </w:r>
    </w:p>
    <w:p>
      <w:pPr>
        <w:spacing w:after="80" w:line="276"/>
      </w:pPr>
      <w:r>
        <w:t xml:space="preserve"/>
      </w:r>
    </w:p>
    <w:p>
      <w:pPr>
        <w:spacing w:after="60" w:line="276"/>
      </w:pPr>
      <w:r>
        <w:rPr>
          <w:rFonts w:ascii="Arial" w:cs="Arial" w:eastAsia="Arial" w:hAnsi="Arial"/>
          <w:color w:val="555555"/>
          <w:sz w:val="24"/>
          <w:szCs w:val="24"/>
        </w:rPr>
        <w:t xml:space="preserve">Prepared for: Micah Banschick</w:t>
      </w:r>
    </w:p>
    <w:p>
      <w:pPr>
        <w:spacing w:after="60" w:line="276"/>
      </w:pPr>
      <w:r>
        <w:rPr>
          <w:rFonts w:ascii="Arial" w:cs="Arial" w:eastAsia="Arial" w:hAnsi="Arial"/>
          <w:color w:val="555555"/>
          <w:sz w:val="24"/>
          <w:szCs w:val="24"/>
        </w:rPr>
        <w:t xml:space="preserve">Document Version: 2.0</w:t>
      </w:r>
    </w:p>
    <w:p>
      <w:pPr>
        <w:spacing w:after="60" w:line="276"/>
      </w:pPr>
      <w:r>
        <w:rPr>
          <w:rFonts w:ascii="Arial" w:cs="Arial" w:eastAsia="Arial" w:hAnsi="Arial"/>
          <w:color w:val="555555"/>
          <w:sz w:val="24"/>
          <w:szCs w:val="24"/>
        </w:rPr>
        <w:t xml:space="preserve">Date: May 9, 2026</w:t>
      </w:r>
    </w:p>
    <w:p>
      <w:pPr>
        <w:spacing w:after="60" w:line="276"/>
      </w:pPr>
      <w:r>
        <w:rPr>
          <w:rFonts w:ascii="Arial" w:cs="Arial" w:eastAsia="Arial" w:hAnsi="Arial"/>
          <w:color w:val="555555"/>
          <w:sz w:val="24"/>
          <w:szCs w:val="24"/>
        </w:rPr>
        <w:t xml:space="preserve">Classification: Personal — Internal Reference</w:t>
      </w:r>
    </w:p>
    <w:p>
      <w:pPr>
        <w:spacing w:after="80" w:line="276"/>
      </w:pPr>
      <w:r>
        <w:t xml:space="preserve"/>
      </w:r>
    </w:p>
    <w:p>
      <w:pPr>
        <w:spacing w:after="80" w:line="276"/>
      </w:pPr>
      <w:r>
        <w:t xml:space="preserve"/>
      </w:r>
    </w:p>
    <w:p>
      <w:pPr>
        <w:spacing w:after="80" w:line="276"/>
      </w:pPr>
      <w:r>
        <w:t xml:space="preserve"/>
      </w:r>
    </w:p>
    <w:p>
      <w:pPr>
        <w:spacing w:after="160" w:line="276"/>
      </w:pPr>
      <w:r>
        <w:rPr>
          <w:rFonts w:ascii="Arial" w:cs="Arial" w:eastAsia="Arial" w:hAnsi="Arial"/>
          <w:i/>
          <w:iCs/>
          <w:color w:val="777777"/>
          <w:sz w:val="22"/>
          <w:szCs w:val="22"/>
        </w:rPr>
        <w:t xml:space="preserve">This document serves as the canonical reference for the architecture, deployment, and ongoing maintenance of the Banschick Toolset — a personal application suite built and operated exclusively for Micah Banschick. All instructions herein are written to be actionable by both the owner and by Claude (Anthropic) when consulted for implementation assistance.</w:t>
      </w:r>
    </w:p>
    <w:p>
      <w:pPr>
        <w:spacing w:after="80" w:line="276"/>
      </w:pPr>
      <w:r>
        <w:t xml:space="preserve"/>
      </w:r>
    </w:p>
    <w:p>
      <w:pPr>
        <w:spacing w:after="160" w:line="276"/>
      </w:pPr>
      <w:r>
        <w:rPr>
          <w:rFonts w:ascii="Arial" w:cs="Arial" w:eastAsia="Arial" w:hAnsi="Arial"/>
          <w:i/>
          <w:iCs/>
          <w:color w:val="CC4400"/>
          <w:sz w:val="22"/>
          <w:szCs w:val="22"/>
        </w:rPr>
        <w:t xml:space="preserve">Version 2.0 updates this plan to reflect the actual codebases of QuantPipe (Python 3.12/uv/Polars/DuckDB/Parquet/Streamlit) and StudyBuddy (Next.js 16 + FastAPI with Supabase), replacing the generic scaffolds in v1.0.</w:t>
      </w:r>
    </w:p>
    <w:p>
      <w:pPr>
        <w:sectPr>
          <w:pgSz w:w="12240" w:h="15840" w:orient="portrait"/>
          <w:pgMar w:top="1440" w:right="1440" w:bottom="1440" w:left="1440" w:header="708" w:footer="708" w:gutter="0"/>
          <w:pgNumType/>
          <w:docGrid w:linePitch="360"/>
        </w:sectPr>
      </w:pPr>
    </w:p>
    <w:p>
      <w:pPr>
        <w:pStyle w:val="Heading1"/>
        <w:spacing w:after="160" w:line="276"/>
      </w:pPr>
      <w:r>
        <w:rPr>
          <w:rFonts w:ascii="Arial" w:cs="Arial" w:eastAsia="Arial" w:hAnsi="Arial"/>
          <w:b/>
          <w:bCs/>
          <w:color w:val="1B2A4A"/>
          <w:sz w:val="36"/>
          <w:szCs w:val="36"/>
        </w:rPr>
        <w:t xml:space="preserve">1. EXECUTIVE SUMMARY</w:t>
      </w:r>
    </w:p>
    <w:p>
      <w:pPr>
        <w:spacing w:after="160" w:line="276"/>
      </w:pPr>
      <w:r>
        <w:rPr>
          <w:rFonts w:ascii="Arial" w:cs="Arial" w:eastAsia="Arial" w:hAnsi="Arial"/>
          <w:sz w:val="24"/>
          <w:szCs w:val="24"/>
        </w:rPr>
        <w:t xml:space="preserve">The Banschick Toolset is a centralized personal application suite — conceptually similar to Microsoft Office, but purpose-built exclusively for Micah Banschick. Each application within the suite addresses a distinct domain of Micah’s life and work: quantitative trading and research (QuantPipe), academic studies (StudyBuddy), and future tools yet to be defined. All applications are hosted on a single cloud server as Docker containers, routed through a reverse proxy, and accessible from any device as installable Progressive Web Apps.</w:t>
      </w:r>
    </w:p>
    <w:p>
      <w:pPr>
        <w:spacing w:after="160" w:line="276"/>
      </w:pPr>
      <w:r>
        <w:rPr>
          <w:rFonts w:ascii="Arial" w:cs="Arial" w:eastAsia="Arial" w:hAnsi="Arial"/>
          <w:sz w:val="24"/>
          <w:szCs w:val="24"/>
        </w:rPr>
        <w:t xml:space="preserve">The suite is designed around three principles: </w:t>
      </w:r>
      <w:r>
        <w:rPr>
          <w:rFonts w:ascii="Arial" w:cs="Arial" w:eastAsia="Arial" w:hAnsi="Arial"/>
          <w:b/>
          <w:bCs/>
          <w:sz w:val="24"/>
          <w:szCs w:val="24"/>
        </w:rPr>
        <w:t xml:space="preserve">single-user efficiency </w:t>
      </w:r>
      <w:r>
        <w:rPr>
          <w:rFonts w:ascii="Arial" w:cs="Arial" w:eastAsia="Arial" w:hAnsi="Arial"/>
          <w:sz w:val="24"/>
          <w:szCs w:val="24"/>
        </w:rPr>
        <w:t xml:space="preserve">(no multi-tenancy overhead), </w:t>
      </w:r>
      <w:r>
        <w:rPr>
          <w:rFonts w:ascii="Arial" w:cs="Arial" w:eastAsia="Arial" w:hAnsi="Arial"/>
          <w:b/>
          <w:bCs/>
          <w:sz w:val="24"/>
          <w:szCs w:val="24"/>
        </w:rPr>
        <w:t xml:space="preserve">containerized isolation </w:t>
      </w:r>
      <w:r>
        <w:rPr>
          <w:rFonts w:ascii="Arial" w:cs="Arial" w:eastAsia="Arial" w:hAnsi="Arial"/>
          <w:sz w:val="24"/>
          <w:szCs w:val="24"/>
        </w:rPr>
        <w:t xml:space="preserve">(each app runs independently, can be secured individually, and can be added or removed without affecting others), and </w:t>
      </w:r>
      <w:r>
        <w:rPr>
          <w:rFonts w:ascii="Arial" w:cs="Arial" w:eastAsia="Arial" w:hAnsi="Arial"/>
          <w:b/>
          <w:bCs/>
          <w:sz w:val="24"/>
          <w:szCs w:val="24"/>
        </w:rPr>
        <w:t xml:space="preserve">minimal cost </w:t>
      </w:r>
      <w:r>
        <w:rPr>
          <w:rFonts w:ascii="Arial" w:cs="Arial" w:eastAsia="Arial" w:hAnsi="Arial"/>
          <w:sz w:val="24"/>
          <w:szCs w:val="24"/>
        </w:rPr>
        <w:t xml:space="preserve">(the architecture is sized for one person, not a startup).</w:t>
      </w:r>
    </w:p>
    <w:p>
      <w:pPr>
        <w:spacing w:after="160" w:line="276"/>
      </w:pPr>
      <w:r>
        <w:rPr>
          <w:rFonts w:ascii="Arial" w:cs="Arial" w:eastAsia="Arial" w:hAnsi="Arial"/>
          <w:sz w:val="24"/>
          <w:szCs w:val="24"/>
        </w:rPr>
        <w:t xml:space="preserve">Each application retains its own data storage strategy. QuantPipe stores data in Parquet files on disk queried via DuckDB. StudyBuddy uses Supabase (external hosted Postgres with pgvector). A shared local PostgreSQL instance is provisioned for future applications. This pragmatic approach avoids forcing migrations and lets each app use whatever storage best fits its workload.</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2. PROJECT OBJECTIVES</w:t>
      </w:r>
    </w:p>
    <w:p>
      <w:pPr>
        <w:pStyle w:val="Heading2"/>
        <w:spacing w:after="160" w:line="276"/>
      </w:pPr>
      <w:r>
        <w:rPr>
          <w:rFonts w:ascii="Arial" w:cs="Arial" w:eastAsia="Arial" w:hAnsi="Arial"/>
          <w:b/>
          <w:bCs/>
          <w:color w:val="2E5090"/>
          <w:sz w:val="30"/>
          <w:szCs w:val="30"/>
        </w:rPr>
        <w:t xml:space="preserve">2.1 Primary Goals</w:t>
      </w:r>
    </w:p>
    <w:p>
      <w:pPr>
        <w:spacing w:after="160" w:line="276"/>
      </w:pPr>
      <w:r>
        <w:rPr>
          <w:rFonts w:ascii="Arial" w:cs="Arial" w:eastAsia="Arial" w:hAnsi="Arial"/>
          <w:sz w:val="24"/>
          <w:szCs w:val="24"/>
        </w:rPr>
        <w:t xml:space="preserve">Build and deploy a unified personal application platform that hosts multiple independent web applications under a single domain, accessible from any device as native-feeling installable apps.</w:t>
      </w:r>
    </w:p>
    <w:p>
      <w:pPr>
        <w:pStyle w:val="Heading2"/>
        <w:spacing w:after="160" w:line="276"/>
      </w:pPr>
      <w:r>
        <w:rPr>
          <w:rFonts w:ascii="Arial" w:cs="Arial" w:eastAsia="Arial" w:hAnsi="Arial"/>
          <w:b/>
          <w:bCs/>
          <w:color w:val="2E5090"/>
          <w:sz w:val="30"/>
          <w:szCs w:val="30"/>
        </w:rPr>
        <w:t xml:space="preserve">2.2 Functional Requirements</w:t>
      </w:r>
    </w:p>
    <w:p>
      <w:pPr>
        <w:spacing w:after="160" w:line="276"/>
      </w:pPr>
      <w:r>
        <w:rPr>
          <w:rFonts w:ascii="Arial" w:cs="Arial" w:eastAsia="Arial" w:hAnsi="Arial"/>
          <w:sz w:val="24"/>
          <w:szCs w:val="24"/>
        </w:rPr>
        <w:t xml:space="preserve">Each application must run as an isolated Docker container on a shared server. Applications must remain online 24/7 regardless of whether Micah’s personal devices are powered on. Applications may use different data storage backends (Parquet, Supabase, local PostgreSQL, or others) as suits their workload. Applications with sensitive data (such as QuantPipe) must support enhanced security layers including zero-trust access control and network isolation. New applications must be deployable with minimal effort: add a folder, update the compose file, add a route.</w:t>
      </w:r>
    </w:p>
    <w:p>
      <w:pPr>
        <w:pStyle w:val="Heading2"/>
        <w:spacing w:after="160" w:line="276"/>
      </w:pPr>
      <w:r>
        <w:rPr>
          <w:rFonts w:ascii="Arial" w:cs="Arial" w:eastAsia="Arial" w:hAnsi="Arial"/>
          <w:b/>
          <w:bCs/>
          <w:color w:val="2E5090"/>
          <w:sz w:val="30"/>
          <w:szCs w:val="30"/>
        </w:rPr>
        <w:t xml:space="preserve">2.3 Non-Functional Requirements</w:t>
      </w:r>
    </w:p>
    <w:p>
      <w:pPr>
        <w:spacing w:after="160" w:line="276"/>
      </w:pPr>
      <w:r>
        <w:rPr>
          <w:rFonts w:ascii="Arial" w:cs="Arial" w:eastAsia="Arial" w:hAnsi="Arial"/>
          <w:sz w:val="24"/>
          <w:szCs w:val="24"/>
        </w:rPr>
        <w:t xml:space="preserve">Monthly operating cost must remain under $15 for up to ten lightweight applications. The system must be maintainable by a single person (Micah) with Claude’s assistance. All infrastructure must be reproducible from a single Git repository. Backups must run automatically with no manual intervention.</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3. ARCHITECTURE OVERVIEW</w:t>
      </w:r>
    </w:p>
    <w:p>
      <w:pPr>
        <w:pStyle w:val="Heading2"/>
        <w:spacing w:after="160" w:line="276"/>
      </w:pPr>
      <w:r>
        <w:rPr>
          <w:rFonts w:ascii="Arial" w:cs="Arial" w:eastAsia="Arial" w:hAnsi="Arial"/>
          <w:b/>
          <w:bCs/>
          <w:color w:val="2E5090"/>
          <w:sz w:val="30"/>
          <w:szCs w:val="30"/>
        </w:rPr>
        <w:t xml:space="preserve">3.1 High-Level Architecture</w:t>
      </w:r>
    </w:p>
    <w:p>
      <w:pPr>
        <w:spacing w:after="160" w:line="276"/>
      </w:pPr>
      <w:r>
        <w:rPr>
          <w:rFonts w:ascii="Arial" w:cs="Arial" w:eastAsia="Arial" w:hAnsi="Arial"/>
          <w:sz w:val="24"/>
          <w:szCs w:val="24"/>
        </w:rPr>
        <w:t xml:space="preserve">The Banschick Toolset follows a single-server, multi-container architecture. All applications, infrastructure services, and the reverse proxy run as Docker containers orchestrated by Docker Compose on one Virtual Private Server (VPS). A reverse proxy (Caddy) sits in front of all public-facing applications and handles TLS termination, automatic HTTPS certificates, and subdomain routing.</w:t>
      </w:r>
    </w:p>
    <w:p>
      <w:pPr>
        <w:spacing w:after="160" w:line="276"/>
      </w:pPr>
      <w:r>
        <w:rPr>
          <w:rFonts w:ascii="Arial" w:cs="Arial" w:eastAsia="Arial" w:hAnsi="Arial"/>
          <w:b/>
          <w:bCs/>
          <w:sz w:val="24"/>
          <w:szCs w:val="24"/>
        </w:rPr>
        <w:t xml:space="preserve">Traffic flow: </w:t>
      </w:r>
      <w:r>
        <w:rPr>
          <w:rFonts w:ascii="Arial" w:cs="Arial" w:eastAsia="Arial" w:hAnsi="Arial"/>
          <w:sz w:val="24"/>
          <w:szCs w:val="24"/>
        </w:rPr>
        <w:t xml:space="preserve">User device → Cloudflare DNS/CDN → Caddy reverse proxy → Application container.</w:t>
      </w:r>
    </w:p>
    <w:p>
      <w:pPr>
        <w:spacing w:after="160" w:line="276"/>
      </w:pPr>
      <w:r>
        <w:rPr>
          <w:rFonts w:ascii="Arial" w:cs="Arial" w:eastAsia="Arial" w:hAnsi="Arial"/>
          <w:b/>
          <w:bCs/>
          <w:sz w:val="24"/>
          <w:szCs w:val="24"/>
        </w:rPr>
        <w:t xml:space="preserve">Internal services: </w:t>
      </w:r>
      <w:r>
        <w:rPr>
          <w:rFonts w:ascii="Arial" w:cs="Arial" w:eastAsia="Arial" w:hAnsi="Arial"/>
          <w:sz w:val="24"/>
          <w:szCs w:val="24"/>
        </w:rPr>
        <w:t xml:space="preserve">Some containers (like StudyBuddy’s AI service) are not exposed to the internet. They communicate only with other containers on internal Docker networks.</w:t>
      </w:r>
    </w:p>
    <w:p>
      <w:pPr>
        <w:pStyle w:val="Heading2"/>
        <w:spacing w:after="160" w:line="276"/>
      </w:pPr>
      <w:r>
        <w:rPr>
          <w:rFonts w:ascii="Arial" w:cs="Arial" w:eastAsia="Arial" w:hAnsi="Arial"/>
          <w:b/>
          <w:bCs/>
          <w:color w:val="2E5090"/>
          <w:sz w:val="30"/>
          <w:szCs w:val="30"/>
        </w:rPr>
        <w:t xml:space="preserve">3.2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Component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Technology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VPS Host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Hetzner CX22 (2 vCPU, 4GB RAM, 40GB SSD)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Runs all containers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Container 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Docker + Docker Compose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Isolates and orchestrates all 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Reverse Proxy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Caddy v2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HTTPS termination, subdomain routing, auto-certs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Local Database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PostgreSQL 16 (containerized)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Shared database for future apps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DNS + CDN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Cloudflare (free tier)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DNS management, DDoS protection, caching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Domain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banschick.com (via Cloudflare Registrar)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Root domain for all subdomains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Auth 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Cloudflare Access (free, up to 50 users)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Zero-trust auth for sensitive apps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Backups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Hetzner snapshots + volume backups via script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Disaster recovery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Version Control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GitHub (private repos)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Source code for all apps + infrastructure</w:t>
            </w:r>
          </w:p>
        </w:tc>
      </w:tr>
    </w:tbl>
    <w:p>
      <w:pPr>
        <w:spacing w:after="80" w:line="276"/>
      </w:pPr>
      <w:r>
        <w:t xml:space="preserve"/>
      </w:r>
    </w:p>
    <w:p>
      <w:pPr>
        <w:pStyle w:val="Heading2"/>
        <w:spacing w:after="160" w:line="276"/>
      </w:pPr>
      <w:r>
        <w:rPr>
          <w:rFonts w:ascii="Arial" w:cs="Arial" w:eastAsia="Arial" w:hAnsi="Arial"/>
          <w:b/>
          <w:bCs/>
          <w:color w:val="2E5090"/>
          <w:sz w:val="30"/>
          <w:szCs w:val="30"/>
        </w:rPr>
        <w:t xml:space="preserve">3.3 Subdomain Routing</w:t>
      </w:r>
    </w:p>
    <w:p>
      <w:pPr>
        <w:spacing w:after="160" w:line="276"/>
      </w:pPr>
      <w:r>
        <w:rPr>
          <w:rFonts w:ascii="Arial" w:cs="Arial" w:eastAsia="Arial" w:hAnsi="Arial"/>
          <w:sz w:val="24"/>
          <w:szCs w:val="24"/>
        </w:rPr>
        <w:t xml:space="preserve">Each application gets its own subdomain under banschick.com. Caddy inspects the incoming hostname and routes to the correct container. Internal-only services (like StudyBuddy’s AI backend) are not routed through Caddy.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Subdomain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Container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Port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Exposed?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quantpipe.banschick.com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quantpipe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3001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Yes (via Caddy)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studybuddy.banschick.com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studybuddy-web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3002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Yes (via Caddy)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studybuddy-ai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3003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No (internal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[future].banschick.com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[future-app]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300X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Yes (via Caddy)</w:t>
            </w:r>
          </w:p>
        </w:tc>
      </w:tr>
    </w:tbl>
    <w:p>
      <w:pPr>
        <w:spacing w:after="80" w:line="276"/>
      </w:pPr>
      <w:r>
        <w:t xml:space="preserve"/>
      </w:r>
    </w:p>
    <w:p>
      <w:pPr>
        <w:pStyle w:val="Heading2"/>
        <w:spacing w:after="160" w:line="276"/>
      </w:pPr>
      <w:r>
        <w:rPr>
          <w:rFonts w:ascii="Arial" w:cs="Arial" w:eastAsia="Arial" w:hAnsi="Arial"/>
          <w:b/>
          <w:bCs/>
          <w:color w:val="2E5090"/>
          <w:sz w:val="30"/>
          <w:szCs w:val="30"/>
        </w:rPr>
        <w:t xml:space="preserve">3.4 Data Architecture</w:t>
      </w:r>
    </w:p>
    <w:p>
      <w:pPr>
        <w:spacing w:after="160" w:line="276"/>
      </w:pPr>
      <w:r>
        <w:rPr>
          <w:rFonts w:ascii="Arial" w:cs="Arial" w:eastAsia="Arial" w:hAnsi="Arial"/>
          <w:sz w:val="24"/>
          <w:szCs w:val="24"/>
        </w:rPr>
        <w:t xml:space="preserve">Unlike a traditional platform where all apps share one database, the Banschick Toolset lets each app use the storage backend that best fits its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Application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Storage Backend</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QuantPipe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Parquet files on disk + DuckDB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Columnar format is ideal for time-series financial data; DuckDB provides fast analytical queries without a server process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StudyBuddy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Supabase (external hosted Postgres + pgvector)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Provides auth, realtime, file storage, and vector search in one managed service; already integrated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Future apps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Local PostgreSQL 16 (containerized)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Pre-provisioned shared instance; idle at ~30MB RAM until needed</w:t>
            </w:r>
          </w:p>
        </w:tc>
      </w:tr>
    </w:tbl>
    <w:p>
      <w:pPr>
        <w:spacing w:after="80" w:line="276"/>
      </w:pPr>
      <w:r>
        <w:t xml:space="preserve"/>
      </w:r>
    </w:p>
    <w:p>
      <w:pPr>
        <w:spacing w:after="160" w:line="276"/>
      </w:pPr>
      <w:r>
        <w:rPr>
          <w:rFonts w:ascii="Arial" w:cs="Arial" w:eastAsia="Arial" w:hAnsi="Arial"/>
          <w:sz w:val="24"/>
          <w:szCs w:val="24"/>
        </w:rPr>
        <w:t xml:space="preserve">QuantPipe’s Parquet data lives on a persistent Docker volume (quantpipe_data) that survives container rebuilds and restarts. The data follows a bronze/silver/gold lakehouse convention: bronze is raw vendor data, silver is normalized with adjustments applied, and gold is analysis-ready features.</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4. SERVICES, ACCOUNTS &amp; ACCESS</w:t>
      </w:r>
    </w:p>
    <w:p>
      <w:pPr>
        <w:spacing w:after="160" w:line="276"/>
      </w:pPr>
      <w:r>
        <w:rPr>
          <w:rFonts w:ascii="Arial" w:cs="Arial" w:eastAsia="Arial" w:hAnsi="Arial"/>
          <w:sz w:val="24"/>
          <w:szCs w:val="24"/>
        </w:rPr>
        <w:t xml:space="preserve">This section documents every external service the toolset depends on, what it is used for, and how to access it.</w:t>
      </w:r>
    </w:p>
    <w:p>
      <w:pPr>
        <w:pStyle w:val="Heading2"/>
        <w:spacing w:after="160" w:line="276"/>
      </w:pPr>
      <w:r>
        <w:rPr>
          <w:rFonts w:ascii="Arial" w:cs="Arial" w:eastAsia="Arial" w:hAnsi="Arial"/>
          <w:b/>
          <w:bCs/>
          <w:color w:val="2E5090"/>
          <w:sz w:val="30"/>
          <w:szCs w:val="30"/>
        </w:rPr>
        <w:t xml:space="preserve">4.1 Hetzner Cloud (Server Host)</w:t>
      </w:r>
    </w:p>
    <w:p>
      <w:pPr>
        <w:spacing w:after="160" w:line="276"/>
      </w:pPr>
      <w:r>
        <w:rPr>
          <w:rFonts w:ascii="Arial" w:cs="Arial" w:eastAsia="Arial" w:hAnsi="Arial"/>
          <w:sz w:val="24"/>
          <w:szCs w:val="24"/>
        </w:rPr>
        <w:t xml:space="preserve">Purpose: Hosts the VPS that runs all Docker containers.</w:t>
      </w:r>
    </w:p>
    <w:p>
      <w:pPr>
        <w:spacing w:after="160" w:line="276"/>
      </w:pPr>
      <w:r>
        <w:rPr>
          <w:rFonts w:ascii="Arial" w:cs="Arial" w:eastAsia="Arial" w:hAnsi="Arial"/>
          <w:sz w:val="24"/>
          <w:szCs w:val="24"/>
        </w:rPr>
        <w:t xml:space="preserve">URL: https://console.hetzner.cloud</w:t>
      </w:r>
    </w:p>
    <w:p>
      <w:pPr>
        <w:spacing w:after="160" w:line="276"/>
      </w:pPr>
      <w:r>
        <w:rPr>
          <w:rFonts w:ascii="Arial" w:cs="Arial" w:eastAsia="Arial" w:hAnsi="Arial"/>
          <w:sz w:val="24"/>
          <w:szCs w:val="24"/>
        </w:rPr>
        <w:t xml:space="preserve">What to do here: Create and manage the CX22 server instance. Access the server console if SSH is unavailable. Enable automated snapshots. Monitor CPU, RAM, and bandwidth. Scale up when needed.</w:t>
      </w:r>
    </w:p>
    <w:p>
      <w:pPr>
        <w:spacing w:after="160" w:line="276"/>
      </w:pPr>
      <w:r>
        <w:rPr>
          <w:rFonts w:ascii="Arial" w:cs="Arial" w:eastAsia="Arial" w:hAnsi="Arial"/>
          <w:sz w:val="24"/>
          <w:szCs w:val="24"/>
        </w:rPr>
        <w:t xml:space="preserve">Cost: CX22 is approximately €3.99/month (~$4.50). Automated snapshots add ~20%.</w:t>
      </w:r>
    </w:p>
    <w:p>
      <w:pPr>
        <w:pStyle w:val="Heading2"/>
        <w:spacing w:after="160" w:line="276"/>
      </w:pPr>
      <w:r>
        <w:rPr>
          <w:rFonts w:ascii="Arial" w:cs="Arial" w:eastAsia="Arial" w:hAnsi="Arial"/>
          <w:b/>
          <w:bCs/>
          <w:color w:val="2E5090"/>
          <w:sz w:val="30"/>
          <w:szCs w:val="30"/>
        </w:rPr>
        <w:t xml:space="preserve">4.2 Cloudflare (DNS, CDN &amp; Security)</w:t>
      </w:r>
    </w:p>
    <w:p>
      <w:pPr>
        <w:spacing w:after="160" w:line="276"/>
      </w:pPr>
      <w:r>
        <w:rPr>
          <w:rFonts w:ascii="Arial" w:cs="Arial" w:eastAsia="Arial" w:hAnsi="Arial"/>
          <w:sz w:val="24"/>
          <w:szCs w:val="24"/>
        </w:rPr>
        <w:t xml:space="preserve">Purpose: Domain registrar, DNS host, CDN/security layer, and zero-trust auth.</w:t>
      </w:r>
    </w:p>
    <w:p>
      <w:pPr>
        <w:spacing w:after="160" w:line="276"/>
      </w:pPr>
      <w:r>
        <w:rPr>
          <w:rFonts w:ascii="Arial" w:cs="Arial" w:eastAsia="Arial" w:hAnsi="Arial"/>
          <w:sz w:val="24"/>
          <w:szCs w:val="24"/>
        </w:rPr>
        <w:t xml:space="preserve">URL: https://dash.cloudflare.com</w:t>
      </w:r>
    </w:p>
    <w:p>
      <w:pPr>
        <w:spacing w:after="160" w:line="276"/>
      </w:pPr>
      <w:r>
        <w:rPr>
          <w:rFonts w:ascii="Arial" w:cs="Arial" w:eastAsia="Arial" w:hAnsi="Arial"/>
          <w:sz w:val="24"/>
          <w:szCs w:val="24"/>
        </w:rPr>
        <w:t xml:space="preserve">What to do here: Manage the banschick.com domain. Create A records for each subdomain pointing to the Hetzner server’s IP. Configure Cloudflare Access (under Zero Trust) to protect sensitive apps like QuantPipe.</w:t>
      </w:r>
    </w:p>
    <w:p>
      <w:pPr>
        <w:spacing w:after="160" w:line="276"/>
      </w:pPr>
      <w:r>
        <w:rPr>
          <w:rFonts w:ascii="Arial" w:cs="Arial" w:eastAsia="Arial" w:hAnsi="Arial"/>
          <w:sz w:val="24"/>
          <w:szCs w:val="24"/>
        </w:rPr>
        <w:t xml:space="preserve">Cost: Free tier covers DNS, CDN, and Access. Domain registration is ~$10/year.</w:t>
      </w:r>
    </w:p>
    <w:p>
      <w:pPr>
        <w:pStyle w:val="Heading2"/>
        <w:spacing w:after="160" w:line="276"/>
      </w:pPr>
      <w:r>
        <w:rPr>
          <w:rFonts w:ascii="Arial" w:cs="Arial" w:eastAsia="Arial" w:hAnsi="Arial"/>
          <w:b/>
          <w:bCs/>
          <w:color w:val="2E5090"/>
          <w:sz w:val="30"/>
          <w:szCs w:val="30"/>
        </w:rPr>
        <w:t xml:space="preserve">4.3 Supabase (StudyBuddy Backend)</w:t>
      </w:r>
    </w:p>
    <w:p>
      <w:pPr>
        <w:spacing w:after="160" w:line="276"/>
      </w:pPr>
      <w:r>
        <w:rPr>
          <w:rFonts w:ascii="Arial" w:cs="Arial" w:eastAsia="Arial" w:hAnsi="Arial"/>
          <w:sz w:val="24"/>
          <w:szCs w:val="24"/>
        </w:rPr>
        <w:t xml:space="preserve">Purpose: Provides authentication, PostgreSQL database with pgvector, file storage, and realtime subscriptions for StudyBuddy.</w:t>
      </w:r>
    </w:p>
    <w:p>
      <w:pPr>
        <w:spacing w:after="160" w:line="276"/>
      </w:pPr>
      <w:r>
        <w:rPr>
          <w:rFonts w:ascii="Arial" w:cs="Arial" w:eastAsia="Arial" w:hAnsi="Arial"/>
          <w:sz w:val="24"/>
          <w:szCs w:val="24"/>
        </w:rPr>
        <w:t xml:space="preserve">URL: https://supabase.com/dashboard</w:t>
      </w:r>
    </w:p>
    <w:p>
      <w:pPr>
        <w:spacing w:after="160" w:line="276"/>
      </w:pPr>
      <w:r>
        <w:rPr>
          <w:rFonts w:ascii="Arial" w:cs="Arial" w:eastAsia="Arial" w:hAnsi="Arial"/>
          <w:sz w:val="24"/>
          <w:szCs w:val="24"/>
        </w:rPr>
        <w:t xml:space="preserve">What to do here: Manage the StudyBuddy project. View database tables and run SQL. Monitor API usage. Manage auth providers. Check automatic backups under project settings.</w:t>
      </w:r>
    </w:p>
    <w:p>
      <w:pPr>
        <w:spacing w:after="160" w:line="276"/>
      </w:pPr>
      <w:r>
        <w:rPr>
          <w:rFonts w:ascii="Arial" w:cs="Arial" w:eastAsia="Arial" w:hAnsi="Arial"/>
          <w:sz w:val="24"/>
          <w:szCs w:val="24"/>
        </w:rPr>
        <w:t xml:space="preserve">Cost: Free tier includes 500MB database, 1GB file storage, 50K monthly active users. More than sufficient for single-user use.</w:t>
      </w:r>
    </w:p>
    <w:p>
      <w:pPr>
        <w:pStyle w:val="Heading2"/>
        <w:spacing w:after="160" w:line="276"/>
      </w:pPr>
      <w:r>
        <w:rPr>
          <w:rFonts w:ascii="Arial" w:cs="Arial" w:eastAsia="Arial" w:hAnsi="Arial"/>
          <w:b/>
          <w:bCs/>
          <w:color w:val="2E5090"/>
          <w:sz w:val="30"/>
          <w:szCs w:val="30"/>
        </w:rPr>
        <w:t xml:space="preserve">4.4 GitHub (Version Control)</w:t>
      </w:r>
    </w:p>
    <w:p>
      <w:pPr>
        <w:spacing w:after="160" w:line="276"/>
      </w:pPr>
      <w:r>
        <w:rPr>
          <w:rFonts w:ascii="Arial" w:cs="Arial" w:eastAsia="Arial" w:hAnsi="Arial"/>
          <w:sz w:val="24"/>
          <w:szCs w:val="24"/>
        </w:rPr>
        <w:t xml:space="preserve">Purpose: Stores all source code across three repositories.</w:t>
      </w:r>
    </w:p>
    <w:p>
      <w:pPr>
        <w:spacing w:after="160" w:line="276"/>
      </w:pPr>
      <w:r>
        <w:rPr>
          <w:rFonts w:ascii="Arial" w:cs="Arial" w:eastAsia="Arial" w:hAnsi="Arial"/>
          <w:sz w:val="24"/>
          <w:szCs w:val="24"/>
        </w:rPr>
        <w:t xml:space="preserve">URL: https://github.com/micahabanschick</w:t>
      </w:r>
    </w:p>
    <w:p>
      <w:pPr>
        <w:spacing w:after="160" w:line="276"/>
      </w:pPr>
      <w:r>
        <w:rPr>
          <w:rFonts w:ascii="Arial" w:cs="Arial" w:eastAsia="Arial" w:hAnsi="Arial"/>
          <w:sz w:val="24"/>
          <w:szCs w:val="24"/>
        </w:rPr>
        <w:t xml:space="preserve">Repositories: banschick-toolset (infrastructure), QuantPipe (trading pipeline), StudyBuddy (study app). The infrastructure repo references the app repos; each app’s code is cloned into apps/ during deployment.</w:t>
      </w:r>
    </w:p>
    <w:p>
      <w:pPr>
        <w:spacing w:after="160" w:line="276"/>
      </w:pPr>
      <w:r>
        <w:rPr>
          <w:rFonts w:ascii="Arial" w:cs="Arial" w:eastAsia="Arial" w:hAnsi="Arial"/>
          <w:sz w:val="24"/>
          <w:szCs w:val="24"/>
        </w:rPr>
        <w:t xml:space="preserve">Cost: Free for private repos.</w:t>
      </w:r>
    </w:p>
    <w:p>
      <w:pPr>
        <w:pStyle w:val="Heading2"/>
        <w:spacing w:after="160" w:line="276"/>
      </w:pPr>
      <w:r>
        <w:rPr>
          <w:rFonts w:ascii="Arial" w:cs="Arial" w:eastAsia="Arial" w:hAnsi="Arial"/>
          <w:b/>
          <w:bCs/>
          <w:color w:val="2E5090"/>
          <w:sz w:val="30"/>
          <w:szCs w:val="30"/>
        </w:rPr>
        <w:t xml:space="preserve">4.5 Let’s Encrypt (SSL/TLS Certificates)</w:t>
      </w:r>
    </w:p>
    <w:p>
      <w:pPr>
        <w:spacing w:after="160" w:line="276"/>
      </w:pPr>
      <w:r>
        <w:rPr>
          <w:rFonts w:ascii="Arial" w:cs="Arial" w:eastAsia="Arial" w:hAnsi="Arial"/>
          <w:sz w:val="24"/>
          <w:szCs w:val="24"/>
        </w:rPr>
        <w:t xml:space="preserve">Purpose: Free HTTPS certificates for all subdomains. Fully automated by Caddy — no account or manual action required.</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5. REPOSITORY STRUCTURE</w:t>
      </w:r>
    </w:p>
    <w:p>
      <w:pPr>
        <w:spacing w:after="160" w:line="276"/>
      </w:pPr>
      <w:r>
        <w:rPr>
          <w:rFonts w:ascii="Arial" w:cs="Arial" w:eastAsia="Arial" w:hAnsi="Arial"/>
          <w:sz w:val="24"/>
          <w:szCs w:val="24"/>
        </w:rPr>
        <w:t xml:space="preserve">The infrastructure lives in the banschick-toolset repository. Each application has its own separate Git repository, cloned into the apps/ directory during deployment.</w:t>
      </w:r>
    </w:p>
    <w:p>
      <w:pPr>
        <w:spacing w:after="40" w:line="276"/>
      </w:pPr>
      <w:r>
        <w:rPr>
          <w:rFonts w:ascii="Arial" w:cs="Arial" w:eastAsia="Arial" w:hAnsi="Arial"/>
          <w:b/>
          <w:bCs/>
          <w:sz w:val="22"/>
          <w:szCs w:val="22"/>
        </w:rPr>
        <w:t xml:space="preserve">banschick-toolset/</w:t>
      </w:r>
    </w:p>
    <w:p>
      <w:pPr>
        <w:spacing w:after="20" w:line="276"/>
        <w:ind w:left="360"/>
      </w:pPr>
      <w:r>
        <w:rPr>
          <w:rFonts w:ascii="Courier New" w:cs="Courier New" w:eastAsia="Courier New" w:hAnsi="Courier New"/>
          <w:color w:val="333333"/>
          <w:sz w:val="20"/>
          <w:szCs w:val="20"/>
        </w:rPr>
        <w:t xml:space="preserve">├── docker-compose.yml</w:t>
      </w:r>
      <w:r>
        <w:rPr>
          <w:rFonts w:ascii="Arial" w:cs="Arial" w:eastAsia="Arial" w:hAnsi="Arial"/>
          <w:color w:val="777777"/>
          <w:sz w:val="20"/>
          <w:szCs w:val="20"/>
        </w:rPr>
        <w:t xml:space="preserve">   Defines all containers, networks, and volumes</w:t>
      </w:r>
    </w:p>
    <w:p>
      <w:pPr>
        <w:spacing w:after="20" w:line="276"/>
        <w:ind w:left="360"/>
      </w:pPr>
      <w:r>
        <w:rPr>
          <w:rFonts w:ascii="Courier New" w:cs="Courier New" w:eastAsia="Courier New" w:hAnsi="Courier New"/>
          <w:color w:val="333333"/>
          <w:sz w:val="20"/>
          <w:szCs w:val="20"/>
        </w:rPr>
        <w:t xml:space="preserve">├── .env</w:t>
      </w:r>
      <w:r>
        <w:rPr>
          <w:rFonts w:ascii="Arial" w:cs="Arial" w:eastAsia="Arial" w:hAnsi="Arial"/>
          <w:color w:val="777777"/>
          <w:sz w:val="20"/>
          <w:szCs w:val="20"/>
        </w:rPr>
        <w:t xml:space="preserve">   Root secrets (Postgres admin) — NEVER committed</w:t>
      </w:r>
    </w:p>
    <w:p>
      <w:pPr>
        <w:spacing w:after="20" w:line="276"/>
        <w:ind w:left="360"/>
      </w:pPr>
      <w:r>
        <w:rPr>
          <w:rFonts w:ascii="Courier New" w:cs="Courier New" w:eastAsia="Courier New" w:hAnsi="Courier New"/>
          <w:color w:val="333333"/>
          <w:sz w:val="20"/>
          <w:szCs w:val="20"/>
        </w:rPr>
        <w:t xml:space="preserve">├── .env.example</w:t>
      </w:r>
      <w:r>
        <w:rPr>
          <w:rFonts w:ascii="Arial" w:cs="Arial" w:eastAsia="Arial" w:hAnsi="Arial"/>
          <w:color w:val="777777"/>
          <w:sz w:val="20"/>
          <w:szCs w:val="20"/>
        </w:rPr>
        <w:t xml:space="preserve">   Template with placeholders — committed</w:t>
      </w:r>
    </w:p>
    <w:p>
      <w:pPr>
        <w:spacing w:after="20" w:line="276"/>
        <w:ind w:left="360"/>
      </w:pPr>
      <w:r>
        <w:rPr>
          <w:rFonts w:ascii="Courier New" w:cs="Courier New" w:eastAsia="Courier New" w:hAnsi="Courier New"/>
          <w:color w:val="333333"/>
          <w:sz w:val="20"/>
          <w:szCs w:val="20"/>
        </w:rPr>
        <w:t xml:space="preserve">├── .gitignore</w:t>
      </w:r>
      <w:r>
        <w:rPr>
          <w:rFonts w:ascii="Arial" w:cs="Arial" w:eastAsia="Arial" w:hAnsi="Arial"/>
          <w:color w:val="777777"/>
          <w:sz w:val="20"/>
          <w:szCs w:val="20"/>
        </w:rPr>
        <w:t xml:space="preserve">   Excludes .env, node_modules, __pycache__</w:t>
      </w:r>
    </w:p>
    <w:p>
      <w:pPr>
        <w:spacing w:after="20" w:line="276"/>
        <w:ind w:left="360"/>
      </w:pPr>
      <w:r>
        <w:rPr>
          <w:rFonts w:ascii="Courier New" w:cs="Courier New" w:eastAsia="Courier New" w:hAnsi="Courier New"/>
          <w:color w:val="333333"/>
          <w:sz w:val="20"/>
          <w:szCs w:val="20"/>
        </w:rPr>
        <w:t xml:space="preserve">├── caddy/</w:t>
      </w:r>
    </w:p>
    <w:p>
      <w:pPr>
        <w:spacing w:after="20" w:line="276"/>
        <w:ind w:left="360"/>
      </w:pPr>
      <w:r>
        <w:rPr>
          <w:rFonts w:ascii="Courier New" w:cs="Courier New" w:eastAsia="Courier New" w:hAnsi="Courier New"/>
          <w:color w:val="333333"/>
          <w:sz w:val="20"/>
          <w:szCs w:val="20"/>
        </w:rPr>
        <w:t xml:space="preserve">│   └── Caddyfile</w:t>
      </w:r>
      <w:r>
        <w:rPr>
          <w:rFonts w:ascii="Arial" w:cs="Arial" w:eastAsia="Arial" w:hAnsi="Arial"/>
          <w:color w:val="777777"/>
          <w:sz w:val="20"/>
          <w:szCs w:val="20"/>
        </w:rPr>
        <w:t xml:space="preserve">   Subdomain routing + security headers</w:t>
      </w:r>
    </w:p>
    <w:p>
      <w:pPr>
        <w:spacing w:after="20" w:line="276"/>
        <w:ind w:left="360"/>
      </w:pPr>
      <w:r>
        <w:rPr>
          <w:rFonts w:ascii="Courier New" w:cs="Courier New" w:eastAsia="Courier New" w:hAnsi="Courier New"/>
          <w:color w:val="333333"/>
          <w:sz w:val="20"/>
          <w:szCs w:val="20"/>
        </w:rPr>
        <w:t xml:space="preserve">├── apps/</w:t>
      </w:r>
    </w:p>
    <w:p>
      <w:pPr>
        <w:spacing w:after="20" w:line="276"/>
        <w:ind w:left="360"/>
      </w:pPr>
      <w:r>
        <w:rPr>
          <w:rFonts w:ascii="Courier New" w:cs="Courier New" w:eastAsia="Courier New" w:hAnsi="Courier New"/>
          <w:color w:val="333333"/>
          <w:sz w:val="20"/>
          <w:szCs w:val="20"/>
        </w:rPr>
        <w:t xml:space="preserve">│   ├── quantpipe/</w:t>
      </w:r>
      <w:r>
        <w:rPr>
          <w:rFonts w:ascii="Arial" w:cs="Arial" w:eastAsia="Arial" w:hAnsi="Arial"/>
          <w:color w:val="777777"/>
          <w:sz w:val="20"/>
          <w:szCs w:val="20"/>
        </w:rPr>
        <w:t xml:space="preserve">   Clone of QuantPipe repo + Dockerfile</w:t>
      </w:r>
    </w:p>
    <w:p>
      <w:pPr>
        <w:spacing w:after="20" w:line="276"/>
        <w:ind w:left="360"/>
      </w:pPr>
      <w:r>
        <w:rPr>
          <w:rFonts w:ascii="Courier New" w:cs="Courier New" w:eastAsia="Courier New" w:hAnsi="Courier New"/>
          <w:color w:val="333333"/>
          <w:sz w:val="20"/>
          <w:szCs w:val="20"/>
        </w:rPr>
        <w:t xml:space="preserve">│   │   ├── Dockerfile</w:t>
      </w:r>
      <w:r>
        <w:rPr>
          <w:rFonts w:ascii="Arial" w:cs="Arial" w:eastAsia="Arial" w:hAnsi="Arial"/>
          <w:color w:val="777777"/>
          <w:sz w:val="20"/>
          <w:szCs w:val="20"/>
        </w:rPr>
        <w:t xml:space="preserve">   Python 3.12, uv, cron, Streamlit</w:t>
      </w:r>
    </w:p>
    <w:p>
      <w:pPr>
        <w:spacing w:after="20" w:line="276"/>
        <w:ind w:left="360"/>
      </w:pPr>
      <w:r>
        <w:rPr>
          <w:rFonts w:ascii="Courier New" w:cs="Courier New" w:eastAsia="Courier New" w:hAnsi="Courier New"/>
          <w:color w:val="333333"/>
          <w:sz w:val="20"/>
          <w:szCs w:val="20"/>
        </w:rPr>
        <w:t xml:space="preserve">│   │   ├── .env</w:t>
      </w:r>
      <w:r>
        <w:rPr>
          <w:rFonts w:ascii="Arial" w:cs="Arial" w:eastAsia="Arial" w:hAnsi="Arial"/>
          <w:color w:val="777777"/>
          <w:sz w:val="20"/>
          <w:szCs w:val="20"/>
        </w:rPr>
        <w:t xml:space="preserve">   QuantPipe secrets (broker creds, API keys)</w:t>
      </w:r>
    </w:p>
    <w:p>
      <w:pPr>
        <w:spacing w:after="20" w:line="276"/>
        <w:ind w:left="360"/>
      </w:pPr>
      <w:r>
        <w:rPr>
          <w:rFonts w:ascii="Courier New" w:cs="Courier New" w:eastAsia="Courier New" w:hAnsi="Courier New"/>
          <w:color w:val="333333"/>
          <w:sz w:val="20"/>
          <w:szCs w:val="20"/>
        </w:rPr>
        <w:t xml:space="preserve">│   │   ├── config/</w:t>
      </w:r>
      <w:r>
        <w:rPr>
          <w:rFonts w:ascii="Arial" w:cs="Arial" w:eastAsia="Arial" w:hAnsi="Arial"/>
          <w:color w:val="777777"/>
          <w:sz w:val="20"/>
          <w:szCs w:val="20"/>
        </w:rPr>
        <w:t xml:space="preserve">   Universes, settings</w:t>
      </w:r>
    </w:p>
    <w:p>
      <w:pPr>
        <w:spacing w:after="20" w:line="276"/>
        <w:ind w:left="360"/>
      </w:pPr>
      <w:r>
        <w:rPr>
          <w:rFonts w:ascii="Courier New" w:cs="Courier New" w:eastAsia="Courier New" w:hAnsi="Courier New"/>
          <w:color w:val="333333"/>
          <w:sz w:val="20"/>
          <w:szCs w:val="20"/>
        </w:rPr>
        <w:t xml:space="preserve">│   │   ├── data_adapters/</w:t>
      </w:r>
      <w:r>
        <w:rPr>
          <w:rFonts w:ascii="Arial" w:cs="Arial" w:eastAsia="Arial" w:hAnsi="Arial"/>
          <w:color w:val="777777"/>
          <w:sz w:val="20"/>
          <w:szCs w:val="20"/>
        </w:rPr>
        <w:t xml:space="preserve">   YFinance, CCXT, future IBKR</w:t>
      </w:r>
    </w:p>
    <w:p>
      <w:pPr>
        <w:spacing w:after="20" w:line="276"/>
        <w:ind w:left="360"/>
      </w:pPr>
      <w:r>
        <w:rPr>
          <w:rFonts w:ascii="Courier New" w:cs="Courier New" w:eastAsia="Courier New" w:hAnsi="Courier New"/>
          <w:color w:val="333333"/>
          <w:sz w:val="20"/>
          <w:szCs w:val="20"/>
        </w:rPr>
        <w:t xml:space="preserve">│   │   ├── storage/</w:t>
      </w:r>
      <w:r>
        <w:rPr>
          <w:rFonts w:ascii="Arial" w:cs="Arial" w:eastAsia="Arial" w:hAnsi="Arial"/>
          <w:color w:val="777777"/>
          <w:sz w:val="20"/>
          <w:szCs w:val="20"/>
        </w:rPr>
        <w:t xml:space="preserve">   Parquet store + validators</w:t>
      </w:r>
    </w:p>
    <w:p>
      <w:pPr>
        <w:spacing w:after="20" w:line="276"/>
        <w:ind w:left="360"/>
      </w:pPr>
      <w:r>
        <w:rPr>
          <w:rFonts w:ascii="Courier New" w:cs="Courier New" w:eastAsia="Courier New" w:hAnsi="Courier New"/>
          <w:color w:val="333333"/>
          <w:sz w:val="20"/>
          <w:szCs w:val="20"/>
        </w:rPr>
        <w:t xml:space="preserve">│   │   ├── features/</w:t>
      </w:r>
      <w:r>
        <w:rPr>
          <w:rFonts w:ascii="Arial" w:cs="Arial" w:eastAsia="Arial" w:hAnsi="Arial"/>
          <w:color w:val="777777"/>
          <w:sz w:val="20"/>
          <w:szCs w:val="20"/>
        </w:rPr>
        <w:t xml:space="preserve">   Canonical factor library</w:t>
      </w:r>
    </w:p>
    <w:p>
      <w:pPr>
        <w:spacing w:after="20" w:line="276"/>
        <w:ind w:left="360"/>
      </w:pPr>
      <w:r>
        <w:rPr>
          <w:rFonts w:ascii="Courier New" w:cs="Courier New" w:eastAsia="Courier New" w:hAnsi="Courier New"/>
          <w:color w:val="333333"/>
          <w:sz w:val="20"/>
          <w:szCs w:val="20"/>
        </w:rPr>
        <w:t xml:space="preserve">│   │   ├── signals/</w:t>
      </w:r>
      <w:r>
        <w:rPr>
          <w:rFonts w:ascii="Arial" w:cs="Arial" w:eastAsia="Arial" w:hAnsi="Arial"/>
          <w:color w:val="777777"/>
          <w:sz w:val="20"/>
          <w:szCs w:val="20"/>
        </w:rPr>
        <w:t xml:space="preserve">   Cross-sectional signal generation</w:t>
      </w:r>
    </w:p>
    <w:p>
      <w:pPr>
        <w:spacing w:after="20" w:line="276"/>
        <w:ind w:left="360"/>
      </w:pPr>
      <w:r>
        <w:rPr>
          <w:rFonts w:ascii="Courier New" w:cs="Courier New" w:eastAsia="Courier New" w:hAnsi="Courier New"/>
          <w:color w:val="333333"/>
          <w:sz w:val="20"/>
          <w:szCs w:val="20"/>
        </w:rPr>
        <w:t xml:space="preserve">│   │   ├── backtest/</w:t>
      </w:r>
      <w:r>
        <w:rPr>
          <w:rFonts w:ascii="Arial" w:cs="Arial" w:eastAsia="Arial" w:hAnsi="Arial"/>
          <w:color w:val="777777"/>
          <w:sz w:val="20"/>
          <w:szCs w:val="20"/>
        </w:rPr>
        <w:t xml:space="preserve">   VectorBT integration</w:t>
      </w:r>
    </w:p>
    <w:p>
      <w:pPr>
        <w:spacing w:after="20" w:line="276"/>
        <w:ind w:left="360"/>
      </w:pPr>
      <w:r>
        <w:rPr>
          <w:rFonts w:ascii="Courier New" w:cs="Courier New" w:eastAsia="Courier New" w:hAnsi="Courier New"/>
          <w:color w:val="333333"/>
          <w:sz w:val="20"/>
          <w:szCs w:val="20"/>
        </w:rPr>
        <w:t xml:space="preserve">│   │   ├── portfolio/</w:t>
      </w:r>
      <w:r>
        <w:rPr>
          <w:rFonts w:ascii="Arial" w:cs="Arial" w:eastAsia="Arial" w:hAnsi="Arial"/>
          <w:color w:val="777777"/>
          <w:sz w:val="20"/>
          <w:szCs w:val="20"/>
        </w:rPr>
        <w:t xml:space="preserve">   Signal → target weights</w:t>
      </w:r>
    </w:p>
    <w:p>
      <w:pPr>
        <w:spacing w:after="20" w:line="276"/>
        <w:ind w:left="360"/>
      </w:pPr>
      <w:r>
        <w:rPr>
          <w:rFonts w:ascii="Courier New" w:cs="Courier New" w:eastAsia="Courier New" w:hAnsi="Courier New"/>
          <w:color w:val="333333"/>
          <w:sz w:val="20"/>
          <w:szCs w:val="20"/>
        </w:rPr>
        <w:t xml:space="preserve">│   │   ├── risk/</w:t>
      </w:r>
      <w:r>
        <w:rPr>
          <w:rFonts w:ascii="Arial" w:cs="Arial" w:eastAsia="Arial" w:hAnsi="Arial"/>
          <w:color w:val="777777"/>
          <w:sz w:val="20"/>
          <w:szCs w:val="20"/>
        </w:rPr>
        <w:t xml:space="preserve">   Pre-trade checks, VaR</w:t>
      </w:r>
    </w:p>
    <w:p>
      <w:pPr>
        <w:spacing w:after="20" w:line="276"/>
        <w:ind w:left="360"/>
      </w:pPr>
      <w:r>
        <w:rPr>
          <w:rFonts w:ascii="Courier New" w:cs="Courier New" w:eastAsia="Courier New" w:hAnsi="Courier New"/>
          <w:color w:val="333333"/>
          <w:sz w:val="20"/>
          <w:szCs w:val="20"/>
        </w:rPr>
        <w:t xml:space="preserve">│   │   ├── execution/</w:t>
      </w:r>
      <w:r>
        <w:rPr>
          <w:rFonts w:ascii="Arial" w:cs="Arial" w:eastAsia="Arial" w:hAnsi="Arial"/>
          <w:color w:val="777777"/>
          <w:sz w:val="20"/>
          <w:szCs w:val="20"/>
        </w:rPr>
        <w:t xml:space="preserve">   BrokerAdapter protocol, PaperBroker</w:t>
      </w:r>
    </w:p>
    <w:p>
      <w:pPr>
        <w:spacing w:after="20" w:line="276"/>
        <w:ind w:left="360"/>
      </w:pPr>
      <w:r>
        <w:rPr>
          <w:rFonts w:ascii="Courier New" w:cs="Courier New" w:eastAsia="Courier New" w:hAnsi="Courier New"/>
          <w:color w:val="333333"/>
          <w:sz w:val="20"/>
          <w:szCs w:val="20"/>
        </w:rPr>
        <w:t xml:space="preserve">│   │   ├── orchestration/</w:t>
      </w:r>
      <w:r>
        <w:rPr>
          <w:rFonts w:ascii="Arial" w:cs="Arial" w:eastAsia="Arial" w:hAnsi="Arial"/>
          <w:color w:val="777777"/>
          <w:sz w:val="20"/>
          <w:szCs w:val="20"/>
        </w:rPr>
        <w:t xml:space="preserve">   ingest_daily.py, backfill_history.py</w:t>
      </w:r>
    </w:p>
    <w:p>
      <w:pPr>
        <w:spacing w:after="20" w:line="276"/>
        <w:ind w:left="360"/>
      </w:pPr>
      <w:r>
        <w:rPr>
          <w:rFonts w:ascii="Courier New" w:cs="Courier New" w:eastAsia="Courier New" w:hAnsi="Courier New"/>
          <w:color w:val="333333"/>
          <w:sz w:val="20"/>
          <w:szCs w:val="20"/>
        </w:rPr>
        <w:t xml:space="preserve">│   │   └── reports/</w:t>
      </w:r>
      <w:r>
        <w:rPr>
          <w:rFonts w:ascii="Arial" w:cs="Arial" w:eastAsia="Arial" w:hAnsi="Arial"/>
          <w:color w:val="777777"/>
          <w:sz w:val="20"/>
          <w:szCs w:val="20"/>
        </w:rPr>
        <w:t xml:space="preserve">   Streamlit dashboards</w:t>
      </w:r>
    </w:p>
    <w:p>
      <w:pPr>
        <w:spacing w:after="20" w:line="276"/>
        <w:ind w:left="360"/>
      </w:pPr>
      <w:r>
        <w:rPr>
          <w:rFonts w:ascii="Courier New" w:cs="Courier New" w:eastAsia="Courier New" w:hAnsi="Courier New"/>
          <w:color w:val="333333"/>
          <w:sz w:val="20"/>
          <w:szCs w:val="20"/>
        </w:rPr>
        <w:t xml:space="preserve">│   ├── studybuddy-web/</w:t>
      </w:r>
      <w:r>
        <w:rPr>
          <w:rFonts w:ascii="Arial" w:cs="Arial" w:eastAsia="Arial" w:hAnsi="Arial"/>
          <w:color w:val="777777"/>
          <w:sz w:val="20"/>
          <w:szCs w:val="20"/>
        </w:rPr>
        <w:t xml:space="preserve">   Clone of StudyBuddy repo’s web/ directory</w:t>
      </w:r>
    </w:p>
    <w:p>
      <w:pPr>
        <w:spacing w:after="20" w:line="276"/>
        <w:ind w:left="360"/>
      </w:pPr>
      <w:r>
        <w:rPr>
          <w:rFonts w:ascii="Courier New" w:cs="Courier New" w:eastAsia="Courier New" w:hAnsi="Courier New"/>
          <w:color w:val="333333"/>
          <w:sz w:val="20"/>
          <w:szCs w:val="20"/>
        </w:rPr>
        <w:t xml:space="preserve">│   │   ├── Dockerfile</w:t>
      </w:r>
      <w:r>
        <w:rPr>
          <w:rFonts w:ascii="Arial" w:cs="Arial" w:eastAsia="Arial" w:hAnsi="Arial"/>
          <w:color w:val="777777"/>
          <w:sz w:val="20"/>
          <w:szCs w:val="20"/>
        </w:rPr>
        <w:t xml:space="preserve">   Next.js 16, pnpm, standalone build</w:t>
      </w:r>
    </w:p>
    <w:p>
      <w:pPr>
        <w:spacing w:after="20" w:line="276"/>
        <w:ind w:left="360"/>
      </w:pPr>
      <w:r>
        <w:rPr>
          <w:rFonts w:ascii="Courier New" w:cs="Courier New" w:eastAsia="Courier New" w:hAnsi="Courier New"/>
          <w:color w:val="333333"/>
          <w:sz w:val="20"/>
          <w:szCs w:val="20"/>
        </w:rPr>
        <w:t xml:space="preserve">│   │   └── .env</w:t>
      </w:r>
      <w:r>
        <w:rPr>
          <w:rFonts w:ascii="Arial" w:cs="Arial" w:eastAsia="Arial" w:hAnsi="Arial"/>
          <w:color w:val="777777"/>
          <w:sz w:val="20"/>
          <w:szCs w:val="20"/>
        </w:rPr>
        <w:t xml:space="preserve">   Supabase + Anthropic keys</w:t>
      </w:r>
    </w:p>
    <w:p>
      <w:pPr>
        <w:spacing w:after="20" w:line="276"/>
        <w:ind w:left="360"/>
      </w:pPr>
      <w:r>
        <w:rPr>
          <w:rFonts w:ascii="Courier New" w:cs="Courier New" w:eastAsia="Courier New" w:hAnsi="Courier New"/>
          <w:color w:val="333333"/>
          <w:sz w:val="20"/>
          <w:szCs w:val="20"/>
        </w:rPr>
        <w:t xml:space="preserve">│   └── studybuddy-ai/</w:t>
      </w:r>
      <w:r>
        <w:rPr>
          <w:rFonts w:ascii="Arial" w:cs="Arial" w:eastAsia="Arial" w:hAnsi="Arial"/>
          <w:color w:val="777777"/>
          <w:sz w:val="20"/>
          <w:szCs w:val="20"/>
        </w:rPr>
        <w:t xml:space="preserve">   Clone of StudyBuddy repo’s ai/ directory</w:t>
      </w:r>
    </w:p>
    <w:p>
      <w:pPr>
        <w:spacing w:after="20" w:line="276"/>
        <w:ind w:left="360"/>
      </w:pPr>
      <w:r>
        <w:rPr>
          <w:rFonts w:ascii="Courier New" w:cs="Courier New" w:eastAsia="Courier New" w:hAnsi="Courier New"/>
          <w:color w:val="333333"/>
          <w:sz w:val="20"/>
          <w:szCs w:val="20"/>
        </w:rPr>
        <w:t xml:space="preserve">│       ├── Dockerfile</w:t>
      </w:r>
      <w:r>
        <w:rPr>
          <w:rFonts w:ascii="Arial" w:cs="Arial" w:eastAsia="Arial" w:hAnsi="Arial"/>
          <w:color w:val="777777"/>
          <w:sz w:val="20"/>
          <w:szCs w:val="20"/>
        </w:rPr>
        <w:t xml:space="preserve">   Python 3.12, uv, FastAPI</w:t>
      </w:r>
    </w:p>
    <w:p>
      <w:pPr>
        <w:spacing w:after="20" w:line="276"/>
        <w:ind w:left="360"/>
      </w:pPr>
      <w:r>
        <w:rPr>
          <w:rFonts w:ascii="Courier New" w:cs="Courier New" w:eastAsia="Courier New" w:hAnsi="Courier New"/>
          <w:color w:val="333333"/>
          <w:sz w:val="20"/>
          <w:szCs w:val="20"/>
        </w:rPr>
        <w:t xml:space="preserve">│       └── .env</w:t>
      </w:r>
      <w:r>
        <w:rPr>
          <w:rFonts w:ascii="Arial" w:cs="Arial" w:eastAsia="Arial" w:hAnsi="Arial"/>
          <w:color w:val="777777"/>
          <w:sz w:val="20"/>
          <w:szCs w:val="20"/>
        </w:rPr>
        <w:t xml:space="preserve">   Supabase + Anthropic keys</w:t>
      </w:r>
    </w:p>
    <w:p>
      <w:pPr>
        <w:spacing w:after="20" w:line="276"/>
        <w:ind w:left="360"/>
      </w:pPr>
      <w:r>
        <w:rPr>
          <w:rFonts w:ascii="Courier New" w:cs="Courier New" w:eastAsia="Courier New" w:hAnsi="Courier New"/>
          <w:color w:val="333333"/>
          <w:sz w:val="20"/>
          <w:szCs w:val="20"/>
        </w:rPr>
        <w:t xml:space="preserve">├── db/</w:t>
      </w:r>
    </w:p>
    <w:p>
      <w:pPr>
        <w:spacing w:after="20" w:line="276"/>
        <w:ind w:left="360"/>
      </w:pPr>
      <w:r>
        <w:rPr>
          <w:rFonts w:ascii="Courier New" w:cs="Courier New" w:eastAsia="Courier New" w:hAnsi="Courier New"/>
          <w:color w:val="333333"/>
          <w:sz w:val="20"/>
          <w:szCs w:val="20"/>
        </w:rPr>
        <w:t xml:space="preserve">│   └── init.sql</w:t>
      </w:r>
      <w:r>
        <w:rPr>
          <w:rFonts w:ascii="Arial" w:cs="Arial" w:eastAsia="Arial" w:hAnsi="Arial"/>
          <w:color w:val="777777"/>
          <w:sz w:val="20"/>
          <w:szCs w:val="20"/>
        </w:rPr>
        <w:t xml:space="preserve">   Schema for future apps (current apps don’t use this)</w:t>
      </w:r>
    </w:p>
    <w:p>
      <w:pPr>
        <w:spacing w:after="20" w:line="276"/>
        <w:ind w:left="360"/>
      </w:pPr>
      <w:r>
        <w:rPr>
          <w:rFonts w:ascii="Courier New" w:cs="Courier New" w:eastAsia="Courier New" w:hAnsi="Courier New"/>
          <w:color w:val="333333"/>
          <w:sz w:val="20"/>
          <w:szCs w:val="20"/>
        </w:rPr>
        <w:t xml:space="preserve">└── scripts/</w:t>
      </w:r>
    </w:p>
    <w:p>
      <w:pPr>
        <w:spacing w:after="20" w:line="276"/>
        <w:ind w:left="360"/>
      </w:pPr>
      <w:r>
        <w:rPr>
          <w:rFonts w:ascii="Courier New" w:cs="Courier New" w:eastAsia="Courier New" w:hAnsi="Courier New"/>
          <w:color w:val="333333"/>
          <w:sz w:val="20"/>
          <w:szCs w:val="20"/>
        </w:rPr>
        <w:t xml:space="preserve">    ├── deploy.sh</w:t>
      </w:r>
      <w:r>
        <w:rPr>
          <w:rFonts w:ascii="Arial" w:cs="Arial" w:eastAsia="Arial" w:hAnsi="Arial"/>
          <w:color w:val="777777"/>
          <w:sz w:val="20"/>
          <w:szCs w:val="20"/>
        </w:rPr>
        <w:t xml:space="preserve">   One-command pull, build, restart</w:t>
      </w:r>
    </w:p>
    <w:p>
      <w:pPr>
        <w:spacing w:after="20" w:line="276"/>
        <w:ind w:left="360"/>
      </w:pPr>
      <w:r>
        <w:rPr>
          <w:rFonts w:ascii="Courier New" w:cs="Courier New" w:eastAsia="Courier New" w:hAnsi="Courier New"/>
          <w:color w:val="333333"/>
          <w:sz w:val="20"/>
          <w:szCs w:val="20"/>
        </w:rPr>
        <w:t xml:space="preserve">    └── backup.sh</w:t>
      </w:r>
      <w:r>
        <w:rPr>
          <w:rFonts w:ascii="Arial" w:cs="Arial" w:eastAsia="Arial" w:hAnsi="Arial"/>
          <w:color w:val="777777"/>
          <w:sz w:val="20"/>
          <w:szCs w:val="20"/>
        </w:rPr>
        <w:t xml:space="preserve">   Parquet volume backup + future DB dumps</w:t>
      </w:r>
    </w:p>
    <w:p>
      <w:pPr>
        <w:spacing w:after="80" w:line="276"/>
      </w:pPr>
      <w:r>
        <w:t xml:space="preserve"/>
      </w:r>
    </w:p>
    <w:p>
      <w:pPr>
        <w:spacing w:after="160" w:line="276"/>
      </w:pPr>
      <w:r>
        <w:rPr>
          <w:rFonts w:ascii="Arial" w:cs="Arial" w:eastAsia="Arial" w:hAnsi="Arial"/>
          <w:i/>
          <w:iCs/>
          <w:color w:val="CC4400"/>
          <w:sz w:val="24"/>
          <w:szCs w:val="24"/>
        </w:rPr>
        <w:t xml:space="preserve">Note: Each app’s .env file contains its own secrets and must never be committed to Git. The apps/ directories contain full clones of each app’s repo, not symlinks.</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6. KEY CONFIGURATION FILES</w:t>
      </w:r>
    </w:p>
    <w:p>
      <w:pPr>
        <w:pStyle w:val="Heading2"/>
        <w:spacing w:after="160" w:line="276"/>
      </w:pPr>
      <w:r>
        <w:rPr>
          <w:rFonts w:ascii="Arial" w:cs="Arial" w:eastAsia="Arial" w:hAnsi="Arial"/>
          <w:b/>
          <w:bCs/>
          <w:color w:val="2E5090"/>
          <w:sz w:val="30"/>
          <w:szCs w:val="30"/>
        </w:rPr>
        <w:t xml:space="preserve">6.1 docker-compose.yml</w:t>
      </w:r>
    </w:p>
    <w:p>
      <w:pPr>
        <w:spacing w:after="160" w:line="276"/>
      </w:pPr>
      <w:r>
        <w:rPr>
          <w:rFonts w:ascii="Arial" w:cs="Arial" w:eastAsia="Arial" w:hAnsi="Arial"/>
          <w:sz w:val="24"/>
          <w:szCs w:val="24"/>
        </w:rPr>
        <w:t xml:space="preserve">The central orchestration file. Defines five services: caddy (reverse proxy, ports 80/443), postgres (local database for future apps, internal only), quantpipe (Python pipeline + Streamlit on port 3001), studybuddy-web (Next.js on port 3002), and studybuddy-ai (FastAPI on port 3003, internal only).</w:t>
      </w:r>
    </w:p>
    <w:p>
      <w:pPr>
        <w:spacing w:after="160" w:line="276"/>
      </w:pPr>
      <w:r>
        <w:rPr>
          <w:rFonts w:ascii="Arial" w:cs="Arial" w:eastAsia="Arial" w:hAnsi="Arial"/>
          <w:sz w:val="24"/>
          <w:szCs w:val="24"/>
        </w:rPr>
        <w:t xml:space="preserve">Four Docker networks provide isolation: “web” connects Caddy to public-facing containers; “db” connects future apps to PostgreSQL (internal, no internet); “quantpipe_net” isolates QuantPipe (enhanced security); “studybuddy_net” links StudyBuddy’s web and AI containers (internal, no internet).</w:t>
      </w:r>
    </w:p>
    <w:p>
      <w:pPr>
        <w:spacing w:after="160" w:line="276"/>
      </w:pPr>
      <w:r>
        <w:rPr>
          <w:rFonts w:ascii="Arial" w:cs="Arial" w:eastAsia="Arial" w:hAnsi="Arial"/>
          <w:sz w:val="24"/>
          <w:szCs w:val="24"/>
        </w:rPr>
        <w:t xml:space="preserve">Five Docker volumes persist data: postgres_data, caddy_data, caddy_config, quantpipe_data (Parquet files), and quantpipe_logs.</w:t>
      </w:r>
    </w:p>
    <w:p>
      <w:pPr>
        <w:pStyle w:val="Heading2"/>
        <w:spacing w:after="160" w:line="276"/>
      </w:pPr>
      <w:r>
        <w:rPr>
          <w:rFonts w:ascii="Arial" w:cs="Arial" w:eastAsia="Arial" w:hAnsi="Arial"/>
          <w:b/>
          <w:bCs/>
          <w:color w:val="2E5090"/>
          <w:sz w:val="30"/>
          <w:szCs w:val="30"/>
        </w:rPr>
        <w:t xml:space="preserve">6.2 Caddyfile</w:t>
      </w:r>
    </w:p>
    <w:p>
      <w:pPr>
        <w:spacing w:after="160" w:line="276"/>
      </w:pPr>
      <w:r>
        <w:rPr>
          <w:rFonts w:ascii="Arial" w:cs="Arial" w:eastAsia="Arial" w:hAnsi="Arial"/>
          <w:sz w:val="24"/>
          <w:szCs w:val="24"/>
        </w:rPr>
        <w:t xml:space="preserve">Maps subdomains to containers. quantpipe.banschick.com routes to quantpipe:3001 with WebSocket support (required by Streamlit). studybuddy.banschick.com routes to studybuddy-web:3002. The studybuddy-ai service is NOT in the Caddyfile — it’s an internal service only reachable by studybuddy-web via Docker DNS. Adding a new app means adding a new block to this file.</w:t>
      </w:r>
    </w:p>
    <w:p>
      <w:pPr>
        <w:pStyle w:val="Heading2"/>
        <w:spacing w:after="160" w:line="276"/>
      </w:pPr>
      <w:r>
        <w:rPr>
          <w:rFonts w:ascii="Arial" w:cs="Arial" w:eastAsia="Arial" w:hAnsi="Arial"/>
          <w:b/>
          <w:bCs/>
          <w:color w:val="2E5090"/>
          <w:sz w:val="30"/>
          <w:szCs w:val="30"/>
        </w:rPr>
        <w:t xml:space="preserve">6.3 Per-App .env Files</w:t>
      </w:r>
    </w:p>
    <w:p>
      <w:pPr>
        <w:spacing w:after="160" w:line="276"/>
      </w:pPr>
      <w:r>
        <w:rPr>
          <w:rFonts w:ascii="Arial" w:cs="Arial" w:eastAsia="Arial" w:hAnsi="Arial"/>
          <w:sz w:val="24"/>
          <w:szCs w:val="24"/>
        </w:rPr>
        <w:t xml:space="preserve">Each app has its own .env file in its apps/ directory with app-specific secrets. QuantPipe’s .env contains broker credentials, exchange API keys, and notification tokens. StudyBuddy’s .env files contain Supabase URLs/keys and the Anthropic API key. The root .env contains only the local PostgreSQL admin credentials for future apps.</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7. SECURITY MODEL</w:t>
      </w:r>
    </w:p>
    <w:p>
      <w:pPr>
        <w:pStyle w:val="Heading2"/>
        <w:spacing w:after="160" w:line="276"/>
      </w:pPr>
      <w:r>
        <w:rPr>
          <w:rFonts w:ascii="Arial" w:cs="Arial" w:eastAsia="Arial" w:hAnsi="Arial"/>
          <w:b/>
          <w:bCs/>
          <w:color w:val="2E5090"/>
          <w:sz w:val="30"/>
          <w:szCs w:val="30"/>
        </w:rPr>
        <w:t xml:space="preserve">7.1 Baseline Security (All Applications)</w:t>
      </w:r>
    </w:p>
    <w:p>
      <w:pPr>
        <w:pStyle w:val="ListParagraph"/>
        <w:numPr>
          <w:ilvl w:val="0"/>
          <w:numId w:val="2"/>
        </w:numPr>
        <w:spacing w:after="160" w:line="276"/>
      </w:pPr>
      <w:r>
        <w:rPr>
          <w:rFonts w:ascii="Arial" w:cs="Arial" w:eastAsia="Arial" w:hAnsi="Arial"/>
          <w:sz w:val="24"/>
          <w:szCs w:val="24"/>
        </w:rPr>
        <w:t xml:space="preserve">HTTPS everywhere: Caddy enforces TLS on all connections with automatic Let’s Encrypt certificates.</w:t>
      </w:r>
    </w:p>
    <w:p>
      <w:pPr>
        <w:pStyle w:val="ListParagraph"/>
        <w:numPr>
          <w:ilvl w:val="0"/>
          <w:numId w:val="2"/>
        </w:numPr>
        <w:spacing w:after="160" w:line="276"/>
      </w:pPr>
      <w:r>
        <w:rPr>
          <w:rFonts w:ascii="Arial" w:cs="Arial" w:eastAsia="Arial" w:hAnsi="Arial"/>
          <w:sz w:val="24"/>
          <w:szCs w:val="24"/>
        </w:rPr>
        <w:t xml:space="preserve">Docker network isolation: Each container communicates only over explicitly defined networks. No container has raw access to the host network.</w:t>
      </w:r>
    </w:p>
    <w:p>
      <w:pPr>
        <w:pStyle w:val="ListParagraph"/>
        <w:numPr>
          <w:ilvl w:val="0"/>
          <w:numId w:val="2"/>
        </w:numPr>
        <w:spacing w:after="160" w:line="276"/>
      </w:pPr>
      <w:r>
        <w:rPr>
          <w:rFonts w:ascii="Arial" w:cs="Arial" w:eastAsia="Arial" w:hAnsi="Arial"/>
          <w:sz w:val="24"/>
          <w:szCs w:val="24"/>
        </w:rPr>
        <w:t xml:space="preserve">SSH key-only access: Password authentication is disabled on the server. Only Micah’s SSH key can access the VPS.</w:t>
      </w:r>
    </w:p>
    <w:p>
      <w:pPr>
        <w:pStyle w:val="ListParagraph"/>
        <w:numPr>
          <w:ilvl w:val="0"/>
          <w:numId w:val="2"/>
        </w:numPr>
        <w:spacing w:after="160" w:line="276"/>
      </w:pPr>
      <w:r>
        <w:rPr>
          <w:rFonts w:ascii="Arial" w:cs="Arial" w:eastAsia="Arial" w:hAnsi="Arial"/>
          <w:sz w:val="24"/>
          <w:szCs w:val="24"/>
        </w:rPr>
        <w:t xml:space="preserve">Firewall (UFW): Only ports 22 (SSH), 80 (HTTP redirect), and 443 (HTTPS) are open.</w:t>
      </w:r>
    </w:p>
    <w:p>
      <w:pPr>
        <w:pStyle w:val="ListParagraph"/>
        <w:numPr>
          <w:ilvl w:val="0"/>
          <w:numId w:val="2"/>
        </w:numPr>
        <w:spacing w:after="160" w:line="276"/>
      </w:pPr>
      <w:r>
        <w:rPr>
          <w:rFonts w:ascii="Arial" w:cs="Arial" w:eastAsia="Arial" w:hAnsi="Arial"/>
          <w:sz w:val="24"/>
          <w:szCs w:val="24"/>
        </w:rPr>
        <w:t xml:space="preserve">Automated updates: Unattended-upgrades is enabled for security patches on the host OS.</w:t>
      </w:r>
    </w:p>
    <w:p>
      <w:pPr>
        <w:pStyle w:val="Heading2"/>
        <w:spacing w:after="160" w:line="276"/>
      </w:pPr>
      <w:r>
        <w:rPr>
          <w:rFonts w:ascii="Arial" w:cs="Arial" w:eastAsia="Arial" w:hAnsi="Arial"/>
          <w:b/>
          <w:bCs/>
          <w:color w:val="2E5090"/>
          <w:sz w:val="30"/>
          <w:szCs w:val="30"/>
        </w:rPr>
        <w:t xml:space="preserve">7.2 Enhanced Security (QuantPipe)</w:t>
      </w:r>
    </w:p>
    <w:p>
      <w:pPr>
        <w:spacing w:after="160" w:line="276"/>
      </w:pPr>
      <w:r>
        <w:rPr>
          <w:rFonts w:ascii="Arial" w:cs="Arial" w:eastAsia="Arial" w:hAnsi="Arial"/>
          <w:sz w:val="24"/>
          <w:szCs w:val="24"/>
        </w:rPr>
        <w:t xml:space="preserve">QuantPipe handles financial data and broker credentials. It receives additional protections:</w:t>
      </w:r>
    </w:p>
    <w:p>
      <w:pPr>
        <w:pStyle w:val="ListParagraph"/>
        <w:numPr>
          <w:ilvl w:val="0"/>
          <w:numId w:val="3"/>
        </w:numPr>
        <w:spacing w:after="160" w:line="276"/>
      </w:pPr>
      <w:r>
        <w:rPr>
          <w:rFonts w:ascii="Arial" w:cs="Arial" w:eastAsia="Arial" w:hAnsi="Arial"/>
          <w:sz w:val="24"/>
          <w:szCs w:val="24"/>
        </w:rPr>
        <w:t xml:space="preserve">Cloudflare Access (Zero Trust): Before any request reaches the server, the user must authenticate via email OTP or GitHub OAuth.</w:t>
      </w:r>
    </w:p>
    <w:p>
      <w:pPr>
        <w:pStyle w:val="ListParagraph"/>
        <w:numPr>
          <w:ilvl w:val="0"/>
          <w:numId w:val="3"/>
        </w:numPr>
        <w:spacing w:after="160" w:line="276"/>
      </w:pPr>
      <w:r>
        <w:rPr>
          <w:rFonts w:ascii="Arial" w:cs="Arial" w:eastAsia="Arial" w:hAnsi="Arial"/>
          <w:sz w:val="24"/>
          <w:szCs w:val="24"/>
        </w:rPr>
        <w:t xml:space="preserve">Isolated Docker network: QuantPipe runs on its own network segment (quantpipe_net). Other containers cannot initiate connections to it.</w:t>
      </w:r>
    </w:p>
    <w:p>
      <w:pPr>
        <w:pStyle w:val="ListParagraph"/>
        <w:numPr>
          <w:ilvl w:val="0"/>
          <w:numId w:val="3"/>
        </w:numPr>
        <w:spacing w:after="160" w:line="276"/>
      </w:pPr>
      <w:r>
        <w:rPr>
          <w:rFonts w:ascii="Arial" w:cs="Arial" w:eastAsia="Arial" w:hAnsi="Arial"/>
          <w:sz w:val="24"/>
          <w:szCs w:val="24"/>
        </w:rPr>
        <w:t xml:space="preserve">Cron-only execution: The trading pipeline runs on a fixed schedule inside the container. There is no API endpoint that can trigger trades externally.</w:t>
      </w:r>
    </w:p>
    <w:p>
      <w:pPr>
        <w:pStyle w:val="ListParagraph"/>
        <w:numPr>
          <w:ilvl w:val="0"/>
          <w:numId w:val="3"/>
        </w:numPr>
        <w:spacing w:after="160" w:line="276"/>
      </w:pPr>
      <w:r>
        <w:rPr>
          <w:rFonts w:ascii="Arial" w:cs="Arial" w:eastAsia="Arial" w:hAnsi="Arial"/>
          <w:sz w:val="24"/>
          <w:szCs w:val="24"/>
        </w:rPr>
        <w:t xml:space="preserve">Secrets isolation: QuantPipe’s .env (broker creds, exchange keys) is separate from all other apps’ secrets.</w:t>
      </w:r>
    </w:p>
    <w:p>
      <w:pPr>
        <w:pStyle w:val="Heading2"/>
        <w:spacing w:after="160" w:line="276"/>
      </w:pPr>
      <w:r>
        <w:rPr>
          <w:rFonts w:ascii="Arial" w:cs="Arial" w:eastAsia="Arial" w:hAnsi="Arial"/>
          <w:b/>
          <w:bCs/>
          <w:color w:val="2E5090"/>
          <w:sz w:val="30"/>
          <w:szCs w:val="30"/>
        </w:rPr>
        <w:t xml:space="preserve">7.3 StudyBuddy Security</w:t>
      </w:r>
    </w:p>
    <w:p>
      <w:pPr>
        <w:spacing w:after="160" w:line="276"/>
      </w:pPr>
      <w:r>
        <w:rPr>
          <w:rFonts w:ascii="Arial" w:cs="Arial" w:eastAsia="Arial" w:hAnsi="Arial"/>
          <w:sz w:val="24"/>
          <w:szCs w:val="24"/>
        </w:rPr>
        <w:t xml:space="preserve">StudyBuddy’s AI service (FastAPI) is never exposed to the internet. It runs on an internal-only Docker network (studybuddy_net) and is reachable only by the StudyBuddy web container. Authentication is handled by Supabase Auth — users must sign in before accessing any data.</w:t>
      </w:r>
    </w:p>
    <w:p>
      <w:pPr>
        <w:pStyle w:val="Heading2"/>
        <w:spacing w:after="160" w:line="276"/>
      </w:pPr>
      <w:r>
        <w:rPr>
          <w:rFonts w:ascii="Arial" w:cs="Arial" w:eastAsia="Arial" w:hAnsi="Arial"/>
          <w:b/>
          <w:bCs/>
          <w:color w:val="2E5090"/>
          <w:sz w:val="30"/>
          <w:szCs w:val="30"/>
        </w:rPr>
        <w:t xml:space="preserve">7.4 Secrets Management</w:t>
      </w:r>
    </w:p>
    <w:p>
      <w:pPr>
        <w:spacing w:after="160" w:line="276"/>
      </w:pPr>
      <w:r>
        <w:rPr>
          <w:rFonts w:ascii="Arial" w:cs="Arial" w:eastAsia="Arial" w:hAnsi="Arial"/>
          <w:sz w:val="24"/>
          <w:szCs w:val="24"/>
        </w:rPr>
        <w:t xml:space="preserve">Secrets are split across multiple .env files: the root .env (Postgres admin password), apps/quantpipe/.env (broker creds, exchange keys, notification tokens), apps/studybuddy-web/.env (Supabase keys, Anthropic key), and apps/studybuddy-ai/.env (Supabase keys, Anthropic key). None of these are committed to Git. Each has a corresponding .env.example with placeholder values.</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8. DEPLOYMENT PROCEDURES</w:t>
      </w:r>
    </w:p>
    <w:p>
      <w:pPr>
        <w:pStyle w:val="Heading2"/>
        <w:spacing w:after="160" w:line="276"/>
      </w:pPr>
      <w:r>
        <w:rPr>
          <w:rFonts w:ascii="Arial" w:cs="Arial" w:eastAsia="Arial" w:hAnsi="Arial"/>
          <w:b/>
          <w:bCs/>
          <w:color w:val="2E5090"/>
          <w:sz w:val="30"/>
          <w:szCs w:val="30"/>
        </w:rPr>
        <w:t xml:space="preserve">8.1 Initial Server Setup (One-Time)</w:t>
      </w:r>
    </w:p>
    <w:p>
      <w:pPr>
        <w:pStyle w:val="ListParagraph"/>
        <w:numPr>
          <w:ilvl w:val="0"/>
          <w:numId w:val="4"/>
        </w:numPr>
        <w:spacing w:after="160" w:line="276"/>
      </w:pPr>
      <w:r>
        <w:rPr>
          <w:rFonts w:ascii="Arial" w:cs="Arial" w:eastAsia="Arial" w:hAnsi="Arial"/>
          <w:sz w:val="24"/>
          <w:szCs w:val="24"/>
        </w:rPr>
        <w:t xml:space="preserve">Create a Hetzner Cloud account. Provision a CX22 server with Ubuntu 24.04 and your SSH public key.</w:t>
      </w:r>
    </w:p>
    <w:p>
      <w:pPr>
        <w:pStyle w:val="ListParagraph"/>
        <w:numPr>
          <w:ilvl w:val="0"/>
          <w:numId w:val="4"/>
        </w:numPr>
        <w:spacing w:after="160" w:line="276"/>
      </w:pPr>
      <w:r>
        <w:rPr>
          <w:rFonts w:ascii="Arial" w:cs="Arial" w:eastAsia="Arial" w:hAnsi="Arial"/>
          <w:sz w:val="24"/>
          <w:szCs w:val="24"/>
        </w:rPr>
        <w:t xml:space="preserve">SSH in. Update packages, install Docker and Docker Compose, install UFW and open only ports 22, 80, and 443.</w:t>
      </w:r>
    </w:p>
    <w:p>
      <w:pPr>
        <w:pStyle w:val="ListParagraph"/>
        <w:numPr>
          <w:ilvl w:val="0"/>
          <w:numId w:val="4"/>
        </w:numPr>
        <w:spacing w:after="160" w:line="276"/>
      </w:pPr>
      <w:r>
        <w:rPr>
          <w:rFonts w:ascii="Arial" w:cs="Arial" w:eastAsia="Arial" w:hAnsi="Arial"/>
          <w:sz w:val="24"/>
          <w:szCs w:val="24"/>
        </w:rPr>
        <w:t xml:space="preserve">Clone the banschick-toolset repository from GitHub.</w:t>
      </w:r>
    </w:p>
    <w:p>
      <w:pPr>
        <w:pStyle w:val="ListParagraph"/>
        <w:numPr>
          <w:ilvl w:val="0"/>
          <w:numId w:val="4"/>
        </w:numPr>
        <w:spacing w:after="160" w:line="276"/>
      </w:pPr>
      <w:r>
        <w:rPr>
          <w:rFonts w:ascii="Arial" w:cs="Arial" w:eastAsia="Arial" w:hAnsi="Arial"/>
          <w:sz w:val="24"/>
          <w:szCs w:val="24"/>
        </w:rPr>
        <w:t xml:space="preserve">Clone each app repo into its apps/ directory: git clone the QuantPipe repo into apps/quantpipe/, copy StudyBuddy’s web/ directory into apps/studybuddy-web/, and ai/ directory into apps/studybuddy-ai/.</w:t>
      </w:r>
    </w:p>
    <w:p>
      <w:pPr>
        <w:pStyle w:val="ListParagraph"/>
        <w:numPr>
          <w:ilvl w:val="0"/>
          <w:numId w:val="4"/>
        </w:numPr>
        <w:spacing w:after="160" w:line="276"/>
      </w:pPr>
      <w:r>
        <w:rPr>
          <w:rFonts w:ascii="Arial" w:cs="Arial" w:eastAsia="Arial" w:hAnsi="Arial"/>
          <w:sz w:val="24"/>
          <w:szCs w:val="24"/>
        </w:rPr>
        <w:t xml:space="preserve">Create all .env files from their .env.example templates and populate with real credentials.</w:t>
      </w:r>
    </w:p>
    <w:p>
      <w:pPr>
        <w:pStyle w:val="ListParagraph"/>
        <w:numPr>
          <w:ilvl w:val="0"/>
          <w:numId w:val="4"/>
        </w:numPr>
        <w:spacing w:after="160" w:line="276"/>
      </w:pPr>
      <w:r>
        <w:rPr>
          <w:rFonts w:ascii="Arial" w:cs="Arial" w:eastAsia="Arial" w:hAnsi="Arial"/>
          <w:sz w:val="24"/>
          <w:szCs w:val="24"/>
        </w:rPr>
        <w:t xml:space="preserve">In the Cloudflare dashboard, register banschick.com. Add A records for quantpipe and studybuddy subdomains pointing to the server’s IP. Enable Cloudflare proxy on each record.</w:t>
      </w:r>
    </w:p>
    <w:p>
      <w:pPr>
        <w:pStyle w:val="ListParagraph"/>
        <w:numPr>
          <w:ilvl w:val="0"/>
          <w:numId w:val="4"/>
        </w:numPr>
        <w:spacing w:after="160" w:line="276"/>
      </w:pPr>
      <w:r>
        <w:rPr>
          <w:rFonts w:ascii="Arial" w:cs="Arial" w:eastAsia="Arial" w:hAnsi="Arial"/>
          <w:sz w:val="24"/>
          <w:szCs w:val="24"/>
        </w:rPr>
        <w:t xml:space="preserve">Run docker compose up -d. Caddy will auto-provision TLS certificates. Verify each app loads at its subdomain.</w:t>
      </w:r>
    </w:p>
    <w:p>
      <w:pPr>
        <w:pStyle w:val="ListParagraph"/>
        <w:numPr>
          <w:ilvl w:val="0"/>
          <w:numId w:val="4"/>
        </w:numPr>
        <w:spacing w:after="160" w:line="276"/>
      </w:pPr>
      <w:r>
        <w:rPr>
          <w:rFonts w:ascii="Arial" w:cs="Arial" w:eastAsia="Arial" w:hAnsi="Arial"/>
          <w:sz w:val="24"/>
          <w:szCs w:val="24"/>
        </w:rPr>
        <w:t xml:space="preserve">Set up automated backups: add a cron job for scripts/backup.sh daily. Enable Hetzner automated snapshots.</w:t>
      </w:r>
    </w:p>
    <w:p>
      <w:pPr>
        <w:pStyle w:val="Heading2"/>
        <w:spacing w:after="160" w:line="276"/>
      </w:pPr>
      <w:r>
        <w:rPr>
          <w:rFonts w:ascii="Arial" w:cs="Arial" w:eastAsia="Arial" w:hAnsi="Arial"/>
          <w:b/>
          <w:bCs/>
          <w:color w:val="2E5090"/>
          <w:sz w:val="30"/>
          <w:szCs w:val="30"/>
        </w:rPr>
        <w:t xml:space="preserve">8.2 Adding a New Application</w:t>
      </w:r>
    </w:p>
    <w:p>
      <w:pPr>
        <w:pStyle w:val="ListParagraph"/>
        <w:numPr>
          <w:ilvl w:val="0"/>
          <w:numId w:val="5"/>
        </w:numPr>
        <w:spacing w:after="160" w:line="276"/>
      </w:pPr>
      <w:r>
        <w:rPr>
          <w:rFonts w:ascii="Arial" w:cs="Arial" w:eastAsia="Arial" w:hAnsi="Arial"/>
          <w:sz w:val="24"/>
          <w:szCs w:val="24"/>
        </w:rPr>
        <w:t xml:space="preserve">Create a new directory under apps/ with the application’s name. Add a Dockerfile.</w:t>
      </w:r>
    </w:p>
    <w:p>
      <w:pPr>
        <w:pStyle w:val="ListParagraph"/>
        <w:numPr>
          <w:ilvl w:val="0"/>
          <w:numId w:val="5"/>
        </w:numPr>
        <w:spacing w:after="160" w:line="276"/>
      </w:pPr>
      <w:r>
        <w:rPr>
          <w:rFonts w:ascii="Arial" w:cs="Arial" w:eastAsia="Arial" w:hAnsi="Arial"/>
          <w:sz w:val="24"/>
          <w:szCs w:val="24"/>
        </w:rPr>
        <w:t xml:space="preserve">Add a new service block to docker-compose.yml. Assign the next available port (3004, 3005, etc.). Connect to the “web” and “db” networks (or create an isolated network if enhanced security is needed).</w:t>
      </w:r>
    </w:p>
    <w:p>
      <w:pPr>
        <w:pStyle w:val="ListParagraph"/>
        <w:numPr>
          <w:ilvl w:val="0"/>
          <w:numId w:val="5"/>
        </w:numPr>
        <w:spacing w:after="160" w:line="276"/>
      </w:pPr>
      <w:r>
        <w:rPr>
          <w:rFonts w:ascii="Arial" w:cs="Arial" w:eastAsia="Arial" w:hAnsi="Arial"/>
          <w:sz w:val="24"/>
          <w:szCs w:val="24"/>
        </w:rPr>
        <w:t xml:space="preserve">Add a new subdomain block to the Caddyfile.</w:t>
      </w:r>
    </w:p>
    <w:p>
      <w:pPr>
        <w:pStyle w:val="ListParagraph"/>
        <w:numPr>
          <w:ilvl w:val="0"/>
          <w:numId w:val="5"/>
        </w:numPr>
        <w:spacing w:after="160" w:line="276"/>
      </w:pPr>
      <w:r>
        <w:rPr>
          <w:rFonts w:ascii="Arial" w:cs="Arial" w:eastAsia="Arial" w:hAnsi="Arial"/>
          <w:sz w:val="24"/>
          <w:szCs w:val="24"/>
        </w:rPr>
        <w:t xml:space="preserve">If the app uses the local PostgreSQL, add a database and user to db/init.sql (or run the SQL manually if Postgres is already running).</w:t>
      </w:r>
    </w:p>
    <w:p>
      <w:pPr>
        <w:pStyle w:val="ListParagraph"/>
        <w:numPr>
          <w:ilvl w:val="0"/>
          <w:numId w:val="5"/>
        </w:numPr>
        <w:spacing w:after="160" w:line="276"/>
      </w:pPr>
      <w:r>
        <w:rPr>
          <w:rFonts w:ascii="Arial" w:cs="Arial" w:eastAsia="Arial" w:hAnsi="Arial"/>
          <w:sz w:val="24"/>
          <w:szCs w:val="24"/>
        </w:rPr>
        <w:t xml:space="preserve">In Cloudflare, add a new A record for the subdomain.</w:t>
      </w:r>
    </w:p>
    <w:p>
      <w:pPr>
        <w:pStyle w:val="ListParagraph"/>
        <w:numPr>
          <w:ilvl w:val="0"/>
          <w:numId w:val="5"/>
        </w:numPr>
        <w:spacing w:after="160" w:line="276"/>
      </w:pPr>
      <w:r>
        <w:rPr>
          <w:rFonts w:ascii="Arial" w:cs="Arial" w:eastAsia="Arial" w:hAnsi="Arial"/>
          <w:sz w:val="24"/>
          <w:szCs w:val="24"/>
        </w:rPr>
        <w:t xml:space="preserve">Deploy: docker compose up -d --build newapp.</w:t>
      </w:r>
    </w:p>
    <w:p>
      <w:pPr>
        <w:pStyle w:val="Heading2"/>
        <w:spacing w:after="160" w:line="276"/>
      </w:pPr>
      <w:r>
        <w:rPr>
          <w:rFonts w:ascii="Arial" w:cs="Arial" w:eastAsia="Arial" w:hAnsi="Arial"/>
          <w:b/>
          <w:bCs/>
          <w:color w:val="2E5090"/>
          <w:sz w:val="30"/>
          <w:szCs w:val="30"/>
        </w:rPr>
        <w:t xml:space="preserve">8.3 Updating an Existing Application</w:t>
      </w:r>
    </w:p>
    <w:p>
      <w:pPr>
        <w:spacing w:after="160" w:line="276"/>
      </w:pPr>
      <w:r>
        <w:rPr>
          <w:rFonts w:ascii="Arial" w:cs="Arial" w:eastAsia="Arial" w:hAnsi="Arial"/>
          <w:sz w:val="24"/>
          <w:szCs w:val="24"/>
        </w:rPr>
        <w:t xml:space="preserve">Push code changes to the app’s GitHub repository. SSH into the server. In the apps/[appname]/ directory, run git pull. Then from the repo root: docker compose up -d --build [appname]. The targeted container rebuilds and restarts while all others continue running.</w:t>
      </w:r>
    </w:p>
    <w:p>
      <w:pPr>
        <w:pStyle w:val="Heading2"/>
        <w:spacing w:after="160" w:line="276"/>
      </w:pPr>
      <w:r>
        <w:rPr>
          <w:rFonts w:ascii="Arial" w:cs="Arial" w:eastAsia="Arial" w:hAnsi="Arial"/>
          <w:b/>
          <w:bCs/>
          <w:color w:val="2E5090"/>
          <w:sz w:val="30"/>
          <w:szCs w:val="30"/>
        </w:rPr>
        <w:t xml:space="preserve">8.4 QuantPipe-Specific: Running Pipeline Commands</w:t>
      </w:r>
    </w:p>
    <w:p>
      <w:pPr>
        <w:spacing w:after="160" w:line="276"/>
      </w:pPr>
      <w:r>
        <w:rPr>
          <w:rFonts w:ascii="Arial" w:cs="Arial" w:eastAsia="Arial" w:hAnsi="Arial"/>
          <w:sz w:val="24"/>
          <w:szCs w:val="24"/>
        </w:rPr>
        <w:t xml:space="preserve">The nightly ingestion cron job runs automatically inside the container. To run pipeline commands manually:</w:t>
      </w:r>
    </w:p>
    <w:p>
      <w:pPr>
        <w:pStyle w:val="ListParagraph"/>
        <w:numPr>
          <w:ilvl w:val="0"/>
          <w:numId w:val="6"/>
        </w:numPr>
        <w:spacing w:after="160" w:line="276"/>
      </w:pPr>
      <w:r>
        <w:rPr>
          <w:rFonts w:ascii="Arial" w:cs="Arial" w:eastAsia="Arial" w:hAnsi="Arial"/>
          <w:sz w:val="24"/>
          <w:szCs w:val="24"/>
        </w:rPr>
        <w:t xml:space="preserve">Shell into the container: docker compose exec quantpipe bash</w:t>
      </w:r>
    </w:p>
    <w:p>
      <w:pPr>
        <w:pStyle w:val="ListParagraph"/>
        <w:numPr>
          <w:ilvl w:val="0"/>
          <w:numId w:val="6"/>
        </w:numPr>
        <w:spacing w:after="160" w:line="276"/>
      </w:pPr>
      <w:r>
        <w:rPr>
          <w:rFonts w:ascii="Arial" w:cs="Arial" w:eastAsia="Arial" w:hAnsi="Arial"/>
          <w:sz w:val="24"/>
          <w:szCs w:val="24"/>
        </w:rPr>
        <w:t xml:space="preserve">Run a manual ingestion: uv run python orchestration/ingest_daily.py</w:t>
      </w:r>
    </w:p>
    <w:p>
      <w:pPr>
        <w:pStyle w:val="ListParagraph"/>
        <w:numPr>
          <w:ilvl w:val="0"/>
          <w:numId w:val="6"/>
        </w:numPr>
        <w:spacing w:after="160" w:line="276"/>
      </w:pPr>
      <w:r>
        <w:rPr>
          <w:rFonts w:ascii="Arial" w:cs="Arial" w:eastAsia="Arial" w:hAnsi="Arial"/>
          <w:sz w:val="24"/>
          <w:szCs w:val="24"/>
        </w:rPr>
        <w:t xml:space="preserve">Run a historical backfill: uv run python orchestration/backfill_history.py</w:t>
      </w:r>
    </w:p>
    <w:p>
      <w:pPr>
        <w:pStyle w:val="ListParagraph"/>
        <w:numPr>
          <w:ilvl w:val="0"/>
          <w:numId w:val="6"/>
        </w:numPr>
        <w:spacing w:after="160" w:line="276"/>
      </w:pPr>
      <w:r>
        <w:rPr>
          <w:rFonts w:ascii="Arial" w:cs="Arial" w:eastAsia="Arial" w:hAnsi="Arial"/>
          <w:sz w:val="24"/>
          <w:szCs w:val="24"/>
        </w:rPr>
        <w:t xml:space="preserve">Run tests: uv run pytest</w:t>
      </w:r>
    </w:p>
    <w:p>
      <w:pPr>
        <w:pStyle w:val="ListParagraph"/>
        <w:numPr>
          <w:ilvl w:val="0"/>
          <w:numId w:val="6"/>
        </w:numPr>
        <w:spacing w:after="160" w:line="276"/>
      </w:pPr>
      <w:r>
        <w:rPr>
          <w:rFonts w:ascii="Arial" w:cs="Arial" w:eastAsia="Arial" w:hAnsi="Arial"/>
          <w:sz w:val="24"/>
          <w:szCs w:val="24"/>
        </w:rPr>
        <w:t xml:space="preserve">View the Streamlit dashboard: visit quantpipe.banschick.com in a browser</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9. COST MODEL</w:t>
      </w:r>
    </w:p>
    <w:p>
      <w:pPr>
        <w:pStyle w:val="Heading2"/>
        <w:spacing w:after="160" w:line="276"/>
      </w:pPr>
      <w:r>
        <w:rPr>
          <w:rFonts w:ascii="Arial" w:cs="Arial" w:eastAsia="Arial" w:hAnsi="Arial"/>
          <w:b/>
          <w:bCs/>
          <w:color w:val="2E5090"/>
          <w:sz w:val="30"/>
          <w:szCs w:val="30"/>
        </w:rPr>
        <w:t xml:space="preserve">9.1 Current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300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Item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Provider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Monthly Cost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VPS (CX22: 2 vCPU, 4GB RAM)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Hetzner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~$4.50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Automated Snapshots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Hetzner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~$0.90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Domain Registration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Cloudflare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~$0.85 (annual, amortized)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DNS + CDN + Access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Cloudflare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Free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TLS Certificates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Let’s Encrypt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Free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Supabase (StudyBuddy)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Supabase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Free tier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Repository Hosting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GitHub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Free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b/>
                <w:bCs/>
                <w:sz w:val="22"/>
                <w:szCs w:val="22"/>
              </w:rPr>
              <w:t xml:space="preserve">Total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b/>
                <w:bCs/>
                <w:sz w:val="22"/>
                <w:szCs w:val="22"/>
              </w:rPr>
              <w:t xml:space="preserve">~$6.25/month</w:t>
            </w:r>
          </w:p>
        </w:tc>
      </w:tr>
    </w:tbl>
    <w:p>
      <w:pPr>
        <w:spacing w:after="80" w:line="276"/>
      </w:pPr>
      <w:r>
        <w:t xml:space="preserve"/>
      </w:r>
    </w:p>
    <w:p>
      <w:pPr>
        <w:pStyle w:val="Heading2"/>
        <w:spacing w:after="160" w:line="276"/>
      </w:pPr>
      <w:r>
        <w:rPr>
          <w:rFonts w:ascii="Arial" w:cs="Arial" w:eastAsia="Arial" w:hAnsi="Arial"/>
          <w:b/>
          <w:bCs/>
          <w:color w:val="2E5090"/>
          <w:sz w:val="30"/>
          <w:szCs w:val="30"/>
        </w:rPr>
        <w:t xml:space="preserve">9.2 Scaling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Scenario</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Server Tier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76"/>
            </w:pPr>
            <w:r>
              <w:rPr>
                <w:rFonts w:ascii="Arial" w:cs="Arial" w:eastAsia="Arial" w:hAnsi="Arial"/>
                <w:b/>
                <w:bCs/>
                <w:color w:val="FFFFFF"/>
                <w:sz w:val="22"/>
                <w:szCs w:val="22"/>
              </w:rPr>
              <w:t xml:space="preserve">Est. Monthly Cost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Current (3 containers + infra)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CX22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5–10 lightweight apps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CX22 (still sufficient)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10+ apps or compute-heavy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CX32 (3 vCPU, 8GB RAM)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~$8–12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Heavy backtesting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Dedicated CX42 for QuantPipe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sz w:val="22"/>
                <w:szCs w:val="22"/>
              </w:rPr>
              <w:t xml:space="preserve">~$20–25</w:t>
            </w:r>
          </w:p>
        </w:tc>
      </w:tr>
    </w:tbl>
    <w:p>
      <w:pPr>
        <w:spacing w:after="80" w:line="276"/>
      </w:pPr>
      <w:r>
        <w:t xml:space="preserve"/>
      </w:r>
    </w:p>
    <w:p>
      <w:pPr>
        <w:spacing w:after="160" w:line="276"/>
      </w:pPr>
      <w:r>
        <w:rPr>
          <w:rFonts w:ascii="Arial" w:cs="Arial" w:eastAsia="Arial" w:hAnsi="Arial"/>
          <w:i/>
          <w:iCs/>
          <w:color w:val="555555"/>
          <w:sz w:val="24"/>
          <w:szCs w:val="24"/>
        </w:rPr>
        <w:t xml:space="preserve">The primary constraint is RAM, not CPU. Current containers: QuantPipe ~200–500MB (depending on pipeline activity), StudyBuddy-Web ~150MB, StudyBuddy-AI ~200MB, Postgres idle ~30MB, Caddy ~20MB. Total: ~600MB–900MB of 4GB available.</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10. CLIENT ACCESS (PHONE &amp; DESKTOP)</w:t>
      </w:r>
    </w:p>
    <w:p>
      <w:pPr>
        <w:pStyle w:val="Heading2"/>
        <w:spacing w:after="160" w:line="276"/>
      </w:pPr>
      <w:r>
        <w:rPr>
          <w:rFonts w:ascii="Arial" w:cs="Arial" w:eastAsia="Arial" w:hAnsi="Arial"/>
          <w:b/>
          <w:bCs/>
          <w:color w:val="2E5090"/>
          <w:sz w:val="30"/>
          <w:szCs w:val="30"/>
        </w:rPr>
        <w:t xml:space="preserve">10.1 Progressive Web Apps (PWA)</w:t>
      </w:r>
    </w:p>
    <w:p>
      <w:pPr>
        <w:spacing w:after="160" w:line="276"/>
      </w:pPr>
      <w:r>
        <w:rPr>
          <w:rFonts w:ascii="Arial" w:cs="Arial" w:eastAsia="Arial" w:hAnsi="Arial"/>
          <w:sz w:val="24"/>
          <w:szCs w:val="24"/>
        </w:rPr>
        <w:t xml:space="preserve">Each application should be built as a PWA with a manifest.json and service worker. On iOS: Safari → Share → Add to Home Screen. On Android: Chrome → Install banner. On desktop: Chrome/Edge → install icon in address bar.</w:t>
      </w:r>
    </w:p>
    <w:p>
      <w:pPr>
        <w:spacing w:after="160" w:line="276"/>
      </w:pPr>
      <w:r>
        <w:rPr>
          <w:rFonts w:ascii="Arial" w:cs="Arial" w:eastAsia="Arial" w:hAnsi="Arial"/>
          <w:sz w:val="24"/>
          <w:szCs w:val="24"/>
        </w:rPr>
        <w:t xml:space="preserve">StudyBuddy’s Next.js frontend can be made PWA-installable via the next-pwa plugin. QuantPipe’s Streamlit dashboard supports PWA via a custom manifest added to the static directory.</w:t>
      </w:r>
    </w:p>
    <w:p>
      <w:pPr>
        <w:pStyle w:val="Heading2"/>
        <w:spacing w:after="160" w:line="276"/>
      </w:pPr>
      <w:r>
        <w:rPr>
          <w:rFonts w:ascii="Arial" w:cs="Arial" w:eastAsia="Arial" w:hAnsi="Arial"/>
          <w:b/>
          <w:bCs/>
          <w:color w:val="2E5090"/>
          <w:sz w:val="30"/>
          <w:szCs w:val="30"/>
        </w:rPr>
        <w:t xml:space="preserve">10.2 Future Native Wrappers (Optional)</w:t>
      </w:r>
    </w:p>
    <w:p>
      <w:pPr>
        <w:spacing w:after="160" w:line="276"/>
      </w:pPr>
      <w:r>
        <w:rPr>
          <w:rFonts w:ascii="Arial" w:cs="Arial" w:eastAsia="Arial" w:hAnsi="Arial"/>
          <w:sz w:val="24"/>
          <w:szCs w:val="24"/>
        </w:rPr>
        <w:t xml:space="preserve">If PWAs prove insufficient, Tauri (desktop) and Capacitor (mobile) can wrap the existing web frontends into native binaries without rewriting code.</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11. BACKUP &amp; DISASTER RECOVERY</w:t>
      </w:r>
    </w:p>
    <w:p>
      <w:pPr>
        <w:pStyle w:val="Heading2"/>
        <w:spacing w:after="160" w:line="276"/>
      </w:pPr>
      <w:r>
        <w:rPr>
          <w:rFonts w:ascii="Arial" w:cs="Arial" w:eastAsia="Arial" w:hAnsi="Arial"/>
          <w:b/>
          <w:bCs/>
          <w:color w:val="2E5090"/>
          <w:sz w:val="30"/>
          <w:szCs w:val="30"/>
        </w:rPr>
        <w:t xml:space="preserve">11.1 Backup Strategy</w:t>
      </w:r>
    </w:p>
    <w:p>
      <w:pPr>
        <w:spacing w:after="160" w:line="276"/>
      </w:pPr>
      <w:r>
        <w:rPr>
          <w:rFonts w:ascii="Arial" w:cs="Arial" w:eastAsia="Arial" w:hAnsi="Arial"/>
          <w:sz w:val="24"/>
          <w:szCs w:val="24"/>
        </w:rPr>
        <w:t xml:space="preserve">Three backup mechanisms cover all data:</w:t>
      </w:r>
    </w:p>
    <w:p>
      <w:pPr>
        <w:pStyle w:val="ListParagraph"/>
        <w:numPr>
          <w:ilvl w:val="0"/>
          <w:numId w:val="7"/>
        </w:numPr>
        <w:spacing w:after="160" w:line="276"/>
      </w:pPr>
      <w:r>
        <w:rPr>
          <w:rFonts w:ascii="Arial" w:cs="Arial" w:eastAsia="Arial" w:hAnsi="Arial"/>
          <w:sz w:val="24"/>
          <w:szCs w:val="24"/>
        </w:rPr>
        <w:t xml:space="preserve">QuantPipe Parquet data: The scripts/backup.sh script backs up the quantpipe_data Docker volume daily by tarring it through an alpine container. 30-day retention.</w:t>
      </w:r>
    </w:p>
    <w:p>
      <w:pPr>
        <w:pStyle w:val="ListParagraph"/>
        <w:numPr>
          <w:ilvl w:val="0"/>
          <w:numId w:val="7"/>
        </w:numPr>
        <w:spacing w:after="160" w:line="276"/>
      </w:pPr>
      <w:r>
        <w:rPr>
          <w:rFonts w:ascii="Arial" w:cs="Arial" w:eastAsia="Arial" w:hAnsi="Arial"/>
          <w:sz w:val="24"/>
          <w:szCs w:val="24"/>
        </w:rPr>
        <w:t xml:space="preserve">StudyBuddy data: Stored in Supabase, which maintains its own automatic daily backups. Accessible under project settings in the Supabase dashboard. No local backup action needed.</w:t>
      </w:r>
    </w:p>
    <w:p>
      <w:pPr>
        <w:pStyle w:val="ListParagraph"/>
        <w:numPr>
          <w:ilvl w:val="0"/>
          <w:numId w:val="7"/>
        </w:numPr>
        <w:spacing w:after="160" w:line="276"/>
      </w:pPr>
      <w:r>
        <w:rPr>
          <w:rFonts w:ascii="Arial" w:cs="Arial" w:eastAsia="Arial" w:hAnsi="Arial"/>
          <w:sz w:val="24"/>
          <w:szCs w:val="24"/>
        </w:rPr>
        <w:t xml:space="preserve">Full server snapshots: Hetzner’s automated snapshot feature captures the entire server weekly. A new server can be spun up from a snapshot in minutes.</w:t>
      </w:r>
    </w:p>
    <w:p>
      <w:pPr>
        <w:pStyle w:val="Heading2"/>
        <w:spacing w:after="160" w:line="276"/>
      </w:pPr>
      <w:r>
        <w:rPr>
          <w:rFonts w:ascii="Arial" w:cs="Arial" w:eastAsia="Arial" w:hAnsi="Arial"/>
          <w:b/>
          <w:bCs/>
          <w:color w:val="2E5090"/>
          <w:sz w:val="30"/>
          <w:szCs w:val="30"/>
        </w:rPr>
        <w:t xml:space="preserve">11.2 Recovery Procedures</w:t>
      </w:r>
    </w:p>
    <w:p>
      <w:pPr>
        <w:spacing w:after="160" w:line="276"/>
      </w:pPr>
      <w:r>
        <w:rPr>
          <w:rFonts w:ascii="Arial" w:cs="Arial" w:eastAsia="Arial" w:hAnsi="Arial"/>
          <w:sz w:val="24"/>
          <w:szCs w:val="24"/>
        </w:rPr>
        <w:t xml:space="preserve">To recover QuantPipe data: extract the most recent Parquet backup tarball into the quantpipe_data volume. To recover the entire server: create a new Hetzner server from the most recent snapshot, or provision a fresh server, clone all repos, recreate .env files, restore Parquet backups, and run docker compose up -d. Total recovery time from scratch: approximately 30 minutes.</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12. APPLICATION PROFILES</w:t>
      </w:r>
    </w:p>
    <w:p>
      <w:pPr>
        <w:pStyle w:val="Heading2"/>
        <w:spacing w:after="160" w:line="276"/>
      </w:pPr>
      <w:r>
        <w:rPr>
          <w:rFonts w:ascii="Arial" w:cs="Arial" w:eastAsia="Arial" w:hAnsi="Arial"/>
          <w:b/>
          <w:bCs/>
          <w:color w:val="2E5090"/>
          <w:sz w:val="30"/>
          <w:szCs w:val="30"/>
        </w:rPr>
        <w:t xml:space="preserve">12.1 QuantPipe</w:t>
      </w:r>
    </w:p>
    <w:p>
      <w:pPr>
        <w:spacing w:after="160" w:line="276"/>
      </w:pPr>
      <w:r>
        <w:rPr>
          <w:rFonts w:ascii="Arial" w:cs="Arial" w:eastAsia="Arial" w:hAnsi="Arial"/>
          <w:b/>
          <w:bCs/>
          <w:sz w:val="24"/>
          <w:szCs w:val="24"/>
        </w:rPr>
        <w:t xml:space="preserve">Domain: </w:t>
      </w:r>
      <w:r>
        <w:rPr>
          <w:rFonts w:ascii="Arial" w:cs="Arial" w:eastAsia="Arial" w:hAnsi="Arial"/>
          <w:sz w:val="24"/>
          <w:szCs w:val="24"/>
        </w:rPr>
        <w:t xml:space="preserve">Quantitative trading research and execution.</w:t>
      </w:r>
    </w:p>
    <w:p>
      <w:pPr>
        <w:spacing w:after="160" w:line="276"/>
      </w:pPr>
      <w:r>
        <w:rPr>
          <w:rFonts w:ascii="Arial" w:cs="Arial" w:eastAsia="Arial" w:hAnsi="Arial"/>
          <w:b/>
          <w:bCs/>
          <w:sz w:val="24"/>
          <w:szCs w:val="24"/>
        </w:rPr>
        <w:t xml:space="preserve">Security tier: </w:t>
      </w:r>
      <w:r>
        <w:rPr>
          <w:rFonts w:ascii="Arial" w:cs="Arial" w:eastAsia="Arial" w:hAnsi="Arial"/>
          <w:sz w:val="24"/>
          <w:szCs w:val="24"/>
        </w:rPr>
        <w:t xml:space="preserve">Enhanced (Cloudflare Access, isolated Docker network).</w:t>
      </w:r>
    </w:p>
    <w:p>
      <w:pPr>
        <w:spacing w:after="160" w:line="276"/>
      </w:pPr>
      <w:r>
        <w:rPr>
          <w:rFonts w:ascii="Arial" w:cs="Arial" w:eastAsia="Arial" w:hAnsi="Arial"/>
          <w:b/>
          <w:bCs/>
          <w:sz w:val="24"/>
          <w:szCs w:val="24"/>
        </w:rPr>
        <w:t xml:space="preserve">Subdomain: </w:t>
      </w:r>
      <w:r>
        <w:rPr>
          <w:rFonts w:ascii="Arial" w:cs="Arial" w:eastAsia="Arial" w:hAnsi="Arial"/>
          <w:sz w:val="24"/>
          <w:szCs w:val="24"/>
        </w:rPr>
        <w:t xml:space="preserve">quantpipe.banschick.com</w:t>
      </w:r>
    </w:p>
    <w:p>
      <w:pPr>
        <w:spacing w:after="160" w:line="276"/>
      </w:pPr>
      <w:r>
        <w:rPr>
          <w:rFonts w:ascii="Arial" w:cs="Arial" w:eastAsia="Arial" w:hAnsi="Arial"/>
          <w:b/>
          <w:bCs/>
          <w:sz w:val="24"/>
          <w:szCs w:val="24"/>
        </w:rPr>
        <w:t xml:space="preserve">Container port: </w:t>
      </w:r>
      <w:r>
        <w:rPr>
          <w:rFonts w:ascii="Arial" w:cs="Arial" w:eastAsia="Arial" w:hAnsi="Arial"/>
          <w:sz w:val="24"/>
          <w:szCs w:val="24"/>
        </w:rPr>
        <w:t xml:space="preserve">3001 (Streamlit)</w:t>
      </w:r>
    </w:p>
    <w:p>
      <w:pPr>
        <w:spacing w:after="160" w:line="276"/>
      </w:pPr>
      <w:r>
        <w:rPr>
          <w:rFonts w:ascii="Arial" w:cs="Arial" w:eastAsia="Arial" w:hAnsi="Arial"/>
          <w:b/>
          <w:bCs/>
          <w:sz w:val="24"/>
          <w:szCs w:val="24"/>
        </w:rPr>
        <w:t xml:space="preserve">Data storage: </w:t>
      </w:r>
      <w:r>
        <w:rPr>
          <w:rFonts w:ascii="Arial" w:cs="Arial" w:eastAsia="Arial" w:hAnsi="Arial"/>
          <w:sz w:val="24"/>
          <w:szCs w:val="24"/>
        </w:rPr>
        <w:t xml:space="preserve">Parquet files on disk (quantpipe_data volume), queried via DuckDB.</w:t>
      </w:r>
    </w:p>
    <w:p>
      <w:pPr>
        <w:spacing w:after="160" w:line="276"/>
      </w:pPr>
      <w:r>
        <w:rPr>
          <w:rFonts w:ascii="Arial" w:cs="Arial" w:eastAsia="Arial" w:hAnsi="Arial"/>
          <w:b/>
          <w:bCs/>
          <w:sz w:val="24"/>
          <w:szCs w:val="24"/>
        </w:rPr>
        <w:t xml:space="preserve">Stack: </w:t>
      </w:r>
      <w:r>
        <w:rPr>
          <w:rFonts w:ascii="Arial" w:cs="Arial" w:eastAsia="Arial" w:hAnsi="Arial"/>
          <w:sz w:val="24"/>
          <w:szCs w:val="24"/>
        </w:rPr>
        <w:t xml:space="preserve">Python 3.12, uv, Polars, DuckDB, VectorBT, Streamlit.</w:t>
      </w:r>
    </w:p>
    <w:p>
      <w:pPr>
        <w:spacing w:after="160" w:line="276"/>
      </w:pPr>
      <w:r>
        <w:rPr>
          <w:rFonts w:ascii="Arial" w:cs="Arial" w:eastAsia="Arial" w:hAnsi="Arial"/>
          <w:b/>
          <w:bCs/>
          <w:sz w:val="24"/>
          <w:szCs w:val="24"/>
        </w:rPr>
        <w:t xml:space="preserve">GitHub: </w:t>
      </w:r>
      <w:r>
        <w:rPr>
          <w:rFonts w:ascii="Arial" w:cs="Arial" w:eastAsia="Arial" w:hAnsi="Arial"/>
          <w:sz w:val="24"/>
          <w:szCs w:val="24"/>
        </w:rPr>
        <w:t xml:space="preserve">github.com/micahabanschick/QuantPipe</w:t>
      </w:r>
    </w:p>
    <w:p>
      <w:pPr>
        <w:spacing w:after="80" w:line="276"/>
      </w:pPr>
      <w:r>
        <w:t xml:space="preserve"/>
      </w:r>
    </w:p>
    <w:p>
      <w:pPr>
        <w:spacing w:after="160" w:line="276"/>
      </w:pPr>
      <w:r>
        <w:rPr>
          <w:rFonts w:ascii="Arial" w:cs="Arial" w:eastAsia="Arial" w:hAnsi="Arial"/>
          <w:b/>
          <w:bCs/>
          <w:sz w:val="24"/>
          <w:szCs w:val="24"/>
        </w:rPr>
        <w:t xml:space="preserve">Pipeline architecture:</w:t>
      </w:r>
    </w:p>
    <w:p>
      <w:pPr>
        <w:spacing w:after="160" w:line="276"/>
      </w:pPr>
      <w:r>
        <w:rPr>
          <w:rFonts w:ascii="Arial" w:cs="Arial" w:eastAsia="Arial" w:hAnsi="Arial"/>
          <w:sz w:val="24"/>
          <w:szCs w:val="24"/>
        </w:rPr>
        <w:t xml:space="preserve">Data flows in one direction: Vendors (yfinance, CCXT, future IBKR) → data_adapters → storage (Parquet) → features (pure functions, point-in-time safe) → signals → backtest (VectorBT) → portfolio (cvxpy) → risk (hard blocks) → execution (BrokerAdapter protocol) → reports (Streamlit).</w:t>
      </w:r>
    </w:p>
    <w:p>
      <w:pPr>
        <w:spacing w:after="160" w:line="276"/>
      </w:pPr>
      <w:r>
        <w:rPr>
          <w:rFonts w:ascii="Arial" w:cs="Arial" w:eastAsia="Arial" w:hAnsi="Arial"/>
          <w:b/>
          <w:bCs/>
          <w:sz w:val="24"/>
          <w:szCs w:val="24"/>
        </w:rPr>
        <w:t xml:space="preserve">Scheduled tasks: </w:t>
      </w:r>
      <w:r>
        <w:rPr>
          <w:rFonts w:ascii="Arial" w:cs="Arial" w:eastAsia="Arial" w:hAnsi="Arial"/>
          <w:sz w:val="24"/>
          <w:szCs w:val="24"/>
        </w:rPr>
        <w:t xml:space="preserve">ingest_daily.py runs via cron at 10pm ET on weekdays inside the container, fetching incremental market data, writing to Parquet, validating every batch, and alerting on failure via Pushover/ntfy.</w:t>
      </w:r>
    </w:p>
    <w:p>
      <w:pPr>
        <w:spacing w:after="160" w:line="276"/>
      </w:pPr>
      <w:r>
        <w:rPr>
          <w:rFonts w:ascii="Arial" w:cs="Arial" w:eastAsia="Arial" w:hAnsi="Arial"/>
          <w:b/>
          <w:bCs/>
          <w:sz w:val="24"/>
          <w:szCs w:val="24"/>
        </w:rPr>
        <w:t xml:space="preserve">Key invariant: </w:t>
      </w:r>
      <w:r>
        <w:rPr>
          <w:rFonts w:ascii="Arial" w:cs="Arial" w:eastAsia="Arial" w:hAnsi="Arial"/>
          <w:sz w:val="24"/>
          <w:szCs w:val="24"/>
        </w:rPr>
        <w:t xml:space="preserve">The data layer never talks to execution. Every feature is a pure function of data available on or before date T — no lookahead. Paper and live trading share 100% of the strategy/execution code path.</w:t>
      </w:r>
    </w:p>
    <w:p>
      <w:pPr>
        <w:pStyle w:val="Heading2"/>
        <w:spacing w:after="160" w:line="276"/>
      </w:pPr>
      <w:r>
        <w:rPr>
          <w:rFonts w:ascii="Arial" w:cs="Arial" w:eastAsia="Arial" w:hAnsi="Arial"/>
          <w:b/>
          <w:bCs/>
          <w:color w:val="2E5090"/>
          <w:sz w:val="30"/>
          <w:szCs w:val="30"/>
        </w:rPr>
        <w:t xml:space="preserve">12.2 StudyBuddy</w:t>
      </w:r>
    </w:p>
    <w:p>
      <w:pPr>
        <w:spacing w:after="160" w:line="276"/>
      </w:pPr>
      <w:r>
        <w:rPr>
          <w:rFonts w:ascii="Arial" w:cs="Arial" w:eastAsia="Arial" w:hAnsi="Arial"/>
          <w:b/>
          <w:bCs/>
          <w:sz w:val="24"/>
          <w:szCs w:val="24"/>
        </w:rPr>
        <w:t xml:space="preserve">Domain: </w:t>
      </w:r>
      <w:r>
        <w:rPr>
          <w:rFonts w:ascii="Arial" w:cs="Arial" w:eastAsia="Arial" w:hAnsi="Arial"/>
          <w:sz w:val="24"/>
          <w:szCs w:val="24"/>
        </w:rPr>
        <w:t xml:space="preserve">Academic study support (undergraduate through PhD).</w:t>
      </w:r>
    </w:p>
    <w:p>
      <w:pPr>
        <w:spacing w:after="160" w:line="276"/>
      </w:pPr>
      <w:r>
        <w:rPr>
          <w:rFonts w:ascii="Arial" w:cs="Arial" w:eastAsia="Arial" w:hAnsi="Arial"/>
          <w:b/>
          <w:bCs/>
          <w:sz w:val="24"/>
          <w:szCs w:val="24"/>
        </w:rPr>
        <w:t xml:space="preserve">Security tier: </w:t>
      </w:r>
      <w:r>
        <w:rPr>
          <w:rFonts w:ascii="Arial" w:cs="Arial" w:eastAsia="Arial" w:hAnsi="Arial"/>
          <w:sz w:val="24"/>
          <w:szCs w:val="24"/>
        </w:rPr>
        <w:t xml:space="preserve">Baseline (HTTPS + Supabase Auth).</w:t>
      </w:r>
    </w:p>
    <w:p>
      <w:pPr>
        <w:spacing w:after="160" w:line="276"/>
      </w:pPr>
      <w:r>
        <w:rPr>
          <w:rFonts w:ascii="Arial" w:cs="Arial" w:eastAsia="Arial" w:hAnsi="Arial"/>
          <w:b/>
          <w:bCs/>
          <w:sz w:val="24"/>
          <w:szCs w:val="24"/>
        </w:rPr>
        <w:t xml:space="preserve">Subdomain: </w:t>
      </w:r>
      <w:r>
        <w:rPr>
          <w:rFonts w:ascii="Arial" w:cs="Arial" w:eastAsia="Arial" w:hAnsi="Arial"/>
          <w:sz w:val="24"/>
          <w:szCs w:val="24"/>
        </w:rPr>
        <w:t xml:space="preserve">studybuddy.banschick.com</w:t>
      </w:r>
    </w:p>
    <w:p>
      <w:pPr>
        <w:spacing w:after="160" w:line="276"/>
      </w:pPr>
      <w:r>
        <w:rPr>
          <w:rFonts w:ascii="Arial" w:cs="Arial" w:eastAsia="Arial" w:hAnsi="Arial"/>
          <w:b/>
          <w:bCs/>
          <w:sz w:val="24"/>
          <w:szCs w:val="24"/>
        </w:rPr>
        <w:t xml:space="preserve">Containers: </w:t>
      </w:r>
      <w:r>
        <w:rPr>
          <w:rFonts w:ascii="Arial" w:cs="Arial" w:eastAsia="Arial" w:hAnsi="Arial"/>
          <w:sz w:val="24"/>
          <w:szCs w:val="24"/>
        </w:rPr>
        <w:t xml:space="preserve">studybuddy-web (Next.js, port 3002) + studybuddy-ai (FastAPI, port 3003 internal).</w:t>
      </w:r>
    </w:p>
    <w:p>
      <w:pPr>
        <w:spacing w:after="160" w:line="276"/>
      </w:pPr>
      <w:r>
        <w:rPr>
          <w:rFonts w:ascii="Arial" w:cs="Arial" w:eastAsia="Arial" w:hAnsi="Arial"/>
          <w:b/>
          <w:bCs/>
          <w:sz w:val="24"/>
          <w:szCs w:val="24"/>
        </w:rPr>
        <w:t xml:space="preserve">Data storage: </w:t>
      </w:r>
      <w:r>
        <w:rPr>
          <w:rFonts w:ascii="Arial" w:cs="Arial" w:eastAsia="Arial" w:hAnsi="Arial"/>
          <w:sz w:val="24"/>
          <w:szCs w:val="24"/>
        </w:rPr>
        <w:t xml:space="preserve">Supabase (external Postgres + pgvector + Auth + Storage).</w:t>
      </w:r>
    </w:p>
    <w:p>
      <w:pPr>
        <w:spacing w:after="160" w:line="276"/>
      </w:pPr>
      <w:r>
        <w:rPr>
          <w:rFonts w:ascii="Arial" w:cs="Arial" w:eastAsia="Arial" w:hAnsi="Arial"/>
          <w:b/>
          <w:bCs/>
          <w:sz w:val="24"/>
          <w:szCs w:val="24"/>
        </w:rPr>
        <w:t xml:space="preserve">Web stack: </w:t>
      </w:r>
      <w:r>
        <w:rPr>
          <w:rFonts w:ascii="Arial" w:cs="Arial" w:eastAsia="Arial" w:hAnsi="Arial"/>
          <w:sz w:val="24"/>
          <w:szCs w:val="24"/>
        </w:rPr>
        <w:t xml:space="preserve">Next.js 16 (App Router), React 19, TypeScript, Tailwind v4, shadcn/ui, Prisma 7, ts-fsrs.</w:t>
      </w:r>
    </w:p>
    <w:p>
      <w:pPr>
        <w:spacing w:after="160" w:line="276"/>
      </w:pPr>
      <w:r>
        <w:rPr>
          <w:rFonts w:ascii="Arial" w:cs="Arial" w:eastAsia="Arial" w:hAnsi="Arial"/>
          <w:b/>
          <w:bCs/>
          <w:sz w:val="24"/>
          <w:szCs w:val="24"/>
        </w:rPr>
        <w:t xml:space="preserve">AI stack: </w:t>
      </w:r>
      <w:r>
        <w:rPr>
          <w:rFonts w:ascii="Arial" w:cs="Arial" w:eastAsia="Arial" w:hAnsi="Arial"/>
          <w:sz w:val="24"/>
          <w:szCs w:val="24"/>
        </w:rPr>
        <w:t xml:space="preserve">FastAPI, Python 3.12, uv, Anthropic Claude (claude-sonnet-4-6), Supabase Python client.</w:t>
      </w:r>
    </w:p>
    <w:p>
      <w:pPr>
        <w:spacing w:after="160" w:line="276"/>
      </w:pPr>
      <w:r>
        <w:rPr>
          <w:rFonts w:ascii="Arial" w:cs="Arial" w:eastAsia="Arial" w:hAnsi="Arial"/>
          <w:b/>
          <w:bCs/>
          <w:sz w:val="24"/>
          <w:szCs w:val="24"/>
        </w:rPr>
        <w:t xml:space="preserve">GitHub: </w:t>
      </w:r>
      <w:r>
        <w:rPr>
          <w:rFonts w:ascii="Arial" w:cs="Arial" w:eastAsia="Arial" w:hAnsi="Arial"/>
          <w:sz w:val="24"/>
          <w:szCs w:val="24"/>
        </w:rPr>
        <w:t xml:space="preserve">github.com/micahabanschick/StudyBuddy (branch: claude/study-aid-app-lIjfv)</w:t>
      </w:r>
    </w:p>
    <w:p>
      <w:pPr>
        <w:spacing w:after="80" w:line="276"/>
      </w:pPr>
      <w:r>
        <w:t xml:space="preserve"/>
      </w:r>
    </w:p>
    <w:p>
      <w:pPr>
        <w:spacing w:after="160" w:line="276"/>
      </w:pPr>
      <w:r>
        <w:rPr>
          <w:rFonts w:ascii="Arial" w:cs="Arial" w:eastAsia="Arial" w:hAnsi="Arial"/>
          <w:b/>
          <w:bCs/>
          <w:sz w:val="24"/>
          <w:szCs w:val="24"/>
        </w:rPr>
        <w:t xml:space="preserve">Four pillars: </w:t>
      </w:r>
      <w:r>
        <w:rPr>
          <w:rFonts w:ascii="Arial" w:cs="Arial" w:eastAsia="Arial" w:hAnsi="Arial"/>
          <w:sz w:val="24"/>
          <w:szCs w:val="24"/>
        </w:rPr>
        <w:t xml:space="preserve">spaced-repetition flashcards (FSRS via ts-fsrs), markdown notes editor with KaTeX math and RDKit chemistry rendering, course-scoped RAG chat with citations (PDF upload → embeddings → pgvector), and AI-generated quizzes (MCQ + free-response with rubric).</w:t>
      </w:r>
    </w:p>
    <w:p>
      <w:pPr>
        <w:spacing w:after="160" w:line="276"/>
      </w:pPr>
      <w:r>
        <w:rPr>
          <w:rFonts w:ascii="Arial" w:cs="Arial" w:eastAsia="Arial" w:hAnsi="Arial"/>
          <w:b/>
          <w:bCs/>
          <w:sz w:val="24"/>
          <w:szCs w:val="24"/>
        </w:rPr>
        <w:t xml:space="preserve">Architecture: </w:t>
      </w:r>
      <w:r>
        <w:rPr>
          <w:rFonts w:ascii="Arial" w:cs="Arial" w:eastAsia="Arial" w:hAnsi="Arial"/>
          <w:sz w:val="24"/>
          <w:szCs w:val="24"/>
        </w:rPr>
        <w:t xml:space="preserve">The Next.js frontend handles auth (Supabase), UI, and server actions that call Claude directly. The FastAPI service handles heavier AI work: PDF ingestion, embedding generation, RAG retrieval, and quiz generation. The AI service is internal-only — not exposed to the internet, reachable only by the web container via the studybuddy_net Docker network.</w:t>
      </w:r>
    </w:p>
    <w:p>
      <w:pPr>
        <w:pStyle w:val="Heading2"/>
        <w:spacing w:after="160" w:line="276"/>
      </w:pPr>
      <w:r>
        <w:rPr>
          <w:rFonts w:ascii="Arial" w:cs="Arial" w:eastAsia="Arial" w:hAnsi="Arial"/>
          <w:b/>
          <w:bCs/>
          <w:color w:val="2E5090"/>
          <w:sz w:val="30"/>
          <w:szCs w:val="30"/>
        </w:rPr>
        <w:t xml:space="preserve">12.3 Future Applications (Template)</w:t>
      </w:r>
    </w:p>
    <w:p>
      <w:pPr>
        <w:spacing w:after="160" w:line="276"/>
      </w:pPr>
      <w:r>
        <w:rPr>
          <w:rFonts w:ascii="Arial" w:cs="Arial" w:eastAsia="Arial" w:hAnsi="Arial"/>
          <w:sz w:val="24"/>
          <w:szCs w:val="24"/>
        </w:rPr>
        <w:t xml:space="preserve">When defining a new application, fill in: Name, domain/purpose, security tier (baseline or enhanced), subdomain ([name].banschick.com), container port (next available 300X), data storage backend (local Postgres, external service, or file-based), tech stack, and GitHub repo. Then follow the deployment procedure in Section 8.2.</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13. INSTRUCTIONS FOR CLAUDE</w:t>
      </w:r>
    </w:p>
    <w:p>
      <w:pPr>
        <w:spacing w:after="160" w:line="276"/>
      </w:pPr>
      <w:r>
        <w:rPr>
          <w:rFonts w:ascii="Arial" w:cs="Arial" w:eastAsia="Arial" w:hAnsi="Arial"/>
          <w:i/>
          <w:iCs/>
          <w:color w:val="2E5090"/>
          <w:sz w:val="24"/>
          <w:szCs w:val="24"/>
        </w:rPr>
        <w:t xml:space="preserve">This section is written directly for Claude (Anthropic) to reference whenever Micah asks for help building, deploying, debugging, or extending the Banschick Toolset. This includes Claude in all interfaces: claude.ai chat, Claude Code in VS Code, Claude Code in terminal, and any future Claude-powered tools.</w:t>
      </w:r>
    </w:p>
    <w:p>
      <w:pPr>
        <w:pStyle w:val="Heading2"/>
        <w:spacing w:after="160" w:line="276"/>
      </w:pPr>
      <w:r>
        <w:rPr>
          <w:rFonts w:ascii="Arial" w:cs="Arial" w:eastAsia="Arial" w:hAnsi="Arial"/>
          <w:b/>
          <w:bCs/>
          <w:color w:val="2E5090"/>
          <w:sz w:val="30"/>
          <w:szCs w:val="30"/>
        </w:rPr>
        <w:t xml:space="preserve">13.1 Context to Always Remember</w:t>
      </w:r>
    </w:p>
    <w:p>
      <w:pPr>
        <w:spacing w:after="160" w:line="276"/>
      </w:pPr>
      <w:r>
        <w:rPr>
          <w:rFonts w:ascii="Arial" w:cs="Arial" w:eastAsia="Arial" w:hAnsi="Arial"/>
          <w:sz w:val="24"/>
          <w:szCs w:val="24"/>
        </w:rPr>
        <w:t xml:space="preserve">The Banschick Toolset is a personal application suite built exclusively for one user: Micah Banschick. It runs on a single Hetzner VPS using Docker Compose. Each application is a separate container (or set of containers), routed through Caddy, with data stored in app-appropriate backends (Parquet for QuantPipe, Supabase for StudyBuddy, local Postgres for future apps). The infrastructure is managed as code in a private GitHub repository (banschick-toolset). The domain is banschick.com with per-app subdomains.</w:t>
      </w:r>
    </w:p>
    <w:p>
      <w:pPr>
        <w:pStyle w:val="Heading2"/>
        <w:spacing w:after="160" w:line="276"/>
      </w:pPr>
      <w:r>
        <w:rPr>
          <w:rFonts w:ascii="Arial" w:cs="Arial" w:eastAsia="Arial" w:hAnsi="Arial"/>
          <w:b/>
          <w:bCs/>
          <w:color w:val="2E5090"/>
          <w:sz w:val="30"/>
          <w:szCs w:val="30"/>
        </w:rPr>
        <w:t xml:space="preserve">13.2 When Micah Asks to Build a New App</w:t>
      </w:r>
    </w:p>
    <w:p>
      <w:pPr>
        <w:spacing w:after="160" w:line="276"/>
      </w:pPr>
      <w:r>
        <w:rPr>
          <w:rFonts w:ascii="Arial" w:cs="Arial" w:eastAsia="Arial" w:hAnsi="Arial"/>
          <w:sz w:val="24"/>
          <w:szCs w:val="24"/>
        </w:rPr>
        <w:t xml:space="preserve">Follow Section 8.2 (Adding a New Application). Create the app directory under apps/, write the Dockerfile, add the service to docker-compose.yml, add the Caddyfile route. Assign the next available port. If the app needs a database, add it to db/init.sql and connect to the “db” network. If it needs enhanced security, create an isolated Docker network and recommend Cloudflare Access. Use the same patterns as existing apps unless Micah specifies otherwise.</w:t>
      </w:r>
    </w:p>
    <w:p>
      <w:pPr>
        <w:pStyle w:val="Heading2"/>
        <w:spacing w:after="160" w:line="276"/>
      </w:pPr>
      <w:r>
        <w:rPr>
          <w:rFonts w:ascii="Arial" w:cs="Arial" w:eastAsia="Arial" w:hAnsi="Arial"/>
          <w:b/>
          <w:bCs/>
          <w:color w:val="2E5090"/>
          <w:sz w:val="30"/>
          <w:szCs w:val="30"/>
        </w:rPr>
        <w:t xml:space="preserve">13.3 When Micah Asks to Work on QuantPipe</w:t>
      </w:r>
    </w:p>
    <w:p>
      <w:pPr>
        <w:spacing w:after="160" w:line="276"/>
      </w:pPr>
      <w:r>
        <w:rPr>
          <w:rFonts w:ascii="Arial" w:cs="Arial" w:eastAsia="Arial" w:hAnsi="Arial"/>
          <w:sz w:val="24"/>
          <w:szCs w:val="24"/>
        </w:rPr>
        <w:t xml:space="preserve">QuantPipe is a Python 3.12 pipeline using uv, Polars, DuckDB, and Parquet. Its code lives in apps/quantpipe/ and has its own GitHub repo. The full architecture is documented in the QuantPipe README and the quantfinance_*.md design documents in that repo. Key points:</w:t>
      </w:r>
    </w:p>
    <w:p>
      <w:pPr>
        <w:pStyle w:val="ListParagraph"/>
        <w:numPr>
          <w:ilvl w:val="0"/>
          <w:numId w:val="8"/>
        </w:numPr>
        <w:spacing w:after="160" w:line="276"/>
      </w:pPr>
      <w:r>
        <w:rPr>
          <w:rFonts w:ascii="Arial" w:cs="Arial" w:eastAsia="Arial" w:hAnsi="Arial"/>
          <w:sz w:val="24"/>
          <w:szCs w:val="24"/>
        </w:rPr>
        <w:t xml:space="preserve">Data flows one direction: vendors → adapters → storage → features → signals → backtest → portfolio → risk → execution → reports. Never reach backwards.</w:t>
      </w:r>
    </w:p>
    <w:p>
      <w:pPr>
        <w:pStyle w:val="ListParagraph"/>
        <w:numPr>
          <w:ilvl w:val="0"/>
          <w:numId w:val="8"/>
        </w:numPr>
        <w:spacing w:after="160" w:line="276"/>
      </w:pPr>
      <w:r>
        <w:rPr>
          <w:rFonts w:ascii="Arial" w:cs="Arial" w:eastAsia="Arial" w:hAnsi="Arial"/>
          <w:sz w:val="24"/>
          <w:szCs w:val="24"/>
        </w:rPr>
        <w:t xml:space="preserve">Every feature must be a pure function of data available on or before date T. No lookahead.</w:t>
      </w:r>
    </w:p>
    <w:p>
      <w:pPr>
        <w:pStyle w:val="ListParagraph"/>
        <w:numPr>
          <w:ilvl w:val="0"/>
          <w:numId w:val="8"/>
        </w:numPr>
        <w:spacing w:after="160" w:line="276"/>
      </w:pPr>
      <w:r>
        <w:rPr>
          <w:rFonts w:ascii="Arial" w:cs="Arial" w:eastAsia="Arial" w:hAnsi="Arial"/>
          <w:sz w:val="24"/>
          <w:szCs w:val="24"/>
        </w:rPr>
        <w:t xml:space="preserve">DataAdapter and BrokerAdapter are protocols. Swapping providers requires no downstream changes.</w:t>
      </w:r>
    </w:p>
    <w:p>
      <w:pPr>
        <w:pStyle w:val="ListParagraph"/>
        <w:numPr>
          <w:ilvl w:val="0"/>
          <w:numId w:val="8"/>
        </w:numPr>
        <w:spacing w:after="160" w:line="276"/>
      </w:pPr>
      <w:r>
        <w:rPr>
          <w:rFonts w:ascii="Arial" w:cs="Arial" w:eastAsia="Arial" w:hAnsi="Arial"/>
          <w:sz w:val="24"/>
          <w:szCs w:val="24"/>
        </w:rPr>
        <w:t xml:space="preserve">The pipeline runs in phases (0–8). Check which phase is current before suggesting features from a later phase.</w:t>
      </w:r>
    </w:p>
    <w:p>
      <w:pPr>
        <w:pStyle w:val="ListParagraph"/>
        <w:numPr>
          <w:ilvl w:val="0"/>
          <w:numId w:val="8"/>
        </w:numPr>
        <w:spacing w:after="160" w:line="276"/>
      </w:pPr>
      <w:r>
        <w:rPr>
          <w:rFonts w:ascii="Arial" w:cs="Arial" w:eastAsia="Arial" w:hAnsi="Arial"/>
          <w:sz w:val="24"/>
          <w:szCs w:val="24"/>
        </w:rPr>
        <w:t xml:space="preserve">Streamlit serves the dashboard on port 3001. Cron handles nightly ingestion. Both run inside the same container.</w:t>
      </w:r>
    </w:p>
    <w:p>
      <w:pPr>
        <w:pStyle w:val="ListParagraph"/>
        <w:numPr>
          <w:ilvl w:val="0"/>
          <w:numId w:val="8"/>
        </w:numPr>
        <w:spacing w:after="160" w:line="276"/>
      </w:pPr>
      <w:r>
        <w:rPr>
          <w:rFonts w:ascii="Arial" w:cs="Arial" w:eastAsia="Arial" w:hAnsi="Arial"/>
          <w:sz w:val="24"/>
          <w:szCs w:val="24"/>
        </w:rPr>
        <w:t xml:space="preserve">Never suggest PostgreSQL for QuantPipe’s data. It uses Parquet + DuckDB by design.</w:t>
      </w:r>
    </w:p>
    <w:p>
      <w:pPr>
        <w:pStyle w:val="Heading2"/>
        <w:spacing w:after="160" w:line="276"/>
      </w:pPr>
      <w:r>
        <w:rPr>
          <w:rFonts w:ascii="Arial" w:cs="Arial" w:eastAsia="Arial" w:hAnsi="Arial"/>
          <w:b/>
          <w:bCs/>
          <w:color w:val="2E5090"/>
          <w:sz w:val="30"/>
          <w:szCs w:val="30"/>
        </w:rPr>
        <w:t xml:space="preserve">13.4 When Micah Asks to Work on StudyBuddy</w:t>
      </w:r>
    </w:p>
    <w:p>
      <w:pPr>
        <w:spacing w:after="160" w:line="276"/>
      </w:pPr>
      <w:r>
        <w:rPr>
          <w:rFonts w:ascii="Arial" w:cs="Arial" w:eastAsia="Arial" w:hAnsi="Arial"/>
          <w:sz w:val="24"/>
          <w:szCs w:val="24"/>
        </w:rPr>
        <w:t xml:space="preserve">StudyBuddy is two services: a Next.js 16 (App Router) frontend and a FastAPI backend for AI features. Its code lives in apps/studybuddy-web/ and apps/studybuddy-ai/, both from the same GitHub repo. Key points:</w:t>
      </w:r>
    </w:p>
    <w:p>
      <w:pPr>
        <w:pStyle w:val="ListParagraph"/>
        <w:numPr>
          <w:ilvl w:val="0"/>
          <w:numId w:val="9"/>
        </w:numPr>
        <w:spacing w:after="160" w:line="276"/>
      </w:pPr>
      <w:r>
        <w:rPr>
          <w:rFonts w:ascii="Arial" w:cs="Arial" w:eastAsia="Arial" w:hAnsi="Arial"/>
          <w:sz w:val="24"/>
          <w:szCs w:val="24"/>
        </w:rPr>
        <w:t xml:space="preserve">Frontend: Next.js 16, React 19, TypeScript, Tailwind v4, shadcn/ui, Prisma 7, ts-fsrs for spaced repetition.</w:t>
      </w:r>
    </w:p>
    <w:p>
      <w:pPr>
        <w:pStyle w:val="ListParagraph"/>
        <w:numPr>
          <w:ilvl w:val="0"/>
          <w:numId w:val="9"/>
        </w:numPr>
        <w:spacing w:after="160" w:line="276"/>
      </w:pPr>
      <w:r>
        <w:rPr>
          <w:rFonts w:ascii="Arial" w:cs="Arial" w:eastAsia="Arial" w:hAnsi="Arial"/>
          <w:sz w:val="24"/>
          <w:szCs w:val="24"/>
        </w:rPr>
        <w:t xml:space="preserve">AI service: FastAPI, Python 3.12, uv. Handles RAG, embeddings, quiz generation. Internal-only — not internet-exposed.</w:t>
      </w:r>
    </w:p>
    <w:p>
      <w:pPr>
        <w:pStyle w:val="ListParagraph"/>
        <w:numPr>
          <w:ilvl w:val="0"/>
          <w:numId w:val="9"/>
        </w:numPr>
        <w:spacing w:after="160" w:line="276"/>
      </w:pPr>
      <w:r>
        <w:rPr>
          <w:rFonts w:ascii="Arial" w:cs="Arial" w:eastAsia="Arial" w:hAnsi="Arial"/>
          <w:sz w:val="24"/>
          <w:szCs w:val="24"/>
        </w:rPr>
        <w:t xml:space="preserve">All data lives in Supabase (Postgres + pgvector + Auth + Storage). Never suggest migrating to local Postgres.</w:t>
      </w:r>
    </w:p>
    <w:p>
      <w:pPr>
        <w:pStyle w:val="ListParagraph"/>
        <w:numPr>
          <w:ilvl w:val="0"/>
          <w:numId w:val="9"/>
        </w:numPr>
        <w:spacing w:after="160" w:line="276"/>
      </w:pPr>
      <w:r>
        <w:rPr>
          <w:rFonts w:ascii="Arial" w:cs="Arial" w:eastAsia="Arial" w:hAnsi="Arial"/>
          <w:sz w:val="24"/>
          <w:szCs w:val="24"/>
        </w:rPr>
        <w:t xml:space="preserve">The app uses Anthropic Claude (claude-sonnet-4-6) for AI features. The API key is in each service’s .env.</w:t>
      </w:r>
    </w:p>
    <w:p>
      <w:pPr>
        <w:pStyle w:val="ListParagraph"/>
        <w:numPr>
          <w:ilvl w:val="0"/>
          <w:numId w:val="9"/>
        </w:numPr>
        <w:spacing w:after="160" w:line="276"/>
      </w:pPr>
      <w:r>
        <w:rPr>
          <w:rFonts w:ascii="Arial" w:cs="Arial" w:eastAsia="Arial" w:hAnsi="Arial"/>
          <w:sz w:val="24"/>
          <w:szCs w:val="24"/>
        </w:rPr>
        <w:t xml:space="preserve">The phased roadmap: Phase 0 (scaffolding), Phase 1 (courses + notes with KaTeX/RDKit), Phase 2 (PDF upload + RAG), Phase 3 (flashcards with FSRS), Phase 4 (AI quizzes), Phase 5 (dashboard polish).</w:t>
      </w:r>
    </w:p>
    <w:p>
      <w:pPr>
        <w:pStyle w:val="Heading2"/>
        <w:spacing w:after="160" w:line="276"/>
      </w:pPr>
      <w:r>
        <w:rPr>
          <w:rFonts w:ascii="Arial" w:cs="Arial" w:eastAsia="Arial" w:hAnsi="Arial"/>
          <w:b/>
          <w:bCs/>
          <w:color w:val="2E5090"/>
          <w:sz w:val="30"/>
          <w:szCs w:val="30"/>
        </w:rPr>
        <w:t xml:space="preserve">13.5 When Micah Asks to Modify Infrastructure</w:t>
      </w:r>
    </w:p>
    <w:p>
      <w:pPr>
        <w:spacing w:after="160" w:line="276"/>
      </w:pPr>
      <w:r>
        <w:rPr>
          <w:rFonts w:ascii="Arial" w:cs="Arial" w:eastAsia="Arial" w:hAnsi="Arial"/>
          <w:sz w:val="24"/>
          <w:szCs w:val="24"/>
        </w:rPr>
        <w:t xml:space="preserve">The docker-compose.yml is the source of truth for all services, networks, and volumes. The Caddyfile controls routing. Changes to database schemas should be made via migration scripts, never by directly editing production data. If Micah asks about costs or scaling, refer to Section 9.</w:t>
      </w:r>
    </w:p>
    <w:p>
      <w:pPr>
        <w:pStyle w:val="Heading2"/>
        <w:spacing w:after="160" w:line="276"/>
      </w:pPr>
      <w:r>
        <w:rPr>
          <w:rFonts w:ascii="Arial" w:cs="Arial" w:eastAsia="Arial" w:hAnsi="Arial"/>
          <w:b/>
          <w:bCs/>
          <w:color w:val="2E5090"/>
          <w:sz w:val="30"/>
          <w:szCs w:val="30"/>
        </w:rPr>
        <w:t xml:space="preserve">13.6 When Micah Asks About Security</w:t>
      </w:r>
    </w:p>
    <w:p>
      <w:pPr>
        <w:spacing w:after="160" w:line="276"/>
      </w:pPr>
      <w:r>
        <w:rPr>
          <w:rFonts w:ascii="Arial" w:cs="Arial" w:eastAsia="Arial" w:hAnsi="Arial"/>
          <w:sz w:val="24"/>
          <w:szCs w:val="24"/>
        </w:rPr>
        <w:t xml:space="preserve">Refer to Section 7. All apps get baseline security. QuantPipe gets enhanced security. Never suggest disabling HTTPS, opening unnecessary ports, or storing secrets in Git. For auth, recommend Cloudflare Access first (free, already in the stack), then Authelia as a self-hosted alternative.</w:t>
      </w:r>
    </w:p>
    <w:p>
      <w:pPr>
        <w:pStyle w:val="Heading2"/>
        <w:spacing w:after="160" w:line="276"/>
      </w:pPr>
      <w:r>
        <w:rPr>
          <w:rFonts w:ascii="Arial" w:cs="Arial" w:eastAsia="Arial" w:hAnsi="Arial"/>
          <w:b/>
          <w:bCs/>
          <w:color w:val="2E5090"/>
          <w:sz w:val="30"/>
          <w:szCs w:val="30"/>
        </w:rPr>
        <w:t xml:space="preserve">13.7 General Principles</w:t>
      </w:r>
    </w:p>
    <w:p>
      <w:pPr>
        <w:pStyle w:val="ListParagraph"/>
        <w:numPr>
          <w:ilvl w:val="0"/>
          <w:numId w:val="10"/>
        </w:numPr>
        <w:spacing w:after="160" w:line="276"/>
      </w:pPr>
      <w:r>
        <w:rPr>
          <w:rFonts w:ascii="Arial" w:cs="Arial" w:eastAsia="Arial" w:hAnsi="Arial"/>
          <w:sz w:val="24"/>
          <w:szCs w:val="24"/>
        </w:rPr>
        <w:t xml:space="preserve">Favor simplicity over cleverness. This is a one-person system. Docker Compose is the orchestrator. Caddy is the proxy. These tools handle everything.</w:t>
      </w:r>
    </w:p>
    <w:p>
      <w:pPr>
        <w:pStyle w:val="ListParagraph"/>
        <w:numPr>
          <w:ilvl w:val="0"/>
          <w:numId w:val="10"/>
        </w:numPr>
        <w:spacing w:after="160" w:line="276"/>
      </w:pPr>
      <w:r>
        <w:rPr>
          <w:rFonts w:ascii="Arial" w:cs="Arial" w:eastAsia="Arial" w:hAnsi="Arial"/>
          <w:sz w:val="24"/>
          <w:szCs w:val="24"/>
        </w:rPr>
        <w:t xml:space="preserve">Respect each app’s data storage choice. QuantPipe uses Parquet/DuckDB. StudyBuddy uses Supabase. Don’t suggest migrating either unless Micah explicitly asks.</w:t>
      </w:r>
    </w:p>
    <w:p>
      <w:pPr>
        <w:pStyle w:val="ListParagraph"/>
        <w:numPr>
          <w:ilvl w:val="0"/>
          <w:numId w:val="10"/>
        </w:numPr>
        <w:spacing w:after="160" w:line="276"/>
      </w:pPr>
      <w:r>
        <w:rPr>
          <w:rFonts w:ascii="Arial" w:cs="Arial" w:eastAsia="Arial" w:hAnsi="Arial"/>
          <w:sz w:val="24"/>
          <w:szCs w:val="24"/>
        </w:rPr>
        <w:t xml:space="preserve">Over-engineering (Kubernetes, microservices, message queues) is the wrong direction.</w:t>
      </w:r>
    </w:p>
    <w:p>
      <w:pPr>
        <w:pStyle w:val="ListParagraph"/>
        <w:numPr>
          <w:ilvl w:val="0"/>
          <w:numId w:val="10"/>
        </w:numPr>
        <w:spacing w:after="160" w:line="276"/>
      </w:pPr>
      <w:r>
        <w:rPr>
          <w:rFonts w:ascii="Arial" w:cs="Arial" w:eastAsia="Arial" w:hAnsi="Arial"/>
          <w:sz w:val="24"/>
          <w:szCs w:val="24"/>
        </w:rPr>
        <w:t xml:space="preserve">When in doubt, ask which app and which phase Micah is working on before diving into implementation.</w:t>
      </w:r>
    </w:p>
    <w:p>
      <w:pPr>
        <w:pBdr>
          <w:bottom w:val="single" w:color="1B2A4A" w:sz="4" w:space="1"/>
        </w:pBdr>
        <w:spacing w:after="200" w:line="276"/>
      </w:pPr>
      <w:r>
        <w:t xml:space="preserve"/>
      </w:r>
    </w:p>
    <w:p>
      <w:pPr>
        <w:pStyle w:val="Heading1"/>
        <w:spacing w:after="160" w:line="276"/>
      </w:pPr>
      <w:r>
        <w:rPr>
          <w:rFonts w:ascii="Arial" w:cs="Arial" w:eastAsia="Arial" w:hAnsi="Arial"/>
          <w:b/>
          <w:bCs/>
          <w:color w:val="1B2A4A"/>
          <w:sz w:val="36"/>
          <w:szCs w:val="36"/>
        </w:rPr>
        <w:t xml:space="preserve">14. PRE-LAUNCH CHECKLIST</w:t>
      </w:r>
    </w:p>
    <w:p>
      <w:pPr>
        <w:spacing w:after="160" w:line="276"/>
      </w:pPr>
      <w:r>
        <w:rPr>
          <w:rFonts w:ascii="Arial" w:cs="Arial" w:eastAsia="Arial" w:hAnsi="Arial"/>
          <w:sz w:val="24"/>
          <w:szCs w:val="24"/>
        </w:rPr>
        <w:t xml:space="preserve">Use this checklist before deploying the toolset for the first time or when adding a major new application.</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Hetzner account created and CX22 server provisioned with Ubuntu 24.04</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SSH key added to server; password authentication disabled</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UFW firewall configured (ports 22, 80, 443 only)</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Docker and Docker Compose installed on the server</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banschick.com registered and DNS managed by Cloudflare</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A records created for quantpipe and studybuddy subdomains, proxied through Cloudflare</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banschick-toolset repo cloned to server</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QuantPipe repo cloned into apps/quantpipe/</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StudyBuddy web/ copied into apps/studybuddy-web/; ai/ copied into apps/studybuddy-ai/</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Root .env created with Postgres admin credentials</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apps/quantpipe/.env created with broker and API credentials</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apps/studybuddy-web/.env created with Supabase and Anthropic keys</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apps/studybuddy-ai/.env created with Supabase and Anthropic keys</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All .env files are listed in .gitignore</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docker compose up -d runs successfully; all containers healthy</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quantpipe.banschick.com loads the Streamlit dashboard over HTTPS</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studybuddy.banschick.com loads the Next.js app over HTTPS</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Cloudflare Access configured for QuantPipe subdomain</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QuantPipe cron job verified (check logs: docker compose exec quantpipe cat /app/logs/ingest.log)</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Backup script tested: scripts/backup.sh</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Backup cron job installed and verified</w:t>
      </w:r>
    </w:p>
    <w:p>
      <w:pPr>
        <w:spacing w:after="100" w:line="276"/>
        <w:ind w:left="360"/>
      </w:pPr>
      <w:r>
        <w:rPr>
          <w:rFonts w:ascii="Arial" w:cs="Arial" w:eastAsia="Arial" w:hAnsi="Arial"/>
          <w:sz w:val="24"/>
          <w:szCs w:val="24"/>
        </w:rPr>
        <w:t xml:space="preserve">☐  </w:t>
      </w:r>
      <w:r>
        <w:rPr>
          <w:rFonts w:ascii="Arial" w:cs="Arial" w:eastAsia="Arial" w:hAnsi="Arial"/>
          <w:sz w:val="24"/>
          <w:szCs w:val="24"/>
        </w:rPr>
        <w:t xml:space="preserve">Hetzner automated snapshots enabled</w:t>
      </w:r>
    </w:p>
    <w:p>
      <w:pPr>
        <w:spacing w:after="80" w:line="276"/>
      </w:pPr>
      <w:r>
        <w:t xml:space="preserve"/>
      </w:r>
    </w:p>
    <w:p>
      <w:pPr>
        <w:pBdr>
          <w:bottom w:val="single" w:color="1B2A4A" w:sz="4" w:space="1"/>
        </w:pBdr>
        <w:spacing w:after="200" w:line="276"/>
      </w:pPr>
      <w:r>
        <w:t xml:space="preserve"/>
      </w:r>
    </w:p>
    <w:p>
      <w:pPr>
        <w:spacing w:after="80" w:line="276"/>
      </w:pPr>
      <w:r>
        <w:t xml:space="preserve"/>
      </w:r>
    </w:p>
    <w:p>
      <w:pPr>
        <w:spacing w:after="160" w:line="276"/>
        <w:jc w:val="center"/>
      </w:pPr>
      <w:r>
        <w:rPr>
          <w:rFonts w:ascii="Arial" w:cs="Arial" w:eastAsia="Arial" w:hAnsi="Arial"/>
          <w:i/>
          <w:iCs/>
          <w:color w:val="999999"/>
          <w:sz w:val="22"/>
          <w:szCs w:val="22"/>
        </w:rPr>
        <w:t xml:space="preserve">End of Document. This plan is a living document. Update it as the toolset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999999"/>
        <w:sz w:val="18"/>
        <w:szCs w:val="18"/>
      </w:rPr>
      <w:t xml:space="preserve">Banschick Toolset — Master Build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A6E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2026-05-09T13:33:10.215Z</dcterms:created>
  <dcterms:modified xsi:type="dcterms:W3CDTF">2026-05-09T13:33:10.232Z</dcterms:modified>
</cp:coreProperties>
</file>

<file path=docProps/custom.xml><?xml version="1.0" encoding="utf-8"?>
<Properties xmlns="http://schemas.openxmlformats.org/officeDocument/2006/custom-properties" xmlns:vt="http://schemas.openxmlformats.org/officeDocument/2006/docPropsVTypes"/>
</file>