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46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pPr>
        <w:keepNext/>
        <w:spacing w:after="20" w:before="140" w:line="264"/>
      </w:pPr>
      <w:r>
        <w:rPr>
          <w:rFonts w:ascii="Arial" w:cs="Arial" w:eastAsia="Arial" w:hAnsi="Arial"/>
          <w:b/>
          <w:bCs/>
          <w:color w:val="C8102E"/>
          <w:sz w:val="20"/>
          <w:szCs w:val="20"/>
        </w:rPr>
        <w:t xml:space="preserve">F26  </w:t>
      </w:r>
      <w:r>
        <w:rPr>
          <w:rFonts w:ascii="Arial" w:cs="Arial" w:eastAsia="Arial" w:hAnsi="Arial"/>
          <w:b/>
          <w:bCs/>
          <w:color w:val="0B1F3A"/>
          <w:sz w:val="21"/>
          <w:szCs w:val="21"/>
        </w:rPr>
        <w:t xml:space="preserve">Sale to a franchise with shipping to follow</w:t>
      </w:r>
    </w:p>
    <w:p>
      <w:pPr>
        <w:keepNext/>
        <w:spacing w:after="40" w:before="0" w:line="264"/>
      </w:pPr>
      <w:r>
        <w:rPr>
          <w:rFonts w:ascii="Arial" w:cs="Arial" w:eastAsia="Arial" w:hAnsi="Arial"/>
          <w:i/>
          <w:iCs/>
          <w:color w:val="5B6477"/>
          <w:sz w:val="17"/>
          <w:szCs w:val="17"/>
        </w:rPr>
        <w:t xml:space="preserve">The sale is entered with the franchise price; the Franchise Coordinator fills the shipping within 2 days; it becomes its own franchise invoice; the Owner decides any change.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SA-37  Sell to a franchise (franchise price, plastic, shipping to follow)</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FC-08  Fill in the shipping charge within 2 days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FO-14  Shipping charged to you</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FC-09  Ask the Owner to change the amount or give more time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AD-31  Decide a shipping-charge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AH-15  Shipping invoice of a franchise</w:t>
      </w:r>
    </w:p>
    <w:p>
      <w:pPr>
        <w:keepNext/>
        <w:spacing w:after="20" w:before="140" w:line="264"/>
      </w:pPr>
      <w:r>
        <w:rPr>
          <w:rFonts w:ascii="Arial" w:cs="Arial" w:eastAsia="Arial" w:hAnsi="Arial"/>
          <w:b/>
          <w:bCs/>
          <w:color w:val="C8102E"/>
          <w:sz w:val="20"/>
          <w:szCs w:val="20"/>
        </w:rPr>
        <w:t xml:space="preserve">F27  </w:t>
      </w:r>
      <w:r>
        <w:rPr>
          <w:rFonts w:ascii="Arial" w:cs="Arial" w:eastAsia="Arial" w:hAnsi="Arial"/>
          <w:b/>
          <w:bCs/>
          <w:color w:val="0B1F3A"/>
          <w:sz w:val="21"/>
          <w:szCs w:val="21"/>
        </w:rPr>
        <w:t xml:space="preserve">Customer return and replacement ticket</w:t>
      </w:r>
    </w:p>
    <w:p>
      <w:pPr>
        <w:keepNext/>
        <w:spacing w:after="40" w:before="0" w:line="264"/>
      </w:pPr>
      <w:r>
        <w:rPr>
          <w:rFonts w:ascii="Arial" w:cs="Arial" w:eastAsia="Arial" w:hAnsi="Arial"/>
          <w:i/>
          <w:iCs/>
          <w:color w:val="5B6477"/>
          <w:sz w:val="17"/>
          <w:szCs w:val="17"/>
        </w:rPr>
        <w:t xml:space="preserve">A branch opens the ticket from the DR; any other branch gives the replacement; the Head Auditor approves; the difference is settled.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sales.csr</w:t>
      </w:r>
      <w:r>
        <w:rPr>
          <w:rFonts w:ascii="Arial" w:cs="Arial" w:eastAsia="Arial" w:hAnsi="Arial"/>
          <w:color w:val="5B6477"/>
          <w:sz w:val="18"/>
          <w:szCs w:val="18"/>
        </w:rPr>
        <w:t xml:space="preserve">  ›  </w:t>
      </w:r>
      <w:r>
        <w:rPr>
          <w:rFonts w:ascii="Arial" w:cs="Arial" w:eastAsia="Arial" w:hAnsi="Arial"/>
          <w:sz w:val="18"/>
          <w:szCs w:val="18"/>
        </w:rPr>
        <w:t xml:space="preserve">SA-39  A customer returns an item: open a replacement ticket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SA-40  Give the replacement for another branch's ticket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HA-21  Approve a replacement given to a customer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SA-41  Confirm the price difference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AH-16  Notified of replacement tickets and differences</w:t>
      </w:r>
    </w:p>
    <w:p>
      <w:pPr>
        <w:keepNext/>
        <w:spacing w:after="20" w:before="140" w:line="264"/>
      </w:pPr>
      <w:r>
        <w:rPr>
          <w:rFonts w:ascii="Arial" w:cs="Arial" w:eastAsia="Arial" w:hAnsi="Arial"/>
          <w:b/>
          <w:bCs/>
          <w:color w:val="C8102E"/>
          <w:sz w:val="20"/>
          <w:szCs w:val="20"/>
        </w:rPr>
        <w:t xml:space="preserve">F28  </w:t>
      </w:r>
      <w:r>
        <w:rPr>
          <w:rFonts w:ascii="Arial" w:cs="Arial" w:eastAsia="Arial" w:hAnsi="Arial"/>
          <w:b/>
          <w:bCs/>
          <w:color w:val="0B1F3A"/>
          <w:sz w:val="21"/>
          <w:szCs w:val="21"/>
        </w:rPr>
        <w:t xml:space="preserve">Return to a supplier and its replacement</w:t>
      </w:r>
    </w:p>
    <w:p>
      <w:pPr>
        <w:keepNext/>
        <w:spacing w:after="40" w:before="0" w:line="264"/>
      </w:pPr>
      <w:r>
        <w:rPr>
          <w:rFonts w:ascii="Arial" w:cs="Arial" w:eastAsia="Arial" w:hAnsi="Arial"/>
          <w:i/>
          <w:iCs/>
          <w:color w:val="5B6477"/>
          <w:sz w:val="17"/>
          <w:szCs w:val="17"/>
        </w:rPr>
        <w:t xml:space="preserve">The Head Auditor approves the return; only arrival of replacement items closes the ticket.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WIC-15  Return items to a supplier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HA-22  Approve items returned to a supplier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WIC-16  Receive the supplier's replacement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HA-23  Review all tickets and the suppliers who owe us</w:t>
      </w:r>
    </w:p>
    <w:p>
      <w:pPr>
        <w:keepNext/>
        <w:spacing w:after="20" w:before="140" w:line="264"/>
      </w:pPr>
      <w:r>
        <w:rPr>
          <w:rFonts w:ascii="Arial" w:cs="Arial" w:eastAsia="Arial" w:hAnsi="Arial"/>
          <w:b/>
          <w:bCs/>
          <w:color w:val="C8102E"/>
          <w:sz w:val="20"/>
          <w:szCs w:val="20"/>
        </w:rPr>
        <w:t xml:space="preserve">F29  </w:t>
      </w:r>
      <w:r>
        <w:rPr>
          <w:rFonts w:ascii="Arial" w:cs="Arial" w:eastAsia="Arial" w:hAnsi="Arial"/>
          <w:b/>
          <w:bCs/>
          <w:color w:val="0B1F3A"/>
          <w:sz w:val="21"/>
          <w:szCs w:val="21"/>
        </w:rPr>
        <w:t xml:space="preserve">Stock given to Prothin Marketing, GWS Marketing or BO</w:t>
      </w:r>
    </w:p>
    <w:p>
      <w:pPr>
        <w:keepNext/>
        <w:spacing w:after="40" w:before="0" w:line="264"/>
      </w:pPr>
      <w:r>
        <w:rPr>
          <w:rFonts w:ascii="Arial" w:cs="Arial" w:eastAsia="Arial" w:hAnsi="Arial"/>
          <w:i/>
          <w:iCs/>
          <w:color w:val="5B6477"/>
          <w:sz w:val="17"/>
          <w:szCs w:val="17"/>
        </w:rPr>
        <w:t xml:space="preserve">Head Auditor approves; optional endorsement to Accounting as an expense; summary of what was given out.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SA-42  Give stock to Prothin Marketing / GWS Marketing / BO</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HA-20  Approve stock given to Prothin Marketing / GWS Marketing / BO</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AC-09  Accept a pull-out endorsed as an expense</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WIC-17  Give warehouse stock to a marketing destination</w:t>
      </w:r>
    </w:p>
    <w:p>
      <w:pPr>
        <w:keepNext/>
        <w:spacing w:after="20" w:before="140" w:line="264"/>
      </w:pPr>
      <w:r>
        <w:rPr>
          <w:rFonts w:ascii="Arial" w:cs="Arial" w:eastAsia="Arial" w:hAnsi="Arial"/>
          <w:b/>
          <w:bCs/>
          <w:color w:val="C8102E"/>
          <w:sz w:val="20"/>
          <w:szCs w:val="20"/>
        </w:rPr>
        <w:t xml:space="preserve">F30  </w:t>
      </w:r>
      <w:r>
        <w:rPr>
          <w:rFonts w:ascii="Arial" w:cs="Arial" w:eastAsia="Arial" w:hAnsi="Arial"/>
          <w:b/>
          <w:bCs/>
          <w:color w:val="0B1F3A"/>
          <w:sz w:val="21"/>
          <w:szCs w:val="21"/>
        </w:rPr>
        <w:t xml:space="preserve">Deleting an unfinished draft</w:t>
      </w:r>
    </w:p>
    <w:p>
      <w:pPr>
        <w:keepNext/>
        <w:spacing w:after="40" w:before="0" w:line="264"/>
      </w:pPr>
      <w:r>
        <w:rPr>
          <w:rFonts w:ascii="Arial" w:cs="Arial" w:eastAsia="Arial" w:hAnsi="Arial"/>
          <w:i/>
          <w:iCs/>
          <w:color w:val="5B6477"/>
          <w:sz w:val="17"/>
          <w:szCs w:val="17"/>
        </w:rPr>
        <w:t xml:space="preserve">Drafts can be deleted; the form numbers close up by themselves.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SA-43  Delete an unfinished draft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WIC-18  Delete a draft (yours or the associate's)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WA-10  Delete your own draft</w:t>
      </w:r>
    </w:p>
    <w:p>
      <w:pPr>
        <w:keepNext/>
        <w:spacing w:after="20" w:before="140" w:line="264"/>
      </w:pPr>
      <w:r>
        <w:rPr>
          <w:rFonts w:ascii="Arial" w:cs="Arial" w:eastAsia="Arial" w:hAnsi="Arial"/>
          <w:b/>
          <w:bCs/>
          <w:color w:val="C8102E"/>
          <w:sz w:val="20"/>
          <w:szCs w:val="20"/>
        </w:rPr>
        <w:t xml:space="preserve">F31  </w:t>
      </w:r>
      <w:r>
        <w:rPr>
          <w:rFonts w:ascii="Arial" w:cs="Arial" w:eastAsia="Arial" w:hAnsi="Arial"/>
          <w:b/>
          <w:bCs/>
          <w:color w:val="0B1F3A"/>
          <w:sz w:val="21"/>
          <w:szCs w:val="21"/>
        </w:rPr>
        <w:t xml:space="preserve">Agent field work: outlets, itineraries and consignment maximums</w:t>
      </w:r>
    </w:p>
    <w:p>
      <w:pPr>
        <w:keepNext/>
        <w:spacing w:after="40" w:before="0" w:line="264"/>
      </w:pPr>
      <w:r>
        <w:rPr>
          <w:rFonts w:ascii="Arial" w:cs="Arial" w:eastAsia="Arial" w:hAnsi="Arial"/>
          <w:i/>
          <w:iCs/>
          <w:color w:val="5B6477"/>
          <w:sz w:val="17"/>
          <w:szCs w:val="17"/>
        </w:rPr>
        <w:t xml:space="preserve">Agents' outlets are approved by the Sales Manager, visits are proven with photos and location, and consignments stay within a maximum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AG-07  Add my outlets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SM-11  Approve the agents' outlets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SA-45  Tag a sale to an agent's outlet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AG-12  Orders of my outlets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AG-08  Change an approved outlet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AD-36  Notified of outlet changes</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SM-12  Areas, sharing and moving outlets</w:t>
      </w:r>
    </w:p>
    <w:p>
      <w:pPr>
        <w:keepNext/>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AG-09  Plan and report my itinerary (phone)</w:t>
      </w:r>
    </w:p>
    <w:p>
      <w:pPr>
        <w:keepNext/>
        <w:spacing w:after="10" w:before="0" w:line="264"/>
      </w:pPr>
      <w:r>
        <w:rPr>
          <w:rFonts w:ascii="Arial" w:cs="Arial" w:eastAsia="Arial" w:hAnsi="Arial"/>
          <w:color w:val="5B6477"/>
          <w:sz w:val="18"/>
          <w:szCs w:val="18"/>
        </w:rPr>
        <w:t xml:space="preserve">10.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SM-14  Follow the agents in the field</w:t>
      </w:r>
    </w:p>
    <w:p>
      <w:pPr>
        <w:keepNext/>
        <w:spacing w:after="10" w:before="0" w:line="264"/>
      </w:pPr>
      <w:r>
        <w:rPr>
          <w:rFonts w:ascii="Arial" w:cs="Arial" w:eastAsia="Arial" w:hAnsi="Arial"/>
          <w:color w:val="5B6477"/>
          <w:sz w:val="18"/>
          <w:szCs w:val="18"/>
        </w:rPr>
        <w:t xml:space="preserve">11.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HA-24  See the agents' outlets and visit photos</w:t>
      </w:r>
    </w:p>
    <w:p>
      <w:pPr>
        <w:keepNext/>
        <w:spacing w:after="10" w:before="0" w:line="264"/>
      </w:pPr>
      <w:r>
        <w:rPr>
          <w:rFonts w:ascii="Arial" w:cs="Arial" w:eastAsia="Arial" w:hAnsi="Arial"/>
          <w:color w:val="5B6477"/>
          <w:sz w:val="18"/>
          <w:szCs w:val="18"/>
        </w:rPr>
        <w:t xml:space="preserve">12.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AG-10  Claim fuel / transport</w:t>
      </w:r>
    </w:p>
    <w:p>
      <w:pPr>
        <w:keepNext/>
        <w:spacing w:after="10" w:before="0" w:line="264"/>
      </w:pPr>
      <w:r>
        <w:rPr>
          <w:rFonts w:ascii="Arial" w:cs="Arial" w:eastAsia="Arial" w:hAnsi="Arial"/>
          <w:color w:val="5B6477"/>
          <w:sz w:val="18"/>
          <w:szCs w:val="18"/>
        </w:rPr>
        <w:t xml:space="preserve">13.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SM-15  Approve a fuel / transport claim</w:t>
      </w:r>
    </w:p>
    <w:p>
      <w:pPr>
        <w:keepNext/>
        <w:spacing w:after="10" w:before="0" w:line="264"/>
      </w:pPr>
      <w:r>
        <w:rPr>
          <w:rFonts w:ascii="Arial" w:cs="Arial" w:eastAsia="Arial" w:hAnsi="Arial"/>
          <w:color w:val="5B6477"/>
          <w:sz w:val="18"/>
          <w:szCs w:val="18"/>
        </w:rPr>
        <w:t xml:space="preserve">14.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SM-16  Link consignees and set the maximum</w:t>
      </w:r>
    </w:p>
    <w:p>
      <w:pPr>
        <w:keepNext/>
        <w:spacing w:after="10" w:before="0" w:line="264"/>
      </w:pPr>
      <w:r>
        <w:rPr>
          <w:rFonts w:ascii="Arial" w:cs="Arial" w:eastAsia="Arial" w:hAnsi="Arial"/>
          <w:color w:val="5B6477"/>
          <w:sz w:val="18"/>
          <w:szCs w:val="18"/>
        </w:rPr>
        <w:t xml:space="preserve">15.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AD-34  Approve a consignment maximum</w:t>
      </w:r>
    </w:p>
    <w:p>
      <w:pPr>
        <w:keepNext/>
        <w:spacing w:after="10" w:before="0" w:line="264"/>
      </w:pPr>
      <w:r>
        <w:rPr>
          <w:rFonts w:ascii="Arial" w:cs="Arial" w:eastAsia="Arial" w:hAnsi="Arial"/>
          <w:color w:val="5B6477"/>
          <w:sz w:val="18"/>
          <w:szCs w:val="18"/>
        </w:rPr>
        <w:t xml:space="preserve">16.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AG-11  My consignments and maximum</w:t>
      </w:r>
    </w:p>
    <w:p>
      <w:pPr>
        <w:keepNext/>
        <w:spacing w:after="10" w:before="0" w:line="264"/>
      </w:pPr>
      <w:r>
        <w:rPr>
          <w:rFonts w:ascii="Arial" w:cs="Arial" w:eastAsia="Arial" w:hAnsi="Arial"/>
          <w:color w:val="5B6477"/>
          <w:sz w:val="18"/>
          <w:szCs w:val="18"/>
        </w:rPr>
        <w:t xml:space="preserve">17.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val="false"/>
        <w:spacing w:after="10" w:before="0" w:line="264"/>
      </w:pPr>
      <w:r>
        <w:rPr>
          <w:rFonts w:ascii="Arial" w:cs="Arial" w:eastAsia="Arial" w:hAnsi="Arial"/>
          <w:color w:val="5B6477"/>
          <w:sz w:val="18"/>
          <w:szCs w:val="18"/>
        </w:rPr>
        <w:t xml:space="preserve">18.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AD-35  Approve removal of an outlet</w:t>
      </w:r>
    </w:p>
    <w:p>
      <w:pPr>
        <w:keepNext/>
        <w:spacing w:after="20" w:before="140" w:line="264"/>
      </w:pPr>
      <w:r>
        <w:rPr>
          <w:rFonts w:ascii="Arial" w:cs="Arial" w:eastAsia="Arial" w:hAnsi="Arial"/>
          <w:b/>
          <w:bCs/>
          <w:color w:val="C8102E"/>
          <w:sz w:val="20"/>
          <w:szCs w:val="20"/>
        </w:rPr>
        <w:t xml:space="preserve">F32  </w:t>
      </w:r>
      <w:r>
        <w:rPr>
          <w:rFonts w:ascii="Arial" w:cs="Arial" w:eastAsia="Arial" w:hAnsi="Arial"/>
          <w:b/>
          <w:bCs/>
          <w:color w:val="0B1F3A"/>
          <w:sz w:val="21"/>
          <w:szCs w:val="21"/>
        </w:rPr>
        <w:t xml:space="preserve">Wheysted members: QR card, member page and campaigns</w:t>
      </w:r>
    </w:p>
    <w:p>
      <w:pPr>
        <w:keepNext/>
        <w:spacing w:after="40" w:before="0" w:line="264"/>
      </w:pPr>
      <w:r>
        <w:rPr>
          <w:rFonts w:ascii="Arial" w:cs="Arial" w:eastAsia="Arial" w:hAnsi="Arial"/>
          <w:i/>
          <w:iCs/>
          <w:color w:val="5B6477"/>
          <w:sz w:val="17"/>
          <w:szCs w:val="17"/>
        </w:rPr>
        <w:t xml:space="preserve">Customers become members; purchases are tagged to them; the Sales Manager studies and messages them.</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SA-48  Tag a sale to a Wheysted member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SM-17  Wheysted Members list and segments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SM-18  Who bought this item</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SM-19  Make members from my sales</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SM-20  Send an email or SMS campaign</w:t>
      </w:r>
    </w:p>
    <w:p>
      <w:pPr>
        <w:keepNext/>
        <w:spacing w:after="20" w:before="140" w:line="264"/>
      </w:pPr>
      <w:r>
        <w:rPr>
          <w:rFonts w:ascii="Arial" w:cs="Arial" w:eastAsia="Arial" w:hAnsi="Arial"/>
          <w:b/>
          <w:bCs/>
          <w:color w:val="C8102E"/>
          <w:sz w:val="20"/>
          <w:szCs w:val="20"/>
        </w:rPr>
        <w:t xml:space="preserve">F33  </w:t>
      </w:r>
      <w:r>
        <w:rPr>
          <w:rFonts w:ascii="Arial" w:cs="Arial" w:eastAsia="Arial" w:hAnsi="Arial"/>
          <w:b/>
          <w:bCs/>
          <w:color w:val="0B1F3A"/>
          <w:sz w:val="21"/>
          <w:szCs w:val="21"/>
        </w:rPr>
        <w:t xml:space="preserve">Member program: vouchers, member prices, lost sales, insights and chat campaigns</w:t>
      </w:r>
    </w:p>
    <w:p>
      <w:pPr>
        <w:keepNext/>
        <w:spacing w:after="40" w:before="0" w:line="264"/>
      </w:pPr>
      <w:r>
        <w:rPr>
          <w:rFonts w:ascii="Arial" w:cs="Arial" w:eastAsia="Arial" w:hAnsi="Arial"/>
          <w:i/>
          <w:iCs/>
          <w:color w:val="5B6477"/>
          <w:sz w:val="17"/>
          <w:szCs w:val="17"/>
        </w:rPr>
        <w:t xml:space="preserve">Members earn points and vouchers; the counter uses them; the Sales Manager studies and re-engages the members.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SM-21  Program rules and a voucher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SM-22  Member prices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SA-49  Use a member voucher and see the member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SA-50  Member price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SA-51  Log an item we did not have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SM-23  Top spenders and calls</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SM-24  Insights and feedback</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SM-25  Automatic messages</w:t>
      </w:r>
    </w:p>
    <w:p>
      <w:pPr>
        <w:keepNext w:val="false"/>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SM-26  WhatsApp / Viber campaign with a voucher</w:t>
      </w:r>
    </w:p>
    <w:p>
      <w:pPr>
        <w:keepNext/>
        <w:spacing w:after="20" w:before="140" w:line="264"/>
      </w:pPr>
      <w:r>
        <w:rPr>
          <w:rFonts w:ascii="Arial" w:cs="Arial" w:eastAsia="Arial" w:hAnsi="Arial"/>
          <w:b/>
          <w:bCs/>
          <w:color w:val="C8102E"/>
          <w:sz w:val="20"/>
          <w:szCs w:val="20"/>
        </w:rPr>
        <w:t xml:space="preserve">F34  </w:t>
      </w:r>
      <w:r>
        <w:rPr>
          <w:rFonts w:ascii="Arial" w:cs="Arial" w:eastAsia="Arial" w:hAnsi="Arial"/>
          <w:b/>
          <w:bCs/>
          <w:color w:val="0B1F3A"/>
          <w:sz w:val="21"/>
          <w:szCs w:val="21"/>
        </w:rPr>
        <w:t xml:space="preserve">Customer Service: birthdays, restock due, results with reasons, and promos</w:t>
      </w:r>
    </w:p>
    <w:p>
      <w:pPr>
        <w:keepNext/>
        <w:spacing w:after="40" w:before="0" w:line="264"/>
      </w:pPr>
      <w:r>
        <w:rPr>
          <w:rFonts w:ascii="Arial" w:cs="Arial" w:eastAsia="Arial" w:hAnsi="Arial"/>
          <w:i/>
          <w:iCs/>
          <w:color w:val="5B6477"/>
          <w:sz w:val="17"/>
          <w:szCs w:val="17"/>
        </w:rPr>
        <w:t xml:space="preserve">Branches follow up with their customers and record what came of it; the Owner and Head Auditor issue promos.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HA-PRO  Issue a promo to the branches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AD-37  Issue a promo to the franchises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SA-56  See a promo</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SA-53  Customer Service on the dashboard</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SA-54  Record how you approached a customer</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SA-55  No answer and birthdays</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SM-27  Why customers do not buy again</w:t>
      </w:r>
    </w:p>
    <w:p>
      <w:pPr>
        <w:keepNext/>
        <w:spacing w:after="20" w:before="140" w:line="264"/>
      </w:pPr>
      <w:r>
        <w:rPr>
          <w:rFonts w:ascii="Arial" w:cs="Arial" w:eastAsia="Arial" w:hAnsi="Arial"/>
          <w:b/>
          <w:bCs/>
          <w:color w:val="C8102E"/>
          <w:sz w:val="20"/>
          <w:szCs w:val="20"/>
        </w:rPr>
        <w:t xml:space="preserve">F35  </w:t>
      </w:r>
      <w:r>
        <w:rPr>
          <w:rFonts w:ascii="Arial" w:cs="Arial" w:eastAsia="Arial" w:hAnsi="Arial"/>
          <w:b/>
          <w:bCs/>
          <w:color w:val="0B1F3A"/>
          <w:sz w:val="21"/>
          <w:szCs w:val="21"/>
        </w:rPr>
        <w:t xml:space="preserve">Replacement payments: how and when the customer settled the difference</w:t>
      </w:r>
    </w:p>
    <w:p>
      <w:pPr>
        <w:keepNext/>
        <w:spacing w:after="40" w:before="0" w:line="264"/>
      </w:pPr>
      <w:r>
        <w:rPr>
          <w:rFonts w:ascii="Arial" w:cs="Arial" w:eastAsia="Arial" w:hAnsi="Arial"/>
          <w:i/>
          <w:iCs/>
          <w:color w:val="5B6477"/>
          <w:sz w:val="17"/>
          <w:szCs w:val="17"/>
        </w:rPr>
        <w:t xml:space="preserve">The money and the stock are dated on the day the branch gave the replacement; closed days go through the Head Auditor.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SA-57  Replacement: product, price and the day given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SA-58  Record how the customer paid the difference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SA-59  Payment on a closed day</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HA-RP  Approve a replacement payment on a closed day</w:t>
      </w:r>
    </w:p>
    <w:p>
      <w:pPr>
        <w:keepNext/>
        <w:spacing w:after="20" w:before="140" w:line="264"/>
      </w:pPr>
      <w:r>
        <w:rPr>
          <w:rFonts w:ascii="Arial" w:cs="Arial" w:eastAsia="Arial" w:hAnsi="Arial"/>
          <w:b/>
          <w:bCs/>
          <w:color w:val="C8102E"/>
          <w:sz w:val="20"/>
          <w:szCs w:val="20"/>
        </w:rPr>
        <w:t xml:space="preserve">F36  </w:t>
      </w:r>
      <w:r>
        <w:rPr>
          <w:rFonts w:ascii="Arial" w:cs="Arial" w:eastAsia="Arial" w:hAnsi="Arial"/>
          <w:b/>
          <w:bCs/>
          <w:color w:val="0B1F3A"/>
          <w:sz w:val="21"/>
          <w:szCs w:val="21"/>
        </w:rPr>
        <w:t xml:space="preserve">Restock request and purchase orders</w:t>
      </w:r>
    </w:p>
    <w:p>
      <w:pPr>
        <w:keepNext/>
        <w:spacing w:after="40" w:before="0" w:line="264"/>
      </w:pPr>
      <w:r>
        <w:rPr>
          <w:rFonts w:ascii="Arial" w:cs="Arial" w:eastAsia="Arial" w:hAnsi="Arial"/>
          <w:i/>
          <w:iCs/>
          <w:color w:val="5B6477"/>
          <w:sz w:val="17"/>
          <w:szCs w:val="17"/>
        </w:rPr>
        <w:t xml:space="preserve">The Head Auditor generates one order per supplier from the days of stock; the Owner approves; branches pull out their part; the delivery closes the order.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HA-PO  Generate a restock request and send it to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AD-PO  Approve a purchase order and ask for the transfers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WIC-PO  Warehouse copy and delivery for a purchase order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SA-PO  My branch's part of a purchase order</w:t>
      </w:r>
    </w:p>
    <w:p>
      <w:pPr>
        <w:keepNext/>
        <w:spacing w:after="20" w:before="140" w:line="264"/>
      </w:pPr>
      <w:r>
        <w:rPr>
          <w:rFonts w:ascii="Arial" w:cs="Arial" w:eastAsia="Arial" w:hAnsi="Arial"/>
          <w:b/>
          <w:bCs/>
          <w:color w:val="C8102E"/>
          <w:sz w:val="20"/>
          <w:szCs w:val="20"/>
        </w:rPr>
        <w:t xml:space="preserve">F37  </w:t>
      </w:r>
      <w:r>
        <w:rPr>
          <w:rFonts w:ascii="Arial" w:cs="Arial" w:eastAsia="Arial" w:hAnsi="Arial"/>
          <w:b/>
          <w:bCs/>
          <w:color w:val="0B1F3A"/>
          <w:sz w:val="21"/>
          <w:szCs w:val="21"/>
        </w:rPr>
        <w:t xml:space="preserve">Proof of payment: uploaded once, printed with the report</w:t>
      </w:r>
    </w:p>
    <w:p>
      <w:pPr>
        <w:keepNext/>
        <w:spacing w:after="40" w:before="0" w:line="264"/>
      </w:pPr>
      <w:r>
        <w:rPr>
          <w:rFonts w:ascii="Arial" w:cs="Arial" w:eastAsia="Arial" w:hAnsi="Arial"/>
          <w:i/>
          <w:iCs/>
          <w:color w:val="5B6477"/>
          <w:sz w:val="17"/>
          <w:szCs w:val="17"/>
        </w:rPr>
        <w:t xml:space="preserve">Online, card and cheque payments cannot be saved without their proof, and the Daily Sales Report prints every proof with a legend so Accounting needs no paper copies.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SA-PF  Online or card sale needs its proof</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SA-PF2  Replacement paid in two ways, and a cheque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AH-PF  Check the proofs of a day from the report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AC-PF  Check the proofs of a day from the report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AU-PF  Check the proofs of a day from the report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HA-PF  Check the proofs of a day from the report</w:t>
      </w:r>
    </w:p>
    <w:p>
      <w:pPr>
        <w:keepNext/>
        <w:spacing w:after="20" w:before="140" w:line="264"/>
      </w:pPr>
      <w:r>
        <w:rPr>
          <w:rFonts w:ascii="Arial" w:cs="Arial" w:eastAsia="Arial" w:hAnsi="Arial"/>
          <w:b/>
          <w:bCs/>
          <w:color w:val="C8102E"/>
          <w:sz w:val="20"/>
          <w:szCs w:val="20"/>
        </w:rPr>
        <w:t xml:space="preserve">F38  </w:t>
      </w:r>
      <w:r>
        <w:rPr>
          <w:rFonts w:ascii="Arial" w:cs="Arial" w:eastAsia="Arial" w:hAnsi="Arial"/>
          <w:b/>
          <w:bCs/>
          <w:color w:val="0B1F3A"/>
          <w:sz w:val="21"/>
          <w:szCs w:val="21"/>
        </w:rPr>
        <w:t xml:space="preserve">Warehouse cash fund and restock override</w:t>
      </w:r>
    </w:p>
    <w:p>
      <w:pPr>
        <w:keepNext/>
        <w:spacing w:after="40" w:before="0" w:line="264"/>
      </w:pPr>
      <w:r>
        <w:rPr>
          <w:rFonts w:ascii="Arial" w:cs="Arial" w:eastAsia="Arial" w:hAnsi="Arial"/>
          <w:i/>
          <w:iCs/>
          <w:color w:val="5B6477"/>
          <w:sz w:val="17"/>
          <w:szCs w:val="17"/>
        </w:rPr>
        <w:t xml:space="preserve">The warehouse pays small expenses from its cash fund, and the Head Auditor can order even when the data says no restock is needed.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WA-CF  Pay a warehouse expense from the cash fund</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HA-RO  Order even when the data says nothing is needed</w:t>
      </w:r>
    </w:p>
    <w:p>
      <w:pPr>
        <w:keepNext/>
        <w:spacing w:after="20" w:before="140" w:line="264"/>
      </w:pPr>
      <w:r>
        <w:rPr>
          <w:rFonts w:ascii="Arial" w:cs="Arial" w:eastAsia="Arial" w:hAnsi="Arial"/>
          <w:b/>
          <w:bCs/>
          <w:color w:val="C8102E"/>
          <w:sz w:val="20"/>
          <w:szCs w:val="20"/>
        </w:rPr>
        <w:t xml:space="preserve">F39  </w:t>
      </w:r>
      <w:r>
        <w:rPr>
          <w:rFonts w:ascii="Arial" w:cs="Arial" w:eastAsia="Arial" w:hAnsi="Arial"/>
          <w:b/>
          <w:bCs/>
          <w:color w:val="0B1F3A"/>
          <w:sz w:val="21"/>
          <w:szCs w:val="21"/>
        </w:rPr>
        <w:t xml:space="preserve">Franchise availability, order, picklist and DR</w:t>
      </w:r>
    </w:p>
    <w:p>
      <w:pPr>
        <w:keepNext/>
        <w:spacing w:after="40" w:before="0" w:line="264"/>
      </w:pPr>
      <w:r>
        <w:rPr>
          <w:rFonts w:ascii="Arial" w:cs="Arial" w:eastAsia="Arial" w:hAnsi="Arial"/>
          <w:i/>
          <w:iCs/>
          <w:color w:val="5B6477"/>
          <w:sz w:val="17"/>
          <w:szCs w:val="17"/>
        </w:rPr>
        <w:t xml:space="preserve">The warehouse offers what it can give, the franchises order from it, and the picklist and final check lead to the DR.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FC-FO  Availability to picklist to DR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WI-FO  Check the availability and the final check</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FO-ORD  Order from the availability</w:t>
      </w:r>
    </w:p>
    <w:p>
      <w:pPr>
        <w:keepNext/>
        <w:spacing w:after="20" w:before="140" w:line="264"/>
      </w:pPr>
      <w:r>
        <w:rPr>
          <w:rFonts w:ascii="Arial" w:cs="Arial" w:eastAsia="Arial" w:hAnsi="Arial"/>
          <w:b/>
          <w:bCs/>
          <w:color w:val="C8102E"/>
          <w:sz w:val="20"/>
          <w:szCs w:val="20"/>
        </w:rPr>
        <w:t xml:space="preserve">F40  </w:t>
      </w:r>
      <w:r>
        <w:rPr>
          <w:rFonts w:ascii="Arial" w:cs="Arial" w:eastAsia="Arial" w:hAnsi="Arial"/>
          <w:b/>
          <w:bCs/>
          <w:color w:val="0B1F3A"/>
          <w:sz w:val="21"/>
          <w:szCs w:val="21"/>
        </w:rPr>
        <w:t xml:space="preserve">Franchise DRs: confirm, correct, unpaid goods</w:t>
      </w:r>
    </w:p>
    <w:p>
      <w:pPr>
        <w:keepNext/>
        <w:spacing w:after="40" w:before="0" w:line="264"/>
      </w:pPr>
      <w:r>
        <w:rPr>
          <w:rFonts w:ascii="Arial" w:cs="Arial" w:eastAsia="Arial" w:hAnsi="Arial"/>
          <w:i/>
          <w:iCs/>
          <w:color w:val="5B6477"/>
          <w:sz w:val="17"/>
          <w:szCs w:val="17"/>
        </w:rPr>
        <w:t xml:space="preserve">Any DR for a franchise is sent to it to confirm; the coordinator corrects mistakes; the unpaid goods show in Franchise AR.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SA-FD  A DR for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FO-DR  Confirm a DR or report a problem</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FC-DR  Correct a franchise DR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AH-UG  Unpaid goods in Franchise AR</w:t>
      </w:r>
    </w:p>
    <w:p>
      <w:pPr>
        <w:keepNext/>
        <w:spacing w:after="20" w:before="140" w:line="264"/>
      </w:pPr>
      <w:r>
        <w:rPr>
          <w:rFonts w:ascii="Arial" w:cs="Arial" w:eastAsia="Arial" w:hAnsi="Arial"/>
          <w:b/>
          <w:bCs/>
          <w:color w:val="C8102E"/>
          <w:sz w:val="20"/>
          <w:szCs w:val="20"/>
        </w:rPr>
        <w:t xml:space="preserve">F41  </w:t>
      </w:r>
      <w:r>
        <w:rPr>
          <w:rFonts w:ascii="Arial" w:cs="Arial" w:eastAsia="Arial" w:hAnsi="Arial"/>
          <w:b/>
          <w:bCs/>
          <w:color w:val="0B1F3A"/>
          <w:sz w:val="21"/>
          <w:szCs w:val="21"/>
        </w:rPr>
        <w:t xml:space="preserve">Branch request to the warehouse</w:t>
      </w:r>
    </w:p>
    <w:p>
      <w:pPr>
        <w:keepNext/>
        <w:spacing w:after="40" w:before="0" w:line="264"/>
      </w:pPr>
      <w:r>
        <w:rPr>
          <w:rFonts w:ascii="Arial" w:cs="Arial" w:eastAsia="Arial" w:hAnsi="Arial"/>
          <w:i/>
          <w:iCs/>
          <w:color w:val="5B6477"/>
          <w:sz w:val="17"/>
          <w:szCs w:val="17"/>
        </w:rPr>
        <w:t xml:space="preserve">A branch asks for stock and the Warehouse In-Charge only edits the quantities.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SA-BR  Request stock from the warehouse</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WI-BR  Requests from the branches</w:t>
      </w:r>
    </w:p>
    <w:p>
      <w:pPr>
        <w:keepNext/>
        <w:spacing w:after="20" w:before="140" w:line="264"/>
      </w:pPr>
      <w:r>
        <w:rPr>
          <w:rFonts w:ascii="Arial" w:cs="Arial" w:eastAsia="Arial" w:hAnsi="Arial"/>
          <w:b/>
          <w:bCs/>
          <w:color w:val="C8102E"/>
          <w:sz w:val="20"/>
          <w:szCs w:val="20"/>
        </w:rPr>
        <w:t xml:space="preserve">F42  </w:t>
      </w:r>
      <w:r>
        <w:rPr>
          <w:rFonts w:ascii="Arial" w:cs="Arial" w:eastAsia="Arial" w:hAnsi="Arial"/>
          <w:b/>
          <w:bCs/>
          <w:color w:val="0B1F3A"/>
          <w:sz w:val="21"/>
          <w:szCs w:val="21"/>
        </w:rPr>
        <w:t xml:space="preserve">Promo percentage, internal quantity and tick</w:t>
      </w:r>
    </w:p>
    <w:p>
      <w:pPr>
        <w:keepNext/>
        <w:spacing w:after="40" w:before="0" w:line="264"/>
      </w:pPr>
      <w:r>
        <w:rPr>
          <w:rFonts w:ascii="Arial" w:cs="Arial" w:eastAsia="Arial" w:hAnsi="Arial"/>
          <w:i/>
          <w:iCs/>
          <w:color w:val="5B6477"/>
          <w:sz w:val="17"/>
          <w:szCs w:val="17"/>
        </w:rPr>
        <w:t xml:space="preserve">The Head Auditor issues a % promo with an internal quantity and the associates tick promo or normal price on each sale.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HA-PP  Promo percentage and internal quantity</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SA-PR  Promo tick on a sale</w:t>
      </w:r>
    </w:p>
    <w:p>
      <w:pPr>
        <w:keepNext/>
        <w:spacing w:after="20" w:before="140" w:line="264"/>
      </w:pPr>
      <w:r>
        <w:rPr>
          <w:rFonts w:ascii="Arial" w:cs="Arial" w:eastAsia="Arial" w:hAnsi="Arial"/>
          <w:b/>
          <w:bCs/>
          <w:color w:val="C8102E"/>
          <w:sz w:val="20"/>
          <w:szCs w:val="20"/>
        </w:rPr>
        <w:t xml:space="preserve">F43  </w:t>
      </w:r>
      <w:r>
        <w:rPr>
          <w:rFonts w:ascii="Arial" w:cs="Arial" w:eastAsia="Arial" w:hAnsi="Arial"/>
          <w:b/>
          <w:bCs/>
          <w:color w:val="0B1F3A"/>
          <w:sz w:val="21"/>
          <w:szCs w:val="21"/>
        </w:rPr>
        <w:t xml:space="preserve">Edit a DR, DR list and sales links</w:t>
      </w:r>
    </w:p>
    <w:p>
      <w:pPr>
        <w:keepNext/>
        <w:spacing w:after="40" w:before="0" w:line="264"/>
      </w:pPr>
      <w:r>
        <w:rPr>
          <w:rFonts w:ascii="Arial" w:cs="Arial" w:eastAsia="Arial" w:hAnsi="Arial"/>
          <w:i/>
          <w:iCs/>
          <w:color w:val="5B6477"/>
          <w:sz w:val="17"/>
          <w:szCs w:val="17"/>
        </w:rPr>
        <w:t xml:space="preserve">DRs can be corrected until the day closes, and every Sales figure leads to its DRs and the Daily Sales Report of that day.</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SA-ED  Edit a DR before the day closes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SA-MB  Member boxes only for retail sales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AH-IS  Sales figure to DR and Daily Sales Report</w:t>
      </w:r>
    </w:p>
    <w:p>
      <w:pPr>
        <w:keepNext/>
        <w:spacing w:after="20" w:before="140" w:line="264"/>
      </w:pPr>
      <w:r>
        <w:rPr>
          <w:rFonts w:ascii="Arial" w:cs="Arial" w:eastAsia="Arial" w:hAnsi="Arial"/>
          <w:b/>
          <w:bCs/>
          <w:color w:val="C8102E"/>
          <w:sz w:val="20"/>
          <w:szCs w:val="20"/>
        </w:rPr>
        <w:t xml:space="preserve">F44  </w:t>
      </w:r>
      <w:r>
        <w:rPr>
          <w:rFonts w:ascii="Arial" w:cs="Arial" w:eastAsia="Arial" w:hAnsi="Arial"/>
          <w:b/>
          <w:bCs/>
          <w:color w:val="0B1F3A"/>
          <w:sz w:val="21"/>
          <w:szCs w:val="21"/>
        </w:rPr>
        <w:t xml:space="preserve">HR: NTE, memo to an employee, employee page, contributions</w:t>
      </w:r>
    </w:p>
    <w:p>
      <w:pPr>
        <w:keepNext/>
        <w:spacing w:after="40" w:before="0" w:line="264"/>
      </w:pPr>
      <w:r>
        <w:rPr>
          <w:rFonts w:ascii="Arial" w:cs="Arial" w:eastAsia="Arial" w:hAnsi="Arial"/>
          <w:i/>
          <w:iCs/>
          <w:color w:val="5B6477"/>
          <w:sz w:val="17"/>
          <w:szCs w:val="17"/>
        </w:rPr>
        <w:t xml:space="preserve">HR issues numbered NTEs to specific employees, memos to one employee, manages staff IDs (with Owner approval), loans and contributions, and the branch is told of charges.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HR-NTE  Issue an NTE from a late-deposit notice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SA-NTE  Read and answer an NTE; charges at my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HR-NT2  NTE and memo to a specific employee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HR-EMP  Employee page, staff ID number and loans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AD-ID  Approve a staff ID number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HR-CON  Edit the government contributions of a payroll line</w:t>
      </w:r>
    </w:p>
    <w:p>
      <w:pPr>
        <w:keepNext/>
        <w:spacing w:after="20" w:before="140" w:line="264"/>
      </w:pPr>
      <w:r>
        <w:rPr>
          <w:rFonts w:ascii="Arial" w:cs="Arial" w:eastAsia="Arial" w:hAnsi="Arial"/>
          <w:b/>
          <w:bCs/>
          <w:color w:val="C8102E"/>
          <w:sz w:val="20"/>
          <w:szCs w:val="20"/>
        </w:rPr>
        <w:t xml:space="preserve">F45  </w:t>
      </w:r>
      <w:r>
        <w:rPr>
          <w:rFonts w:ascii="Arial" w:cs="Arial" w:eastAsia="Arial" w:hAnsi="Arial"/>
          <w:b/>
          <w:bCs/>
          <w:color w:val="0B1F3A"/>
          <w:sz w:val="21"/>
          <w:szCs w:val="21"/>
        </w:rPr>
        <w:t xml:space="preserve">HR: owner-approved names, draft NTE from notices, charge links</w:t>
      </w:r>
    </w:p>
    <w:p>
      <w:pPr>
        <w:keepNext/>
        <w:spacing w:after="40" w:before="0" w:line="264"/>
      </w:pPr>
      <w:r>
        <w:rPr>
          <w:rFonts w:ascii="Arial" w:cs="Arial" w:eastAsia="Arial" w:hAnsi="Arial"/>
          <w:i/>
          <w:iCs/>
          <w:color w:val="5B6477"/>
          <w:sz w:val="17"/>
          <w:szCs w:val="17"/>
        </w:rPr>
        <w:t xml:space="preserve">HR adds names with positions (Owner approves), is notified of notices with a button to issue the NTE, and links a charge to the document that caused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HR-NAM  Add several names and change a name or position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AD-NAM  Approve HR's names and edits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HR-AUT  Notice becomes a draft NTE with a button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HR-NOT  Actions inside HR Notices</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HR-LNK  Link a charge to what caused it</w:t>
      </w:r>
    </w:p>
    <w:p>
      <w:pPr>
        <w:keepNext/>
        <w:spacing w:after="20" w:before="140" w:line="264"/>
      </w:pPr>
      <w:r>
        <w:rPr>
          <w:rFonts w:ascii="Arial" w:cs="Arial" w:eastAsia="Arial" w:hAnsi="Arial"/>
          <w:b/>
          <w:bCs/>
          <w:color w:val="C8102E"/>
          <w:sz w:val="20"/>
          <w:szCs w:val="20"/>
        </w:rPr>
        <w:t xml:space="preserve">F46  </w:t>
      </w:r>
      <w:r>
        <w:rPr>
          <w:rFonts w:ascii="Arial" w:cs="Arial" w:eastAsia="Arial" w:hAnsi="Arial"/>
          <w:b/>
          <w:bCs/>
          <w:color w:val="0B1F3A"/>
          <w:sz w:val="21"/>
          <w:szCs w:val="21"/>
        </w:rPr>
        <w:t xml:space="preserve">Editable online income, card amount and card remittance</w:t>
      </w:r>
    </w:p>
    <w:p>
      <w:pPr>
        <w:keepNext/>
        <w:spacing w:after="40" w:before="0" w:line="264"/>
      </w:pPr>
      <w:r>
        <w:rPr>
          <w:rFonts w:ascii="Arial" w:cs="Arial" w:eastAsia="Arial" w:hAnsi="Arial"/>
          <w:i/>
          <w:iCs/>
          <w:color w:val="5B6477"/>
          <w:sz w:val="17"/>
          <w:szCs w:val="17"/>
        </w:rPr>
        <w:t xml:space="preserve">Online-platform SRP and fees can be corrected per order, a card sale carries the amount really charged, and Accounting records the exact net the bank credited with its fee.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EC-OVR  Edit the SRP and fees of an order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EC-PAY  Correct a draft payout order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SA-CARD  Card amount different from the total</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AA-CARD  Correct a card amount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AA-REM  Enter a card remittance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AH-REM  Approve a card remittance</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AD-ID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staff ID number change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Staff ID number change → read the old and new number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ID and the login Company ID of that employee change. A number used by someone else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AD-NAM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HR's names and edits</w:t>
            </w:r>
          </w:p>
          <w:p>
            <w:pPr>
              <w:spacing w:after="40" w:before="0" w:line="264"/>
            </w:pPr>
            <w:r>
              <w:rPr>
                <w:rFonts w:ascii="Arial" w:cs="Arial" w:eastAsia="Arial" w:hAnsi="Arial"/>
                <w:i/>
                <w:iCs/>
                <w:color w:val="5B6477"/>
                <w:sz w:val="15"/>
                <w:szCs w:val="15"/>
              </w:rPr>
              <w:t xml:space="preserve">Flow F45 · HR: owner-approved names, draft NTE from notices, charge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employees (several names) / Employee change → read old → new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employees are created with their numbers (or the change is applied and the login name follows). Your own edit applies at once.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stock given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Stock given out → check the items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approved pull-out: if it was not endorsed press Endorse to Accounting as expense.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sending branch at once. An endorsed form goes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given to a customer</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given to a customer → read the DR, the product given and the price difference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closes the ticket. Reject returns the stock to the branch and the ticket opens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items returned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Items returned to a supplier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ticket waits for the supplier's replacement.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all tickets and the suppliers who owe us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Open tickets with their age; suppliers with units owed; per destination what was given out and expensed.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the agents' outlets and visit photos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and Field Monitoring.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agents' outlets, itineraries and photos are visible; you cannot approve or change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branches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All branches (not franchises) → name, dates, description, add an item with a promo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Issue promo and send memo.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the memo from the promo.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Cancel the promo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numbered memo and a highlighted PROMO notice go to every branch (franchises get nothing). Cancelling tells everyone and withdraws the memo.</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HA-RP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payment dated on a closed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ticket, the day, how it was paid and the amount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it joins that day's Daily Sales Report and books. Rejected: the branch is told and records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Generate a restock request and send it to the Owner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Generate a restock request → Generate.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order: read days left, the suggested transfer and the share per branch.</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order quantity and one transfer quantity, add an item, Save changes.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Print the supplier copy, the internal copy and the warehouse copy.</w:t>
            </w:r>
          </w:p>
          <w:p>
            <w:pPr>
              <w:spacing w:after="20" w:before="0" w:line="264"/>
            </w:pPr>
            <w:r>
              <w:rPr>
                <w:rFonts w:ascii="Arial" w:cs="Arial" w:eastAsia="Arial" w:hAnsi="Arial"/>
                <w:color w:val="5B6477"/>
                <w:sz w:val="19"/>
                <w:szCs w:val="19"/>
              </w:rPr>
              <w:t xml:space="preserve">5.  </w:t>
            </w:r>
            <w:r>
              <w:rPr>
                <w:rFonts w:ascii="Arial" w:cs="Arial" w:eastAsia="Arial" w:hAnsi="Arial"/>
                <w:sz w:val="19"/>
                <w:szCs w:val="19"/>
              </w:rPr>
              <w:t xml:space="preserve">Send to the Owner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order per supplier. The supplier copy shows items and quantities only, no branches. After the Owner approves you are told, and the branches are told to create their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 even when the data says nothing is needed</w:t>
            </w:r>
          </w:p>
          <w:p>
            <w:pPr>
              <w:spacing w:after="40" w:before="0" w:line="264"/>
            </w:pPr>
            <w:r>
              <w:rPr>
                <w:rFonts w:ascii="Arial" w:cs="Arial" w:eastAsia="Arial" w:hAnsi="Arial"/>
                <w:i/>
                <w:iCs/>
                <w:color w:val="5B6477"/>
                <w:sz w:val="15"/>
                <w:szCs w:val="15"/>
              </w:rPr>
              <w:t xml:space="preserve">Flow F38 · Warehouse cash fund and restock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Generate a restock request → tick a supplier whose items do not need restocking → Generate.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message, then choose Every item of the supplier (or A blank order).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the order quantity and each branch's share; Save;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made with your quantities even though the data suggested 0. Items added by hand show a row for every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percentage and internal quantity</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a promo → choose 30% off for a product, type the internal quantity → Issue.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See promo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price is the tier price less 30%. The internal quantity is not on the branch memo; sold and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tickets (read)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Readable; you cannot approve.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Can spend the warehouse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items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Return items to a supplier → search a product in stock → quantity, supplier, reason → Open the ticket.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is tagged to the supplier and waits for the Head Auditor. The stock leaves only after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the supplier's replacement</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choose the supplier → This delivery replaces a ticket → pick the ticket → add the items that arrived (part of the quantity first) → attach the delivery receipt → Create draft →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Later receive the rest the same way.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the Head Auditor approves the cost, part of the arrival keeps the ticket open ("part of the replacement arrived"); enough arrival closes it. If the items differ in value, the difference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warehouse stock to a marketing destination</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GWS Marketing → items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Head Auditor; then the stock leaves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 draft (yours or the associate's)</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an unsent pull-out or an unsubmitted delivery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removed; the later drafts move down one number and their owners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forms behind a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 press a Transfer In or Pull Out figure.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forms behind it appear (Pull-Out / Transfer-In, supplier form with its receipt) with their attachments. The Sales column is not a link.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amount and payee, cash on hand / bank /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a number; the warehouse cash fund can be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Warehouse copy and delivery for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open an approved order → Print: warehouse copy.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Receive a supplier delivery and choose the order under This delivery is for a purchase order.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copy lists, per branch, what to pull out now and its share on arrival. The order shows received against ordered.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WI-FO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availability and the final check</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open the availability.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Offer quantity and flavors, remove one item → Send to the Franchise Coordinator.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franchise order sent for the final check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cannot offer more than the stock. After your approval the coordinator can make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Requests from the branches</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Requests from the branches.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(or remove an item) → Prepare the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branch products are already filled in; a draft pull-out is made and the branch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Can spend the warehouse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your own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delivery draft → open it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draft is deleted. You cannot delete somebody else's.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type the amount and payee, choose cash on hand, bank account or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gets a number. The Cash fund choice is allowed when Admin has set up the warehouse fund. Office / main accounts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WA-CF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 a warehouse expense from the cash fund</w:t>
            </w:r>
          </w:p>
          <w:p>
            <w:pPr>
              <w:spacing w:after="40" w:before="0" w:line="264"/>
            </w:pPr>
            <w:r>
              <w:rPr>
                <w:rFonts w:ascii="Arial" w:cs="Arial" w:eastAsia="Arial" w:hAnsi="Arial"/>
                <w:i/>
                <w:iCs/>
                <w:color w:val="5B6477"/>
                <w:sz w:val="15"/>
                <w:szCs w:val="15"/>
              </w:rPr>
              <w:t xml:space="preserve">Flow F38 · Warehouse cash fund and restock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the expense account, amount and payee.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Paid from → Cash fund: read the balance beside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is saved and the cash fund balance goes down by that amount. You cannot set up or replenish the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branch's part of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about the purchase order, or Restock Plan.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Create the pull-out form for the stock moved from existing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Restock Plan shows only your branch: stock moved now and your share of the order, with the day it arrives once known.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or card sale needs its proof</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Online (or Credit card) → choose the account.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review the sale without uploading the proof.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Upload the screenshot or terminal slip: its small picture appears.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box says Required until the proof is uploaded; the sale cannot be saved without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paid in two ways, and a cheque</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a replaced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Part 1 Cash with part of the amount; press Paid in another way too; Part 2 Online with the rest, the account, a reference and the screenshot.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line under the parts says the amounts add up;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New Sale to a dealer on credit with With PDC ticked: the Photo of the cheque box is required.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each part and its proof. The Daily Sales Report shows the cash and the online parts separately under Replacement payments, each with a proof reference.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tick on a sale</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 product that is on promo.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Leave the Promo price tick on, then untick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Ticked = promo price; unticked = normal price. The choice is saved for monitoring.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SA-FD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DR for a franchise</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 franchise → pay on credit and choose a due date earlier than today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a due date from today on → save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due date before the sale date is refused. The DR is saved, the franchise is notified and confirms the DR; the DR follows the franchise DR steps.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 from the warehouse</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 stock → choose products and quantities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In-Charge sees it with the products filled in and prepares the pull-out.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SA-ED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DR before the day closes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read the DRs entered list at the bottom and click a DR.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Edit on a DR → change a quantity and the customer name → Save the corrected DR.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Submit the report of the day, then open a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keeps its date and the totals follow. After the report is submitted the Edit button is gone and the card tells you to use a post-close edit request.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SA-MB</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boxes only for retail sales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Walk-in: see the Wheysted member, phone / email and 6-Pack boxes.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channel to Franchise, then Dealer.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phone / email and 6-Pack boxes disappear for Franchise, Dealer, Agent and Marketplace.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SA-NTE</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and answer an NTE; charges at my branch</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Notice to Explain → type the explanation → Send the reply.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Charges at my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is told of the reply. The branch charges list shows who was charged, what for and how much.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SA-CARD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Card amount different from the total</w:t>
            </w:r>
          </w:p>
          <w:p>
            <w:pPr>
              <w:spacing w:after="40" w:before="0" w:line="264"/>
            </w:pPr>
            <w:r>
              <w:rPr>
                <w:rFonts w:ascii="Arial" w:cs="Arial" w:eastAsia="Arial" w:hAnsi="Arial"/>
                <w:i/>
                <w:iCs/>
                <w:color w:val="5B6477"/>
                <w:sz w:val="15"/>
                <w:szCs w:val="15"/>
              </w:rPr>
              <w:t xml:space="preserve">Flow F46 · Editable online income, card amount and card remittance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Credit card → fill MID, slip, approval, batch and upload the slip.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an Amount charged on the card that differs from the total; the reason box appears.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Review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Saving without a reason is refused. The review shows what was charged on the card. The Daily Sales Report shows Card surcharge / rounding.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charged to you</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after the Franchise Coordinator billed the shipping of a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invoice FAR-SHIP-… marked "shipping charge" appears, apart from the order, with its own due date. You were told when it was tagged and when it was billed.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your franchise, and you create transactions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List and Transfers.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New Sale → record a walk-in sale for your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list shows your own franchise only. Your sale saves; you cannot sell for another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FO-ORD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 from the availability</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notice → Franchise Orders → the availability.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I order and choose the flavors → Send my order.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offered products and quantities can be ordered;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FO-DR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DR or report a problem</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Franchise DRs → open the DR.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the goods → Confirm receipt, or Report a problem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Confirming adds the goods to your stock. A problem tells the Franchise Coordinator, who corrects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FC-FO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Availability to picklist to DR</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Generate availability → Send to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When the warehouse returns it, tick the franchises → Send to the franchises.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a franchise orders: open the order → Make the picklist → Print the picklist (PDF) → Send to the warehouse for the final check.</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When approved → Make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availability, the picklist and the DR follow one after the other. The franchise sees the DR under Franchise DRs and Franchise AR shows it as Unpaid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FC-DR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 franchise DR</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DR the franchise reported a problem 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this franchise DR → change a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keeps its number and date; the franchise is told and checks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the agents'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Waiting for approval → tick the outlets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Only approved outlets can be tagged on sales and itineraries.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Areas, sharing and moving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Areas → add an area and assign an agent.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 move it to another area / agent, or Share it with another agent.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and the Owner are told. A shared outlet shows in both agents' lists.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requests and removal</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Change requests → approve 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with no recent order → Remove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is told what changed. Removal goes to the Owner; it is refused for an outlet with an order in the last 3 months.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the agents in the field</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Daily itineraries &amp; photos, Agent scorecards, Areas &amp; top outlets, Outlets not ordering.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Plan vs actual per agent, each store with photo, time, location link and shelf check; scorecards; sales per area.</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fuel / transport claim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Fuel / transport claims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consignees and set the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 link a consignee to an agent's outlet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a maximum for the agent (all outlets) and one for a single outlet → Send for the Owner's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Owner. Until approved, a consignment to that agent's consignee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Wheysted Members list and segments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click Spent to sort; type in a column filter; choose the segment At risk.</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a member.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Members are sorted / filtered. The member shows the QR card, favorites, spending by month and every purchase.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bought this item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Who bought this item → type an item and pick 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who bought it with times, quantity, amount and last date (members and other customers with a number or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members from my sales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Make members from my sales → OK.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with a name and mobile / email become members and their past purchases are on their accounts.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an email or SMS campaign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Email &amp; SMS → Email blast → choose a segment → Count who will receive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 subject and message with {firstName} → Send me a test → Prepare campaign → open it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shows who is left out (opted out, no valid address). Results per person are listed; without email / SMS setup the result is 'not configured'.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Program rules and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Program rules: set ₱ per point, Silver and Gold limits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member → Vouchers → give ₱100 off.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 member → Points: add 5 points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shows the new tier and points. The voucher is listed with its expiry. The point change is logged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Member prices → pick an item, a price, dates → Add.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Switch it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Counter staff get the price for tagged members while it is active; it stops when 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Top spenders and calls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Top spenders → find "call due" members → Log a call → type what was said.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contact shows today and the call is in the member's contact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Insights and feedback</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Insights: read the heat-map, where members heard about us, and the share of sales with a member per branch and associate.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Feedback: read ratings, would-buy-again and comments.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Lost sales: read what customers asked for.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Numbers match the sales recorded. A low rating shows as a notification and a complaint note on the member.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Automatic messages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Program rules → switch on Birthday voucher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Run the automatic messages now.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member with a birthday today gets a voucher; without SMTP / Semaphore the result says not configured and nothing is sent. Running it again does not give a second voucher.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WhatsApp / Viber campaign with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Campaigns → quick start Win-back voucher → WhatsApp → Count who will receive it → Prepare campaign.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it → Send → on one row press Open WhatsApp + copy message.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campaign and read the results.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person gets their own voucher code in the message. The campaign shows who bought within 7 days and how many vouchers were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Why customers do not buy again</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Why they do not buy again.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30 / 90 days.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Approached, bought again, reasons added up, by branch, item and staff member, and what customers said. Product or service reasons also arrived as notifications.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 Add an outlet: name, type, address, city, contact person, number, email and a picture. Or Upload Excel / CSV (press Template for the columns).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outlet and look at its status.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shows 'Waiting for approval'. A name already in the database is refused or skipped. You see only your own outlets.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an approved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Sales Manager approves it, open the outlet → Ask for a change → change the phone number → Send change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Sales Manager approves. You are told the result.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Plan and report my itinerary (phone)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Itinerary → Plan the stores for this day → tick two approved outlets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one store: Report this visit → take a photo → choose the shelf check → Visited (allow location).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 the other: Missed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Submit the report for this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Visited is refused without a photo or location; Missed is refused without a reason. After submitting, the day is locked.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Claim fuel / transport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My Itinerary, under Claims: choose Fuel, type 350, add a receipt photo → Send claim.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claim shows 'waiting'; after the Sales Manager approves it shows approved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consignments and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(My Consignments).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consignees you are responsible for with their stock, what they owe, days since the last sales report and how much of your maximum is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of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sales associate tags your outlet on a sale, open My Sales and then the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listed with the outlet name, in My Sales and on the outlet.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invoice of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an invoice marked "shipping charge"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paid like any franchise invoice (penalty, interest, then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replacement tickets and differences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and Replacement Tickets.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ticket, its price difference, when it was settled and every supplier arrival.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AH-UG</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Unpaid goods in Franchise AR</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 franchise: read Total goods AR, Total shipping AR, Total penalty and Total interest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Unpaid goods (DRs) → read the penalty and interest of an overdue DR → click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four totals are shown apart and add up to Total due. An overdue DR shows 2% penalty and 0.1% a day interest by itself; clicking opens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AH-IS</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figure to DR and Daily Sales Report</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for a day with sales → click a quantity under Sales.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Open the DR, then go back and press Open the Daily Sales Report of that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DRs behind the figure are listed; the links open the sale and the Daily Sales Report of that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AH-REM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card remittance</w:t>
            </w:r>
          </w:p>
          <w:p>
            <w:pPr>
              <w:spacing w:after="40" w:before="0" w:line="264"/>
            </w:pPr>
            <w:r>
              <w:rPr>
                <w:rFonts w:ascii="Arial" w:cs="Arial" w:eastAsia="Arial" w:hAnsi="Arial"/>
                <w:i/>
                <w:iCs/>
                <w:color w:val="5B6477"/>
                <w:sz w:val="15"/>
                <w:szCs w:val="15"/>
              </w:rPr>
              <w:t xml:space="preserve">Flow F46 · Editable online income, card amount and card remittance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Card remittance → check gross, bank charge and net against the bank statement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Journal Entries → open the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Dr Bank (net) + Dr MDR – Credit Card (fee) / Cr AR – Credit Card (gross) are posted; the sales are marked cleared and cannot be remitted twice. The dashboard card Card sales waiting for the bank counts the rest.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 pull-out endorsed as an expense</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endorsed to Accounting as an expense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Booked at cost (BO as spoilage). A refusal reaches the Head Auditor and the sender.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AA-CARD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 card amount</w:t>
            </w:r>
          </w:p>
          <w:p>
            <w:pPr>
              <w:spacing w:after="40" w:before="0" w:line="264"/>
            </w:pPr>
            <w:r>
              <w:rPr>
                <w:rFonts w:ascii="Arial" w:cs="Arial" w:eastAsia="Arial" w:hAnsi="Arial"/>
                <w:i/>
                <w:iCs/>
                <w:color w:val="5B6477"/>
                <w:sz w:val="15"/>
                <w:szCs w:val="15"/>
              </w:rPr>
              <w:t xml:space="preserve">Flow F46 · Editable online income, card amount and card remittance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credit card sale → Credit card amount → type the real amount and the reason → Correct the card amount.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entry is reversed and posted again; the branch is told. A sale already cleared by the bank cannot be corrected (use the remittance).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AA-REM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a card remittance</w:t>
            </w:r>
          </w:p>
          <w:p>
            <w:pPr>
              <w:spacing w:after="40" w:before="0" w:line="264"/>
            </w:pPr>
            <w:r>
              <w:rPr>
                <w:rFonts w:ascii="Arial" w:cs="Arial" w:eastAsia="Arial" w:hAnsi="Arial"/>
                <w:i/>
                <w:iCs/>
                <w:color w:val="5B6477"/>
                <w:sz w:val="15"/>
                <w:szCs w:val="15"/>
              </w:rPr>
              <w:t xml:space="preserve">Flow F46 · Editable online income, card amount and card remittance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Card Remittances → tick the card sales → choose the bank account and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net amount that reached the bank; read the bank charge and its %; optionally type the fee of one sale.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 the remittance → Send to the Accounting Head.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Fee = gross − net, shared per sale. The ticked sales leave the waiting list. A draft can be deleted and its sales come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HR-NTE</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an NTE from a late-deposit notice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a late-deposit notice → Issue an NTE… → tick the associate(s) → Issue.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NTEs issued → open the NTE → Print the NTE (PDF).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employee replies: choose a decision → Record the decision.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numbered NTE is made for each person with the notice details; the notice shows NTE issued; the employee is notified at each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HR-NT2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NTE and memo to a specific employee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NTEs issued → Issue an NTE to an employee → choose the employee, subject, facts → Issue.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Memorandums → Write a memo → find an employee by name → write → Issue.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NTE has its own number. The memo is addressed to that employee; one without a login is only printed.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HR-EMP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Employee page, staff ID number and loans</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click an employee.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Staff ID number → type a new number and the reason → Ask the Owner to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Loans and cash advances → add ₱3,000 with ₱500 each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 ID change and the login Company ID follows. The loan is deducted by the next payroll run.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HR-CON</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the government contributions of a payroll line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create a run → in a line type the SSS (EE) and an employer share.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back to the table.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Payroll → Contribution tables: read the tables in use.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figures are kept and net pay follows; back to the table restores them. A missing table shows a red warning with Load the standard tables.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HR-NAM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several names and change a name or position</w:t>
            </w:r>
          </w:p>
          <w:p>
            <w:pPr>
              <w:spacing w:after="40" w:before="0" w:line="264"/>
            </w:pPr>
            <w:r>
              <w:rPr>
                <w:rFonts w:ascii="Arial" w:cs="Arial" w:eastAsia="Arial" w:hAnsi="Arial"/>
                <w:i/>
                <w:iCs/>
                <w:color w:val="5B6477"/>
                <w:sz w:val="15"/>
                <w:szCs w:val="15"/>
              </w:rPr>
              <w:t xml:space="preserve">Flow F45 · HR: owner-approved names, draft NTE from notices, charge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several names → type name, position, branch and monthly basic for each row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Payroll → click an employee → change the position (or name, branch, monthly basic)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page says what is waiting). Government numbers, bank account and active/inactive are saved at once. Names show with the position (Ana Cruz · Cashier) in every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HR-AUT</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becomes a draft NTE with a button</w:t>
            </w:r>
          </w:p>
          <w:p>
            <w:pPr>
              <w:spacing w:after="40" w:before="0" w:line="264"/>
            </w:pPr>
            <w:r>
              <w:rPr>
                <w:rFonts w:ascii="Arial" w:cs="Arial" w:eastAsia="Arial" w:hAnsi="Arial"/>
                <w:i/>
                <w:iCs/>
                <w:color w:val="5B6477"/>
                <w:sz w:val="15"/>
                <w:szCs w:val="15"/>
              </w:rPr>
              <w:t xml:space="preserve">Flow F45 · HR: owner-approved names, draft NTE from notices, charge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bell / Notifications → the HR notice → Create NTE (or Dashboard → Waiting for HR → Create NTE).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prefilled text and the person named → Issue.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people who handled the cash (or counted) are named with their position. The NTE is only a draft until you press Issue; then it gets its number and the employee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HR-NOT</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Actions inside HR Notices</w:t>
            </w:r>
          </w:p>
          <w:p>
            <w:pPr>
              <w:spacing w:after="40" w:before="0" w:line="264"/>
            </w:pPr>
            <w:r>
              <w:rPr>
                <w:rFonts w:ascii="Arial" w:cs="Arial" w:eastAsia="Arial" w:hAnsi="Arial"/>
                <w:i/>
                <w:iCs/>
                <w:color w:val="5B6477"/>
                <w:sz w:val="15"/>
                <w:szCs w:val="15"/>
              </w:rPr>
              <w:t xml:space="preserve">Flow F45 · HR: owner-approved names, draft NTE from notices, charge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a notice → Generate NTE… (tick people) or Create a charge form… or Refer to the Owner or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lists the NTEs and charge forms made from it. A charge form from a notice is already linked to its source.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HR-LNK</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 charge to what caused it</w:t>
            </w:r>
          </w:p>
          <w:p>
            <w:pPr>
              <w:spacing w:after="40" w:before="0" w:line="264"/>
            </w:pPr>
            <w:r>
              <w:rPr>
                <w:rFonts w:ascii="Arial" w:cs="Arial" w:eastAsia="Arial" w:hAnsi="Arial"/>
                <w:i/>
                <w:iCs/>
                <w:color w:val="5B6477"/>
                <w:sz w:val="15"/>
                <w:szCs w:val="15"/>
              </w:rPr>
              <w:t xml:space="preserve">Flow F45 · HR: owner-approved names, draft NTE from notices, charge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New charge form → Linked to → choose a type (count discrepancy, transfer difference, BO / write-off, expense, DR, …) → pick from the list.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look at the Linked to column.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Branch, reason, items (franchise price, no cost) and the staff named on the document are filled in and can be changed. The Linked to link opens the source document.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Products with platform prices come first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find a product (SKU match or pull-out) and open E-com &amp; Card Prices.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Products with a TikTok / Shopee / Lazada price are listed first; those with none at the bottom.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EC-OVR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the SRP and fees of an order</w:t>
            </w:r>
          </w:p>
          <w:p>
            <w:pPr>
              <w:spacing w:after="40" w:before="0" w:line="264"/>
            </w:pPr>
            <w:r>
              <w:rPr>
                <w:rFonts w:ascii="Arial" w:cs="Arial" w:eastAsia="Arial" w:hAnsi="Arial"/>
                <w:i/>
                <w:iCs/>
                <w:color w:val="5B6477"/>
                <w:sz w:val="15"/>
                <w:szCs w:val="15"/>
              </w:rPr>
              <w:t xml:space="preserve">Flow F46 · Editable online income, card amount and card remittance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Waybill Report → on an order press Edit price &amp; fees → type the SRP each, a commission and a voucher / other amount, with a note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Back to the price list and rates.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row says edited by hand and the order income, totals and Excel follow your figures; going back restores the price list and rates. The change is in the audit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EC-PAY</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 draft payout order</w:t>
            </w:r>
          </w:p>
          <w:p>
            <w:pPr>
              <w:spacing w:after="40" w:before="0" w:line="264"/>
            </w:pPr>
            <w:r>
              <w:rPr>
                <w:rFonts w:ascii="Arial" w:cs="Arial" w:eastAsia="Arial" w:hAnsi="Arial"/>
                <w:i/>
                <w:iCs/>
                <w:color w:val="5B6477"/>
                <w:sz w:val="15"/>
                <w:szCs w:val="15"/>
              </w:rPr>
              <w:t xml:space="preserve">Flow F46 · Editable online income, card amount and card remittance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platform → Payouts → open a draft payout → Orders in the file → Edit an order.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commission, save; then type the payout received,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typed payout the payout follows the figures; with it, other fees and adjustments absorb the difference. The order shows the expected income of the Waybill Report and the difference. A posted payout has no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2026-10-23T02:47:49.726Z</dcterms:created>
  <dcterms:modified xsi:type="dcterms:W3CDTF">2026-10-23T02:47:49.726Z</dcterms:modified>
</cp:coreProperties>
</file>

<file path=docProps/custom.xml><?xml version="1.0" encoding="utf-8"?>
<Properties xmlns="http://schemas.openxmlformats.org/officeDocument/2006/custom-properties" xmlns:vt="http://schemas.openxmlformats.org/officeDocument/2006/docPropsVTypes"/>
</file>