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 w:line="264"/>
      </w:pPr>
      <w:r>
        <w:rPr>
          <w:rFonts w:ascii="Arial" w:cs="Arial" w:eastAsia="Arial" w:hAnsi="Arial"/>
          <w:b/>
          <w:bCs/>
          <w:color w:val="C8102E"/>
          <w:sz w:val="15"/>
          <w:szCs w:val="15"/>
        </w:rPr>
        <w:t xml:space="preserve">WAREHOUSE</w:t>
      </w:r>
    </w:p>
    <w:p>
      <w:pPr>
        <w:pStyle w:val="Heading1"/>
        <w:pBdr>
          <w:bottom w:val="single" w:color="C8102E" w:sz="12" w:space="4"/>
        </w:pBdr>
        <w:spacing w:after="40" w:before="0" w:line="264"/>
      </w:pPr>
      <w:r>
        <w:rPr>
          <w:rFonts w:ascii="Arial" w:cs="Arial" w:eastAsia="Arial" w:hAnsi="Arial"/>
          <w:b/>
          <w:bCs/>
          <w:color w:val="0B1F3A"/>
          <w:sz w:val="34"/>
          <w:szCs w:val="34"/>
        </w:rPr>
        <w:t xml:space="preserve">Warehouse In-Charge  —  wh.incharge</w:t>
      </w:r>
    </w:p>
    <w:p>
      <w:pPr>
        <w:spacing w:after="160" w:before="0" w:line="264"/>
      </w:pPr>
      <w:r>
        <w:rPr>
          <w:rFonts w:ascii="Arial" w:cs="Arial" w:eastAsia="Arial" w:hAnsi="Arial"/>
          <w:color w:val="5B6477"/>
          <w:sz w:val="19"/>
          <w:szCs w:val="19"/>
        </w:rPr>
        <w:t xml:space="preserve">Warehouse In-Charge. Checks goods first, sends stock out, answers transfer differences. No cost, no cash fund.</w:t>
      </w:r>
    </w:p>
    <w:p>
      <w:pPr>
        <w:spacing w:after="140" w:before="0" w:line="264"/>
      </w:pPr>
      <w:r>
        <w:rPr>
          <w:rFonts w:ascii="Arial" w:cs="Arial" w:eastAsia="Arial" w:hAnsi="Arial"/>
          <w:sz w:val="18"/>
          <w:szCs w:val="18"/>
        </w:rPr>
        <w:t xml:space="preserve">Sign in at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http://localhost:5173</w:t>
      </w:r>
      <w:r>
        <w:rPr>
          <w:rFonts w:ascii="Arial" w:cs="Arial" w:eastAsia="Arial" w:hAnsi="Arial"/>
          <w:sz w:val="18"/>
          <w:szCs w:val="18"/>
        </w:rPr>
        <w:t xml:space="preserve">  ·  username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wh.incharge</w:t>
      </w:r>
      <w:r>
        <w:rPr>
          <w:rFonts w:ascii="Arial" w:cs="Arial" w:eastAsia="Arial" w:hAnsi="Arial"/>
          <w:sz w:val="18"/>
          <w:szCs w:val="18"/>
        </w:rPr>
        <w:t xml:space="preserve">  ·  password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ChangeMe!2026</w:t>
      </w:r>
      <w:r>
        <w:rPr>
          <w:rFonts w:ascii="Arial" w:cs="Arial" w:eastAsia="Arial" w:hAnsi="Arial"/>
          <w:color w:val="5B6477"/>
          <w:sz w:val="18"/>
          <w:szCs w:val="18"/>
        </w:rPr>
        <w:t xml:space="preserve">  ·  22 checks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120"/>
        <w:gridCol w:w="2000"/>
        <w:gridCol w:w="3120"/>
      </w:tblGrid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Tester's name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Date tested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Browser / device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Start – end time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8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60"/>
        <w:gridCol w:w="5480"/>
        <w:gridCol w:w="620"/>
        <w:gridCol w:w="620"/>
        <w:gridCol w:w="620"/>
        <w:gridCol w:w="2040"/>
      </w:tblGrid>
      <w:tr>
        <w:trPr>
          <w:cantSplit/>
          <w:tblHeader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No.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What to do and what you should see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Pass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Fail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N/A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Notes (what went wrong)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First sign-in and accountability statement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in with the username and ChangeMe!2026.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the statement with your name and company ID, tick the box, press I accept.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Dashboard opens. The menu shows only the screens for this role.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Help &amp; Guide and picture guide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Help &amp; Guide.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Picture guide (screenshots).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guide shows the steps for this role only. The picture guide opens with numbered red boxes.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WIC-01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Check the goods first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 · Supplier delivery into the warehouse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Goods into the warehouse → open the associate's delivery.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Compare with the supplier delivery receipt (open the uploaded file) → Approve.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Status becomes '2. Goods checked · waiting for the Head Auditor's cost approval'. Stock is NOT added yet.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WIC-02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Reject a delivery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 another associate delivery → Reject with a note.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associate is notified. No stock is added.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WIC-03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Approve goods out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 · Branch asks for stock and receives it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Goods out of the warehouse → the associate's pull-out → Approve.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It moves on to the auditors (branch) or the Owner (franchise).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WIC-04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Stock returned to the warehouse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transfer in from a branch → Approve.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stock is added to the Warehouse.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WIC-05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Your own delivery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Supplier Deliveries → New → fill → Submit.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It goes straight to the Head Auditor for cost (no In-Charge step).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WIC-06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Correct an associate's document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the associate's draft → Propose edit → change a quantity → Send.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Nothing changes until the associate accepts.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WIC-07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Send 2 of an item to West Ave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 · Transfer received with a different quantity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Transfers &amp; Pull-outs → new transfer to West Ave, 2 of one item → Submit.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It waits for an auditor's approval.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WIC-08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Answer a transfer difference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 · Transfer received with a different quantity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Transfer difference (after the Head Auditor confirmed).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Agree on one case.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 a second case, press Disagree without a note, then with a note.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Agree makes the -002 form (and -003 for extra items) on the transfer page. Disagree needs a note, then goes to the Owner.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WIC-09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Write-off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Write-offs → expired or damaged item → submit.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It waits for the Head Auditor.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WIC-10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E-commerce pull-out and returns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F11 · E-commerce order to payout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E-commerce pull-out → print picking list → Approve.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E-commerce → Returned parcels → mark 1 good, 1 damaged → Receive.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Items move to 'with courier'. The good item returns to stock; the damaged one creates a write-off.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WIC-11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What you cannot see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Look through the menu and a delivery page.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No Petty Cash Fund menu and no cost column.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WIC-12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Find transfers by branch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Transfers &amp; Pull-outs → View: Outgoing (Pull-Out).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Branches → tick two branches → Done; then Clear (all).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Only pull-outs from the warehouse to the ticked branches show. Franchises show '(franchise)'.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WIC-13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Send a chosen flavor; set flavors of old stock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F18 · Flavors, expiry and the Owner's approval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Transfers → new transfer → add the two-flavor item → choose Vanilla.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Stock on Hand → Batches → Set flavors on stock without a flavor.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pull-out takes Vanilla only. Setting flavors keeps the item's total the same.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WIC-14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Change your own password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Press the key icon at the top right (Change my password).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the current password and a new one of 10 or more characters, twice → Change password.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out and sign in again with the new password. Then change it back to ChangeMe!2026 for the next tester.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new password works. Nobody else can see it. HR receives a notice that you changed it (not the password).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WIC-15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Return items to a supplier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F28 · Return to a supplier and its replacement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Replacement Tickets → Return items to a supplier → search a product in stock → quantity, supplier, reason → Open the ticket.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ticket is tagged to the supplier and waits for the Head Auditor. The stock leaves only after approval.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WIC-16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Receive the supplier's replacement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F28 · Return to a supplier and its replacement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Supplier Deliveries → choose the supplier → This delivery replaces a ticket → pick the ticket → add the items that arrived (part of the quantity first) → attach the delivery receipt → Create draft → Submit.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Later receive the rest the same way.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After the Head Auditor approves the cost, part of the arrival keeps the ticket open ("part of the replacement arrived"); enough arrival closes it. If the items differ in value, the difference is shown.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WIC-17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Give warehouse stock to a marketing destination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F29 · Stock given to Prothin Marketing, GWS Marketing or BO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Transfers &amp; Pull-outs → To → Stock given out → GWS Marketing → items → Submit.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Waits for the Head Auditor; then the stock leaves the warehouse.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WIC-18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Delete a draft (yours or the associate's)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F30 · Deleting an unfinished draft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an unsent pull-out or an unsubmitted delivery → Delete draft.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It is removed; the later drafts move down one number and their owners are told.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WIC-19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The forms behind a movement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Inventory Reports → Daily Inventory Report → press a Transfer In or Pull Out figure.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forms behind it appear (Pull-Out / Transfer-In, supplier form with its receipt) with their attachments. The Sales column is not a link.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WIC-20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Record a warehouse expense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F31 · Agent field work: outlets, itineraries and consignment maximums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Expenses → choose a warehouse account, amount and payee, cash on hand / bank / owner advance → Save.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Saved with a number; no cash fund at the warehouse.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80" w:before="240" w:line="264"/>
      </w:pPr>
      <w:r>
        <w:rPr>
          <w:rFonts w:ascii="Arial" w:cs="Arial" w:eastAsia="Arial" w:hAnsi="Arial"/>
          <w:b/>
          <w:bCs/>
          <w:color w:val="0B1F3A"/>
          <w:sz w:val="22"/>
          <w:szCs w:val="22"/>
        </w:rPr>
        <w:t xml:space="preserve">Result for this account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Passed (of 22)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Failed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Not applicable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Accepted?  ☐ Yes   ☐ No</w:t>
            </w:r>
          </w:p>
        </w:tc>
      </w:tr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12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0"/>
        <w:gridCol w:w="5120"/>
      </w:tblGrid>
      <w:tr>
        <w:trPr>
          <w:cantSplit/>
        </w:trPr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Tested by (signature over printed name)</w:t>
            </w:r>
          </w:p>
        </w:tc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Checked by the Owner (signature and date)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900" w:right="1000" w:bottom="900" w:left="1000" w:header="45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6477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64"/>
    </w:pPr>
    <w:r>
      <w:rPr>
        <w:rFonts w:ascii="Arial" w:cs="Arial" w:eastAsia="Arial" w:hAnsi="Arial"/>
        <w:b/>
        <w:bCs/>
        <w:color w:val="5B6477"/>
        <w:sz w:val="15"/>
        <w:szCs w:val="15"/>
      </w:rPr>
      <w:t xml:space="preserve">GWS-ERP Acceptance Test</w:t>
    </w:r>
    <w:r>
      <w:rPr>
        <w:rFonts w:ascii="Arial" w:cs="Arial" w:eastAsia="Arial" w:hAnsi="Arial"/>
        <w:color w:val="5B6477"/>
        <w:sz w:val="15"/>
        <w:szCs w:val="15"/>
      </w:rPr>
      <w:t xml:space="preserve">   ·   wh.incharge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GWS-ERP Acceptance Test — wh.incharge</dc:title>
  <dc:creator>GWS-ERP</dc:creator>
  <cp:lastModifiedBy>Un-named</cp:lastModifiedBy>
  <cp:revision>1</cp:revision>
  <dcterms:created xsi:type="dcterms:W3CDTF">2026-10-02T08:08:18.141Z</dcterms:created>
  <dcterms:modified xsi:type="dcterms:W3CDTF">2026-10-02T08:08:18.141Z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