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Asst Auditor  —  asst.auditor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Asst Auditor. Supports the Head Auditor.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asst.auditor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11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Approve an internal transfer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pull-out from the Warehouse to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Either auditor is enough. Stock is in transit.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Post-close edit (second of two)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F16 · Changing a closed day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the post-close void the Head Auditor approved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Now the void applies.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Consignment check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Approvals → consignment from a branch → Approve.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moves to the Owner for the final approval.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Counts and store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count for the Warehouse.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Petty Cash Fund → confirm the cash found in a store.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Store Inspections → New.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saves, and the right people are notified.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 after the morning jobs run.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due within 7 days (nearest first), cash on hand due and missing reports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Enter for a branch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Record a sale or expense for a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 follows the same approvals as the branch's own entry.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 → check the slip → Approve or Reject with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Same result as the Audit Associate. Recorded with your name.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AS-08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See franchise AR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F21 · Franchise AR: penalty, extension, payment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Read-only: invoices, penalty, interest, extension requests. You are told of extensions and AR changes.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11)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asst.auditor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asst.auditor</dc:title>
  <dc:creator>GWS-ERP</dc:creator>
  <cp:lastModifiedBy>Un-named</cp:lastModifiedBy>
  <cp:revision>1</cp:revision>
  <dcterms:created xsi:type="dcterms:W3CDTF">2026-10-02T08:35:38.958Z</dcterms:created>
  <dcterms:modified xsi:type="dcterms:W3CDTF">2026-10-02T08:35:38.959Z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