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customXml/itemProps5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ddress1"/>
        <w:jc w:val="center"/>
        <w:rPr>
          <w:rFonts w:ascii="Cambria" w:hAnsi="Cambria" w:cs="" w:asciiTheme="majorHAnsi" w:cstheme="majorBidi" w:hAnsiTheme="majorHAnsi"/>
          <w:b/>
          <w:bCs/>
          <w:color w:themeColor="accent4" w:themeShade="bf" w:val="5F497A"/>
          <w:sz w:val="28"/>
          <w:szCs w:val="28"/>
          <w:lang w:val="fr-FR"/>
        </w:rPr>
      </w:pPr>
      <w:r>
        <w:rPr>
          <w:rFonts w:cs="" w:ascii="Cambria" w:hAnsi="Cambria" w:asciiTheme="majorHAnsi" w:cstheme="majorBidi" w:hAnsiTheme="majorHAnsi"/>
          <w:b/>
          <w:bCs/>
          <w:color w:themeColor="accent4" w:themeShade="bf" w:val="5F497A"/>
          <w:sz w:val="28"/>
          <w:szCs w:val="28"/>
          <w:lang w:val="fr-FR"/>
        </w:rPr>
        <w:t>Micah Alex</w:t>
      </w:r>
    </w:p>
    <w:p>
      <w:pPr>
        <w:pStyle w:val="Address1"/>
        <w:jc w:val="center"/>
        <w:rPr>
          <w:rFonts w:ascii="Cambria" w:hAnsi="Cambria" w:cs="" w:asciiTheme="majorHAnsi" w:cstheme="majorBidi" w:hAnsiTheme="majorHAnsi"/>
          <w:color w:themeColor="accent4" w:themeShade="bf" w:val="5F497A"/>
          <w:sz w:val="21"/>
          <w:szCs w:val="21"/>
        </w:rPr>
      </w:pPr>
      <w:r>
        <w:rPr>
          <w:rFonts w:cs="" w:ascii="Cambria" w:hAnsi="Cambria" w:asciiTheme="majorHAnsi" w:cstheme="majorBidi" w:hAnsiTheme="majorHAnsi"/>
          <w:color w:themeColor="accent4" w:themeShade="bf" w:val="5F497A"/>
          <w:sz w:val="21"/>
          <w:szCs w:val="21"/>
        </w:rPr>
        <w:t>LA, CA</w:t>
      </w:r>
    </w:p>
    <w:p>
      <w:pPr>
        <w:pStyle w:val="Address1"/>
        <w:jc w:val="center"/>
        <w:rPr>
          <w:rFonts w:ascii="Cambria" w:hAnsi="Cambria" w:cs="" w:asciiTheme="majorHAnsi" w:cstheme="majorBidi" w:hAnsiTheme="majorHAnsi"/>
          <w:color w:themeColor="accent4" w:themeShade="bf" w:val="5F497A"/>
          <w:sz w:val="21"/>
          <w:szCs w:val="21"/>
        </w:rPr>
      </w:pPr>
      <w:r>
        <w:rPr>
          <w:rFonts w:cs="" w:ascii="Cambria" w:hAnsi="Cambria" w:asciiTheme="majorHAnsi" w:cstheme="majorBidi" w:hAnsiTheme="majorHAnsi"/>
          <w:color w:themeColor="accent4" w:themeShade="bf" w:val="5F497A"/>
          <w:sz w:val="21"/>
          <w:szCs w:val="21"/>
        </w:rPr>
        <w:t xml:space="preserve">United States </w:t>
      </w:r>
      <w:r>
        <w:rPr>
          <w:rFonts w:cs="" w:ascii="Cambria" w:hAnsi="Cambria" w:asciiTheme="majorHAnsi" w:cstheme="majorBidi" w:hAnsiTheme="majorHAnsi"/>
          <w:b/>
          <w:color w:themeColor="accent4" w:themeShade="bf" w:val="5F497A"/>
          <w:sz w:val="21"/>
          <w:szCs w:val="21"/>
          <w:lang w:val="fr-FR"/>
        </w:rPr>
        <w:t>∙</w:t>
      </w:r>
      <w:r>
        <w:rPr>
          <w:rFonts w:cs="" w:ascii="Cambria" w:hAnsi="Cambria" w:asciiTheme="majorHAnsi" w:cstheme="majorBidi" w:hAnsiTheme="majorHAnsi"/>
          <w:color w:themeColor="accent4" w:themeShade="bf" w:val="5F497A"/>
          <w:sz w:val="21"/>
          <w:szCs w:val="21"/>
          <w:lang w:val="fr-FR"/>
        </w:rPr>
        <w:t xml:space="preserve"> (424)-386-0745</w:t>
      </w:r>
      <w:r>
        <w:rPr>
          <w:rFonts w:cs="" w:ascii="Cambria" w:hAnsi="Cambria" w:asciiTheme="majorHAnsi" w:cstheme="majorBidi" w:hAnsiTheme="majorHAnsi"/>
          <w:b/>
          <w:color w:themeColor="accent4" w:themeShade="bf" w:val="5F497A"/>
          <w:sz w:val="21"/>
          <w:szCs w:val="21"/>
          <w:lang w:val="fr-FR"/>
        </w:rPr>
        <w:t xml:space="preserve">∙ </w:t>
      </w:r>
      <w:hyperlink r:id="rId2">
        <w:r>
          <w:rPr>
            <w:rStyle w:val="Hyperlink"/>
            <w:rFonts w:cs="" w:ascii="Cambria" w:hAnsi="Cambria" w:asciiTheme="majorHAnsi" w:cstheme="majorBidi" w:hAnsiTheme="majorHAnsi"/>
            <w:color w:themeColor="accent4" w:themeShade="bf" w:val="5F497A"/>
            <w:sz w:val="21"/>
            <w:szCs w:val="21"/>
            <w:lang w:val="fr-FR"/>
          </w:rPr>
          <w:t>micahalex7@proton.me</w:t>
        </w:r>
      </w:hyperlink>
      <w:r>
        <w:rPr>
          <w:rFonts w:cs="" w:ascii="Cambria" w:hAnsi="Cambria" w:asciiTheme="majorHAnsi" w:cstheme="majorBidi" w:hAnsiTheme="majorHAnsi"/>
          <w:color w:themeColor="accent4" w:themeShade="bf" w:val="5F497A"/>
          <w:sz w:val="21"/>
          <w:szCs w:val="21"/>
          <w:lang w:val="fr-FR"/>
        </w:rPr>
        <w:t xml:space="preserve">  </w:t>
      </w:r>
    </w:p>
    <w:p>
      <w:pPr>
        <w:pStyle w:val="Normal"/>
        <w:jc w:val="center"/>
        <w:rPr>
          <w:rFonts w:ascii="Cambria" w:hAnsi="Cambria" w:cs="Calibri" w:asciiTheme="majorHAnsi" w:cstheme="minorHAnsi" w:hAnsiTheme="majorHAnsi"/>
          <w:b/>
          <w:sz w:val="21"/>
          <w:szCs w:val="21"/>
          <w:u w:val="single"/>
        </w:rPr>
      </w:pPr>
      <w:r>
        <w:rPr>
          <w:rFonts w:cs="Calibri" w:cstheme="minorHAnsi" w:ascii="Cambria" w:hAnsi="Cambria"/>
          <w:b/>
          <w:sz w:val="21"/>
          <w:szCs w:val="21"/>
          <w:u w:val="single"/>
        </w:rPr>
      </w:r>
    </w:p>
    <w:p>
      <w:pPr>
        <w:sectPr>
          <w:type w:val="nextPage"/>
          <w:pgSz w:w="11906" w:h="16838"/>
          <w:pgMar w:left="720" w:right="936" w:gutter="0" w:header="0" w:top="720" w:footer="0" w:bottom="907"/>
          <w:pgNumType w:fmt="decimal"/>
          <w:formProt w:val="false"/>
          <w:titlePg/>
          <w:textDirection w:val="lrTb"/>
          <w:docGrid w:type="default" w:linePitch="600" w:charSpace="32768"/>
        </w:sectPr>
      </w:pPr>
    </w:p>
    <w:p>
      <w:pPr>
        <w:pStyle w:val="Caption1"/>
        <w:jc w:val="center"/>
        <w:rPr>
          <w:rFonts w:ascii="Cambria" w:hAnsi="Cambria" w:cs="Calibri" w:asciiTheme="majorHAnsi" w:cstheme="minorHAnsi" w:hAnsiTheme="majorHAnsi"/>
          <w:b/>
          <w:bCs/>
          <w:sz w:val="24"/>
          <w:u w:val="single"/>
        </w:rPr>
      </w:pPr>
      <w:r>
        <w:rPr>
          <w:rFonts w:cs="Calibri" w:ascii="Cambria" w:hAnsi="Cambria" w:asciiTheme="majorHAnsi" w:cstheme="minorHAnsi" w:hAnsiTheme="majorHAnsi"/>
          <w:b/>
          <w:bCs/>
          <w:sz w:val="24"/>
          <w:u w:val="single"/>
        </w:rPr>
        <w:t>Professional Experience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Body"/>
        <w:rPr>
          <w:rFonts w:ascii="Calibri" w:hAnsi="Calibri" w:eastAsia="Calibri" w:cs="Calibri"/>
          <w:i/>
          <w:i/>
          <w:iCs/>
          <w:sz w:val="22"/>
          <w:szCs w:val="22"/>
        </w:rPr>
      </w:pPr>
      <w:r>
        <w:rPr>
          <w:rFonts w:ascii="Calibri" w:hAnsi="Calibri"/>
          <w:sz w:val="22"/>
          <w:szCs w:val="22"/>
          <w:lang w:val="en-US"/>
        </w:rPr>
        <w:t>OCHIN, Portland</w:t>
        <w:br/>
        <w:t xml:space="preserve">A </w:t>
      </w:r>
      <w:r>
        <w:rPr>
          <w:rFonts w:ascii="Calibri" w:hAnsi="Calibri"/>
          <w:i/>
          <w:iCs/>
          <w:sz w:val="22"/>
          <w:szCs w:val="22"/>
          <w:lang w:val="en-US"/>
        </w:rPr>
        <w:t>HCCN - Health Center Controlled Network with over 2000 health centers</w:t>
      </w:r>
    </w:p>
    <w:p>
      <w:pPr>
        <w:pStyle w:val="NormalWeb"/>
        <w:spacing w:before="0" w:after="0"/>
        <w:rPr>
          <w:rFonts w:ascii="Calibri" w:hAnsi="Calibri" w:eastAsia="Calibri" w:cs="Calibri"/>
          <w:b/>
          <w:bCs/>
          <w:color w:val="5F497A"/>
          <w:sz w:val="21"/>
          <w:szCs w:val="21"/>
          <w:u w:val="none" w:color="5F497A"/>
        </w:rPr>
      </w:pPr>
      <w:r>
        <w:rPr>
          <w:rFonts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>EHR Support Analyst Intern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</w:rPr>
        <w:tab/>
        <w:tab/>
        <w:tab/>
        <w:tab/>
        <w:tab/>
        <w:tab/>
        <w:tab/>
        <w:tab/>
        <w:tab/>
      </w:r>
      <w:r>
        <w:rPr>
          <w:rFonts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>07/2023 – Present</w:t>
      </w:r>
    </w:p>
    <w:p>
      <w:pPr>
        <w:pStyle w:val="Body"/>
        <w:numPr>
          <w:ilvl w:val="0"/>
          <w:numId w:val="1"/>
        </w:numPr>
        <w:bidi w:val="0"/>
        <w:spacing w:before="0" w:after="0"/>
        <w:ind w:hanging="360" w:left="720" w:right="0"/>
        <w:jc w:val="left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u w:val="none" w:color="5F497A"/>
          <w:lang w:val="en-US"/>
        </w:rPr>
        <w:t>Resolved 150+ chat and ticket-based queries related to EPIC registration, scheduling, billing, printers, crowd, and active directory accounts with a consistent &gt;95% customer satisfaction score.</w:t>
      </w:r>
    </w:p>
    <w:p>
      <w:pPr>
        <w:pStyle w:val="Body"/>
        <w:numPr>
          <w:ilvl w:val="0"/>
          <w:numId w:val="1"/>
        </w:numPr>
        <w:bidi w:val="0"/>
        <w:spacing w:before="0" w:after="0"/>
        <w:ind w:hanging="360" w:left="720" w:right="0"/>
        <w:jc w:val="left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u w:val="none" w:color="5F497A"/>
          <w:lang w:val="en-US"/>
        </w:rPr>
        <w:t>Utilized tools such as Jira and Azure ADFS to manage infrastructure, including printer maps and EPIC update changelogs.</w:t>
      </w:r>
    </w:p>
    <w:p>
      <w:pPr>
        <w:pStyle w:val="Body"/>
        <w:bidi w:val="0"/>
        <w:spacing w:before="0" w:after="0"/>
        <w:ind w:hanging="360" w:left="720" w:right="0"/>
        <w:jc w:val="left"/>
        <w:rPr>
          <w:rFonts w:ascii="Calibri" w:hAnsi="Calibri"/>
          <w:sz w:val="21"/>
          <w:szCs w:val="21"/>
          <w:lang w:val="en-US"/>
        </w:rPr>
      </w:pPr>
      <w:r>
        <w:rPr/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Janastu, India</w:t>
      </w:r>
      <w:r>
        <w:rPr>
          <w:rFonts w:cs="Calibri" w:ascii="Calibri" w:hAnsi="Calibri" w:asciiTheme="minorHAnsi" w:cstheme="minorHAnsi" w:hAnsiTheme="minorHAnsi"/>
          <w:i/>
          <w:iCs/>
          <w:sz w:val="22"/>
          <w:szCs w:val="22"/>
        </w:rPr>
        <w:t xml:space="preserve"> 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 xml:space="preserve">An Open-Tech Open-Knowledge organization 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 xml:space="preserve">Admin and Comms, Papad Project </w:t>
        <w:tab/>
        <w:tab/>
        <w:tab/>
        <w:tab/>
        <w:tab/>
        <w:tab/>
        <w:tab/>
        <w:t>01/2022 – 0</w:t>
      </w: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3</w:t>
      </w: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/202</w:t>
      </w: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1</w:t>
      </w:r>
    </w:p>
    <w:p>
      <w:pPr>
        <w:pStyle w:val="NormalWeb"/>
        <w:spacing w:beforeAutospacing="0" w:before="0" w:afterAutospacing="0" w:after="0"/>
        <w:ind w:hanging="0" w:left="720" w:right="-446"/>
        <w:rPr>
          <w:b w:val="false"/>
          <w:bCs w:val="false"/>
          <w:i/>
          <w:i/>
          <w:iCs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/>
          <w:iCs/>
          <w:color w:themeColor="accent4" w:themeShade="bf" w:val="5F497A"/>
          <w:sz w:val="21"/>
          <w:szCs w:val="21"/>
        </w:rPr>
        <w:t>Papad is a project to enable oral traditions of knowledge production and sharing technologically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Orchestrated meetings with teams deploying technology, securing $8000 (PPP adjusted) in funding.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Collaborated with interdisciplinary teams, ensuring effective communication and alignment on project goals.</w:t>
      </w:r>
    </w:p>
    <w:p>
      <w:pPr>
        <w:pStyle w:val="NormalWeb"/>
        <w:numPr>
          <w:ilvl w:val="0"/>
          <w:numId w:val="7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Led multimedia documentation for a 120+ attendee maker event, securing grant funding for five NGO projects totaling over $15,000 (PPP adjusted).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 xml:space="preserve">Milli Tech Project </w:t>
        <w:tab/>
        <w:tab/>
        <w:tab/>
        <w:tab/>
        <w:tab/>
        <w:tab/>
        <w:tab/>
        <w:tab/>
        <w:tab/>
        <w:t>07/2020 – 03/2021</w:t>
      </w:r>
    </w:p>
    <w:p>
      <w:pPr>
        <w:pStyle w:val="NormalWeb"/>
        <w:spacing w:beforeAutospacing="0" w:before="0" w:afterAutospacing="0" w:after="0"/>
        <w:ind w:hanging="0" w:left="720" w:right="-446"/>
        <w:rPr>
          <w:b w:val="false"/>
          <w:bCs w:val="false"/>
          <w:i/>
          <w:i/>
          <w:iCs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/>
          <w:iCs/>
          <w:color w:themeColor="accent4" w:themeShade="bf" w:val="5F497A"/>
          <w:sz w:val="21"/>
          <w:szCs w:val="21"/>
        </w:rPr>
        <w:t>Milli was an attempt to democratize institutional archival knowledge sharing through cross-annotation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Designed low- and high-fidelity prototypes incorporating</w:t>
      </w:r>
      <w:r>
        <w:rPr/>
        <w:t xml:space="preserve"> </w:t>
      </w: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communication principles to bring cross-annotation as a feature to a consortium of 50+ archives.</w:t>
      </w:r>
    </w:p>
    <w:p>
      <w:pPr>
        <w:pStyle w:val="NormalWeb"/>
        <w:numPr>
          <w:ilvl w:val="0"/>
          <w:numId w:val="5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Presented designs at conferences, engaging over 25 private, public, and community-based stakeholders across India to showcase prototypes and generate interest and engagement.</w:t>
      </w:r>
    </w:p>
    <w:p>
      <w:pPr>
        <w:pStyle w:val="Normal"/>
        <w:ind w:hanging="0" w:left="72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cstheme="minorHAnsi" w:ascii="Calibri" w:hAnsi="Calibri"/>
          <w:bCs/>
          <w:sz w:val="21"/>
          <w:szCs w:val="21"/>
        </w:rPr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Srishti Manipal Institute of Art Design and Technology, India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Premier Interdisciplinary Design Institute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Design Instructor</w:t>
        <w:tab/>
        <w:tab/>
        <w:tab/>
        <w:tab/>
        <w:tab/>
        <w:tab/>
        <w:tab/>
        <w:tab/>
        <w:tab/>
        <w:t>08/2022 – 12/2022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Co-facilitated a course for 22 4th-year HCD students to explore gathering spaces and practice situated-making through activities like site mapping, artifact building, and collaboration while assisting in scheduling meetings, preparing materials and agendas, and coordinating events.</w:t>
      </w:r>
    </w:p>
    <w:p>
      <w:pPr>
        <w:pStyle w:val="Normal"/>
        <w:ind w:hanging="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cstheme="minorHAnsi" w:ascii="Calibri" w:hAnsi="Calibri"/>
          <w:bCs/>
          <w:sz w:val="21"/>
          <w:szCs w:val="21"/>
        </w:rPr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iCs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Design Beku, India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Co-designing with Communities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Comms and Design Consultant, Enable India Lived Experience Library Project</w:t>
        <w:tab/>
        <w:tab/>
        <w:t>01/2022 – 12/2022</w:t>
      </w:r>
    </w:p>
    <w:p>
      <w:pPr>
        <w:pStyle w:val="NormalWeb"/>
        <w:spacing w:beforeAutospacing="0" w:before="0" w:afterAutospacing="0" w:after="0"/>
        <w:ind w:hanging="0" w:left="720" w:right="-446"/>
        <w:rPr>
          <w:b w:val="false"/>
          <w:bCs w:val="false"/>
          <w:i/>
          <w:i/>
          <w:iCs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/>
          <w:iCs/>
          <w:color w:themeColor="accent4" w:themeShade="bf" w:val="5F497A"/>
          <w:sz w:val="21"/>
          <w:szCs w:val="21"/>
        </w:rPr>
        <w:t>The Lived Experience project built a database of anecdotes and experiences from coordinators trying to navigate the socio-legal PwD infrastructures of India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Facilitated workshops with Disability NGO Alliance coordinators, employing participatory research methods.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Co-designed a metadata schema for the Lived Experience project, structuring and publishing interview data for nationwide dissemination.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Design Researcher</w:t>
        <w:tab/>
        <w:tab/>
        <w:tab/>
        <w:tab/>
        <w:tab/>
        <w:tab/>
        <w:tab/>
        <w:tab/>
        <w:tab/>
        <w:t>09/2020 – 12/2021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Conducted communications research, facilitated workshops and town hall events</w:t>
      </w:r>
    </w:p>
    <w:p>
      <w:pPr>
        <w:pStyle w:val="NormalWeb"/>
        <w:numPr>
          <w:ilvl w:val="0"/>
          <w:numId w:val="4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Led a team of volunteers in creating and fact-checking educational content, showcasing strong communication and coordination skills.</w:t>
      </w:r>
    </w:p>
    <w:p>
      <w:pPr>
        <w:pStyle w:val="NormalWeb"/>
        <w:spacing w:beforeAutospacing="0" w:before="0" w:afterAutospacing="0" w:after="0"/>
        <w:ind w:right="-446"/>
        <w:rPr>
          <w:rFonts w:ascii="Calibri" w:hAnsi="Calibri" w:cs="Calibri" w:asciiTheme="minorHAnsi" w:cstheme="minorHAnsi" w:hAnsiTheme="minorHAnsi"/>
          <w:sz w:val="21"/>
          <w:szCs w:val="21"/>
        </w:rPr>
      </w:pPr>
      <w:r>
        <w:rPr/>
      </w:r>
    </w:p>
    <w:p>
      <w:pPr>
        <w:pStyle w:val="NormalWeb"/>
        <w:spacing w:beforeAutospacing="0" w:before="0" w:afterAutospacing="0" w:after="0"/>
        <w:ind w:right="-446"/>
        <w:rPr>
          <w:rFonts w:ascii="Calibri" w:hAnsi="Calibri" w:cs="Calibri" w:asciiTheme="minorHAnsi" w:cstheme="minorHAnsi" w:hAnsiTheme="minorHAnsi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Living Labs Network and Forum, India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i/>
          <w:i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i/>
          <w:sz w:val="22"/>
          <w:szCs w:val="22"/>
        </w:rPr>
        <w:t>Alternative Development through Generative Research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Design and Communications Associate, Climate Resource Center Project - LLNaF</w:t>
        <w:tab/>
        <w:tab/>
        <w:t>02/2021 – 08/2021</w:t>
      </w:r>
    </w:p>
    <w:p>
      <w:pPr>
        <w:pStyle w:val="NormalWeb"/>
        <w:spacing w:beforeAutospacing="0" w:before="0" w:afterAutospacing="0" w:after="0"/>
        <w:ind w:hanging="0" w:left="720" w:right="-446"/>
        <w:rPr>
          <w:b w:val="false"/>
          <w:bCs w:val="false"/>
          <w:i/>
          <w:i/>
          <w:iCs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/>
          <w:iCs/>
          <w:color w:themeColor="accent4" w:themeShade="bf" w:val="5F497A"/>
          <w:sz w:val="21"/>
          <w:szCs w:val="21"/>
        </w:rPr>
        <w:t>Climate Resource Center was an attempt to collect narratives, anecdotes and lived experiences of farmers in North Karnataka</w:t>
      </w:r>
    </w:p>
    <w:p>
      <w:pPr>
        <w:pStyle w:val="NormalWeb"/>
        <w:spacing w:beforeAutospacing="0" w:before="0" w:afterAutospacing="0" w:after="0"/>
        <w:ind w:hanging="0" w:left="720" w:right="-446"/>
        <w:rPr>
          <w:b w:val="false"/>
          <w:bCs w:val="false"/>
          <w:i/>
          <w:i/>
          <w:iCs/>
        </w:rPr>
      </w:pPr>
      <w:r>
        <w:rPr>
          <w:rFonts w:cs="Calibri" w:ascii="Calibri" w:hAnsi="Calibri" w:asciiTheme="minorHAnsi" w:cstheme="minorHAnsi" w:hAnsiTheme="minorHAnsi"/>
          <w:b w:val="false"/>
          <w:bCs w:val="false"/>
          <w:i/>
          <w:iCs/>
          <w:color w:themeColor="accent4" w:themeShade="bf" w:val="5F497A"/>
          <w:sz w:val="21"/>
          <w:szCs w:val="21"/>
        </w:rPr>
        <w:t>to build better agro-climate knowledge infrastructures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 xml:space="preserve">Conducted 25+ qualitative interviews to gather user insights, developing compelling case studies for effective communication. </w:t>
      </w:r>
    </w:p>
    <w:p>
      <w:pPr>
        <w:pStyle w:val="NormalWeb"/>
        <w:numPr>
          <w:ilvl w:val="0"/>
          <w:numId w:val="3"/>
        </w:numPr>
        <w:spacing w:beforeAutospacing="0" w:before="0" w:afterAutospacing="0" w:after="0"/>
        <w:ind w:hanging="360" w:left="144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Advanced community-based folklore preservation through workshops and decentralized archive platforms.</w:t>
      </w:r>
    </w:p>
    <w:p>
      <w:pPr>
        <w:pStyle w:val="NormalWeb"/>
        <w:spacing w:beforeAutospacing="0" w:before="0" w:afterAutospacing="0" w:after="0"/>
        <w:ind w:hanging="0" w:left="720" w:right="-446"/>
        <w:rPr>
          <w:rFonts w:ascii="Calibri" w:hAnsi="Calibri" w:cs="Calibri" w:asciiTheme="minorHAnsi" w:cstheme="minorHAnsi" w:hAnsiTheme="minorHAnsi"/>
          <w:b/>
          <w:color w:themeColor="accent4" w:themeShade="bf" w:val="5F497A"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color w:themeColor="accent4" w:themeShade="bf" w:val="5F497A"/>
          <w:sz w:val="21"/>
          <w:szCs w:val="21"/>
        </w:rPr>
        <w:t>Network Coordinator</w:t>
        <w:tab/>
        <w:tab/>
        <w:tab/>
        <w:tab/>
        <w:tab/>
        <w:tab/>
        <w:tab/>
        <w:t>08/2021 – 12/2022</w:t>
      </w:r>
    </w:p>
    <w:p>
      <w:pPr>
        <w:pStyle w:val="Normal"/>
        <w:numPr>
          <w:ilvl w:val="0"/>
          <w:numId w:val="2"/>
        </w:numPr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Authored 12 articles and grant proposals and community interventions, ensuring compliance with donor milestones and policies.</w:t>
      </w:r>
    </w:p>
    <w:p>
      <w:pPr>
        <w:pStyle w:val="Normal"/>
        <w:numPr>
          <w:ilvl w:val="0"/>
          <w:numId w:val="2"/>
        </w:numPr>
        <w:ind w:hanging="36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Cs/>
          <w:sz w:val="21"/>
          <w:szCs w:val="21"/>
        </w:rPr>
        <w:t>Conceptualized and built a knowledge observatory, effectively communicating diverse contexts and practitioners in Bidar.</w:t>
      </w:r>
    </w:p>
    <w:p>
      <w:pPr>
        <w:pStyle w:val="Normal"/>
        <w:numPr>
          <w:ilvl w:val="0"/>
          <w:numId w:val="0"/>
        </w:numPr>
        <w:ind w:hanging="0" w:left="1440" w:right="-446"/>
        <w:rPr>
          <w:rFonts w:ascii="Calibri" w:hAnsi="Calibri" w:cs="Calibri" w:asciiTheme="minorHAnsi" w:cstheme="minorHAnsi" w:hAnsiTheme="minorHAnsi"/>
          <w:bCs/>
          <w:sz w:val="21"/>
          <w:szCs w:val="21"/>
        </w:rPr>
      </w:pPr>
      <w:r>
        <w:rPr/>
      </w:r>
    </w:p>
    <w:p>
      <w:pPr>
        <w:pStyle w:val="Normal"/>
        <w:spacing w:lineRule="auto" w:line="264"/>
        <w:jc w:val="center"/>
        <w:rPr>
          <w:rFonts w:ascii="Cambria" w:hAnsi="Cambria" w:cs="Calibri" w:asciiTheme="majorHAnsi" w:cstheme="minorHAnsi" w:hAnsiTheme="majorHAnsi"/>
          <w:b/>
          <w:bCs/>
          <w:u w:val="single"/>
        </w:rPr>
      </w:pPr>
      <w:r>
        <w:rPr>
          <w:rFonts w:cs="Calibri" w:ascii="Cambria" w:hAnsi="Cambria" w:asciiTheme="majorHAnsi" w:cstheme="minorHAnsi" w:hAnsiTheme="majorHAnsi"/>
          <w:b/>
          <w:bCs/>
          <w:u w:val="single"/>
        </w:rPr>
        <w:t>Education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bCs/>
          <w:color w:val="7030A0"/>
          <w:sz w:val="21"/>
          <w:szCs w:val="21"/>
        </w:rPr>
        <w:t>Master of Design (MDes),</w:t>
        <w:tab/>
      </w:r>
      <w:r>
        <w:rPr>
          <w:rFonts w:cs="Calibri" w:ascii="Calibri" w:hAnsi="Calibri" w:asciiTheme="minorHAnsi" w:cstheme="minorHAnsi" w:hAnsiTheme="minorHAnsi"/>
          <w:b/>
          <w:bCs/>
          <w:sz w:val="21"/>
          <w:szCs w:val="21"/>
        </w:rPr>
        <w:t xml:space="preserve">Design Led Innovation,  </w:t>
        <w:tab/>
        <w:tab/>
        <w:tab/>
        <w:tab/>
        <w:tab/>
        <w:t>06/30/2020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sz w:val="21"/>
          <w:szCs w:val="21"/>
        </w:rPr>
        <w:t>Srishti School of Art, Design and Technology, Bangalore Central University</w:t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Cs/>
          <w:sz w:val="21"/>
          <w:szCs w:val="21"/>
        </w:rPr>
      </w:pPr>
      <w:r>
        <w:rPr>
          <w:rFonts w:cs="Calibri" w:ascii="Calibri" w:hAnsi="Calibri" w:asciiTheme="minorHAnsi" w:cstheme="minorHAnsi" w:hAnsiTheme="minorHAnsi"/>
          <w:b/>
          <w:bCs/>
          <w:color w:val="7030A0"/>
          <w:sz w:val="21"/>
          <w:szCs w:val="21"/>
        </w:rPr>
        <w:t>Bachelor of Engineering (BE),</w:t>
      </w:r>
      <w:r>
        <w:rPr>
          <w:rFonts w:cs="Calibri" w:ascii="Calibri" w:hAnsi="Calibri" w:asciiTheme="minorHAnsi" w:cstheme="minorHAnsi" w:hAnsiTheme="minorHAnsi"/>
          <w:b/>
          <w:bCs/>
          <w:sz w:val="21"/>
          <w:szCs w:val="21"/>
        </w:rPr>
        <w:tab/>
        <w:t xml:space="preserve">Electronics and Telecommunications Engineering,  </w:t>
        <w:tab/>
        <w:t>08/01/2018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1"/>
          <w:szCs w:val="21"/>
        </w:rPr>
        <w:t>Pune University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/>
      </w:r>
    </w:p>
    <w:p>
      <w:pPr>
        <w:pStyle w:val="Caption1"/>
        <w:jc w:val="center"/>
        <w:rPr>
          <w:rFonts w:ascii="Cambria" w:hAnsi="Cambria" w:cs="Calibri" w:asciiTheme="majorHAnsi" w:cstheme="minorHAnsi" w:hAnsiTheme="majorHAnsi"/>
          <w:b/>
          <w:bCs/>
          <w:sz w:val="24"/>
          <w:u w:val="single"/>
        </w:rPr>
      </w:pPr>
      <w:r>
        <w:rPr>
          <w:rFonts w:cs="Calibri" w:ascii="Cambria" w:hAnsi="Cambria" w:asciiTheme="majorHAnsi" w:cstheme="minorHAnsi" w:hAnsiTheme="majorHAnsi"/>
          <w:b/>
          <w:bCs/>
          <w:sz w:val="24"/>
          <w:u w:val="single"/>
        </w:rPr>
        <w:t>Volunteering</w:t>
      </w:r>
      <w:r>
        <w:rPr>
          <w:rFonts w:cs="Calibri" w:ascii="Cambria" w:hAnsi="Cambria" w:asciiTheme="majorHAnsi" w:cstheme="minorHAnsi" w:hAnsiTheme="majorHAnsi"/>
          <w:b/>
          <w:bCs/>
          <w:sz w:val="24"/>
          <w:u w:val="single"/>
        </w:rPr>
        <w:t xml:space="preserve"> Experience</w:t>
      </w:r>
    </w:p>
    <w:p>
      <w:pPr>
        <w:pStyle w:val="Normal"/>
        <w:ind w:right="-446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/>
      </w:r>
    </w:p>
    <w:p>
      <w:pPr>
        <w:pStyle w:val="NormalWeb"/>
        <w:spacing w:before="0" w:after="0"/>
        <w:rPr>
          <w:rFonts w:ascii="Calibri" w:hAnsi="Calibri" w:eastAsia="Calibri" w:cs="Calibri"/>
          <w:b/>
          <w:bCs/>
          <w:color w:val="5F497A"/>
          <w:sz w:val="21"/>
          <w:szCs w:val="21"/>
          <w:u w:val="none" w:color="5F497A"/>
        </w:rPr>
      </w:pP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>Teaching Volunteer(English for 4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vertAlign w:val="superscript"/>
          <w:lang w:val="en-US"/>
        </w:rPr>
        <w:t>th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 xml:space="preserve"> to 9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vertAlign w:val="superscript"/>
          <w:lang w:val="en-US"/>
        </w:rPr>
        <w:t>th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 xml:space="preserve"> graders)</w:t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</w:rPr>
        <w:tab/>
        <w:tab/>
        <w:tab/>
        <w:tab/>
        <w:tab/>
        <w:tab/>
        <w:tab/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>2015 - 2018</w:t>
      </w:r>
    </w:p>
    <w:p>
      <w:pPr>
        <w:pStyle w:val="Body"/>
        <w:numPr>
          <w:ilvl w:val="0"/>
          <w:numId w:val="1"/>
        </w:numPr>
        <w:bidi w:val="0"/>
        <w:spacing w:before="0" w:after="0"/>
        <w:ind w:hanging="360" w:left="720" w:right="0"/>
        <w:jc w:val="left"/>
        <w:rPr>
          <w:rFonts w:ascii="Calibri" w:hAnsi="Calibri"/>
          <w:sz w:val="21"/>
          <w:szCs w:val="21"/>
          <w:lang w:val="en-US"/>
        </w:rPr>
      </w:pPr>
      <w:r>
        <w:rPr>
          <w:rFonts w:cs="Calibri" w:ascii="Calibri" w:hAnsi="Calibri" w:asciiTheme="minorHAnsi" w:cstheme="minorHAnsi" w:hAnsiTheme="minorHAnsi"/>
          <w:sz w:val="21"/>
          <w:szCs w:val="21"/>
          <w:u w:val="none" w:color="5F497A"/>
          <w:lang w:val="en-US"/>
        </w:rPr>
        <w:t>Taught English to schoolchildren who learnt English as a second language through a drama-based program</w:t>
      </w:r>
    </w:p>
    <w:p>
      <w:pPr>
        <w:pStyle w:val="NormalWeb"/>
        <w:spacing w:before="0" w:after="0"/>
        <w:rPr>
          <w:rFonts w:ascii="Calibri" w:hAnsi="Calibri" w:eastAsia="Calibri" w:cs="Calibri"/>
          <w:b/>
          <w:bCs/>
          <w:color w:val="5F497A"/>
          <w:sz w:val="21"/>
          <w:szCs w:val="21"/>
          <w:u w:val="none" w:color="5F497A"/>
        </w:rPr>
      </w:pP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 xml:space="preserve">Wikipedia Editathon: </w:t>
      </w:r>
      <w:hyperlink r:id="rId3">
        <w:r>
          <w:rPr>
            <w:rStyle w:val="Hyperlink"/>
            <w:rFonts w:eastAsia="Calibri" w:cs="Calibri" w:ascii="Calibri" w:hAnsi="Calibri"/>
            <w:b/>
            <w:bCs/>
            <w:color w:val="5F497A"/>
            <w:sz w:val="21"/>
            <w:szCs w:val="21"/>
            <w:u w:val="none" w:color="5F497A"/>
            <w:lang w:val="en-US"/>
          </w:rPr>
          <w:t>Dalit History Month 2023</w:t>
        </w:r>
      </w:hyperlink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</w:rPr>
        <w:tab/>
        <w:tab/>
        <w:tab/>
        <w:tab/>
        <w:tab/>
        <w:tab/>
        <w:tab/>
      </w:r>
      <w:r>
        <w:rPr>
          <w:rFonts w:eastAsia="Calibri" w:cs="Calibri" w:ascii="Calibri" w:hAnsi="Calibri"/>
          <w:b/>
          <w:bCs/>
          <w:color w:val="5F497A"/>
          <w:sz w:val="21"/>
          <w:szCs w:val="21"/>
          <w:u w:val="none" w:color="5F497A"/>
          <w:lang w:val="en-US"/>
        </w:rPr>
        <w:t>July 2023</w:t>
      </w:r>
    </w:p>
    <w:p>
      <w:pPr>
        <w:pStyle w:val="Body"/>
        <w:numPr>
          <w:ilvl w:val="0"/>
          <w:numId w:val="1"/>
        </w:numPr>
        <w:bidi w:val="0"/>
        <w:spacing w:before="0" w:after="0"/>
        <w:ind w:hanging="360" w:left="720" w:right="0"/>
        <w:jc w:val="left"/>
        <w:rPr>
          <w:rFonts w:ascii="Calibri" w:hAnsi="Calibri"/>
          <w:sz w:val="21"/>
          <w:szCs w:val="21"/>
          <w:lang w:val="en-US"/>
        </w:rPr>
      </w:pPr>
      <w:r>
        <w:rPr>
          <w:rFonts w:cs="Calibri" w:ascii="Calibri" w:hAnsi="Calibri" w:asciiTheme="minorHAnsi" w:cstheme="minorHAnsi" w:hAnsiTheme="minorHAnsi"/>
          <w:sz w:val="21"/>
          <w:szCs w:val="21"/>
          <w:u w:val="none" w:color="5F497A"/>
          <w:lang w:val="en-US"/>
        </w:rPr>
        <w:t xml:space="preserve">Contributed a total of 24.5K words across 27 edited articles, including the creation of 2 new articles. Added 167 references, made 2 Commons uploads, and achieved 105k article views. </w:t>
      </w:r>
    </w:p>
    <w:p>
      <w:pPr>
        <w:pStyle w:val="Normal"/>
        <w:spacing w:lineRule="auto" w:line="276"/>
        <w:jc w:val="center"/>
        <w:rPr>
          <w:rFonts w:ascii="Cambria" w:hAnsi="Cambria" w:cs="Calibri" w:asciiTheme="majorHAnsi" w:cstheme="minorHAnsi" w:hAnsiTheme="majorHAnsi"/>
          <w:b/>
          <w:bCs/>
          <w:u w:val="single"/>
        </w:rPr>
      </w:pPr>
      <w:r>
        <w:rPr>
          <w:rFonts w:cs="Calibri" w:cstheme="minorHAnsi" w:ascii="Cambria" w:hAnsi="Cambria"/>
          <w:b/>
          <w:bCs/>
          <w:u w:val="single"/>
        </w:rPr>
      </w:r>
    </w:p>
    <w:p>
      <w:pPr>
        <w:pStyle w:val="Normal"/>
        <w:spacing w:lineRule="auto" w:line="276"/>
        <w:jc w:val="center"/>
        <w:rPr>
          <w:rFonts w:ascii="Cambria" w:hAnsi="Cambria" w:cs="Calibri" w:asciiTheme="majorHAnsi" w:cstheme="minorHAnsi" w:hAnsiTheme="majorHAnsi"/>
          <w:b/>
          <w:bCs/>
          <w:u w:val="single"/>
        </w:rPr>
      </w:pPr>
      <w:r>
        <w:rPr>
          <w:rFonts w:cs="Calibri" w:ascii="Cambria" w:hAnsi="Cambria" w:asciiTheme="majorHAnsi" w:cstheme="minorHAnsi" w:hAnsiTheme="majorHAnsi"/>
          <w:b/>
          <w:bCs/>
          <w:u w:val="single"/>
        </w:rPr>
        <w:t>Grant-Based Publications</w:t>
      </w:r>
    </w:p>
    <w:p>
      <w:pPr>
        <w:pStyle w:val="Caption1"/>
        <w:tabs>
          <w:tab w:val="clear" w:pos="720"/>
          <w:tab w:val="right" w:pos="10080" w:leader="none"/>
        </w:tabs>
        <w:ind w:right="-270"/>
        <w:rPr>
          <w:rFonts w:ascii="Calibri" w:hAnsi="Calibri" w:cs="Calibri" w:asciiTheme="minorHAnsi" w:cstheme="minorHAnsi" w:hAnsiTheme="minorHAnsi"/>
          <w:b/>
          <w:bCs/>
          <w:color w:val="7030A0"/>
          <w:sz w:val="21"/>
          <w:szCs w:val="21"/>
        </w:rPr>
      </w:pPr>
      <w:hyperlink r:id="rId4">
        <w:r>
          <w:rPr>
            <w:rStyle w:val="Hyperlink"/>
            <w:rFonts w:eastAsia="Calibri" w:cs="Calibri" w:ascii="Calibri" w:hAnsi="Calibri"/>
            <w:b/>
            <w:bCs/>
            <w:color w:val="0000FF"/>
            <w:kern w:val="0"/>
            <w:sz w:val="21"/>
            <w:szCs w:val="21"/>
            <w:u w:val="single"/>
            <w:lang w:val="en-US" w:eastAsia="en-US" w:bidi="ar-SA"/>
          </w:rPr>
          <w:t>Jingle Tales</w:t>
        </w:r>
      </w:hyperlink>
      <w:r>
        <w:rPr>
          <w:rFonts w:cs="Calibri" w:ascii="Calibri" w:hAnsi="Calibri" w:asciiTheme="minorHAnsi" w:cstheme="minorHAnsi" w:hAnsiTheme="minorHAnsi"/>
          <w:b/>
          <w:bCs/>
          <w:color w:themeColor="accent4" w:themeShade="bf" w:val="5F497A"/>
          <w:sz w:val="21"/>
          <w:szCs w:val="21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color w:val="7030A0"/>
          <w:sz w:val="21"/>
          <w:szCs w:val="21"/>
        </w:rPr>
        <w:t>- 2022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We describe a project that we did in Mirzapur, India where we sent laptops made of Raspberry Pis to young women.</w:t>
      </w:r>
    </w:p>
    <w:p>
      <w:pPr>
        <w:pStyle w:val="Caption1"/>
        <w:tabs>
          <w:tab w:val="clear" w:pos="720"/>
          <w:tab w:val="right" w:pos="10080" w:leader="none"/>
        </w:tabs>
        <w:ind w:right="-270"/>
        <w:rPr>
          <w:rFonts w:ascii="Calibri" w:hAnsi="Calibri" w:cs="Calibri" w:asciiTheme="minorHAnsi" w:cstheme="minorHAnsi" w:hAnsiTheme="minorHAnsi"/>
          <w:b/>
          <w:bCs/>
          <w:color w:themeColor="accent4" w:themeShade="bf" w:val="5F497A"/>
          <w:sz w:val="21"/>
          <w:szCs w:val="21"/>
        </w:rPr>
      </w:pPr>
      <w:hyperlink r:id="rId5">
        <w:r>
          <w:rPr>
            <w:rStyle w:val="Hyperlink"/>
            <w:rFonts w:eastAsia="Calibri" w:cs="Calibri" w:ascii="Calibri" w:hAnsi="Calibri"/>
            <w:b/>
            <w:bCs/>
            <w:color w:val="0000FF"/>
            <w:kern w:val="0"/>
            <w:sz w:val="21"/>
            <w:szCs w:val="21"/>
            <w:u w:val="single"/>
            <w:lang w:val="en-US" w:eastAsia="en-US" w:bidi="ar-SA"/>
          </w:rPr>
          <w:t>L</w:t>
        </w:r>
        <w:r>
          <w:rPr>
            <w:rStyle w:val="Hyperlink"/>
            <w:rFonts w:cs="Calibri" w:ascii="Calibri" w:hAnsi="Calibri" w:asciiTheme="minorHAnsi" w:cstheme="minorHAnsi" w:hAnsiTheme="minorHAnsi"/>
            <w:b/>
            <w:bCs/>
            <w:color w:themeColor="accent4" w:themeShade="80" w:val="403152"/>
            <w:sz w:val="21"/>
            <w:szCs w:val="21"/>
          </w:rPr>
          <w:t>earning from COWs: Community Owned Wifi-Mesh</w:t>
        </w:r>
      </w:hyperlink>
      <w:r>
        <w:rPr>
          <w:rFonts w:cs="Calibri" w:ascii="Calibri" w:hAnsi="Calibri" w:asciiTheme="minorHAnsi" w:cstheme="minorHAnsi" w:hAnsiTheme="minorHAnsi"/>
          <w:b/>
          <w:bCs/>
          <w:color w:themeColor="accent4" w:themeShade="80" w:val="403152"/>
          <w:sz w:val="21"/>
          <w:szCs w:val="21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color w:val="7030A0"/>
          <w:sz w:val="21"/>
          <w:szCs w:val="21"/>
        </w:rPr>
        <w:t>- 2022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In this article, we reflect on our practice of facilitating spaces with communities and arrive at principles that can support open climate networks.</w:t>
      </w:r>
    </w:p>
    <w:p>
      <w:pPr>
        <w:pStyle w:val="Caption1"/>
        <w:tabs>
          <w:tab w:val="clear" w:pos="720"/>
          <w:tab w:val="right" w:pos="10080" w:leader="none"/>
        </w:tabs>
        <w:ind w:right="-270"/>
        <w:rPr>
          <w:rFonts w:ascii="Calibri" w:hAnsi="Calibri" w:cs="Calibri" w:asciiTheme="minorHAnsi" w:cstheme="minorHAnsi" w:hAnsiTheme="minorHAnsi"/>
          <w:b/>
          <w:bCs/>
          <w:color w:themeColor="accent4" w:themeShade="80" w:val="403152"/>
          <w:sz w:val="21"/>
          <w:szCs w:val="21"/>
        </w:rPr>
      </w:pPr>
      <w:hyperlink r:id="rId6">
        <w:r>
          <w:rPr>
            <w:rStyle w:val="Hyperlink"/>
            <w:rFonts w:eastAsia="Calibri" w:cs="Calibri" w:ascii="Calibri" w:hAnsi="Calibri"/>
            <w:b/>
            <w:bCs/>
            <w:color w:val="0000FF"/>
            <w:kern w:val="0"/>
            <w:sz w:val="21"/>
            <w:szCs w:val="21"/>
            <w:u w:val="single"/>
            <w:lang w:val="en-US" w:eastAsia="en-US" w:bidi="ar-SA"/>
          </w:rPr>
          <w:t>Techno-futures from Bidar</w:t>
        </w:r>
      </w:hyperlink>
      <w:r>
        <w:rPr>
          <w:rFonts w:cs="Calibri" w:ascii="Calibri" w:hAnsi="Calibri" w:asciiTheme="minorHAnsi" w:cstheme="minorHAnsi" w:hAnsiTheme="minorHAnsi"/>
          <w:b/>
          <w:bCs/>
          <w:color w:themeColor="accent4" w:themeShade="80" w:val="403152"/>
          <w:sz w:val="21"/>
          <w:szCs w:val="21"/>
        </w:rPr>
        <w:t xml:space="preserve"> </w:t>
      </w:r>
      <w:r>
        <w:rPr>
          <w:rFonts w:cs="Calibri" w:ascii="Calibri" w:hAnsi="Calibri" w:asciiTheme="minorHAnsi" w:cstheme="minorHAnsi" w:hAnsiTheme="minorHAnsi"/>
          <w:b/>
          <w:bCs/>
          <w:color w:val="7030A0"/>
          <w:sz w:val="21"/>
          <w:szCs w:val="21"/>
        </w:rPr>
        <w:t>- 2021</w:t>
      </w:r>
    </w:p>
    <w:p>
      <w:pPr>
        <w:pStyle w:val="Normal"/>
        <w:rPr>
          <w:rFonts w:ascii="Calibri" w:hAnsi="Calibri" w:cs="Calibri" w:asciiTheme="minorHAnsi" w:cstheme="minorHAnsi" w:hAnsiTheme="minorHAnsi"/>
          <w:sz w:val="20"/>
          <w:szCs w:val="20"/>
        </w:rPr>
      </w:pPr>
      <w:r>
        <w:rPr>
          <w:rFonts w:cs="Calibri" w:ascii="Calibri" w:hAnsi="Calibri" w:asciiTheme="minorHAnsi" w:cstheme="minorHAnsi" w:hAnsiTheme="minorHAnsi"/>
          <w:sz w:val="20"/>
          <w:szCs w:val="20"/>
        </w:rPr>
        <w:t>In this article, we reflect on our practice of facilitating spaces with communities and arrive at principles that can support open climate networks.</w:t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sectPr>
      <w:type w:val="continuous"/>
      <w:pgSz w:w="11906" w:h="16838"/>
      <w:pgMar w:left="720" w:right="936" w:gutter="0" w:header="0" w:top="720" w:footer="0" w:bottom="907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roman"/>
    <w:pitch w:val="variable"/>
  </w:font>
  <w:font w:name="Verdan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Black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0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2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26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98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26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74171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a05f95"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05f95"/>
    <w:pPr>
      <w:keepNext w:val="true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a05f95"/>
    <w:pPr>
      <w:keepNext w:val="true"/>
      <w:ind w:left="360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a05f95"/>
    <w:pPr>
      <w:keepNext w:val="true"/>
      <w:ind w:left="360"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a05f95"/>
    <w:pPr>
      <w:keepNext w:val="true"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a05f95"/>
    <w:pPr>
      <w:keepNext w:val="true"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rsid w:val="00a05f95"/>
    <w:pPr>
      <w:keepNext w:val="true"/>
      <w:outlineLvl w:val="6"/>
    </w:pPr>
    <w:rPr>
      <w:b/>
      <w:bCs/>
      <w:sz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TMLTypewriter">
    <w:name w:val="HTML Typewriter"/>
    <w:qFormat/>
    <w:rsid w:val="00a05f95"/>
    <w:rPr>
      <w:rFonts w:ascii="Arial Unicode MS" w:hAnsi="Arial Unicode MS" w:eastAsia="Arial Unicode MS" w:cs="Arial Unicode MS"/>
      <w:sz w:val="20"/>
      <w:szCs w:val="20"/>
    </w:rPr>
  </w:style>
  <w:style w:type="character" w:styleId="Bodytext2" w:customStyle="1">
    <w:name w:val="bodytext2"/>
    <w:qFormat/>
    <w:rsid w:val="004b7115"/>
    <w:rPr>
      <w:rFonts w:ascii="Verdana" w:hAnsi="Verdana"/>
      <w:i w:val="false"/>
      <w:iCs w:val="false"/>
      <w:color w:val="454545"/>
      <w:sz w:val="17"/>
      <w:szCs w:val="17"/>
    </w:rPr>
  </w:style>
  <w:style w:type="character" w:styleId="Partnerstext1" w:customStyle="1">
    <w:name w:val="partnerstext1"/>
    <w:qFormat/>
    <w:rsid w:val="004b7115"/>
    <w:rPr>
      <w:rFonts w:ascii="Verdana" w:hAnsi="Verdana"/>
      <w:b/>
      <w:bCs/>
      <w:i w:val="false"/>
      <w:iCs w:val="false"/>
      <w:color w:val="DA251C"/>
      <w:sz w:val="18"/>
      <w:szCs w:val="18"/>
    </w:rPr>
  </w:style>
  <w:style w:type="character" w:styleId="Annotationreference">
    <w:name w:val="annotation reference"/>
    <w:semiHidden/>
    <w:qFormat/>
    <w:rsid w:val="00137542"/>
    <w:rPr>
      <w:sz w:val="16"/>
      <w:szCs w:val="16"/>
    </w:rPr>
  </w:style>
  <w:style w:type="character" w:styleId="Hyperlink">
    <w:name w:val="Hyperlink"/>
    <w:rsid w:val="0080608d"/>
    <w:rPr>
      <w:color w:val="0000FF"/>
      <w:u w:val="single"/>
    </w:rPr>
  </w:style>
  <w:style w:type="character" w:styleId="Emphasis">
    <w:name w:val="Emphasis"/>
    <w:basedOn w:val="DefaultParagraphFont"/>
    <w:qFormat/>
    <w:rsid w:val="00b866d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0647"/>
    <w:rPr>
      <w:color w:val="605E5C"/>
      <w:shd w:fill="E1DFDD" w:val="clear"/>
    </w:rPr>
  </w:style>
  <w:style w:type="character" w:styleId="FollowedHyperlink">
    <w:name w:val="FollowedHyperlink"/>
    <w:basedOn w:val="DefaultParagraphFont"/>
    <w:semiHidden/>
    <w:unhideWhenUsed/>
    <w:rsid w:val="0074171b"/>
    <w:rPr>
      <w:color w:themeColor="followedHyperlink" w:val="8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Address1" w:customStyle="1">
    <w:name w:val="Address 1"/>
    <w:basedOn w:val="Normal"/>
    <w:qFormat/>
    <w:rsid w:val="00a05f95"/>
    <w:pPr>
      <w:spacing w:lineRule="atLeast" w:line="160"/>
      <w:jc w:val="both"/>
    </w:pPr>
    <w:rPr>
      <w:rFonts w:ascii="Arial" w:hAnsi="Arial"/>
      <w:sz w:val="14"/>
      <w:szCs w:val="20"/>
    </w:rPr>
  </w:style>
  <w:style w:type="paragraph" w:styleId="Address2" w:customStyle="1">
    <w:name w:val="Address 2"/>
    <w:basedOn w:val="Normal"/>
    <w:qFormat/>
    <w:rsid w:val="00a05f95"/>
    <w:pPr>
      <w:spacing w:lineRule="atLeast" w:line="160"/>
      <w:jc w:val="both"/>
    </w:pPr>
    <w:rPr>
      <w:rFonts w:ascii="Arial" w:hAnsi="Arial"/>
      <w:sz w:val="14"/>
      <w:szCs w:val="20"/>
    </w:rPr>
  </w:style>
  <w:style w:type="paragraph" w:styleId="Name" w:customStyle="1">
    <w:name w:val="Name"/>
    <w:basedOn w:val="Normal"/>
    <w:next w:val="Normal"/>
    <w:qFormat/>
    <w:rsid w:val="00a05f95"/>
    <w:pPr>
      <w:pBdr>
        <w:bottom w:val="single" w:sz="6" w:space="4" w:color="000000"/>
      </w:pBdr>
      <w:spacing w:lineRule="atLeast" w:line="240" w:before="0" w:after="440"/>
    </w:pPr>
    <w:rPr>
      <w:rFonts w:ascii="Arial Black" w:hAnsi="Arial Black"/>
      <w:spacing w:val="-35"/>
      <w:sz w:val="54"/>
      <w:szCs w:val="20"/>
    </w:rPr>
  </w:style>
  <w:style w:type="paragraph" w:styleId="Caption1">
    <w:name w:val="caption1"/>
    <w:basedOn w:val="Normal"/>
    <w:next w:val="Normal"/>
    <w:qFormat/>
    <w:rsid w:val="00a05f95"/>
    <w:pPr/>
    <w:rPr>
      <w:sz w:val="28"/>
    </w:rPr>
  </w:style>
  <w:style w:type="paragraph" w:styleId="HTMLPreformatted">
    <w:name w:val="HTML Preformatted"/>
    <w:basedOn w:val="Normal"/>
    <w:qFormat/>
    <w:rsid w:val="00377d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Annotationtext">
    <w:name w:val="annotation text"/>
    <w:basedOn w:val="Normal"/>
    <w:semiHidden/>
    <w:qFormat/>
    <w:rsid w:val="00137542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semiHidden/>
    <w:qFormat/>
    <w:rsid w:val="00137542"/>
    <w:pPr/>
    <w:rPr>
      <w:b/>
      <w:bCs/>
    </w:rPr>
  </w:style>
  <w:style w:type="paragraph" w:styleId="BalloonText">
    <w:name w:val="Balloon Text"/>
    <w:basedOn w:val="Normal"/>
    <w:semiHidden/>
    <w:qFormat/>
    <w:rsid w:val="00137542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772b61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772b61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380d17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15908"/>
    <w:pPr>
      <w:spacing w:beforeAutospacing="1" w:afterAutospacing="1"/>
    </w:pPr>
    <w:rPr/>
  </w:style>
  <w:style w:type="paragraph" w:styleId="Body">
    <w:name w:val="Body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color w:val="000000"/>
      <w:spacing w:val="0"/>
      <w:kern w:val="0"/>
      <w:position w:val="0"/>
      <w:sz w:val="24"/>
      <w:sz w:val="24"/>
      <w:szCs w:val="24"/>
      <w:u w:val="none" w:color="000000"/>
      <w:vertAlign w:val="baseline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2b4d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icahalex7@proton.me" TargetMode="External"/><Relationship Id="rId3" Type="http://schemas.openxmlformats.org/officeDocument/2006/relationships/hyperlink" Target="https://outreachdashboard.wmflabs.org/campaigns/dalit_history_month_2023/overview" TargetMode="External"/><Relationship Id="rId4" Type="http://schemas.openxmlformats.org/officeDocument/2006/relationships/hyperlink" Target="https://criticalcode.recipes/contributions/jingle-tales" TargetMode="External"/><Relationship Id="rId5" Type="http://schemas.openxmlformats.org/officeDocument/2006/relationships/hyperlink" Target="https://branch.climateaction.tech/issues/issue-4/cows/" TargetMode="External"/><Relationship Id="rId6" Type="http://schemas.openxmlformats.org/officeDocument/2006/relationships/hyperlink" Target="https://one.compost.digital/fertile-technofutures-from-bidar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<Relationship Id="rId15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SharedContentType xmlns="Microsoft.SharePoint.Taxonomy.ContentTypeSync" SourceId="648e9b76-538e-49d9-9161-680cb1c6cc92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t_x0020_Owner xmlns="446418da-17e3-46a1-a296-f4b790832413">
      <UserInfo>
        <DisplayName/>
        <AccountId xsi:nil="true"/>
        <AccountType/>
      </UserInfo>
    </Content_x0020_Owner>
    <g603d5ed1df2431f92db676cebdcacb7 xmlns="446418da-17e3-46a1-a296-f4b790832413">
      <Terms xmlns="http://schemas.microsoft.com/office/infopath/2007/PartnerControls"/>
    </g603d5ed1df2431f92db676cebdcacb7>
    <PublishingExpirationDate xmlns="http://schemas.microsoft.com/sharepoint/v3" xsi:nil="true"/>
    <TaxCatchAll xmlns="446418da-17e3-46a1-a296-f4b790832413"/>
    <fac9bdde1ad643a2801389457eceebef xmlns="446418da-17e3-46a1-a296-f4b790832413">
      <Terms xmlns="http://schemas.microsoft.com/office/infopath/2007/PartnerControls"/>
    </fac9bdde1ad643a2801389457eceebef>
    <PublishingStartDate xmlns="http://schemas.microsoft.com/sharepoint/v3" xsi:nil="true"/>
    <m8c2d7e87059415789349d4e308cefd4 xmlns="446418da-17e3-46a1-a296-f4b790832413">
      <Terms xmlns="http://schemas.microsoft.com/office/infopath/2007/PartnerControls"/>
    </m8c2d7e87059415789349d4e308cefd4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58A50523F43F4AB5C404768AB36EBC" ma:contentTypeVersion="4" ma:contentTypeDescription="Create a new document." ma:contentTypeScope="" ma:versionID="d8c21f6e4e204476703a841dd6be0cfd">
  <xsd:schema xmlns:xsd="http://www.w3.org/2001/XMLSchema" xmlns:xs="http://www.w3.org/2001/XMLSchema" xmlns:p="http://schemas.microsoft.com/office/2006/metadata/properties" xmlns:ns1="http://schemas.microsoft.com/sharepoint/v3" xmlns:ns2="446418da-17e3-46a1-a296-f4b790832413" xmlns:ns3="ecf60549-1ec8-411a-8ec0-25b1ffbcc2bc" targetNamespace="http://schemas.microsoft.com/office/2006/metadata/properties" ma:root="true" ma:fieldsID="295af426aa0c9bba3a8c89d4213f44d5" ns1:_="" ns2:_="" ns3:_="">
    <xsd:import namespace="http://schemas.microsoft.com/sharepoint/v3"/>
    <xsd:import namespace="446418da-17e3-46a1-a296-f4b790832413"/>
    <xsd:import namespace="ecf60549-1ec8-411a-8ec0-25b1ffbcc2bc"/>
    <xsd:element name="properties">
      <xsd:complexType>
        <xsd:sequence>
          <xsd:element name="documentManagement">
            <xsd:complexType>
              <xsd:all>
                <xsd:element ref="ns2:m8c2d7e87059415789349d4e308cefd4" minOccurs="0"/>
                <xsd:element ref="ns2:TaxCatchAll" minOccurs="0"/>
                <xsd:element ref="ns2:TaxCatchAllLabel" minOccurs="0"/>
                <xsd:element ref="ns2:g603d5ed1df2431f92db676cebdcacb7" minOccurs="0"/>
                <xsd:element ref="ns2:fac9bdde1ad643a2801389457eceebef" minOccurs="0"/>
                <xsd:element ref="ns2:Content_x0020_Owner" minOccurs="0"/>
                <xsd:element ref="ns1:PublishingStartDate" minOccurs="0"/>
                <xsd:element ref="ns1:PublishingExpirationDate" minOccurs="0"/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7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18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418da-17e3-46a1-a296-f4b790832413" elementFormDefault="qualified">
    <xsd:import namespace="http://schemas.microsoft.com/office/2006/documentManagement/types"/>
    <xsd:import namespace="http://schemas.microsoft.com/office/infopath/2007/PartnerControls"/>
    <xsd:element name="m8c2d7e87059415789349d4e308cefd4" ma:index="8" nillable="true" ma:taxonomy="true" ma:internalName="m8c2d7e87059415789349d4e308cefd4" ma:taxonomyFieldName="Knowledge_x0020_Type" ma:displayName="Knowledge Type" ma:default="" ma:fieldId="{68c2d7e8-7059-4157-8934-9d4e308cefd4}" ma:sspId="648e9b76-538e-49d9-9161-680cb1c6cc92" ma:termSetId="7eb28c22-f35f-4fc2-a0fb-a8f27804d47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description="" ma:hidden="true" ma:list="{c2824ead-6f8b-4712-b190-5382f1a6cbe5}" ma:internalName="TaxCatchAll" ma:showField="CatchAllData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description="" ma:hidden="true" ma:list="{c2824ead-6f8b-4712-b190-5382f1a6cbe5}" ma:internalName="TaxCatchAllLabel" ma:readOnly="true" ma:showField="CatchAllDataLabel" ma:web="fd5f9109-56c8-47d7-8d06-a6b07b6cb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603d5ed1df2431f92db676cebdcacb7" ma:index="12" nillable="true" ma:taxonomy="true" ma:internalName="g603d5ed1df2431f92db676cebdcacb7" ma:taxonomyFieldName="UpGlo_x0020_Office" ma:displayName="UpGlo Office" ma:default="" ma:fieldId="{0603d5ed-1df2-431f-92db-676cebdcacb7}" ma:taxonomyMulti="true" ma:sspId="648e9b76-538e-49d9-9161-680cb1c6cc92" ma:termSetId="f4528f9b-16e2-41fd-9ecb-740018eb02a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c9bdde1ad643a2801389457eceebef" ma:index="14" nillable="true" ma:taxonomy="true" ma:internalName="fac9bdde1ad643a2801389457eceebef" ma:taxonomyFieldName="Functional_x0020_Area" ma:displayName="Functional Area" ma:default="" ma:fieldId="{fac9bdde-1ad6-43a2-8013-89457eceebef}" ma:sspId="648e9b76-538e-49d9-9161-680cb1c6cc92" ma:termSetId="da6c8741-8e62-4d83-88f6-ccf0f0c4f0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ontent_x0020_Owner" ma:index="16" nillable="true" ma:displayName="Content Owner" ma:list="UserInfo" ma:SharePointGroup="0" ma:internalName="Content_x0020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60549-1ec8-411a-8ec0-25b1ffbcc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E9DB2A-D4B3-4210-821D-BC7B1029EE9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47A40F-4224-4A99-B0CD-659FB3D7AA9B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AD793EA9-45AE-4C11-9587-F4AC8DD54A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D8DCE0-DC4C-40BD-86A8-2E3D447396BC}">
  <ds:schemaRefs>
    <ds:schemaRef ds:uri="http://schemas.microsoft.com/office/2006/metadata/properties"/>
    <ds:schemaRef ds:uri="http://schemas.microsoft.com/office/infopath/2007/PartnerControls"/>
    <ds:schemaRef ds:uri="446418da-17e3-46a1-a296-f4b790832413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58CD4854-8B9F-4D71-889A-2EE5EC4CC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6418da-17e3-46a1-a296-f4b790832413"/>
    <ds:schemaRef ds:uri="ecf60549-1ec8-411a-8ec0-25b1ffbcc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4229</TotalTime>
  <Application>LibreOffice/7.6.4.1$MacOSX_X86_64 LibreOffice_project/e19e193f88cd6c0525a17fb7a176ed8e6a3e2aa1</Application>
  <AppVersion>15.0000</AppVersion>
  <Pages>2</Pages>
  <Words>661</Words>
  <Characters>4240</Characters>
  <CharactersWithSpaces>4905</CharactersWithSpaces>
  <Paragraphs>60</Paragraphs>
  <Company>user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2023-06-06T18:18:00Z</dcterms:created>
  <dc:creator>Joshua</dc:creator>
  <dc:description>a draft of Conga Resume Template</dc:description>
  <dc:language>en-US</dc:language>
  <cp:lastModifiedBy/>
  <cp:lastPrinted>2023-04-11T00:13:00Z</cp:lastPrinted>
  <dcterms:modified xsi:type="dcterms:W3CDTF">2024-01-01T21:45:44Z</dcterms:modified>
  <cp:revision>7</cp:revision>
  <dc:subject>on Jan 17</dc:subject>
  <dc:title>Block C13, UPDC (Elf) Estate, Lekki, Lagos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0x0101005258A50523F43F4AB5C404768AB36EBC</vt:lpwstr>
  </property>
  <property fmtid="{D5CDD505-2E9C-101B-9397-08002B2CF9AE}" pid="3" name="Functional Area">
    <vt:lpwstr/>
  </property>
  <property fmtid="{D5CDD505-2E9C-101B-9397-08002B2CF9AE}" pid="4" name="GrammarlyDocumentId">
    <vt:lpwstr>6fe20c271ee240d8f4848a4f68fd9be7b4a03783678e5efe13e2a29f2efba170</vt:lpwstr>
  </property>
  <property fmtid="{D5CDD505-2E9C-101B-9397-08002B2CF9AE}" pid="5" name="Knowledge Type">
    <vt:lpwstr/>
  </property>
  <property fmtid="{D5CDD505-2E9C-101B-9397-08002B2CF9AE}" pid="6" name="UpGlo Office">
    <vt:lpwstr/>
  </property>
  <property fmtid="{D5CDD505-2E9C-101B-9397-08002B2CF9AE}" pid="7" name="_AdHocReviewCycleID">
    <vt:i4>429748015</vt:i4>
  </property>
  <property fmtid="{D5CDD505-2E9C-101B-9397-08002B2CF9AE}" pid="8" name="_AuthorEmail">
    <vt:lpwstr>rachel@upwardlyglobal.org</vt:lpwstr>
  </property>
  <property fmtid="{D5CDD505-2E9C-101B-9397-08002B2CF9AE}" pid="9" name="_AuthorEmailDisplayName">
    <vt:lpwstr>Rachel Diller</vt:lpwstr>
  </property>
  <property fmtid="{D5CDD505-2E9C-101B-9397-08002B2CF9AE}" pid="10" name="_EmailSubject">
    <vt:lpwstr>Updates to the Resume Template</vt:lpwstr>
  </property>
  <property fmtid="{D5CDD505-2E9C-101B-9397-08002B2CF9AE}" pid="11" name="_ReviewingToolsShownOnce">
    <vt:lpwstr/>
  </property>
</Properties>
</file>