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EC14" w14:textId="0DC9C084" w:rsidR="00243DD1" w:rsidRDefault="000F3CCD" w:rsidP="000F3CCD">
      <w:pPr>
        <w:pStyle w:val="Title"/>
      </w:pPr>
      <w:r>
        <w:t xml:space="preserve">Lab </w:t>
      </w:r>
      <w:proofErr w:type="gramStart"/>
      <w:r>
        <w:t>08  -</w:t>
      </w:r>
      <w:proofErr w:type="gramEnd"/>
      <w:r>
        <w:t xml:space="preserve"> Exploring OpenBTS</w:t>
      </w:r>
    </w:p>
    <w:p w14:paraId="6438B795" w14:textId="4B4C611B" w:rsidR="0009140F" w:rsidRPr="002D42F9" w:rsidRDefault="0009140F" w:rsidP="000F3CCD">
      <w:pPr>
        <w:rPr>
          <w:b/>
          <w:bCs/>
        </w:rPr>
      </w:pPr>
    </w:p>
    <w:p w14:paraId="63292080" w14:textId="349BB42F" w:rsidR="00544628" w:rsidRDefault="00544628" w:rsidP="000F3CCD">
      <w:r>
        <w:t xml:space="preserve">Overall, it is </w:t>
      </w:r>
      <w:proofErr w:type="spellStart"/>
      <w:r>
        <w:t>kinda</w:t>
      </w:r>
      <w:proofErr w:type="spellEnd"/>
      <w:r>
        <w:t xml:space="preserve"> fun managing your own base station. I was </w:t>
      </w:r>
      <w:proofErr w:type="spellStart"/>
      <w:r>
        <w:t>kinda</w:t>
      </w:r>
      <w:proofErr w:type="spellEnd"/>
      <w:r>
        <w:t xml:space="preserve"> confused at first when watching the class video, mostly because I was half watching and half doing. But, when it reached the part where the devices weren’t registering, I just needed to wait a few more minutes for the explanation and most of my issues went away.</w:t>
      </w:r>
    </w:p>
    <w:p w14:paraId="545C4923" w14:textId="736EAA4A" w:rsidR="00544628" w:rsidRDefault="00544628" w:rsidP="000F3CCD"/>
    <w:p w14:paraId="7787CC45" w14:textId="1DB105E9" w:rsidR="00544628" w:rsidRDefault="00544628" w:rsidP="000F3CCD">
      <w:r>
        <w:t xml:space="preserve">Also, running the command “restart” within </w:t>
      </w:r>
      <w:proofErr w:type="spellStart"/>
      <w:r>
        <w:t>OpenBTSCLI</w:t>
      </w:r>
      <w:proofErr w:type="spellEnd"/>
      <w:r>
        <w:t xml:space="preserve"> didn’t really work that well and it hung trying to restart the transceiver. I just ended up using the command I’d see</w:t>
      </w:r>
      <w:r w:rsidR="0009140F">
        <w:t>n</w:t>
      </w:r>
      <w:r>
        <w:t xml:space="preserve"> you use previously under the command/shell history – which was, “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openbts</w:t>
      </w:r>
      <w:proofErr w:type="spellEnd"/>
      <w:r>
        <w:t xml:space="preserve"> restart”. Doing </w:t>
      </w:r>
      <w:proofErr w:type="gramStart"/>
      <w:r>
        <w:t>this enough times</w:t>
      </w:r>
      <w:proofErr w:type="gramEnd"/>
      <w:r>
        <w:t xml:space="preserve">, then backing out of the network registration page </w:t>
      </w:r>
      <w:r w:rsidR="0009140F">
        <w:t xml:space="preserve">on the device </w:t>
      </w:r>
      <w:r>
        <w:t xml:space="preserve">was enough to get </w:t>
      </w:r>
      <w:r w:rsidR="0009140F">
        <w:t>the</w:t>
      </w:r>
      <w:r>
        <w:t xml:space="preserve"> network changes seated properly.</w:t>
      </w:r>
    </w:p>
    <w:p w14:paraId="3A0C5DC4" w14:textId="07760C50" w:rsidR="00544628" w:rsidRDefault="00544628" w:rsidP="000F3CCD"/>
    <w:p w14:paraId="56C2FFF3" w14:textId="675AA7A1" w:rsidR="00544628" w:rsidRDefault="00544628" w:rsidP="000F3CCD">
      <w:r>
        <w:t>In the end, I only really changed the following fields…</w:t>
      </w:r>
    </w:p>
    <w:p w14:paraId="1BDDBDAE" w14:textId="7DAC77F4" w:rsidR="00544628" w:rsidRDefault="00544628" w:rsidP="00544628">
      <w:pPr>
        <w:pStyle w:val="ListParagraph"/>
        <w:numPr>
          <w:ilvl w:val="0"/>
          <w:numId w:val="2"/>
        </w:numPr>
      </w:pPr>
      <w:proofErr w:type="spellStart"/>
      <w:r>
        <w:t>Control.LUR.OpenRegistration</w:t>
      </w:r>
      <w:proofErr w:type="spellEnd"/>
    </w:p>
    <w:p w14:paraId="5C82CC11" w14:textId="2D77CD28" w:rsidR="002D42F9" w:rsidRDefault="002D42F9" w:rsidP="00544628">
      <w:pPr>
        <w:pStyle w:val="ListParagraph"/>
        <w:numPr>
          <w:ilvl w:val="0"/>
          <w:numId w:val="2"/>
        </w:numPr>
      </w:pPr>
      <w:proofErr w:type="spellStart"/>
      <w:r>
        <w:t>Control.LUR.SendTMSIs</w:t>
      </w:r>
      <w:proofErr w:type="spellEnd"/>
    </w:p>
    <w:p w14:paraId="20E617C7" w14:textId="371EA7C1" w:rsidR="00544628" w:rsidRDefault="00544628" w:rsidP="00544628">
      <w:pPr>
        <w:pStyle w:val="ListParagraph"/>
        <w:numPr>
          <w:ilvl w:val="0"/>
          <w:numId w:val="2"/>
        </w:numPr>
      </w:pPr>
      <w:proofErr w:type="spellStart"/>
      <w:r>
        <w:t>GSM.Identity.M</w:t>
      </w:r>
      <w:r>
        <w:t>NC</w:t>
      </w:r>
      <w:proofErr w:type="spellEnd"/>
    </w:p>
    <w:p w14:paraId="2E166DCF" w14:textId="3FEA35E1" w:rsidR="00544628" w:rsidRDefault="00544628" w:rsidP="00544628">
      <w:pPr>
        <w:pStyle w:val="ListParagraph"/>
        <w:numPr>
          <w:ilvl w:val="0"/>
          <w:numId w:val="2"/>
        </w:numPr>
      </w:pPr>
      <w:proofErr w:type="spellStart"/>
      <w:proofErr w:type="gramStart"/>
      <w:r>
        <w:t>GSM.Identity</w:t>
      </w:r>
      <w:r>
        <w:t>.ShortName</w:t>
      </w:r>
      <w:proofErr w:type="spellEnd"/>
      <w:proofErr w:type="gramEnd"/>
    </w:p>
    <w:p w14:paraId="1721E191" w14:textId="08FD3413" w:rsidR="00544628" w:rsidRDefault="002D42F9" w:rsidP="00544628">
      <w:pPr>
        <w:pStyle w:val="ListParagraph"/>
        <w:numPr>
          <w:ilvl w:val="0"/>
          <w:numId w:val="2"/>
        </w:numPr>
      </w:pPr>
      <w:r>
        <w:t>GSM.Radio.C0</w:t>
      </w:r>
    </w:p>
    <w:p w14:paraId="74C367AF" w14:textId="547A4E69" w:rsidR="002D42F9" w:rsidRDefault="002D42F9" w:rsidP="002D42F9"/>
    <w:p w14:paraId="747F55B1" w14:textId="3823FC32" w:rsidR="00544628" w:rsidRDefault="002D42F9" w:rsidP="000F3CCD">
      <w:r>
        <w:t xml:space="preserve">The network first showed up as, “00131”, but it later recognized the </w:t>
      </w:r>
      <w:proofErr w:type="spellStart"/>
      <w:r>
        <w:t>ShortName</w:t>
      </w:r>
      <w:proofErr w:type="spellEnd"/>
      <w:r>
        <w:t xml:space="preserve"> that was set. It now shows the network as “</w:t>
      </w:r>
      <w:proofErr w:type="spellStart"/>
      <w:r>
        <w:t>MicahFlack</w:t>
      </w:r>
      <w:proofErr w:type="spellEnd"/>
      <w:r>
        <w:t xml:space="preserve"> | CSC420”.</w:t>
      </w:r>
    </w:p>
    <w:p w14:paraId="578EDC96" w14:textId="1EB138D7" w:rsidR="002D42F9" w:rsidRDefault="002D42F9" w:rsidP="000F3CCD"/>
    <w:p w14:paraId="0FDE5B7D" w14:textId="5C0B1226" w:rsidR="002D42F9" w:rsidRDefault="002D42F9" w:rsidP="000F3CCD">
      <w:r w:rsidRPr="002D42F9">
        <w:drawing>
          <wp:inline distT="0" distB="0" distL="0" distR="0" wp14:anchorId="45AEC088" wp14:editId="5C1CE85D">
            <wp:extent cx="4749800" cy="13462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17E5" w14:textId="10D568BD" w:rsidR="002D42F9" w:rsidRDefault="002D42F9" w:rsidP="000F3CCD"/>
    <w:p w14:paraId="699B6884" w14:textId="0FD49E99" w:rsidR="002D42F9" w:rsidRDefault="002D42F9" w:rsidP="000F3CCD">
      <w:r>
        <w:t xml:space="preserve">And this is just to show what that </w:t>
      </w:r>
      <w:proofErr w:type="spellStart"/>
      <w:r>
        <w:t>OpenRegistration</w:t>
      </w:r>
      <w:proofErr w:type="spellEnd"/>
      <w:r>
        <w:t xml:space="preserve"> msg looks like when enabled.</w:t>
      </w:r>
    </w:p>
    <w:p w14:paraId="6AD50FF9" w14:textId="1BC984B8" w:rsidR="002D42F9" w:rsidRDefault="002D42F9" w:rsidP="000F3CCD"/>
    <w:p w14:paraId="58BA3F10" w14:textId="3678177D" w:rsidR="00FC0427" w:rsidRDefault="006F794E" w:rsidP="000F3CCD">
      <w:r>
        <w:t xml:space="preserve">I also registered both devices as subscribers using the </w:t>
      </w:r>
      <w:proofErr w:type="spellStart"/>
      <w:r>
        <w:t>nmcli</w:t>
      </w:r>
      <w:proofErr w:type="spellEnd"/>
      <w:r>
        <w:t xml:space="preserve"> tool, giving each their own #. </w:t>
      </w:r>
      <w:proofErr w:type="gramStart"/>
      <w:r>
        <w:t>But,</w:t>
      </w:r>
      <w:proofErr w:type="gramEnd"/>
      <w:r>
        <w:t xml:space="preserve"> this was kind of a hassle and it didn’t work right away.</w:t>
      </w:r>
    </w:p>
    <w:p w14:paraId="5E0D5ABF" w14:textId="291EE49F" w:rsidR="00FC0427" w:rsidRDefault="00FC0427" w:rsidP="000F3CCD">
      <w:r w:rsidRPr="00FC0427">
        <w:lastRenderedPageBreak/>
        <w:drawing>
          <wp:inline distT="0" distB="0" distL="0" distR="0" wp14:anchorId="57D995A3" wp14:editId="3919AD6C">
            <wp:extent cx="5943600" cy="575818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802E" w14:textId="3829F139" w:rsidR="00FC0427" w:rsidRDefault="00FC0427" w:rsidP="000F3CCD"/>
    <w:p w14:paraId="3C17F73E" w14:textId="77BE3C58" w:rsidR="00FC0427" w:rsidRDefault="00FC0427" w:rsidP="000F3CCD">
      <w:r>
        <w:t>This is the brief conversation I had with myself</w:t>
      </w:r>
      <w:r w:rsidR="0009140F">
        <w:t>, sadly nothing entertaining to read.</w:t>
      </w:r>
    </w:p>
    <w:p w14:paraId="581DF5BA" w14:textId="1068C0DB" w:rsidR="0009140F" w:rsidRDefault="0009140F" w:rsidP="000F3CCD"/>
    <w:p w14:paraId="1DBB54B2" w14:textId="586B174C" w:rsidR="0009140F" w:rsidRDefault="0009140F" w:rsidP="000F3CCD">
      <w:r>
        <w:t xml:space="preserve">There were some undelivered </w:t>
      </w:r>
      <w:proofErr w:type="spellStart"/>
      <w:r>
        <w:t>msgs</w:t>
      </w:r>
      <w:proofErr w:type="spellEnd"/>
      <w:r>
        <w:t xml:space="preserve"> (as shown on the left side) because of duplicate/inaccurate subscriber records I’d created by mistake. After deleting the </w:t>
      </w:r>
      <w:proofErr w:type="gramStart"/>
      <w:r>
        <w:t>records</w:t>
      </w:r>
      <w:proofErr w:type="gramEnd"/>
      <w:r>
        <w:t xml:space="preserve"> the </w:t>
      </w:r>
      <w:proofErr w:type="spellStart"/>
      <w:r>
        <w:t>msgs</w:t>
      </w:r>
      <w:proofErr w:type="spellEnd"/>
      <w:r>
        <w:t xml:space="preserve"> began to sync immediately.</w:t>
      </w:r>
    </w:p>
    <w:p w14:paraId="1F69A14B" w14:textId="325D7631" w:rsidR="00E43744" w:rsidRDefault="00E43744" w:rsidP="000F3CCD"/>
    <w:p w14:paraId="468BF544" w14:textId="6DE288FE" w:rsidR="00E43744" w:rsidRDefault="00E43744" w:rsidP="000F3CCD">
      <w:r>
        <w:t xml:space="preserve">One of the phones locked up after mistakenly trying a phone call between devices (like what you mentioned). So, I used the </w:t>
      </w:r>
      <w:proofErr w:type="spellStart"/>
      <w:r>
        <w:t>adb</w:t>
      </w:r>
      <w:proofErr w:type="spellEnd"/>
      <w:r>
        <w:t xml:space="preserve"> shell to restart the unresponsive device.</w:t>
      </w:r>
    </w:p>
    <w:p w14:paraId="6E3224DD" w14:textId="77777777" w:rsidR="00FC0427" w:rsidRPr="000F3CCD" w:rsidRDefault="00FC0427" w:rsidP="000F3CCD"/>
    <w:sectPr w:rsidR="00FC0427" w:rsidRPr="000F3C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4BBD" w14:textId="77777777" w:rsidR="0014592E" w:rsidRDefault="0014592E" w:rsidP="000F3CCD">
      <w:r>
        <w:separator/>
      </w:r>
    </w:p>
  </w:endnote>
  <w:endnote w:type="continuationSeparator" w:id="0">
    <w:p w14:paraId="3BFE1610" w14:textId="77777777" w:rsidR="0014592E" w:rsidRDefault="0014592E" w:rsidP="000F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8BD6" w14:textId="77777777" w:rsidR="000F3CCD" w:rsidRDefault="000F3CCD" w:rsidP="000F3CCD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B769ECC" w14:textId="77777777" w:rsidR="000F3CCD" w:rsidRDefault="000F3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B53F" w14:textId="77777777" w:rsidR="0014592E" w:rsidRDefault="0014592E" w:rsidP="000F3CCD">
      <w:r>
        <w:separator/>
      </w:r>
    </w:p>
  </w:footnote>
  <w:footnote w:type="continuationSeparator" w:id="0">
    <w:p w14:paraId="0C08CA4C" w14:textId="77777777" w:rsidR="0014592E" w:rsidRDefault="0014592E" w:rsidP="000F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2D34" w14:textId="10EBB631" w:rsidR="000F3CCD" w:rsidRDefault="000F3CCD">
    <w:pPr>
      <w:pStyle w:val="Header"/>
    </w:pPr>
    <w:r>
      <w:t>CSC-841 Cyber Operations II</w:t>
    </w:r>
    <w:r>
      <w:tab/>
    </w:r>
    <w:r>
      <w:tab/>
      <w:t>Flack, Micah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EC8"/>
    <w:multiLevelType w:val="hybridMultilevel"/>
    <w:tmpl w:val="EA44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0C8"/>
    <w:multiLevelType w:val="hybridMultilevel"/>
    <w:tmpl w:val="E412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829291">
    <w:abstractNumId w:val="0"/>
  </w:num>
  <w:num w:numId="2" w16cid:durableId="185861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CD"/>
    <w:rsid w:val="0009140F"/>
    <w:rsid w:val="000E37C9"/>
    <w:rsid w:val="000F3CCD"/>
    <w:rsid w:val="0014592E"/>
    <w:rsid w:val="00243DD1"/>
    <w:rsid w:val="002D42F9"/>
    <w:rsid w:val="003A440A"/>
    <w:rsid w:val="00544628"/>
    <w:rsid w:val="006F794E"/>
    <w:rsid w:val="00B61EBD"/>
    <w:rsid w:val="00E43744"/>
    <w:rsid w:val="00FC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F9B83"/>
  <w15:chartTrackingRefBased/>
  <w15:docId w15:val="{4041BCA0-E8AA-6E41-A883-E69CC59E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CCD"/>
  </w:style>
  <w:style w:type="paragraph" w:styleId="Footer">
    <w:name w:val="footer"/>
    <w:basedOn w:val="Normal"/>
    <w:link w:val="FooterChar"/>
    <w:uiPriority w:val="99"/>
    <w:unhideWhenUsed/>
    <w:rsid w:val="000F3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CCD"/>
  </w:style>
  <w:style w:type="paragraph" w:styleId="Title">
    <w:name w:val="Title"/>
    <w:basedOn w:val="Normal"/>
    <w:next w:val="Normal"/>
    <w:link w:val="TitleChar"/>
    <w:uiPriority w:val="10"/>
    <w:qFormat/>
    <w:rsid w:val="000F3C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Micah</dc:creator>
  <cp:keywords/>
  <dc:description/>
  <cp:lastModifiedBy>Flack, Micah</cp:lastModifiedBy>
  <cp:revision>2</cp:revision>
  <dcterms:created xsi:type="dcterms:W3CDTF">2023-03-10T08:42:00Z</dcterms:created>
  <dcterms:modified xsi:type="dcterms:W3CDTF">2023-03-10T12:08:00Z</dcterms:modified>
</cp:coreProperties>
</file>