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CB9C5" w14:textId="4452B5D3" w:rsidR="00D41F06" w:rsidRDefault="00DB575C" w:rsidP="001C3F7D">
      <w:pPr>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Using a GCN to Classify Unknown Binaries with Extracted Control Flow Graph Data for Familial Attribution</w:t>
      </w:r>
    </w:p>
    <w:p w14:paraId="34164375" w14:textId="5526B73E" w:rsidR="00DB575C" w:rsidRDefault="00DB575C" w:rsidP="001C3F7D">
      <w:pPr>
        <w:spacing w:line="360" w:lineRule="auto"/>
        <w:rPr>
          <w:lang w:val="en-US"/>
        </w:rPr>
      </w:pPr>
    </w:p>
    <w:p w14:paraId="1536726F" w14:textId="77777777" w:rsidR="00DB575C" w:rsidRDefault="00DB575C" w:rsidP="001C3F7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4782A384" w14:textId="32E5B2A0" w:rsidR="001C3F7D" w:rsidRDefault="00DB575C" w:rsidP="001C3F7D">
      <w:pPr>
        <w:spacing w:before="240" w:after="240" w:line="360" w:lineRule="auto"/>
        <w:jc w:val="both"/>
        <w:rPr>
          <w:rFonts w:ascii="Times New Roman" w:eastAsia="Times New Roman" w:hAnsi="Times New Roman" w:cs="Times New Roman"/>
          <w:sz w:val="24"/>
          <w:szCs w:val="24"/>
        </w:rPr>
      </w:pPr>
      <w:r w:rsidRPr="00DB575C">
        <w:rPr>
          <w:rFonts w:ascii="Times New Roman" w:eastAsia="Times New Roman" w:hAnsi="Times New Roman" w:cs="Times New Roman"/>
          <w:sz w:val="24"/>
          <w:szCs w:val="24"/>
        </w:rPr>
        <w:t xml:space="preserve">The ability to accurately predict the threats that unknown binaries propose to an environment is an ongoing issue within cyber security. Malware analysis is typically performed through two general methods, static analysis and dynamic analysis. Through static analysis control flow graphs can be generated to represent the flow of a program between different code-blocks. Which further data can be generated to represent individual instructions as VEX commands. By organizing this data into </w:t>
      </w:r>
      <w:proofErr w:type="spellStart"/>
      <w:r w:rsidRPr="00DB575C">
        <w:rPr>
          <w:rFonts w:ascii="Times New Roman" w:eastAsia="Times New Roman" w:hAnsi="Times New Roman" w:cs="Times New Roman"/>
          <w:sz w:val="24"/>
          <w:szCs w:val="24"/>
        </w:rPr>
        <w:t>StellarGraph</w:t>
      </w:r>
      <w:proofErr w:type="spellEnd"/>
      <w:r w:rsidRPr="00DB575C">
        <w:rPr>
          <w:rFonts w:ascii="Times New Roman" w:eastAsia="Times New Roman" w:hAnsi="Times New Roman" w:cs="Times New Roman"/>
          <w:sz w:val="24"/>
          <w:szCs w:val="24"/>
        </w:rPr>
        <w:t xml:space="preserve"> objects, we can use </w:t>
      </w:r>
      <w:proofErr w:type="spellStart"/>
      <w:r w:rsidRPr="00DB575C">
        <w:rPr>
          <w:rFonts w:ascii="Times New Roman" w:eastAsia="Times New Roman" w:hAnsi="Times New Roman" w:cs="Times New Roman"/>
          <w:sz w:val="24"/>
          <w:szCs w:val="24"/>
        </w:rPr>
        <w:t>GraphSAGE</w:t>
      </w:r>
      <w:proofErr w:type="spellEnd"/>
      <w:r w:rsidRPr="00DB575C">
        <w:rPr>
          <w:rFonts w:ascii="Times New Roman" w:eastAsia="Times New Roman" w:hAnsi="Times New Roman" w:cs="Times New Roman"/>
          <w:sz w:val="24"/>
          <w:szCs w:val="24"/>
        </w:rPr>
        <w:t xml:space="preserve"> models to generate low-dimensional embeddings for familial attribution with greater resistance to unseen samples causing mis/overfitting.</w:t>
      </w:r>
    </w:p>
    <w:p w14:paraId="31028526" w14:textId="77777777" w:rsidR="001C3F7D" w:rsidRDefault="001C3F7D" w:rsidP="001C3F7D">
      <w:pPr>
        <w:spacing w:before="240" w:after="240" w:line="360" w:lineRule="auto"/>
        <w:jc w:val="both"/>
        <w:rPr>
          <w:rFonts w:ascii="Times New Roman" w:eastAsia="Times New Roman" w:hAnsi="Times New Roman" w:cs="Times New Roman"/>
          <w:sz w:val="24"/>
          <w:szCs w:val="24"/>
        </w:rPr>
      </w:pPr>
    </w:p>
    <w:p w14:paraId="13FE46A3" w14:textId="77777777" w:rsidR="00DB575C" w:rsidRDefault="00DB575C" w:rsidP="001C3F7D">
      <w:pPr>
        <w:spacing w:line="360" w:lineRule="auto"/>
        <w:rPr>
          <w:b/>
          <w:sz w:val="24"/>
          <w:szCs w:val="24"/>
        </w:rPr>
      </w:pPr>
      <w:r>
        <w:rPr>
          <w:b/>
          <w:sz w:val="24"/>
          <w:szCs w:val="24"/>
        </w:rPr>
        <w:t>1.</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sz w:val="24"/>
          <w:szCs w:val="24"/>
        </w:rPr>
        <w:t>Introduction</w:t>
      </w:r>
    </w:p>
    <w:p w14:paraId="39804CB6" w14:textId="77777777" w:rsidR="009C398D" w:rsidRDefault="00DB575C" w:rsidP="009C398D">
      <w:pPr>
        <w:spacing w:before="240" w:after="240" w:line="360" w:lineRule="auto"/>
        <w:jc w:val="both"/>
        <w:rPr>
          <w:rFonts w:ascii="Times New Roman" w:eastAsia="Times New Roman" w:hAnsi="Times New Roman" w:cs="Times New Roman"/>
          <w:sz w:val="24"/>
          <w:szCs w:val="24"/>
        </w:rPr>
      </w:pPr>
      <w:r w:rsidRPr="00DB575C">
        <w:rPr>
          <w:rFonts w:ascii="Times New Roman" w:eastAsia="Times New Roman" w:hAnsi="Times New Roman" w:cs="Times New Roman"/>
          <w:sz w:val="24"/>
          <w:szCs w:val="24"/>
        </w:rPr>
        <w:t xml:space="preserve">Because current intrusion detection systems (IDS) and intrusion prevention systems (IPS) rely on static, signature-based solutions, the most minute changes to code can cause the same signatures to be targeted or misclassify malicious binaries as otherwise benign. </w:t>
      </w:r>
      <w:r w:rsidR="009C398D" w:rsidRPr="001F6E31">
        <w:rPr>
          <w:rFonts w:ascii="Times New Roman" w:eastAsia="Times New Roman" w:hAnsi="Times New Roman" w:cs="Times New Roman"/>
          <w:sz w:val="24"/>
          <w:szCs w:val="24"/>
        </w:rPr>
        <w:t>Malware analysis is typically performed through two general methods, static analysis and dynamic analysis. Static analysis is done without running the binary and the same methods can be performed against source code as well. Whereas dynamic analysis requires running the binary and then inspecting different elements about the binary itself, it’s memory, or the environment it is running in.</w:t>
      </w:r>
    </w:p>
    <w:p w14:paraId="3541717D" w14:textId="004F7BB3" w:rsidR="009C398D" w:rsidRDefault="009C398D" w:rsidP="009C398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Most analysts will use these two methods of analysis depending on what kind of signatures they are trying to generate. Static analysis provides indicators that can be used for attribution before malware interacts with a victim’s environment or network. Indicators derived from dynamic analysis only provide indicators when they have already been deployed and are trying to interact with the host or another system in some way.</w:t>
      </w:r>
    </w:p>
    <w:p w14:paraId="56CECCBE" w14:textId="64E9A19F" w:rsidR="00644C5E" w:rsidRDefault="009C398D" w:rsidP="001C3F7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B575C" w:rsidRPr="00DB575C">
        <w:rPr>
          <w:rFonts w:ascii="Times New Roman" w:eastAsia="Times New Roman" w:hAnsi="Times New Roman" w:cs="Times New Roman"/>
          <w:sz w:val="24"/>
          <w:szCs w:val="24"/>
        </w:rPr>
        <w:t>Where this research diverges from traditional methods is the type of static features extracted, their represented format, and the algorithms used to assess familial inferences. In doing so we hope to reduce the number of false positives produced by misfit models classifying unknown binaries; in short, reducing the number of networks or environments compromised by emerging malware or advanced persistent threats (APTs)</w:t>
      </w:r>
      <w:r w:rsidR="00DB575C">
        <w:rPr>
          <w:rFonts w:ascii="Times New Roman" w:eastAsia="Times New Roman" w:hAnsi="Times New Roman" w:cs="Times New Roman"/>
          <w:sz w:val="24"/>
          <w:szCs w:val="24"/>
        </w:rPr>
        <w:t>.</w:t>
      </w:r>
    </w:p>
    <w:p w14:paraId="04125327" w14:textId="77777777" w:rsidR="009C398D" w:rsidRDefault="009C398D" w:rsidP="001C3F7D">
      <w:pPr>
        <w:spacing w:before="240" w:after="240" w:line="360" w:lineRule="auto"/>
        <w:jc w:val="both"/>
        <w:rPr>
          <w:rFonts w:ascii="Times New Roman" w:eastAsia="Times New Roman" w:hAnsi="Times New Roman" w:cs="Times New Roman"/>
          <w:sz w:val="24"/>
          <w:szCs w:val="24"/>
        </w:rPr>
      </w:pPr>
    </w:p>
    <w:p w14:paraId="7B6E84B8" w14:textId="626A78B7" w:rsidR="001F6E31" w:rsidRPr="009C398D" w:rsidRDefault="001F6E31" w:rsidP="001C3F7D">
      <w:pPr>
        <w:spacing w:line="360" w:lineRule="auto"/>
        <w:rPr>
          <w:b/>
          <w:sz w:val="24"/>
          <w:szCs w:val="24"/>
        </w:rPr>
      </w:pPr>
      <w:r>
        <w:rPr>
          <w:b/>
          <w:sz w:val="24"/>
          <w:szCs w:val="24"/>
        </w:rPr>
        <w:t>3. Inductive Representation Learning on Large Graphs</w:t>
      </w:r>
    </w:p>
    <w:p w14:paraId="53921CE8" w14:textId="7CDD5B05" w:rsidR="001F6E31" w:rsidRPr="001F6E31" w:rsidRDefault="001C3F7D" w:rsidP="001C3F7D">
      <w:pPr>
        <w:spacing w:before="240" w:after="240" w:line="360" w:lineRule="auto"/>
        <w:jc w:val="both"/>
        <w:rPr>
          <w:rFonts w:ascii="Times New Roman" w:eastAsia="Times New Roman" w:hAnsi="Times New Roman" w:cs="Times New Roman"/>
          <w:sz w:val="24"/>
          <w:szCs w:val="24"/>
        </w:rPr>
      </w:pPr>
      <w:r w:rsidRPr="001C3F7D">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7E79ED14" wp14:editId="3DDDE68E">
                <wp:simplePos x="0" y="0"/>
                <wp:positionH relativeFrom="column">
                  <wp:posOffset>-12700</wp:posOffset>
                </wp:positionH>
                <wp:positionV relativeFrom="paragraph">
                  <wp:posOffset>1725295</wp:posOffset>
                </wp:positionV>
                <wp:extent cx="6134100" cy="1892300"/>
                <wp:effectExtent l="0" t="0" r="12700" b="127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892300"/>
                        </a:xfrm>
                        <a:prstGeom prst="rect">
                          <a:avLst/>
                        </a:prstGeom>
                        <a:solidFill>
                          <a:srgbClr val="FFFFFF"/>
                        </a:solidFill>
                        <a:ln w="9525">
                          <a:solidFill>
                            <a:srgbClr val="000000"/>
                          </a:solidFill>
                          <a:miter lim="800000"/>
                          <a:headEnd/>
                          <a:tailEnd/>
                        </a:ln>
                      </wps:spPr>
                      <wps:txbx>
                        <w:txbxContent>
                          <w:p w14:paraId="71BD6F15" w14:textId="77777777" w:rsidR="001F6E31" w:rsidRDefault="001F6E31" w:rsidP="001F6E31">
                            <w:pPr>
                              <w:jc w:val="center"/>
                            </w:pPr>
                            <w:r>
                              <w:rPr>
                                <w:noProof/>
                              </w:rPr>
                              <w:drawing>
                                <wp:inline distT="0" distB="0" distL="0" distR="0" wp14:anchorId="4AFE85C0" wp14:editId="330BCAD8">
                                  <wp:extent cx="1649730" cy="1492796"/>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1954" cy="1549101"/>
                                          </a:xfrm>
                                          <a:prstGeom prst="rect">
                                            <a:avLst/>
                                          </a:prstGeom>
                                        </pic:spPr>
                                      </pic:pic>
                                    </a:graphicData>
                                  </a:graphic>
                                </wp:inline>
                              </w:drawing>
                            </w:r>
                            <w:r>
                              <w:rPr>
                                <w:noProof/>
                              </w:rPr>
                              <w:drawing>
                                <wp:inline distT="0" distB="0" distL="0" distR="0" wp14:anchorId="2F1C9D6A" wp14:editId="1527E1EE">
                                  <wp:extent cx="1689735" cy="1588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632" cy="1638784"/>
                                          </a:xfrm>
                                          <a:prstGeom prst="rect">
                                            <a:avLst/>
                                          </a:prstGeom>
                                        </pic:spPr>
                                      </pic:pic>
                                    </a:graphicData>
                                  </a:graphic>
                                </wp:inline>
                              </w:drawing>
                            </w:r>
                            <w:r>
                              <w:rPr>
                                <w:noProof/>
                              </w:rPr>
                              <w:drawing>
                                <wp:inline distT="0" distB="0" distL="0" distR="0" wp14:anchorId="73FBD0BE" wp14:editId="0B8D2230">
                                  <wp:extent cx="1460139" cy="1624100"/>
                                  <wp:effectExtent l="0" t="0" r="63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8243" cy="16664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79ED14" id="_x0000_t202" coordsize="21600,21600" o:spt="202" path="m,l,21600r21600,l21600,xe">
                <v:stroke joinstyle="miter"/>
                <v:path gradientshapeok="t" o:connecttype="rect"/>
              </v:shapetype>
              <v:shape id="Text Box 2" o:spid="_x0000_s1026" type="#_x0000_t202" style="position:absolute;left:0;text-align:left;margin-left:-1pt;margin-top:135.85pt;width:483pt;height:14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">
                <v:textbox>
                  <w:txbxContent>
                    <w:p w14:paraId="71BD6F15" w14:textId="77777777" w:rsidR="001F6E31" w:rsidRDefault="001F6E31" w:rsidP="001F6E31">
                      <w:pPr>
                        <w:jc w:val="center"/>
                      </w:pPr>
                      <w:r>
                        <w:rPr>
                          <w:noProof/>
                        </w:rPr>
                        <w:drawing>
                          <wp:inline distT="0" distB="0" distL="0" distR="0" wp14:anchorId="4AFE85C0" wp14:editId="330BCAD8">
                            <wp:extent cx="1649730" cy="1492796"/>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1954" cy="1549101"/>
                                    </a:xfrm>
                                    <a:prstGeom prst="rect">
                                      <a:avLst/>
                                    </a:prstGeom>
                                  </pic:spPr>
                                </pic:pic>
                              </a:graphicData>
                            </a:graphic>
                          </wp:inline>
                        </w:drawing>
                      </w:r>
                      <w:r>
                        <w:rPr>
                          <w:noProof/>
                        </w:rPr>
                        <w:drawing>
                          <wp:inline distT="0" distB="0" distL="0" distR="0" wp14:anchorId="2F1C9D6A" wp14:editId="1527E1EE">
                            <wp:extent cx="1689735" cy="1588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632" cy="1638784"/>
                                    </a:xfrm>
                                    <a:prstGeom prst="rect">
                                      <a:avLst/>
                                    </a:prstGeom>
                                  </pic:spPr>
                                </pic:pic>
                              </a:graphicData>
                            </a:graphic>
                          </wp:inline>
                        </w:drawing>
                      </w:r>
                      <w:r>
                        <w:rPr>
                          <w:noProof/>
                        </w:rPr>
                        <w:drawing>
                          <wp:inline distT="0" distB="0" distL="0" distR="0" wp14:anchorId="73FBD0BE" wp14:editId="0B8D2230">
                            <wp:extent cx="1460139" cy="1624100"/>
                            <wp:effectExtent l="0" t="0" r="63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8243" cy="1666483"/>
                                    </a:xfrm>
                                    <a:prstGeom prst="rect">
                                      <a:avLst/>
                                    </a:prstGeom>
                                  </pic:spPr>
                                </pic:pic>
                              </a:graphicData>
                            </a:graphic>
                          </wp:inline>
                        </w:drawing>
                      </w:r>
                    </w:p>
                  </w:txbxContent>
                </v:textbox>
                <w10:wrap type="topAndBottom"/>
              </v:shape>
            </w:pict>
          </mc:Fallback>
        </mc:AlternateContent>
      </w:r>
      <w:r w:rsidR="001F6E31" w:rsidRPr="001F6E31">
        <w:rPr>
          <w:rFonts w:ascii="Times New Roman" w:eastAsia="Times New Roman" w:hAnsi="Times New Roman" w:cs="Times New Roman"/>
          <w:sz w:val="24"/>
          <w:szCs w:val="24"/>
        </w:rPr>
        <w:t xml:space="preserve">Executables can have thousands of functions or code-blocks represented within a control flow graph. Because of this, it is important to determine whether there are any valid ways to efficiently generate embeddings and inferences from the nodes within those graphs. [2] presents </w:t>
      </w:r>
      <w:proofErr w:type="spellStart"/>
      <w:r w:rsidR="001F6E31" w:rsidRPr="001F6E31">
        <w:rPr>
          <w:rFonts w:ascii="Times New Roman" w:eastAsia="Times New Roman" w:hAnsi="Times New Roman" w:cs="Times New Roman"/>
          <w:sz w:val="24"/>
          <w:szCs w:val="24"/>
        </w:rPr>
        <w:t>GraphSAGE</w:t>
      </w:r>
      <w:proofErr w:type="spellEnd"/>
      <w:r w:rsidR="001F6E31" w:rsidRPr="001F6E31">
        <w:rPr>
          <w:rFonts w:ascii="Times New Roman" w:eastAsia="Times New Roman" w:hAnsi="Times New Roman" w:cs="Times New Roman"/>
          <w:sz w:val="24"/>
          <w:szCs w:val="24"/>
        </w:rPr>
        <w:t xml:space="preserve"> (Graph Sample and Aggregate) from the </w:t>
      </w:r>
      <w:proofErr w:type="spellStart"/>
      <w:r w:rsidR="001F6E31" w:rsidRPr="001F6E31">
        <w:rPr>
          <w:rFonts w:ascii="Times New Roman" w:eastAsia="Times New Roman" w:hAnsi="Times New Roman" w:cs="Times New Roman"/>
          <w:sz w:val="24"/>
          <w:szCs w:val="24"/>
        </w:rPr>
        <w:t>StellarGraph</w:t>
      </w:r>
      <w:proofErr w:type="spellEnd"/>
      <w:r w:rsidR="001F6E31" w:rsidRPr="001F6E31">
        <w:rPr>
          <w:rFonts w:ascii="Times New Roman" w:eastAsia="Times New Roman" w:hAnsi="Times New Roman" w:cs="Times New Roman"/>
          <w:sz w:val="24"/>
          <w:szCs w:val="24"/>
        </w:rPr>
        <w:t xml:space="preserve"> library [3], an inductive framework that leverages node attribute information to generate embeddings via forward propagation for previously undigested data.</w:t>
      </w:r>
    </w:p>
    <w:p w14:paraId="57E928F4" w14:textId="52F9D05E" w:rsidR="001F6E31" w:rsidRP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Fig. 1.</w:t>
      </w:r>
      <w:r w:rsidRPr="001F6E31">
        <w:rPr>
          <w:rFonts w:ascii="Times New Roman" w:eastAsia="Times New Roman" w:hAnsi="Times New Roman" w:cs="Times New Roman"/>
          <w:sz w:val="24"/>
          <w:szCs w:val="24"/>
        </w:rPr>
        <w:tab/>
        <w:t xml:space="preserve">Visual demonstration of </w:t>
      </w:r>
      <w:proofErr w:type="spellStart"/>
      <w:r w:rsidRPr="001F6E31">
        <w:rPr>
          <w:rFonts w:ascii="Times New Roman" w:eastAsia="Times New Roman" w:hAnsi="Times New Roman" w:cs="Times New Roman"/>
          <w:sz w:val="24"/>
          <w:szCs w:val="24"/>
        </w:rPr>
        <w:t>GraphSAGE</w:t>
      </w:r>
      <w:proofErr w:type="spellEnd"/>
      <w:r w:rsidRPr="001F6E31">
        <w:rPr>
          <w:rFonts w:ascii="Times New Roman" w:eastAsia="Times New Roman" w:hAnsi="Times New Roman" w:cs="Times New Roman"/>
          <w:sz w:val="24"/>
          <w:szCs w:val="24"/>
        </w:rPr>
        <w:t xml:space="preserve"> sampling and aggregation.</w:t>
      </w:r>
    </w:p>
    <w:p w14:paraId="258D3C3D" w14:textId="55BF12EF" w:rsidR="001C3F7D"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 xml:space="preserve">On average the traditional machine learning algorithms like, Random Tree, achieved an accuracy score of ~99%; the lowest score being Naïve Bayes, a </w:t>
      </w:r>
      <w:r w:rsidR="00A41BAD" w:rsidRPr="001F6E31">
        <w:rPr>
          <w:rFonts w:ascii="Times New Roman" w:eastAsia="Times New Roman" w:hAnsi="Times New Roman" w:cs="Times New Roman"/>
          <w:sz w:val="24"/>
          <w:szCs w:val="24"/>
        </w:rPr>
        <w:t>probability-based</w:t>
      </w:r>
      <w:r w:rsidRPr="001F6E31">
        <w:rPr>
          <w:rFonts w:ascii="Times New Roman" w:eastAsia="Times New Roman" w:hAnsi="Times New Roman" w:cs="Times New Roman"/>
          <w:sz w:val="24"/>
          <w:szCs w:val="24"/>
        </w:rPr>
        <w:t xml:space="preserve"> technique. This means that it has already been established that current models can accurately detect and categorize unknown binaries into malware families. One limitation of methods like these though could be the inability to account for new categories or variants of malware. Something which is constantly happening due to emerging threats.</w:t>
      </w:r>
    </w:p>
    <w:p w14:paraId="509745E4" w14:textId="263BC383" w:rsidR="001F6E31" w:rsidRDefault="001F6E31" w:rsidP="001C3F7D">
      <w:pPr>
        <w:spacing w:line="360" w:lineRule="auto"/>
        <w:rPr>
          <w:b/>
          <w:sz w:val="24"/>
          <w:szCs w:val="24"/>
        </w:rPr>
      </w:pPr>
      <w:r>
        <w:rPr>
          <w:b/>
          <w:sz w:val="24"/>
          <w:szCs w:val="24"/>
        </w:rPr>
        <w:t>5.</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sz w:val="24"/>
          <w:szCs w:val="24"/>
        </w:rPr>
        <w:t>Metamorphic Malware Detection using Control Flow Graph Mining</w:t>
      </w:r>
    </w:p>
    <w:p w14:paraId="21D75F52" w14:textId="77777777" w:rsidR="001F6E31" w:rsidRP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There are different ways that executables can be represented, but the three most common are: source code, disassembly, and control flow graphs. Each of these representations allows us to derive different information or indicators which will be the primary data source for our models. For instance, with source code we know exactly what the code originally looked like before the executable was compiled. We can see the libraries that were imported, the functions called from those libraries, as well as the structure of any methods or data types.</w:t>
      </w:r>
    </w:p>
    <w:p w14:paraId="5E7093BF" w14:textId="510232A0" w:rsidR="001F6E31" w:rsidRP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 xml:space="preserve"> </w:t>
      </w:r>
      <w:r w:rsidRPr="001C3F7D">
        <w:rPr>
          <w:rFonts w:ascii="Times New Roman" w:eastAsia="Times New Roman" w:hAnsi="Times New Roman" w:cs="Times New Roman"/>
          <w:noProof/>
          <w:sz w:val="24"/>
          <w:szCs w:val="24"/>
        </w:rPr>
        <w:drawing>
          <wp:inline distT="0" distB="0" distL="0" distR="0" wp14:anchorId="5C5D017C" wp14:editId="6CDFD9D2">
            <wp:extent cx="5926022" cy="2997200"/>
            <wp:effectExtent l="0" t="0" r="508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9206" cy="3024099"/>
                    </a:xfrm>
                    <a:prstGeom prst="rect">
                      <a:avLst/>
                    </a:prstGeom>
                    <a:noFill/>
                    <a:ln>
                      <a:noFill/>
                    </a:ln>
                  </pic:spPr>
                </pic:pic>
              </a:graphicData>
            </a:graphic>
          </wp:inline>
        </w:drawing>
      </w:r>
    </w:p>
    <w:p w14:paraId="1FE0E0C1" w14:textId="77777777" w:rsidR="001F6E31" w:rsidRP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Fig. 3.</w:t>
      </w:r>
      <w:r w:rsidRPr="001F6E31">
        <w:rPr>
          <w:rFonts w:ascii="Times New Roman" w:eastAsia="Times New Roman" w:hAnsi="Times New Roman" w:cs="Times New Roman"/>
          <w:sz w:val="24"/>
          <w:szCs w:val="24"/>
        </w:rPr>
        <w:tab/>
        <w:t>Different representations of an executable</w:t>
      </w:r>
    </w:p>
    <w:p w14:paraId="111B01D7" w14:textId="77777777" w:rsidR="001F6E31" w:rsidRP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 xml:space="preserve">We can disassemble an executable and use the raw assembly or opcodes produced from that disassembler to count opcode frequency, instruction count, or to even track references to addresses within memory. Similarly, we can use that same disassembly to create </w:t>
      </w:r>
      <w:proofErr w:type="spellStart"/>
      <w:r w:rsidRPr="001F6E31">
        <w:rPr>
          <w:rFonts w:ascii="Times New Roman" w:eastAsia="Times New Roman" w:hAnsi="Times New Roman" w:cs="Times New Roman"/>
          <w:sz w:val="24"/>
          <w:szCs w:val="24"/>
        </w:rPr>
        <w:t>decompilations</w:t>
      </w:r>
      <w:proofErr w:type="spellEnd"/>
      <w:r w:rsidRPr="001F6E31">
        <w:rPr>
          <w:rFonts w:ascii="Times New Roman" w:eastAsia="Times New Roman" w:hAnsi="Times New Roman" w:cs="Times New Roman"/>
          <w:sz w:val="24"/>
          <w:szCs w:val="24"/>
        </w:rPr>
        <w:t xml:space="preserve"> which are a form of pseudo-source code meant to improve the understanding of a program [6]. Depending on the language an executable was written in, </w:t>
      </w:r>
      <w:proofErr w:type="spellStart"/>
      <w:r w:rsidRPr="001F6E31">
        <w:rPr>
          <w:rFonts w:ascii="Times New Roman" w:eastAsia="Times New Roman" w:hAnsi="Times New Roman" w:cs="Times New Roman"/>
          <w:sz w:val="24"/>
          <w:szCs w:val="24"/>
        </w:rPr>
        <w:t>decompilation</w:t>
      </w:r>
      <w:proofErr w:type="spellEnd"/>
      <w:r w:rsidRPr="001F6E31">
        <w:rPr>
          <w:rFonts w:ascii="Times New Roman" w:eastAsia="Times New Roman" w:hAnsi="Times New Roman" w:cs="Times New Roman"/>
          <w:sz w:val="24"/>
          <w:szCs w:val="24"/>
        </w:rPr>
        <w:t xml:space="preserve"> will produce wildly different results. Like the difference between the </w:t>
      </w:r>
      <w:proofErr w:type="spellStart"/>
      <w:r w:rsidRPr="001F6E31">
        <w:rPr>
          <w:rFonts w:ascii="Times New Roman" w:eastAsia="Times New Roman" w:hAnsi="Times New Roman" w:cs="Times New Roman"/>
          <w:sz w:val="24"/>
          <w:szCs w:val="24"/>
        </w:rPr>
        <w:t>decompiler</w:t>
      </w:r>
      <w:proofErr w:type="spellEnd"/>
      <w:r w:rsidRPr="001F6E31">
        <w:rPr>
          <w:rFonts w:ascii="Times New Roman" w:eastAsia="Times New Roman" w:hAnsi="Times New Roman" w:cs="Times New Roman"/>
          <w:sz w:val="24"/>
          <w:szCs w:val="24"/>
        </w:rPr>
        <w:t xml:space="preserve"> used by </w:t>
      </w:r>
      <w:proofErr w:type="spellStart"/>
      <w:r w:rsidRPr="001F6E31">
        <w:rPr>
          <w:rFonts w:ascii="Times New Roman" w:eastAsia="Times New Roman" w:hAnsi="Times New Roman" w:cs="Times New Roman"/>
          <w:sz w:val="24"/>
          <w:szCs w:val="24"/>
        </w:rPr>
        <w:t>dnSpy</w:t>
      </w:r>
      <w:proofErr w:type="spellEnd"/>
      <w:r w:rsidRPr="001F6E31">
        <w:rPr>
          <w:rFonts w:ascii="Times New Roman" w:eastAsia="Times New Roman" w:hAnsi="Times New Roman" w:cs="Times New Roman"/>
          <w:sz w:val="24"/>
          <w:szCs w:val="24"/>
        </w:rPr>
        <w:t xml:space="preserve"> for .NET code versus the results produced by IDA with Hex-Rays and any C or C++ programs [7][8]. [5] discusses how we can use the third representation type, control flow graphs (CFG), to gather further data as features for our datasets.</w:t>
      </w:r>
    </w:p>
    <w:p w14:paraId="566109FA" w14:textId="364CC9A0" w:rsid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 xml:space="preserve">Control flow is indicated by instructions using an unconditional jump </w:t>
      </w:r>
      <w:proofErr w:type="spellStart"/>
      <w:r w:rsidRPr="001F6E31">
        <w:rPr>
          <w:rFonts w:ascii="Times New Roman" w:eastAsia="Times New Roman" w:hAnsi="Times New Roman" w:cs="Times New Roman"/>
          <w:sz w:val="24"/>
          <w:szCs w:val="24"/>
        </w:rPr>
        <w:t>jmp</w:t>
      </w:r>
      <w:proofErr w:type="spellEnd"/>
      <w:r w:rsidRPr="001F6E31">
        <w:rPr>
          <w:rFonts w:ascii="Times New Roman" w:eastAsia="Times New Roman" w:hAnsi="Times New Roman" w:cs="Times New Roman"/>
          <w:sz w:val="24"/>
          <w:szCs w:val="24"/>
        </w:rPr>
        <w:t xml:space="preserve">, a conditional jump </w:t>
      </w:r>
      <w:proofErr w:type="spellStart"/>
      <w:r w:rsidRPr="001F6E31">
        <w:rPr>
          <w:rFonts w:ascii="Times New Roman" w:eastAsia="Times New Roman" w:hAnsi="Times New Roman" w:cs="Times New Roman"/>
          <w:sz w:val="24"/>
          <w:szCs w:val="24"/>
        </w:rPr>
        <w:t>jcc</w:t>
      </w:r>
      <w:proofErr w:type="spellEnd"/>
      <w:r w:rsidRPr="001F6E31">
        <w:rPr>
          <w:rFonts w:ascii="Times New Roman" w:eastAsia="Times New Roman" w:hAnsi="Times New Roman" w:cs="Times New Roman"/>
          <w:sz w:val="24"/>
          <w:szCs w:val="24"/>
        </w:rPr>
        <w:t xml:space="preserve">, a function call </w:t>
      </w:r>
      <w:proofErr w:type="spellStart"/>
      <w:r w:rsidRPr="001F6E31">
        <w:rPr>
          <w:rFonts w:ascii="Times New Roman" w:eastAsia="Times New Roman" w:hAnsi="Times New Roman" w:cs="Times New Roman"/>
          <w:sz w:val="24"/>
          <w:szCs w:val="24"/>
        </w:rPr>
        <w:t>call</w:t>
      </w:r>
      <w:proofErr w:type="spellEnd"/>
      <w:r w:rsidRPr="001F6E31">
        <w:rPr>
          <w:rFonts w:ascii="Times New Roman" w:eastAsia="Times New Roman" w:hAnsi="Times New Roman" w:cs="Times New Roman"/>
          <w:sz w:val="24"/>
          <w:szCs w:val="24"/>
        </w:rPr>
        <w:t xml:space="preserve">, or a function return ret operator. Using this intuition, we can build CFGs defined by the </w:t>
      </w:r>
      <w:proofErr w:type="spellStart"/>
      <w:r w:rsidRPr="001F6E31">
        <w:rPr>
          <w:rFonts w:ascii="Times New Roman" w:eastAsia="Times New Roman" w:hAnsi="Times New Roman" w:cs="Times New Roman"/>
          <w:sz w:val="24"/>
          <w:szCs w:val="24"/>
        </w:rPr>
        <w:t>entrypoint</w:t>
      </w:r>
      <w:proofErr w:type="spellEnd"/>
      <w:r w:rsidRPr="001F6E31">
        <w:rPr>
          <w:rFonts w:ascii="Times New Roman" w:eastAsia="Times New Roman" w:hAnsi="Times New Roman" w:cs="Times New Roman"/>
          <w:sz w:val="24"/>
          <w:szCs w:val="24"/>
        </w:rPr>
        <w:t xml:space="preserve"> address of a function to where any of the previously indicated instructions are made. This will produce CFGs consisting of multiple blocks interconnected by arrows; an example of such a graph is shown in Figure 3.</w:t>
      </w:r>
    </w:p>
    <w:p w14:paraId="3ADFD452" w14:textId="77777777" w:rsidR="001C3F7D" w:rsidRDefault="001C3F7D" w:rsidP="001C3F7D">
      <w:pPr>
        <w:spacing w:before="240" w:after="240" w:line="360" w:lineRule="auto"/>
        <w:jc w:val="both"/>
        <w:rPr>
          <w:rFonts w:ascii="Times New Roman" w:eastAsia="Times New Roman" w:hAnsi="Times New Roman" w:cs="Times New Roman"/>
          <w:sz w:val="24"/>
          <w:szCs w:val="24"/>
        </w:rPr>
      </w:pPr>
    </w:p>
    <w:p w14:paraId="63C8A6F7" w14:textId="70D9D2BA" w:rsidR="001F6E31" w:rsidRDefault="001F6E31" w:rsidP="001C3F7D">
      <w:pPr>
        <w:spacing w:line="360" w:lineRule="auto"/>
        <w:rPr>
          <w:b/>
          <w:sz w:val="24"/>
          <w:szCs w:val="24"/>
        </w:rPr>
      </w:pPr>
      <w:r>
        <w:rPr>
          <w:b/>
          <w:sz w:val="24"/>
          <w:szCs w:val="24"/>
        </w:rPr>
        <w:t>6.</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sz w:val="24"/>
          <w:szCs w:val="24"/>
        </w:rPr>
        <w:t>Proposed Solution</w:t>
      </w:r>
    </w:p>
    <w:p w14:paraId="6A66F427" w14:textId="17C716D3" w:rsidR="001F6E31" w:rsidRDefault="001F6E31" w:rsidP="001C3F7D">
      <w:pPr>
        <w:spacing w:before="240" w:after="240" w:line="360" w:lineRule="auto"/>
        <w:jc w:val="both"/>
        <w:rPr>
          <w:rFonts w:ascii="Times New Roman" w:eastAsia="Times New Roman" w:hAnsi="Times New Roman" w:cs="Times New Roman"/>
          <w:sz w:val="24"/>
          <w:szCs w:val="24"/>
        </w:rPr>
      </w:pPr>
      <w:r>
        <w:rPr>
          <w:noProof/>
        </w:rPr>
        <w:drawing>
          <wp:inline distT="0" distB="0" distL="0" distR="0" wp14:anchorId="53E3925E" wp14:editId="3C151D83">
            <wp:extent cx="5833022" cy="52832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4304" cy="5329648"/>
                    </a:xfrm>
                    <a:prstGeom prst="rect">
                      <a:avLst/>
                    </a:prstGeom>
                    <a:noFill/>
                    <a:ln>
                      <a:noFill/>
                    </a:ln>
                  </pic:spPr>
                </pic:pic>
              </a:graphicData>
            </a:graphic>
          </wp:inline>
        </w:drawing>
      </w:r>
    </w:p>
    <w:p w14:paraId="4BC3615C" w14:textId="356A7D7B" w:rsid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Fig. 4.</w:t>
      </w:r>
      <w:r w:rsidRPr="001F6E31">
        <w:rPr>
          <w:rFonts w:ascii="Times New Roman" w:eastAsia="Times New Roman" w:hAnsi="Times New Roman" w:cs="Times New Roman"/>
          <w:sz w:val="24"/>
          <w:szCs w:val="24"/>
        </w:rPr>
        <w:tab/>
        <w:t>Four main phases of the proposed solution</w:t>
      </w:r>
    </w:p>
    <w:p w14:paraId="68CBA878" w14:textId="680B018C" w:rsidR="001C3F7D" w:rsidRP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 xml:space="preserve">The phases for this proposal are as defined by Figure 4. Under the Data Generation Phase malicious portable executable (PE32) samples will be gathered from the shown sources: </w:t>
      </w:r>
      <w:proofErr w:type="spellStart"/>
      <w:r w:rsidRPr="001F6E31">
        <w:rPr>
          <w:rFonts w:ascii="Times New Roman" w:eastAsia="Times New Roman" w:hAnsi="Times New Roman" w:cs="Times New Roman"/>
          <w:sz w:val="24"/>
          <w:szCs w:val="24"/>
        </w:rPr>
        <w:t>VirusShare</w:t>
      </w:r>
      <w:proofErr w:type="spellEnd"/>
      <w:r w:rsidRPr="001F6E31">
        <w:rPr>
          <w:rFonts w:ascii="Times New Roman" w:eastAsia="Times New Roman" w:hAnsi="Times New Roman" w:cs="Times New Roman"/>
          <w:sz w:val="24"/>
          <w:szCs w:val="24"/>
        </w:rPr>
        <w:t xml:space="preserve">, </w:t>
      </w:r>
      <w:proofErr w:type="spellStart"/>
      <w:r w:rsidRPr="001F6E31">
        <w:rPr>
          <w:rFonts w:ascii="Times New Roman" w:eastAsia="Times New Roman" w:hAnsi="Times New Roman" w:cs="Times New Roman"/>
          <w:sz w:val="24"/>
          <w:szCs w:val="24"/>
        </w:rPr>
        <w:t>HybridAnalysis</w:t>
      </w:r>
      <w:proofErr w:type="spellEnd"/>
      <w:r w:rsidRPr="001F6E31">
        <w:rPr>
          <w:rFonts w:ascii="Times New Roman" w:eastAsia="Times New Roman" w:hAnsi="Times New Roman" w:cs="Times New Roman"/>
          <w:sz w:val="24"/>
          <w:szCs w:val="24"/>
        </w:rPr>
        <w:t xml:space="preserve">, and </w:t>
      </w:r>
      <w:proofErr w:type="spellStart"/>
      <w:r w:rsidRPr="001F6E31">
        <w:rPr>
          <w:rFonts w:ascii="Times New Roman" w:eastAsia="Times New Roman" w:hAnsi="Times New Roman" w:cs="Times New Roman"/>
          <w:sz w:val="24"/>
          <w:szCs w:val="24"/>
        </w:rPr>
        <w:t>VirusTotal</w:t>
      </w:r>
      <w:proofErr w:type="spellEnd"/>
      <w:r w:rsidRPr="001F6E31">
        <w:rPr>
          <w:rFonts w:ascii="Times New Roman" w:eastAsia="Times New Roman" w:hAnsi="Times New Roman" w:cs="Times New Roman"/>
          <w:sz w:val="24"/>
          <w:szCs w:val="24"/>
        </w:rPr>
        <w:t>. The benign samples will be gathered from the same sources as well as from verifiable Microsoft Windows images. The exact distribution for this sampling is 991 malicious and 991 benign samples.</w:t>
      </w:r>
    </w:p>
    <w:p w14:paraId="49DB3855" w14:textId="77777777" w:rsidR="001F6E31" w:rsidRPr="00286F4E" w:rsidRDefault="001F6E31" w:rsidP="001C3F7D">
      <w:pPr>
        <w:spacing w:before="240" w:after="240" w:line="360" w:lineRule="auto"/>
        <w:jc w:val="both"/>
        <w:rPr>
          <w:rFonts w:ascii="Times New Roman" w:eastAsia="Times New Roman" w:hAnsi="Times New Roman" w:cs="Times New Roman"/>
          <w:b/>
          <w:bCs/>
          <w:sz w:val="24"/>
          <w:szCs w:val="24"/>
        </w:rPr>
      </w:pPr>
      <w:r w:rsidRPr="00286F4E">
        <w:rPr>
          <w:rFonts w:ascii="Times New Roman" w:eastAsia="Times New Roman" w:hAnsi="Times New Roman" w:cs="Times New Roman"/>
          <w:b/>
          <w:bCs/>
          <w:sz w:val="24"/>
          <w:szCs w:val="24"/>
        </w:rPr>
        <w:t>A.</w:t>
      </w:r>
      <w:r w:rsidRPr="00286F4E">
        <w:rPr>
          <w:rFonts w:ascii="Times New Roman" w:eastAsia="Times New Roman" w:hAnsi="Times New Roman" w:cs="Times New Roman"/>
          <w:b/>
          <w:bCs/>
          <w:sz w:val="24"/>
          <w:szCs w:val="24"/>
        </w:rPr>
        <w:tab/>
        <w:t>Data Extraction</w:t>
      </w:r>
    </w:p>
    <w:p w14:paraId="7A0CE3B3" w14:textId="77777777" w:rsidR="001F6E31" w:rsidRP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 xml:space="preserve">The CFG data will be extracted from the samples using </w:t>
      </w:r>
      <w:proofErr w:type="spellStart"/>
      <w:r w:rsidRPr="001F6E31">
        <w:rPr>
          <w:rFonts w:ascii="Times New Roman" w:eastAsia="Times New Roman" w:hAnsi="Times New Roman" w:cs="Times New Roman"/>
          <w:sz w:val="24"/>
          <w:szCs w:val="24"/>
        </w:rPr>
        <w:t>angr</w:t>
      </w:r>
      <w:proofErr w:type="spellEnd"/>
      <w:r w:rsidRPr="001F6E31">
        <w:rPr>
          <w:rFonts w:ascii="Times New Roman" w:eastAsia="Times New Roman" w:hAnsi="Times New Roman" w:cs="Times New Roman"/>
          <w:sz w:val="24"/>
          <w:szCs w:val="24"/>
        </w:rPr>
        <w:t xml:space="preserve"> [9], a multi-architecture binary analysis toolkit, with the ability to perform dynamic symbolic execution, and various static analyses on binaries. For the purpose of this proposed solution, we will use a static CFG (</w:t>
      </w:r>
      <w:proofErr w:type="spellStart"/>
      <w:r w:rsidRPr="001F6E31">
        <w:rPr>
          <w:rFonts w:ascii="Times New Roman" w:eastAsia="Times New Roman" w:hAnsi="Times New Roman" w:cs="Times New Roman"/>
          <w:sz w:val="24"/>
          <w:szCs w:val="24"/>
        </w:rPr>
        <w:t>CFGFast</w:t>
      </w:r>
      <w:proofErr w:type="spellEnd"/>
      <w:r w:rsidRPr="001F6E31">
        <w:rPr>
          <w:rFonts w:ascii="Times New Roman" w:eastAsia="Times New Roman" w:hAnsi="Times New Roman" w:cs="Times New Roman"/>
          <w:sz w:val="24"/>
          <w:szCs w:val="24"/>
        </w:rPr>
        <w:t>) to generate a CFG for each sample. The analytical data for these CFGs are stored using the VEX intermediary language of each node or block within Neo4j [10].</w:t>
      </w:r>
    </w:p>
    <w:p w14:paraId="5B884D86" w14:textId="4A055E84" w:rsidR="001F6E31" w:rsidRPr="00286F4E" w:rsidRDefault="001F6E31" w:rsidP="001C3F7D">
      <w:pPr>
        <w:spacing w:before="240" w:after="240" w:line="360" w:lineRule="auto"/>
        <w:jc w:val="both"/>
        <w:rPr>
          <w:rFonts w:ascii="Times New Roman" w:eastAsia="Times New Roman" w:hAnsi="Times New Roman" w:cs="Times New Roman"/>
          <w:b/>
          <w:bCs/>
          <w:sz w:val="24"/>
          <w:szCs w:val="24"/>
        </w:rPr>
      </w:pPr>
      <w:r w:rsidRPr="00286F4E">
        <w:rPr>
          <w:rFonts w:ascii="Times New Roman" w:eastAsia="Times New Roman" w:hAnsi="Times New Roman" w:cs="Times New Roman"/>
          <w:b/>
          <w:bCs/>
          <w:sz w:val="24"/>
          <w:szCs w:val="24"/>
        </w:rPr>
        <w:t>B.</w:t>
      </w:r>
      <w:r w:rsidRPr="00286F4E">
        <w:rPr>
          <w:rFonts w:ascii="Times New Roman" w:eastAsia="Times New Roman" w:hAnsi="Times New Roman" w:cs="Times New Roman"/>
          <w:b/>
          <w:bCs/>
          <w:sz w:val="24"/>
          <w:szCs w:val="24"/>
        </w:rPr>
        <w:tab/>
        <w:t>Data Labeling</w:t>
      </w:r>
    </w:p>
    <w:p w14:paraId="4B07DA26" w14:textId="03FE91B6" w:rsidR="00880F2D" w:rsidRDefault="00880F2D" w:rsidP="001C3F7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use of </w:t>
      </w:r>
      <w:proofErr w:type="spellStart"/>
      <w:r>
        <w:rPr>
          <w:rFonts w:ascii="Times New Roman" w:eastAsia="Times New Roman" w:hAnsi="Times New Roman" w:cs="Times New Roman"/>
          <w:sz w:val="24"/>
          <w:szCs w:val="24"/>
        </w:rPr>
        <w:t>angr</w:t>
      </w:r>
      <w:proofErr w:type="spellEnd"/>
      <w:r>
        <w:rPr>
          <w:rFonts w:ascii="Times New Roman" w:eastAsia="Times New Roman" w:hAnsi="Times New Roman" w:cs="Times New Roman"/>
          <w:sz w:val="24"/>
          <w:szCs w:val="24"/>
        </w:rPr>
        <w:t xml:space="preserve">, the VEX </w:t>
      </w:r>
      <w:r w:rsidR="00286F4E">
        <w:rPr>
          <w:rFonts w:ascii="Times New Roman" w:eastAsia="Times New Roman" w:hAnsi="Times New Roman" w:cs="Times New Roman"/>
          <w:sz w:val="24"/>
          <w:szCs w:val="24"/>
        </w:rPr>
        <w:t>commands</w:t>
      </w:r>
      <w:r>
        <w:rPr>
          <w:rFonts w:ascii="Times New Roman" w:eastAsia="Times New Roman" w:hAnsi="Times New Roman" w:cs="Times New Roman"/>
          <w:sz w:val="24"/>
          <w:szCs w:val="24"/>
        </w:rPr>
        <w:t xml:space="preserve"> </w:t>
      </w:r>
      <w:r w:rsidR="008375EE">
        <w:rPr>
          <w:rFonts w:ascii="Times New Roman" w:eastAsia="Times New Roman" w:hAnsi="Times New Roman" w:cs="Times New Roman"/>
          <w:sz w:val="24"/>
          <w:szCs w:val="24"/>
        </w:rPr>
        <w:t>chosen</w:t>
      </w:r>
      <w:r>
        <w:rPr>
          <w:rFonts w:ascii="Times New Roman" w:eastAsia="Times New Roman" w:hAnsi="Times New Roman" w:cs="Times New Roman"/>
          <w:sz w:val="24"/>
          <w:szCs w:val="24"/>
        </w:rPr>
        <w:t xml:space="preserve"> to identify code blocks within a given </w:t>
      </w:r>
      <w:r w:rsidR="00286F4E">
        <w:rPr>
          <w:rFonts w:ascii="Times New Roman" w:eastAsia="Times New Roman" w:hAnsi="Times New Roman" w:cs="Times New Roman"/>
          <w:sz w:val="24"/>
          <w:szCs w:val="24"/>
        </w:rPr>
        <w:t>sample</w:t>
      </w:r>
      <w:r>
        <w:rPr>
          <w:rFonts w:ascii="Times New Roman" w:eastAsia="Times New Roman" w:hAnsi="Times New Roman" w:cs="Times New Roman"/>
          <w:sz w:val="24"/>
          <w:szCs w:val="24"/>
        </w:rPr>
        <w:t xml:space="preserve"> are the following:</w:t>
      </w:r>
    </w:p>
    <w:p w14:paraId="0F8B242E" w14:textId="77777777" w:rsidR="00880F2D" w:rsidRDefault="00880F2D" w:rsidP="00880F2D">
      <w:pPr>
        <w:pStyle w:val="tablehead"/>
        <w:jc w:val="left"/>
      </w:pPr>
      <w:r w:rsidRPr="000F5213">
        <w:rPr>
          <w:sz w:val="18"/>
          <w:szCs w:val="18"/>
        </w:rPr>
        <w:t>[4] features</w:t>
      </w:r>
      <w:r>
        <w:rPr>
          <w:sz w:val="18"/>
          <w:szCs w:val="18"/>
        </w:rPr>
        <w:t xml:space="preserve"> built</w:t>
      </w:r>
      <w:r w:rsidRPr="000F5213">
        <w:rPr>
          <w:sz w:val="18"/>
          <w:szCs w:val="18"/>
        </w:rPr>
        <w:t xml:space="preserve"> during data generation phase</w:t>
      </w:r>
    </w:p>
    <w:tbl>
      <w:tblPr>
        <w:tblStyle w:val="TableGrid"/>
        <w:tblW w:w="9350" w:type="dxa"/>
        <w:tblLook w:val="04A0" w:firstRow="1" w:lastRow="0" w:firstColumn="1" w:lastColumn="0" w:noHBand="0" w:noVBand="1"/>
      </w:tblPr>
      <w:tblGrid>
        <w:gridCol w:w="3116"/>
        <w:gridCol w:w="3117"/>
        <w:gridCol w:w="3117"/>
      </w:tblGrid>
      <w:tr w:rsidR="00316D52" w14:paraId="47380BA2" w14:textId="77777777" w:rsidTr="00880F2D">
        <w:tc>
          <w:tcPr>
            <w:tcW w:w="3116" w:type="dxa"/>
          </w:tcPr>
          <w:p w14:paraId="67F7BF11" w14:textId="06847568" w:rsidR="00316D52" w:rsidRPr="00191301" w:rsidRDefault="00316D52" w:rsidP="00316D52">
            <w:pPr>
              <w:spacing w:line="480" w:lineRule="auto"/>
              <w:rPr>
                <w:rFonts w:ascii="Times New Roman" w:hAnsi="Times New Roman" w:cs="Times New Roman"/>
                <w:sz w:val="16"/>
                <w:szCs w:val="16"/>
              </w:rPr>
            </w:pPr>
            <w:proofErr w:type="spellStart"/>
            <w:r>
              <w:rPr>
                <w:rFonts w:ascii="Times New Roman" w:hAnsi="Times New Roman" w:cs="Times New Roman"/>
                <w:sz w:val="16"/>
                <w:szCs w:val="16"/>
              </w:rPr>
              <w:t>libname</w:t>
            </w:r>
            <w:proofErr w:type="spellEnd"/>
          </w:p>
        </w:tc>
        <w:tc>
          <w:tcPr>
            <w:tcW w:w="3117" w:type="dxa"/>
          </w:tcPr>
          <w:p w14:paraId="2669DE85" w14:textId="47C4EE86" w:rsidR="00316D52" w:rsidRPr="00191301"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iex_vecret</w:t>
            </w:r>
            <w:proofErr w:type="spellEnd"/>
          </w:p>
        </w:tc>
        <w:tc>
          <w:tcPr>
            <w:tcW w:w="3117" w:type="dxa"/>
          </w:tcPr>
          <w:p w14:paraId="468A6B02" w14:textId="4A2F3A0B" w:rsidR="00316D52" w:rsidRPr="00191301"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ist_storeg</w:t>
            </w:r>
            <w:proofErr w:type="spellEnd"/>
          </w:p>
        </w:tc>
      </w:tr>
      <w:tr w:rsidR="00316D52" w14:paraId="7AD25609" w14:textId="77777777" w:rsidTr="00880F2D">
        <w:trPr>
          <w:trHeight w:val="359"/>
        </w:trPr>
        <w:tc>
          <w:tcPr>
            <w:tcW w:w="3116" w:type="dxa"/>
          </w:tcPr>
          <w:p w14:paraId="4C2332DF" w14:textId="5C62E2D3" w:rsidR="00316D52" w:rsidRPr="00191301" w:rsidRDefault="00316D52" w:rsidP="00316D52">
            <w:pPr>
              <w:spacing w:line="480" w:lineRule="auto"/>
              <w:rPr>
                <w:rFonts w:ascii="Times New Roman" w:hAnsi="Times New Roman" w:cs="Times New Roman"/>
                <w:sz w:val="16"/>
                <w:szCs w:val="16"/>
              </w:rPr>
            </w:pPr>
            <w:proofErr w:type="spellStart"/>
            <w:r>
              <w:rPr>
                <w:rFonts w:ascii="Times New Roman" w:hAnsi="Times New Roman" w:cs="Times New Roman"/>
                <w:sz w:val="16"/>
                <w:szCs w:val="16"/>
              </w:rPr>
              <w:t>funcaddr</w:t>
            </w:r>
            <w:proofErr w:type="spellEnd"/>
          </w:p>
        </w:tc>
        <w:tc>
          <w:tcPr>
            <w:tcW w:w="3117" w:type="dxa"/>
          </w:tcPr>
          <w:p w14:paraId="7D6379DD" w14:textId="68FF5C33" w:rsidR="00316D52" w:rsidRPr="00191301" w:rsidRDefault="00316D52" w:rsidP="00316D52">
            <w:pPr>
              <w:tabs>
                <w:tab w:val="center" w:pos="1450"/>
              </w:tabs>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iex_abihint</w:t>
            </w:r>
            <w:proofErr w:type="spellEnd"/>
          </w:p>
        </w:tc>
        <w:tc>
          <w:tcPr>
            <w:tcW w:w="3117" w:type="dxa"/>
          </w:tcPr>
          <w:p w14:paraId="6C46FFDB" w14:textId="36B8C52D" w:rsidR="00316D52" w:rsidRPr="00191301"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ist_wrtmp</w:t>
            </w:r>
            <w:proofErr w:type="spellEnd"/>
          </w:p>
        </w:tc>
      </w:tr>
      <w:tr w:rsidR="00316D52" w14:paraId="570426A5" w14:textId="77777777" w:rsidTr="00880F2D">
        <w:trPr>
          <w:trHeight w:val="359"/>
        </w:trPr>
        <w:tc>
          <w:tcPr>
            <w:tcW w:w="3116" w:type="dxa"/>
          </w:tcPr>
          <w:p w14:paraId="769F5664" w14:textId="40912F89" w:rsidR="00316D52" w:rsidRPr="00191301"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iex_binop</w:t>
            </w:r>
            <w:proofErr w:type="spellEnd"/>
          </w:p>
        </w:tc>
        <w:tc>
          <w:tcPr>
            <w:tcW w:w="3117" w:type="dxa"/>
          </w:tcPr>
          <w:p w14:paraId="59C2318A" w14:textId="27810258" w:rsidR="00316D52" w:rsidRPr="00191301"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ist_dirty</w:t>
            </w:r>
            <w:proofErr w:type="spellEnd"/>
          </w:p>
        </w:tc>
        <w:tc>
          <w:tcPr>
            <w:tcW w:w="3117" w:type="dxa"/>
          </w:tcPr>
          <w:p w14:paraId="09F354AD" w14:textId="69710EE2" w:rsidR="00316D52" w:rsidRPr="00191301" w:rsidRDefault="00316D52" w:rsidP="00316D52">
            <w:pPr>
              <w:spacing w:line="480" w:lineRule="auto"/>
              <w:rPr>
                <w:rFonts w:ascii="Times New Roman" w:hAnsi="Times New Roman" w:cs="Times New Roman"/>
                <w:sz w:val="16"/>
                <w:szCs w:val="16"/>
              </w:rPr>
            </w:pPr>
            <w:r w:rsidRPr="00286F4E">
              <w:rPr>
                <w:rFonts w:ascii="Times New Roman" w:hAnsi="Times New Roman" w:cs="Times New Roman"/>
                <w:sz w:val="16"/>
                <w:szCs w:val="16"/>
              </w:rPr>
              <w:t>ico_u1</w:t>
            </w:r>
          </w:p>
        </w:tc>
      </w:tr>
      <w:tr w:rsidR="00316D52" w14:paraId="78ACB4F4" w14:textId="77777777" w:rsidTr="00880F2D">
        <w:tc>
          <w:tcPr>
            <w:tcW w:w="3116" w:type="dxa"/>
          </w:tcPr>
          <w:p w14:paraId="631C4464" w14:textId="5C83C00B"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iex_ccall</w:t>
            </w:r>
            <w:proofErr w:type="spellEnd"/>
          </w:p>
        </w:tc>
        <w:tc>
          <w:tcPr>
            <w:tcW w:w="3117" w:type="dxa"/>
          </w:tcPr>
          <w:p w14:paraId="4E789C73" w14:textId="1B43C070"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ist_exit</w:t>
            </w:r>
            <w:proofErr w:type="spellEnd"/>
          </w:p>
        </w:tc>
        <w:tc>
          <w:tcPr>
            <w:tcW w:w="3117" w:type="dxa"/>
          </w:tcPr>
          <w:p w14:paraId="0416C5BE" w14:textId="3154F581" w:rsidR="00316D52" w:rsidRPr="00286F4E" w:rsidRDefault="00316D52" w:rsidP="00316D52">
            <w:pPr>
              <w:spacing w:line="480" w:lineRule="auto"/>
              <w:rPr>
                <w:rFonts w:ascii="Times New Roman" w:hAnsi="Times New Roman" w:cs="Times New Roman"/>
                <w:sz w:val="16"/>
                <w:szCs w:val="16"/>
              </w:rPr>
            </w:pPr>
            <w:r w:rsidRPr="00286F4E">
              <w:rPr>
                <w:rFonts w:ascii="Times New Roman" w:hAnsi="Times New Roman" w:cs="Times New Roman"/>
                <w:sz w:val="16"/>
                <w:szCs w:val="16"/>
              </w:rPr>
              <w:t>ico_u8</w:t>
            </w:r>
          </w:p>
        </w:tc>
      </w:tr>
      <w:tr w:rsidR="00316D52" w14:paraId="21F99C22" w14:textId="77777777" w:rsidTr="00880F2D">
        <w:tc>
          <w:tcPr>
            <w:tcW w:w="3116" w:type="dxa"/>
          </w:tcPr>
          <w:p w14:paraId="14A6F7EB" w14:textId="456B418F"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iex_const</w:t>
            </w:r>
            <w:proofErr w:type="spellEnd"/>
          </w:p>
        </w:tc>
        <w:tc>
          <w:tcPr>
            <w:tcW w:w="3117" w:type="dxa"/>
          </w:tcPr>
          <w:p w14:paraId="6481AED6" w14:textId="113A53B2"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ist_imark</w:t>
            </w:r>
            <w:proofErr w:type="spellEnd"/>
          </w:p>
        </w:tc>
        <w:tc>
          <w:tcPr>
            <w:tcW w:w="3117" w:type="dxa"/>
          </w:tcPr>
          <w:p w14:paraId="5E1D37FC" w14:textId="235B23F1" w:rsidR="00316D52" w:rsidRPr="00286F4E" w:rsidRDefault="00316D52" w:rsidP="00316D52">
            <w:pPr>
              <w:spacing w:line="480" w:lineRule="auto"/>
              <w:rPr>
                <w:rFonts w:ascii="Times New Roman" w:hAnsi="Times New Roman" w:cs="Times New Roman"/>
                <w:sz w:val="16"/>
                <w:szCs w:val="16"/>
              </w:rPr>
            </w:pPr>
            <w:r w:rsidRPr="00286F4E">
              <w:rPr>
                <w:rFonts w:ascii="Times New Roman" w:hAnsi="Times New Roman" w:cs="Times New Roman"/>
                <w:sz w:val="16"/>
                <w:szCs w:val="16"/>
              </w:rPr>
              <w:t>ico_u16</w:t>
            </w:r>
          </w:p>
        </w:tc>
      </w:tr>
      <w:tr w:rsidR="00316D52" w14:paraId="1AB67CEC" w14:textId="77777777" w:rsidTr="00880F2D">
        <w:tc>
          <w:tcPr>
            <w:tcW w:w="3116" w:type="dxa"/>
          </w:tcPr>
          <w:p w14:paraId="7FE7992B" w14:textId="3EBEE371"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iex_get</w:t>
            </w:r>
            <w:proofErr w:type="spellEnd"/>
          </w:p>
        </w:tc>
        <w:tc>
          <w:tcPr>
            <w:tcW w:w="3117" w:type="dxa"/>
          </w:tcPr>
          <w:p w14:paraId="72EBF822" w14:textId="05A98053"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ist_llsc</w:t>
            </w:r>
            <w:proofErr w:type="spellEnd"/>
          </w:p>
        </w:tc>
        <w:tc>
          <w:tcPr>
            <w:tcW w:w="3117" w:type="dxa"/>
          </w:tcPr>
          <w:p w14:paraId="619B37BF" w14:textId="7A7E925D" w:rsidR="00316D52" w:rsidRPr="00286F4E" w:rsidRDefault="00316D52" w:rsidP="00316D52">
            <w:pPr>
              <w:spacing w:line="480" w:lineRule="auto"/>
              <w:rPr>
                <w:rFonts w:ascii="Times New Roman" w:hAnsi="Times New Roman" w:cs="Times New Roman"/>
                <w:sz w:val="16"/>
                <w:szCs w:val="16"/>
              </w:rPr>
            </w:pPr>
            <w:r w:rsidRPr="00286F4E">
              <w:rPr>
                <w:rFonts w:ascii="Times New Roman" w:hAnsi="Times New Roman" w:cs="Times New Roman"/>
                <w:sz w:val="16"/>
                <w:szCs w:val="16"/>
              </w:rPr>
              <w:t>ico_u32</w:t>
            </w:r>
          </w:p>
        </w:tc>
      </w:tr>
      <w:tr w:rsidR="00316D52" w14:paraId="6D2E1EDA" w14:textId="77777777" w:rsidTr="00880F2D">
        <w:tc>
          <w:tcPr>
            <w:tcW w:w="3116" w:type="dxa"/>
          </w:tcPr>
          <w:p w14:paraId="65E317BD" w14:textId="3C282D62"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iex_geti</w:t>
            </w:r>
            <w:proofErr w:type="spellEnd"/>
          </w:p>
        </w:tc>
        <w:tc>
          <w:tcPr>
            <w:tcW w:w="3117" w:type="dxa"/>
          </w:tcPr>
          <w:p w14:paraId="54129BBB" w14:textId="52ACAD85"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ist_loadg</w:t>
            </w:r>
            <w:proofErr w:type="spellEnd"/>
          </w:p>
        </w:tc>
        <w:tc>
          <w:tcPr>
            <w:tcW w:w="3117" w:type="dxa"/>
          </w:tcPr>
          <w:p w14:paraId="68ED2840" w14:textId="64C1F45E" w:rsidR="00316D52" w:rsidRPr="00286F4E" w:rsidRDefault="00316D52" w:rsidP="00316D52">
            <w:pPr>
              <w:spacing w:line="480" w:lineRule="auto"/>
              <w:rPr>
                <w:rFonts w:ascii="Times New Roman" w:hAnsi="Times New Roman" w:cs="Times New Roman"/>
                <w:sz w:val="16"/>
                <w:szCs w:val="16"/>
              </w:rPr>
            </w:pPr>
            <w:r w:rsidRPr="00286F4E">
              <w:rPr>
                <w:rFonts w:ascii="Times New Roman" w:hAnsi="Times New Roman" w:cs="Times New Roman"/>
                <w:sz w:val="16"/>
                <w:szCs w:val="16"/>
              </w:rPr>
              <w:t>ico_u64</w:t>
            </w:r>
          </w:p>
        </w:tc>
      </w:tr>
      <w:tr w:rsidR="00316D52" w14:paraId="01A9C13C" w14:textId="77777777" w:rsidTr="00880F2D">
        <w:tc>
          <w:tcPr>
            <w:tcW w:w="3116" w:type="dxa"/>
          </w:tcPr>
          <w:p w14:paraId="1D6277D9" w14:textId="6C61DF71"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iex_gsptr</w:t>
            </w:r>
            <w:proofErr w:type="spellEnd"/>
          </w:p>
        </w:tc>
        <w:tc>
          <w:tcPr>
            <w:tcW w:w="3117" w:type="dxa"/>
          </w:tcPr>
          <w:p w14:paraId="659C93F9" w14:textId="45899817"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ist_mbe</w:t>
            </w:r>
            <w:proofErr w:type="spellEnd"/>
          </w:p>
        </w:tc>
        <w:tc>
          <w:tcPr>
            <w:tcW w:w="3117" w:type="dxa"/>
          </w:tcPr>
          <w:p w14:paraId="42E5B6FC" w14:textId="7FC89A47" w:rsidR="00316D52" w:rsidRPr="00286F4E" w:rsidRDefault="00316D52" w:rsidP="00316D52">
            <w:pPr>
              <w:spacing w:line="480" w:lineRule="auto"/>
              <w:rPr>
                <w:rFonts w:ascii="Times New Roman" w:hAnsi="Times New Roman" w:cs="Times New Roman"/>
                <w:sz w:val="16"/>
                <w:szCs w:val="16"/>
              </w:rPr>
            </w:pPr>
            <w:r w:rsidRPr="00286F4E">
              <w:rPr>
                <w:rFonts w:ascii="Times New Roman" w:hAnsi="Times New Roman" w:cs="Times New Roman"/>
                <w:sz w:val="16"/>
                <w:szCs w:val="16"/>
              </w:rPr>
              <w:t>ico_f32</w:t>
            </w:r>
          </w:p>
        </w:tc>
      </w:tr>
      <w:tr w:rsidR="00316D52" w14:paraId="32E48A85" w14:textId="77777777" w:rsidTr="00880F2D">
        <w:tc>
          <w:tcPr>
            <w:tcW w:w="3116" w:type="dxa"/>
          </w:tcPr>
          <w:p w14:paraId="6866CC8C" w14:textId="01C5DFE6"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iex_load</w:t>
            </w:r>
            <w:proofErr w:type="spellEnd"/>
          </w:p>
        </w:tc>
        <w:tc>
          <w:tcPr>
            <w:tcW w:w="3117" w:type="dxa"/>
          </w:tcPr>
          <w:p w14:paraId="4AC20814" w14:textId="4A9C7CDA"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ist_cas</w:t>
            </w:r>
            <w:proofErr w:type="spellEnd"/>
          </w:p>
        </w:tc>
        <w:tc>
          <w:tcPr>
            <w:tcW w:w="3117" w:type="dxa"/>
          </w:tcPr>
          <w:p w14:paraId="10BCB7D1" w14:textId="4DD397B8" w:rsidR="00316D52" w:rsidRPr="00286F4E" w:rsidRDefault="00316D52" w:rsidP="00316D52">
            <w:pPr>
              <w:spacing w:line="480" w:lineRule="auto"/>
              <w:rPr>
                <w:rFonts w:ascii="Times New Roman" w:hAnsi="Times New Roman" w:cs="Times New Roman"/>
                <w:sz w:val="16"/>
                <w:szCs w:val="16"/>
              </w:rPr>
            </w:pPr>
            <w:r w:rsidRPr="00286F4E">
              <w:rPr>
                <w:rFonts w:ascii="Times New Roman" w:hAnsi="Times New Roman" w:cs="Times New Roman"/>
                <w:sz w:val="16"/>
                <w:szCs w:val="16"/>
              </w:rPr>
              <w:t>ico_f64</w:t>
            </w:r>
          </w:p>
        </w:tc>
      </w:tr>
      <w:tr w:rsidR="00316D52" w14:paraId="03BC26AE" w14:textId="77777777" w:rsidTr="00880F2D">
        <w:tc>
          <w:tcPr>
            <w:tcW w:w="3116" w:type="dxa"/>
          </w:tcPr>
          <w:p w14:paraId="04A2CFA2" w14:textId="1F2B391F"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iex_qop</w:t>
            </w:r>
            <w:proofErr w:type="spellEnd"/>
          </w:p>
        </w:tc>
        <w:tc>
          <w:tcPr>
            <w:tcW w:w="3117" w:type="dxa"/>
          </w:tcPr>
          <w:p w14:paraId="75043FFB" w14:textId="706E9082"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iex_ite</w:t>
            </w:r>
            <w:proofErr w:type="spellEnd"/>
          </w:p>
        </w:tc>
        <w:tc>
          <w:tcPr>
            <w:tcW w:w="3117" w:type="dxa"/>
          </w:tcPr>
          <w:p w14:paraId="3F1780FC" w14:textId="4970467C" w:rsidR="00316D52" w:rsidRPr="00286F4E" w:rsidRDefault="00316D52" w:rsidP="00316D52">
            <w:pPr>
              <w:spacing w:line="480" w:lineRule="auto"/>
              <w:rPr>
                <w:rFonts w:ascii="Times New Roman" w:hAnsi="Times New Roman" w:cs="Times New Roman"/>
                <w:sz w:val="16"/>
                <w:szCs w:val="16"/>
              </w:rPr>
            </w:pPr>
            <w:r w:rsidRPr="00286F4E">
              <w:rPr>
                <w:rFonts w:ascii="Times New Roman" w:hAnsi="Times New Roman" w:cs="Times New Roman"/>
                <w:sz w:val="16"/>
                <w:szCs w:val="16"/>
              </w:rPr>
              <w:t>ico_f64i</w:t>
            </w:r>
          </w:p>
        </w:tc>
      </w:tr>
      <w:tr w:rsidR="00316D52" w14:paraId="38837347" w14:textId="77777777" w:rsidTr="00880F2D">
        <w:tc>
          <w:tcPr>
            <w:tcW w:w="3116" w:type="dxa"/>
          </w:tcPr>
          <w:p w14:paraId="6424A099" w14:textId="583B2770"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iex_rdtmp</w:t>
            </w:r>
            <w:proofErr w:type="spellEnd"/>
          </w:p>
        </w:tc>
        <w:tc>
          <w:tcPr>
            <w:tcW w:w="3117" w:type="dxa"/>
          </w:tcPr>
          <w:p w14:paraId="6C32010B" w14:textId="5CAAB8D8"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ist_noop</w:t>
            </w:r>
            <w:proofErr w:type="spellEnd"/>
          </w:p>
        </w:tc>
        <w:tc>
          <w:tcPr>
            <w:tcW w:w="3117" w:type="dxa"/>
          </w:tcPr>
          <w:p w14:paraId="555EFFAD" w14:textId="734CD850" w:rsidR="00316D52" w:rsidRPr="00286F4E" w:rsidRDefault="00316D52" w:rsidP="00316D52">
            <w:pPr>
              <w:spacing w:line="480" w:lineRule="auto"/>
              <w:rPr>
                <w:rFonts w:ascii="Times New Roman" w:hAnsi="Times New Roman" w:cs="Times New Roman"/>
                <w:sz w:val="16"/>
                <w:szCs w:val="16"/>
              </w:rPr>
            </w:pPr>
            <w:r w:rsidRPr="00286F4E">
              <w:rPr>
                <w:rFonts w:ascii="Times New Roman" w:hAnsi="Times New Roman" w:cs="Times New Roman"/>
                <w:sz w:val="16"/>
                <w:szCs w:val="16"/>
              </w:rPr>
              <w:t>ico_v128</w:t>
            </w:r>
          </w:p>
        </w:tc>
      </w:tr>
      <w:tr w:rsidR="00316D52" w14:paraId="018F169F" w14:textId="77777777" w:rsidTr="00880F2D">
        <w:tc>
          <w:tcPr>
            <w:tcW w:w="3116" w:type="dxa"/>
          </w:tcPr>
          <w:p w14:paraId="25EA460F" w14:textId="7064E7F9"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iex_triop</w:t>
            </w:r>
            <w:proofErr w:type="spellEnd"/>
          </w:p>
        </w:tc>
        <w:tc>
          <w:tcPr>
            <w:tcW w:w="3117" w:type="dxa"/>
          </w:tcPr>
          <w:p w14:paraId="278E6A11" w14:textId="1C822CC8"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ist_putist_puti</w:t>
            </w:r>
            <w:proofErr w:type="spellEnd"/>
          </w:p>
        </w:tc>
        <w:tc>
          <w:tcPr>
            <w:tcW w:w="3117" w:type="dxa"/>
          </w:tcPr>
          <w:p w14:paraId="1D87E5FF" w14:textId="66136A06" w:rsidR="00316D52" w:rsidRPr="00286F4E" w:rsidRDefault="00316D52" w:rsidP="00316D52">
            <w:pPr>
              <w:spacing w:line="480" w:lineRule="auto"/>
              <w:rPr>
                <w:rFonts w:ascii="Times New Roman" w:hAnsi="Times New Roman" w:cs="Times New Roman"/>
                <w:sz w:val="16"/>
                <w:szCs w:val="16"/>
              </w:rPr>
            </w:pPr>
            <w:r w:rsidRPr="00286F4E">
              <w:rPr>
                <w:rFonts w:ascii="Times New Roman" w:hAnsi="Times New Roman" w:cs="Times New Roman"/>
                <w:sz w:val="16"/>
                <w:szCs w:val="16"/>
              </w:rPr>
              <w:t>ico_v256</w:t>
            </w:r>
          </w:p>
        </w:tc>
      </w:tr>
      <w:tr w:rsidR="00316D52" w14:paraId="18376E73" w14:textId="77777777" w:rsidTr="00880F2D">
        <w:tc>
          <w:tcPr>
            <w:tcW w:w="3116" w:type="dxa"/>
          </w:tcPr>
          <w:p w14:paraId="696380F7" w14:textId="6A24380F"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iex_unop</w:t>
            </w:r>
            <w:proofErr w:type="spellEnd"/>
          </w:p>
        </w:tc>
        <w:tc>
          <w:tcPr>
            <w:tcW w:w="3117" w:type="dxa"/>
          </w:tcPr>
          <w:p w14:paraId="29576E35" w14:textId="48FCC73A" w:rsidR="00316D52" w:rsidRPr="00286F4E" w:rsidRDefault="00316D52" w:rsidP="00316D52">
            <w:pPr>
              <w:spacing w:line="480" w:lineRule="auto"/>
              <w:rPr>
                <w:rFonts w:ascii="Times New Roman" w:hAnsi="Times New Roman" w:cs="Times New Roman"/>
                <w:sz w:val="16"/>
                <w:szCs w:val="16"/>
              </w:rPr>
            </w:pPr>
            <w:proofErr w:type="spellStart"/>
            <w:r w:rsidRPr="00286F4E">
              <w:rPr>
                <w:rFonts w:ascii="Times New Roman" w:hAnsi="Times New Roman" w:cs="Times New Roman"/>
                <w:sz w:val="16"/>
                <w:szCs w:val="16"/>
              </w:rPr>
              <w:t>ist_store</w:t>
            </w:r>
            <w:proofErr w:type="spellEnd"/>
          </w:p>
        </w:tc>
        <w:tc>
          <w:tcPr>
            <w:tcW w:w="3117" w:type="dxa"/>
          </w:tcPr>
          <w:p w14:paraId="1A2BAA78" w14:textId="56765614" w:rsidR="00316D52" w:rsidRPr="00286F4E" w:rsidRDefault="00316D52" w:rsidP="00316D52">
            <w:pPr>
              <w:spacing w:line="480" w:lineRule="auto"/>
              <w:rPr>
                <w:rFonts w:ascii="Times New Roman" w:hAnsi="Times New Roman" w:cs="Times New Roman"/>
                <w:sz w:val="16"/>
                <w:szCs w:val="16"/>
              </w:rPr>
            </w:pPr>
          </w:p>
        </w:tc>
      </w:tr>
    </w:tbl>
    <w:p w14:paraId="50C4234D" w14:textId="467FF3AA" w:rsidR="00880F2D" w:rsidRDefault="00286F4E" w:rsidP="001C3F7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38 features represent the different nodes features for each block within </w:t>
      </w:r>
      <w:proofErr w:type="spellStart"/>
      <w:r>
        <w:rPr>
          <w:rFonts w:ascii="Times New Roman" w:eastAsia="Times New Roman" w:hAnsi="Times New Roman" w:cs="Times New Roman"/>
          <w:sz w:val="24"/>
          <w:szCs w:val="24"/>
        </w:rPr>
        <w:t>Stellargraph</w:t>
      </w:r>
      <w:proofErr w:type="spellEnd"/>
      <w:r>
        <w:rPr>
          <w:rFonts w:ascii="Times New Roman" w:eastAsia="Times New Roman" w:hAnsi="Times New Roman" w:cs="Times New Roman"/>
          <w:sz w:val="24"/>
          <w:szCs w:val="24"/>
        </w:rPr>
        <w:t xml:space="preserve">. </w:t>
      </w:r>
      <w:r w:rsidR="008375EE">
        <w:rPr>
          <w:rFonts w:ascii="Times New Roman" w:eastAsia="Times New Roman" w:hAnsi="Times New Roman" w:cs="Times New Roman"/>
          <w:sz w:val="24"/>
          <w:szCs w:val="24"/>
        </w:rPr>
        <w:t>Brief descriptions of what each feature represents can be found at [11].</w:t>
      </w:r>
    </w:p>
    <w:p w14:paraId="4FC67742" w14:textId="77777777" w:rsidR="001F6E31" w:rsidRPr="00286F4E" w:rsidRDefault="001F6E31" w:rsidP="001C3F7D">
      <w:pPr>
        <w:spacing w:before="240" w:after="240" w:line="360" w:lineRule="auto"/>
        <w:jc w:val="both"/>
        <w:rPr>
          <w:rFonts w:ascii="Times New Roman" w:eastAsia="Times New Roman" w:hAnsi="Times New Roman" w:cs="Times New Roman"/>
          <w:b/>
          <w:bCs/>
          <w:sz w:val="24"/>
          <w:szCs w:val="24"/>
        </w:rPr>
      </w:pPr>
      <w:r w:rsidRPr="00286F4E">
        <w:rPr>
          <w:rFonts w:ascii="Times New Roman" w:eastAsia="Times New Roman" w:hAnsi="Times New Roman" w:cs="Times New Roman"/>
          <w:b/>
          <w:bCs/>
          <w:sz w:val="24"/>
          <w:szCs w:val="24"/>
        </w:rPr>
        <w:t>C.</w:t>
      </w:r>
      <w:r w:rsidRPr="00286F4E">
        <w:rPr>
          <w:rFonts w:ascii="Times New Roman" w:eastAsia="Times New Roman" w:hAnsi="Times New Roman" w:cs="Times New Roman"/>
          <w:b/>
          <w:bCs/>
          <w:sz w:val="24"/>
          <w:szCs w:val="24"/>
        </w:rPr>
        <w:tab/>
        <w:t>Classification</w:t>
      </w:r>
    </w:p>
    <w:p w14:paraId="0BD9F992" w14:textId="77777777" w:rsidR="001F6E31" w:rsidRP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 xml:space="preserve">The </w:t>
      </w:r>
      <w:proofErr w:type="spellStart"/>
      <w:r w:rsidRPr="001F6E31">
        <w:rPr>
          <w:rFonts w:ascii="Times New Roman" w:eastAsia="Times New Roman" w:hAnsi="Times New Roman" w:cs="Times New Roman"/>
          <w:sz w:val="24"/>
          <w:szCs w:val="24"/>
        </w:rPr>
        <w:t>GraphSAGE</w:t>
      </w:r>
      <w:proofErr w:type="spellEnd"/>
      <w:r w:rsidRPr="001F6E31">
        <w:rPr>
          <w:rFonts w:ascii="Times New Roman" w:eastAsia="Times New Roman" w:hAnsi="Times New Roman" w:cs="Times New Roman"/>
          <w:sz w:val="24"/>
          <w:szCs w:val="24"/>
        </w:rPr>
        <w:t xml:space="preserve"> framework from </w:t>
      </w:r>
      <w:proofErr w:type="spellStart"/>
      <w:r w:rsidRPr="001F6E31">
        <w:rPr>
          <w:rFonts w:ascii="Times New Roman" w:eastAsia="Times New Roman" w:hAnsi="Times New Roman" w:cs="Times New Roman"/>
          <w:sz w:val="24"/>
          <w:szCs w:val="24"/>
        </w:rPr>
        <w:t>Stellargraph</w:t>
      </w:r>
      <w:proofErr w:type="spellEnd"/>
      <w:r w:rsidRPr="001F6E31">
        <w:rPr>
          <w:rFonts w:ascii="Times New Roman" w:eastAsia="Times New Roman" w:hAnsi="Times New Roman" w:cs="Times New Roman"/>
          <w:sz w:val="24"/>
          <w:szCs w:val="24"/>
        </w:rPr>
        <w:t xml:space="preserve"> is currently the preferred method for supervised learning and node classification of the CFGs and their node features generated by </w:t>
      </w:r>
      <w:proofErr w:type="spellStart"/>
      <w:r w:rsidRPr="001F6E31">
        <w:rPr>
          <w:rFonts w:ascii="Times New Roman" w:eastAsia="Times New Roman" w:hAnsi="Times New Roman" w:cs="Times New Roman"/>
          <w:sz w:val="24"/>
          <w:szCs w:val="24"/>
        </w:rPr>
        <w:t>angr</w:t>
      </w:r>
      <w:proofErr w:type="spellEnd"/>
      <w:r w:rsidRPr="001F6E31">
        <w:rPr>
          <w:rFonts w:ascii="Times New Roman" w:eastAsia="Times New Roman" w:hAnsi="Times New Roman" w:cs="Times New Roman"/>
          <w:sz w:val="24"/>
          <w:szCs w:val="24"/>
        </w:rPr>
        <w:t>. Using this framework will allow typical splits of 70% training and 30% testing dataset. After several runs of training the models with a mix of benign and malicious PE32 binaries, the model will be used to predict the family and class of the binaries. The output of the classification phase is a confusion matrix and other details not limited to training/testing time.</w:t>
      </w:r>
    </w:p>
    <w:p w14:paraId="4447FA4E" w14:textId="77777777" w:rsidR="001F6E31" w:rsidRPr="00286F4E" w:rsidRDefault="001F6E31" w:rsidP="001C3F7D">
      <w:pPr>
        <w:spacing w:before="240" w:after="240" w:line="360" w:lineRule="auto"/>
        <w:jc w:val="both"/>
        <w:rPr>
          <w:rFonts w:ascii="Times New Roman" w:eastAsia="Times New Roman" w:hAnsi="Times New Roman" w:cs="Times New Roman"/>
          <w:b/>
          <w:bCs/>
          <w:sz w:val="24"/>
          <w:szCs w:val="24"/>
        </w:rPr>
      </w:pPr>
      <w:r w:rsidRPr="00286F4E">
        <w:rPr>
          <w:rFonts w:ascii="Times New Roman" w:eastAsia="Times New Roman" w:hAnsi="Times New Roman" w:cs="Times New Roman"/>
          <w:b/>
          <w:bCs/>
          <w:sz w:val="24"/>
          <w:szCs w:val="24"/>
        </w:rPr>
        <w:t>D.</w:t>
      </w:r>
      <w:r w:rsidRPr="00286F4E">
        <w:rPr>
          <w:rFonts w:ascii="Times New Roman" w:eastAsia="Times New Roman" w:hAnsi="Times New Roman" w:cs="Times New Roman"/>
          <w:b/>
          <w:bCs/>
          <w:sz w:val="24"/>
          <w:szCs w:val="24"/>
        </w:rPr>
        <w:tab/>
        <w:t>Performance Metric Computation</w:t>
      </w:r>
    </w:p>
    <w:p w14:paraId="515C9D84" w14:textId="185A58E2" w:rsidR="001F6E31" w:rsidRDefault="001F6E31" w:rsidP="001C3F7D">
      <w:pPr>
        <w:spacing w:before="240" w:after="240" w:line="360" w:lineRule="auto"/>
        <w:jc w:val="both"/>
        <w:rPr>
          <w:rFonts w:ascii="Times New Roman" w:eastAsia="Times New Roman" w:hAnsi="Times New Roman" w:cs="Times New Roman"/>
          <w:sz w:val="24"/>
          <w:szCs w:val="24"/>
        </w:rPr>
      </w:pPr>
      <w:r w:rsidRPr="001F6E31">
        <w:rPr>
          <w:rFonts w:ascii="Times New Roman" w:eastAsia="Times New Roman" w:hAnsi="Times New Roman" w:cs="Times New Roman"/>
          <w:sz w:val="24"/>
          <w:szCs w:val="24"/>
        </w:rPr>
        <w:t>The performance metric computation phase will calculate the necessary performance metrics as indicated in Figure 4. The matrix will be used to calculate False Positive Rate (FPR), Precision, Accuracy, Root Means Square Error (RMSE), F-Measure, and AUC-ROC. Finally, a table of the performance metrics will be created containing the values from the proposed metrics.</w:t>
      </w:r>
    </w:p>
    <w:p w14:paraId="0EE05160" w14:textId="09473EAA" w:rsidR="00AA66B6" w:rsidRDefault="001F6E31" w:rsidP="001C3F7D">
      <w:pPr>
        <w:spacing w:before="240" w:after="240" w:line="360" w:lineRule="auto"/>
        <w:jc w:val="both"/>
        <w:rPr>
          <w:rFonts w:ascii="Times New Roman" w:eastAsia="Times New Roman" w:hAnsi="Times New Roman" w:cs="Times New Roman"/>
          <w:sz w:val="24"/>
          <w:szCs w:val="24"/>
        </w:rPr>
      </w:pPr>
      <w:r w:rsidRPr="00DB575C">
        <w:rPr>
          <w:rFonts w:ascii="Times New Roman" w:eastAsia="Times New Roman" w:hAnsi="Times New Roman" w:cs="Times New Roman"/>
          <w:sz w:val="24"/>
          <w:szCs w:val="24"/>
        </w:rPr>
        <w:t>The ability to accurately predict the threats that unknown binaries propose to an environment is an ongoing issue within cyber security. Because current intrusion detection systems (IDS) and intrusion prevention systems (IPS) rely on static, signature-based solutions, the most minute changes to code can cause the same signatures to be targeted or misclassify malicious binaries as otherwise benign. Where this research diverges from traditional methods is the type of static features extracted, their represented format, and the algorithms used to assess familial inferences. In doing so we hope to reduce the number of false positives produced by misfit models classifying unknown binaries; in short, reducing the number of networks or environments compromised by emerging malware or advanced persistent threats (APTs)</w:t>
      </w:r>
      <w:r>
        <w:rPr>
          <w:rFonts w:ascii="Times New Roman" w:eastAsia="Times New Roman" w:hAnsi="Times New Roman" w:cs="Times New Roman"/>
          <w:sz w:val="24"/>
          <w:szCs w:val="24"/>
        </w:rPr>
        <w:t>.</w:t>
      </w:r>
    </w:p>
    <w:p w14:paraId="0D3BBB54" w14:textId="77777777" w:rsidR="001C3F7D" w:rsidRDefault="001C3F7D" w:rsidP="001C3F7D">
      <w:pPr>
        <w:spacing w:before="240" w:after="240" w:line="360" w:lineRule="auto"/>
        <w:jc w:val="both"/>
        <w:rPr>
          <w:rFonts w:ascii="Times New Roman" w:eastAsia="Times New Roman" w:hAnsi="Times New Roman" w:cs="Times New Roman"/>
          <w:sz w:val="24"/>
          <w:szCs w:val="24"/>
        </w:rPr>
      </w:pPr>
    </w:p>
    <w:p w14:paraId="04875355" w14:textId="5B1A9FE2" w:rsidR="00AA66B6" w:rsidRDefault="00AA66B6" w:rsidP="001C3F7D">
      <w:pPr>
        <w:spacing w:line="360" w:lineRule="auto"/>
        <w:rPr>
          <w:b/>
          <w:sz w:val="24"/>
          <w:szCs w:val="24"/>
        </w:rPr>
      </w:pPr>
      <w:r>
        <w:rPr>
          <w:b/>
          <w:sz w:val="24"/>
          <w:szCs w:val="24"/>
        </w:rPr>
        <w:t>6.</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b/>
          <w:sz w:val="24"/>
          <w:szCs w:val="24"/>
        </w:rPr>
        <w:t>Conclusion and Future Work</w:t>
      </w:r>
    </w:p>
    <w:p w14:paraId="555FAB6C" w14:textId="32E40646" w:rsidR="001F6E31" w:rsidRDefault="00AA66B6" w:rsidP="001C3F7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discuss the limits of current detection methods and potential for current machine learning models to identify familial relations within malware samples. We propose a solution with control flow graph data gathered using </w:t>
      </w:r>
      <w:proofErr w:type="spellStart"/>
      <w:r>
        <w:rPr>
          <w:rFonts w:ascii="Times New Roman" w:eastAsia="Times New Roman" w:hAnsi="Times New Roman" w:cs="Times New Roman"/>
          <w:sz w:val="24"/>
          <w:szCs w:val="24"/>
        </w:rPr>
        <w:t>angr</w:t>
      </w:r>
      <w:proofErr w:type="spellEnd"/>
      <w:r>
        <w:rPr>
          <w:rFonts w:ascii="Times New Roman" w:eastAsia="Times New Roman" w:hAnsi="Times New Roman" w:cs="Times New Roman"/>
          <w:sz w:val="24"/>
          <w:szCs w:val="24"/>
        </w:rPr>
        <w:t xml:space="preserve"> and generative convolutional networks to attribute the malware samples. Future contributions aim to refine the proposed implementation by increasing overall detection rate and time to train through dimensionality reduction; a form of exploratory data analysis not </w:t>
      </w:r>
      <w:r w:rsidR="001C3F7D">
        <w:rPr>
          <w:rFonts w:ascii="Times New Roman" w:eastAsia="Times New Roman" w:hAnsi="Times New Roman" w:cs="Times New Roman"/>
          <w:sz w:val="24"/>
          <w:szCs w:val="24"/>
        </w:rPr>
        <w:t>considered at the time of testing.</w:t>
      </w:r>
    </w:p>
    <w:p w14:paraId="373C5F41" w14:textId="77777777" w:rsidR="00AA66B6" w:rsidRDefault="00AA66B6" w:rsidP="001C3F7D">
      <w:pPr>
        <w:spacing w:before="240" w:after="240" w:line="360" w:lineRule="auto"/>
        <w:jc w:val="both"/>
        <w:rPr>
          <w:rFonts w:ascii="Times New Roman" w:eastAsia="Times New Roman" w:hAnsi="Times New Roman" w:cs="Times New Roman"/>
          <w:sz w:val="24"/>
          <w:szCs w:val="24"/>
        </w:rPr>
      </w:pPr>
    </w:p>
    <w:p w14:paraId="7ADE0F52" w14:textId="4E8B4F42" w:rsidR="00880F2D" w:rsidRDefault="00AA66B6" w:rsidP="001C3F7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516C7D07" w14:textId="77777777" w:rsidR="00880F2D" w:rsidRPr="00880F2D" w:rsidRDefault="00880F2D" w:rsidP="001C3F7D">
      <w:pPr>
        <w:spacing w:line="360" w:lineRule="auto"/>
        <w:rPr>
          <w:rFonts w:ascii="Times New Roman" w:eastAsia="Times New Roman" w:hAnsi="Times New Roman" w:cs="Times New Roman"/>
          <w:b/>
          <w:sz w:val="28"/>
          <w:szCs w:val="28"/>
        </w:rPr>
      </w:pPr>
    </w:p>
    <w:p w14:paraId="3C3EC7D3" w14:textId="77777777" w:rsidR="00AA66B6" w:rsidRPr="00AA66B6" w:rsidRDefault="00AA66B6" w:rsidP="001C3F7D">
      <w:pPr>
        <w:spacing w:line="360" w:lineRule="auto"/>
        <w:rPr>
          <w:rFonts w:ascii="Times New Roman" w:eastAsia="Times New Roman" w:hAnsi="Times New Roman" w:cs="Times New Roman"/>
          <w:sz w:val="24"/>
          <w:szCs w:val="24"/>
        </w:rPr>
      </w:pPr>
      <w:r w:rsidRPr="00AA66B6">
        <w:rPr>
          <w:rFonts w:ascii="Times New Roman" w:eastAsia="Times New Roman" w:hAnsi="Times New Roman" w:cs="Times New Roman"/>
          <w:sz w:val="24"/>
          <w:szCs w:val="24"/>
        </w:rPr>
        <w:t>[1]</w:t>
      </w:r>
      <w:r w:rsidRPr="00AA66B6">
        <w:rPr>
          <w:rFonts w:ascii="Times New Roman" w:eastAsia="Times New Roman" w:hAnsi="Times New Roman" w:cs="Times New Roman"/>
          <w:sz w:val="24"/>
          <w:szCs w:val="24"/>
        </w:rPr>
        <w:tab/>
        <w:t xml:space="preserve">M. Sikorski, A. Honig, and R. </w:t>
      </w:r>
      <w:proofErr w:type="spellStart"/>
      <w:r w:rsidRPr="00AA66B6">
        <w:rPr>
          <w:rFonts w:ascii="Times New Roman" w:eastAsia="Times New Roman" w:hAnsi="Times New Roman" w:cs="Times New Roman"/>
          <w:sz w:val="24"/>
          <w:szCs w:val="24"/>
        </w:rPr>
        <w:t>Bejtlich</w:t>
      </w:r>
      <w:proofErr w:type="spellEnd"/>
      <w:r w:rsidRPr="00AA66B6">
        <w:rPr>
          <w:rFonts w:ascii="Times New Roman" w:eastAsia="Times New Roman" w:hAnsi="Times New Roman" w:cs="Times New Roman"/>
          <w:sz w:val="24"/>
          <w:szCs w:val="24"/>
        </w:rPr>
        <w:t>, Practical malware analysis: the hands-on guide to dissecting malicious software. San Francisco, CA: No Starch Press, 2012.</w:t>
      </w:r>
    </w:p>
    <w:p w14:paraId="4F84ACCA" w14:textId="77777777" w:rsidR="00AA66B6" w:rsidRPr="00AA66B6" w:rsidRDefault="00AA66B6" w:rsidP="001C3F7D">
      <w:pPr>
        <w:spacing w:line="360" w:lineRule="auto"/>
        <w:rPr>
          <w:rFonts w:ascii="Times New Roman" w:eastAsia="Times New Roman" w:hAnsi="Times New Roman" w:cs="Times New Roman"/>
          <w:sz w:val="24"/>
          <w:szCs w:val="24"/>
        </w:rPr>
      </w:pPr>
      <w:r w:rsidRPr="00AA66B6">
        <w:rPr>
          <w:rFonts w:ascii="Times New Roman" w:eastAsia="Times New Roman" w:hAnsi="Times New Roman" w:cs="Times New Roman"/>
          <w:sz w:val="24"/>
          <w:szCs w:val="24"/>
        </w:rPr>
        <w:t>[2]</w:t>
      </w:r>
      <w:r w:rsidRPr="00AA66B6">
        <w:rPr>
          <w:rFonts w:ascii="Times New Roman" w:eastAsia="Times New Roman" w:hAnsi="Times New Roman" w:cs="Times New Roman"/>
          <w:sz w:val="24"/>
          <w:szCs w:val="24"/>
        </w:rPr>
        <w:tab/>
        <w:t xml:space="preserve">W. L. Hamilton, R. Ying, and J. </w:t>
      </w:r>
      <w:proofErr w:type="spellStart"/>
      <w:r w:rsidRPr="00AA66B6">
        <w:rPr>
          <w:rFonts w:ascii="Times New Roman" w:eastAsia="Times New Roman" w:hAnsi="Times New Roman" w:cs="Times New Roman"/>
          <w:sz w:val="24"/>
          <w:szCs w:val="24"/>
        </w:rPr>
        <w:t>Leskovec</w:t>
      </w:r>
      <w:proofErr w:type="spellEnd"/>
      <w:r w:rsidRPr="00AA66B6">
        <w:rPr>
          <w:rFonts w:ascii="Times New Roman" w:eastAsia="Times New Roman" w:hAnsi="Times New Roman" w:cs="Times New Roman"/>
          <w:sz w:val="24"/>
          <w:szCs w:val="24"/>
        </w:rPr>
        <w:t xml:space="preserve">, “Inductive Representation Learning on Large Graphs,” 31st Conference on Neural Information Processing Systems (NIPS 2017). </w:t>
      </w:r>
    </w:p>
    <w:p w14:paraId="2FE591A2" w14:textId="77777777" w:rsidR="00AA66B6" w:rsidRPr="00AA66B6" w:rsidRDefault="00AA66B6" w:rsidP="001C3F7D">
      <w:pPr>
        <w:spacing w:line="360" w:lineRule="auto"/>
        <w:rPr>
          <w:rFonts w:ascii="Times New Roman" w:eastAsia="Times New Roman" w:hAnsi="Times New Roman" w:cs="Times New Roman"/>
          <w:sz w:val="24"/>
          <w:szCs w:val="24"/>
        </w:rPr>
      </w:pPr>
      <w:r w:rsidRPr="00AA66B6">
        <w:rPr>
          <w:rFonts w:ascii="Times New Roman" w:eastAsia="Times New Roman" w:hAnsi="Times New Roman" w:cs="Times New Roman"/>
          <w:sz w:val="24"/>
          <w:szCs w:val="24"/>
        </w:rPr>
        <w:t>[3]</w:t>
      </w:r>
      <w:r w:rsidRPr="00AA66B6">
        <w:rPr>
          <w:rFonts w:ascii="Times New Roman" w:eastAsia="Times New Roman" w:hAnsi="Times New Roman" w:cs="Times New Roman"/>
          <w:sz w:val="24"/>
          <w:szCs w:val="24"/>
        </w:rPr>
        <w:tab/>
        <w:t>CSIRO's Data61, “</w:t>
      </w:r>
      <w:proofErr w:type="spellStart"/>
      <w:r w:rsidRPr="00AA66B6">
        <w:rPr>
          <w:rFonts w:ascii="Times New Roman" w:eastAsia="Times New Roman" w:hAnsi="Times New Roman" w:cs="Times New Roman"/>
          <w:sz w:val="24"/>
          <w:szCs w:val="24"/>
        </w:rPr>
        <w:t>StellarGraph</w:t>
      </w:r>
      <w:proofErr w:type="spellEnd"/>
      <w:r w:rsidRPr="00AA66B6">
        <w:rPr>
          <w:rFonts w:ascii="Times New Roman" w:eastAsia="Times New Roman" w:hAnsi="Times New Roman" w:cs="Times New Roman"/>
          <w:sz w:val="24"/>
          <w:szCs w:val="24"/>
        </w:rPr>
        <w:t xml:space="preserve"> Machine Learning Library,” </w:t>
      </w:r>
      <w:proofErr w:type="spellStart"/>
      <w:r w:rsidRPr="00AA66B6">
        <w:rPr>
          <w:rFonts w:ascii="Times New Roman" w:eastAsia="Times New Roman" w:hAnsi="Times New Roman" w:cs="Times New Roman"/>
          <w:sz w:val="24"/>
          <w:szCs w:val="24"/>
        </w:rPr>
        <w:t>Github</w:t>
      </w:r>
      <w:proofErr w:type="spellEnd"/>
      <w:r w:rsidRPr="00AA66B6">
        <w:rPr>
          <w:rFonts w:ascii="Times New Roman" w:eastAsia="Times New Roman" w:hAnsi="Times New Roman" w:cs="Times New Roman"/>
          <w:sz w:val="24"/>
          <w:szCs w:val="24"/>
        </w:rPr>
        <w:t xml:space="preserve"> Repository, 2018. </w:t>
      </w:r>
    </w:p>
    <w:p w14:paraId="1510BBEF" w14:textId="77777777" w:rsidR="00AA66B6" w:rsidRPr="00AA66B6" w:rsidRDefault="00AA66B6" w:rsidP="001C3F7D">
      <w:pPr>
        <w:spacing w:line="360" w:lineRule="auto"/>
        <w:rPr>
          <w:rFonts w:ascii="Times New Roman" w:eastAsia="Times New Roman" w:hAnsi="Times New Roman" w:cs="Times New Roman"/>
          <w:sz w:val="24"/>
          <w:szCs w:val="24"/>
        </w:rPr>
      </w:pPr>
      <w:r w:rsidRPr="00AA66B6">
        <w:rPr>
          <w:rFonts w:ascii="Times New Roman" w:eastAsia="Times New Roman" w:hAnsi="Times New Roman" w:cs="Times New Roman"/>
          <w:sz w:val="24"/>
          <w:szCs w:val="24"/>
        </w:rPr>
        <w:t>[4]</w:t>
      </w:r>
      <w:r w:rsidRPr="00AA66B6">
        <w:rPr>
          <w:rFonts w:ascii="Times New Roman" w:eastAsia="Times New Roman" w:hAnsi="Times New Roman" w:cs="Times New Roman"/>
          <w:sz w:val="24"/>
          <w:szCs w:val="24"/>
        </w:rPr>
        <w:tab/>
        <w:t xml:space="preserve">H. Zhao, M. Li, T. Wu, and F. Yang, “Evaluation of Supervised Machine Learning Techniques for Dynamic Malware Detection,” International Journal of Computational Intelligence Systems, vol. 11, no. 1, p. 1153, 2018. </w:t>
      </w:r>
    </w:p>
    <w:p w14:paraId="3E068FA0" w14:textId="77777777" w:rsidR="00AA66B6" w:rsidRPr="00AA66B6" w:rsidRDefault="00AA66B6" w:rsidP="001C3F7D">
      <w:pPr>
        <w:spacing w:line="360" w:lineRule="auto"/>
        <w:rPr>
          <w:rFonts w:ascii="Times New Roman" w:eastAsia="Times New Roman" w:hAnsi="Times New Roman" w:cs="Times New Roman"/>
          <w:sz w:val="24"/>
          <w:szCs w:val="24"/>
        </w:rPr>
      </w:pPr>
      <w:r w:rsidRPr="00AA66B6">
        <w:rPr>
          <w:rFonts w:ascii="Times New Roman" w:eastAsia="Times New Roman" w:hAnsi="Times New Roman" w:cs="Times New Roman"/>
          <w:sz w:val="24"/>
          <w:szCs w:val="24"/>
        </w:rPr>
        <w:t>[5]</w:t>
      </w:r>
      <w:r w:rsidRPr="00AA66B6">
        <w:rPr>
          <w:rFonts w:ascii="Times New Roman" w:eastAsia="Times New Roman" w:hAnsi="Times New Roman" w:cs="Times New Roman"/>
          <w:sz w:val="24"/>
          <w:szCs w:val="24"/>
        </w:rPr>
        <w:tab/>
        <w:t xml:space="preserve">M. </w:t>
      </w:r>
      <w:proofErr w:type="spellStart"/>
      <w:r w:rsidRPr="00AA66B6">
        <w:rPr>
          <w:rFonts w:ascii="Times New Roman" w:eastAsia="Times New Roman" w:hAnsi="Times New Roman" w:cs="Times New Roman"/>
          <w:sz w:val="24"/>
          <w:szCs w:val="24"/>
        </w:rPr>
        <w:t>Eskandari</w:t>
      </w:r>
      <w:proofErr w:type="spellEnd"/>
      <w:r w:rsidRPr="00AA66B6">
        <w:rPr>
          <w:rFonts w:ascii="Times New Roman" w:eastAsia="Times New Roman" w:hAnsi="Times New Roman" w:cs="Times New Roman"/>
          <w:sz w:val="24"/>
          <w:szCs w:val="24"/>
        </w:rPr>
        <w:t xml:space="preserve"> and S. Hashemi, “Metamorphic Malware Detection using Control Flow Graph Mining,” IJCSNS International Journal of Computer Science and Network Security, vol. 11, no. 12, 2011. </w:t>
      </w:r>
    </w:p>
    <w:p w14:paraId="1CC0B1C3" w14:textId="77777777" w:rsidR="00AA66B6" w:rsidRPr="00AA66B6" w:rsidRDefault="00AA66B6" w:rsidP="001C3F7D">
      <w:pPr>
        <w:spacing w:line="360" w:lineRule="auto"/>
        <w:rPr>
          <w:rFonts w:ascii="Times New Roman" w:eastAsia="Times New Roman" w:hAnsi="Times New Roman" w:cs="Times New Roman"/>
          <w:sz w:val="24"/>
          <w:szCs w:val="24"/>
        </w:rPr>
      </w:pPr>
      <w:r w:rsidRPr="00AA66B6">
        <w:rPr>
          <w:rFonts w:ascii="Times New Roman" w:eastAsia="Times New Roman" w:hAnsi="Times New Roman" w:cs="Times New Roman"/>
          <w:sz w:val="24"/>
          <w:szCs w:val="24"/>
        </w:rPr>
        <w:t>[6]</w:t>
      </w:r>
      <w:r w:rsidRPr="00AA66B6">
        <w:rPr>
          <w:rFonts w:ascii="Times New Roman" w:eastAsia="Times New Roman" w:hAnsi="Times New Roman" w:cs="Times New Roman"/>
          <w:sz w:val="24"/>
          <w:szCs w:val="24"/>
        </w:rPr>
        <w:tab/>
        <w:t xml:space="preserve">The </w:t>
      </w:r>
      <w:proofErr w:type="spellStart"/>
      <w:r w:rsidRPr="00AA66B6">
        <w:rPr>
          <w:rFonts w:ascii="Times New Roman" w:eastAsia="Times New Roman" w:hAnsi="Times New Roman" w:cs="Times New Roman"/>
          <w:sz w:val="24"/>
          <w:szCs w:val="24"/>
        </w:rPr>
        <w:t>Decompilation</w:t>
      </w:r>
      <w:proofErr w:type="spellEnd"/>
      <w:r w:rsidRPr="00AA66B6">
        <w:rPr>
          <w:rFonts w:ascii="Times New Roman" w:eastAsia="Times New Roman" w:hAnsi="Times New Roman" w:cs="Times New Roman"/>
          <w:sz w:val="24"/>
          <w:szCs w:val="24"/>
        </w:rPr>
        <w:t xml:space="preserve"> Wiki. [Online]. Available: http://www.program-transformation.org/Transform/DeCompilation. [Accessed: 05-Nov-2020]. </w:t>
      </w:r>
    </w:p>
    <w:p w14:paraId="27704801" w14:textId="77777777" w:rsidR="00AA66B6" w:rsidRPr="00AA66B6" w:rsidRDefault="00AA66B6" w:rsidP="001C3F7D">
      <w:pPr>
        <w:spacing w:line="360" w:lineRule="auto"/>
        <w:rPr>
          <w:rFonts w:ascii="Times New Roman" w:eastAsia="Times New Roman" w:hAnsi="Times New Roman" w:cs="Times New Roman"/>
          <w:sz w:val="24"/>
          <w:szCs w:val="24"/>
        </w:rPr>
      </w:pPr>
      <w:r w:rsidRPr="00AA66B6">
        <w:rPr>
          <w:rFonts w:ascii="Times New Roman" w:eastAsia="Times New Roman" w:hAnsi="Times New Roman" w:cs="Times New Roman"/>
          <w:sz w:val="24"/>
          <w:szCs w:val="24"/>
        </w:rPr>
        <w:t>[7]</w:t>
      </w:r>
      <w:r w:rsidRPr="00AA66B6">
        <w:rPr>
          <w:rFonts w:ascii="Times New Roman" w:eastAsia="Times New Roman" w:hAnsi="Times New Roman" w:cs="Times New Roman"/>
          <w:sz w:val="24"/>
          <w:szCs w:val="24"/>
        </w:rPr>
        <w:tab/>
        <w:t xml:space="preserve">0xd4d and Ki, </w:t>
      </w:r>
      <w:proofErr w:type="spellStart"/>
      <w:r w:rsidRPr="00AA66B6">
        <w:rPr>
          <w:rFonts w:ascii="Times New Roman" w:eastAsia="Times New Roman" w:hAnsi="Times New Roman" w:cs="Times New Roman"/>
          <w:sz w:val="24"/>
          <w:szCs w:val="24"/>
        </w:rPr>
        <w:t>dnSpy</w:t>
      </w:r>
      <w:proofErr w:type="spellEnd"/>
      <w:r w:rsidRPr="00AA66B6">
        <w:rPr>
          <w:rFonts w:ascii="Times New Roman" w:eastAsia="Times New Roman" w:hAnsi="Times New Roman" w:cs="Times New Roman"/>
          <w:sz w:val="24"/>
          <w:szCs w:val="24"/>
        </w:rPr>
        <w:t xml:space="preserve"> - </w:t>
      </w:r>
      <w:proofErr w:type="spellStart"/>
      <w:r w:rsidRPr="00AA66B6">
        <w:rPr>
          <w:rFonts w:ascii="Times New Roman" w:eastAsia="Times New Roman" w:hAnsi="Times New Roman" w:cs="Times New Roman"/>
          <w:sz w:val="24"/>
          <w:szCs w:val="24"/>
        </w:rPr>
        <w:t>Github</w:t>
      </w:r>
      <w:proofErr w:type="spellEnd"/>
      <w:r w:rsidRPr="00AA66B6">
        <w:rPr>
          <w:rFonts w:ascii="Times New Roman" w:eastAsia="Times New Roman" w:hAnsi="Times New Roman" w:cs="Times New Roman"/>
          <w:sz w:val="24"/>
          <w:szCs w:val="24"/>
        </w:rPr>
        <w:t xml:space="preserve"> Repository, 2016. [Online]. Available: https://github.com/dnSpy/dnSpy. [Accessed: 2020]. </w:t>
      </w:r>
    </w:p>
    <w:p w14:paraId="198710C1" w14:textId="77777777" w:rsidR="00AA66B6" w:rsidRPr="00AA66B6" w:rsidRDefault="00AA66B6" w:rsidP="001C3F7D">
      <w:pPr>
        <w:spacing w:line="360" w:lineRule="auto"/>
        <w:rPr>
          <w:rFonts w:ascii="Times New Roman" w:eastAsia="Times New Roman" w:hAnsi="Times New Roman" w:cs="Times New Roman"/>
          <w:sz w:val="24"/>
          <w:szCs w:val="24"/>
        </w:rPr>
      </w:pPr>
      <w:r w:rsidRPr="00AA66B6">
        <w:rPr>
          <w:rFonts w:ascii="Times New Roman" w:eastAsia="Times New Roman" w:hAnsi="Times New Roman" w:cs="Times New Roman"/>
          <w:sz w:val="24"/>
          <w:szCs w:val="24"/>
        </w:rPr>
        <w:t>[8]</w:t>
      </w:r>
      <w:r w:rsidRPr="00AA66B6">
        <w:rPr>
          <w:rFonts w:ascii="Times New Roman" w:eastAsia="Times New Roman" w:hAnsi="Times New Roman" w:cs="Times New Roman"/>
          <w:sz w:val="24"/>
          <w:szCs w:val="24"/>
        </w:rPr>
        <w:tab/>
        <w:t xml:space="preserve">Hex Rays. [Online]. Available: https://www.hex-rays.com/products/decompiler/compare/. [Accessed: 05-Nov-2020]. </w:t>
      </w:r>
    </w:p>
    <w:p w14:paraId="6D9A6D0A" w14:textId="77777777" w:rsidR="00AA66B6" w:rsidRPr="00AA66B6" w:rsidRDefault="00AA66B6" w:rsidP="001C3F7D">
      <w:pPr>
        <w:spacing w:line="360" w:lineRule="auto"/>
        <w:rPr>
          <w:rFonts w:ascii="Times New Roman" w:eastAsia="Times New Roman" w:hAnsi="Times New Roman" w:cs="Times New Roman"/>
          <w:sz w:val="24"/>
          <w:szCs w:val="24"/>
        </w:rPr>
      </w:pPr>
      <w:r w:rsidRPr="00AA66B6">
        <w:rPr>
          <w:rFonts w:ascii="Times New Roman" w:eastAsia="Times New Roman" w:hAnsi="Times New Roman" w:cs="Times New Roman"/>
          <w:sz w:val="24"/>
          <w:szCs w:val="24"/>
        </w:rPr>
        <w:t>[9]</w:t>
      </w:r>
      <w:r w:rsidRPr="00AA66B6">
        <w:rPr>
          <w:rFonts w:ascii="Times New Roman" w:eastAsia="Times New Roman" w:hAnsi="Times New Roman" w:cs="Times New Roman"/>
          <w:sz w:val="24"/>
          <w:szCs w:val="24"/>
        </w:rPr>
        <w:tab/>
        <w:t xml:space="preserve">“Introduction,” </w:t>
      </w:r>
      <w:proofErr w:type="spellStart"/>
      <w:r w:rsidRPr="00AA66B6">
        <w:rPr>
          <w:rFonts w:ascii="Times New Roman" w:eastAsia="Times New Roman" w:hAnsi="Times New Roman" w:cs="Times New Roman"/>
          <w:sz w:val="24"/>
          <w:szCs w:val="24"/>
        </w:rPr>
        <w:t>angr</w:t>
      </w:r>
      <w:proofErr w:type="spellEnd"/>
      <w:r w:rsidRPr="00AA66B6">
        <w:rPr>
          <w:rFonts w:ascii="Times New Roman" w:eastAsia="Times New Roman" w:hAnsi="Times New Roman" w:cs="Times New Roman"/>
          <w:sz w:val="24"/>
          <w:szCs w:val="24"/>
        </w:rPr>
        <w:t xml:space="preserve"> Documentation, 2018. [Online]. Available: https://docs.angr.io/. [Accessed: 05-Nov-2020].</w:t>
      </w:r>
    </w:p>
    <w:p w14:paraId="0BDF3572" w14:textId="4C9B5DDF" w:rsidR="00AA66B6" w:rsidRDefault="00AA66B6" w:rsidP="001C3F7D">
      <w:pPr>
        <w:spacing w:line="360" w:lineRule="auto"/>
        <w:rPr>
          <w:rFonts w:ascii="Times New Roman" w:eastAsia="Times New Roman" w:hAnsi="Times New Roman" w:cs="Times New Roman"/>
          <w:sz w:val="24"/>
          <w:szCs w:val="24"/>
        </w:rPr>
      </w:pPr>
      <w:r w:rsidRPr="00AA66B6">
        <w:rPr>
          <w:rFonts w:ascii="Times New Roman" w:eastAsia="Times New Roman" w:hAnsi="Times New Roman" w:cs="Times New Roman"/>
          <w:sz w:val="24"/>
          <w:szCs w:val="24"/>
        </w:rPr>
        <w:t>[10]</w:t>
      </w:r>
      <w:r w:rsidRPr="00AA66B6">
        <w:rPr>
          <w:rFonts w:ascii="Times New Roman" w:eastAsia="Times New Roman" w:hAnsi="Times New Roman" w:cs="Times New Roman"/>
          <w:sz w:val="24"/>
          <w:szCs w:val="24"/>
        </w:rPr>
        <w:tab/>
        <w:t xml:space="preserve">“Intermediate Representation,” </w:t>
      </w:r>
      <w:proofErr w:type="spellStart"/>
      <w:r w:rsidRPr="00AA66B6">
        <w:rPr>
          <w:rFonts w:ascii="Times New Roman" w:eastAsia="Times New Roman" w:hAnsi="Times New Roman" w:cs="Times New Roman"/>
          <w:sz w:val="24"/>
          <w:szCs w:val="24"/>
        </w:rPr>
        <w:t>angr</w:t>
      </w:r>
      <w:proofErr w:type="spellEnd"/>
      <w:r w:rsidRPr="00AA66B6">
        <w:rPr>
          <w:rFonts w:ascii="Times New Roman" w:eastAsia="Times New Roman" w:hAnsi="Times New Roman" w:cs="Times New Roman"/>
          <w:sz w:val="24"/>
          <w:szCs w:val="24"/>
        </w:rPr>
        <w:t xml:space="preserve"> Documentation, 2018. [Online]. Available: https://docs.angr.io/advanced-topics/ir. [Accessed: 05-Nov-2020].</w:t>
      </w:r>
    </w:p>
    <w:p w14:paraId="7F6D19C3" w14:textId="3C5CD988" w:rsidR="008375EE" w:rsidRPr="001F6E31" w:rsidRDefault="008375EE" w:rsidP="001C3F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“VEX IR” intermediary representation description, 2015. [Online]. Available: </w:t>
      </w:r>
      <w:r w:rsidRPr="008375EE">
        <w:rPr>
          <w:rFonts w:ascii="Times New Roman" w:eastAsia="Times New Roman" w:hAnsi="Times New Roman" w:cs="Times New Roman"/>
          <w:sz w:val="24"/>
          <w:szCs w:val="24"/>
        </w:rPr>
        <w:t>https://github.com/angr/vex/blob/dev/pub/libvex_ir.h</w:t>
      </w:r>
    </w:p>
    <w:sectPr w:rsidR="008375EE" w:rsidRPr="001F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06"/>
    <w:rsid w:val="000C64E2"/>
    <w:rsid w:val="00145DE0"/>
    <w:rsid w:val="001C3F7D"/>
    <w:rsid w:val="001E562E"/>
    <w:rsid w:val="001F6E31"/>
    <w:rsid w:val="002828CB"/>
    <w:rsid w:val="00286F4E"/>
    <w:rsid w:val="00316D52"/>
    <w:rsid w:val="00425095"/>
    <w:rsid w:val="006347FF"/>
    <w:rsid w:val="00644C5E"/>
    <w:rsid w:val="007D0891"/>
    <w:rsid w:val="008375EE"/>
    <w:rsid w:val="00880F2D"/>
    <w:rsid w:val="009C398D"/>
    <w:rsid w:val="00A41BAD"/>
    <w:rsid w:val="00AA66B6"/>
    <w:rsid w:val="00CF6A03"/>
    <w:rsid w:val="00D41F06"/>
    <w:rsid w:val="00D70662"/>
    <w:rsid w:val="00DB575C"/>
    <w:rsid w:val="00F9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4780"/>
  <w15:chartTrackingRefBased/>
  <w15:docId w15:val="{BFCB6DA4-CC47-4DB6-A08C-646E0B90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F06"/>
    <w:pPr>
      <w:spacing w:line="276" w:lineRule="auto"/>
    </w:pPr>
    <w:rPr>
      <w:rFonts w:ascii="Arial" w:eastAsia="Arial" w:hAnsi="Arial" w:cs="Arial"/>
      <w:sz w:val="22"/>
      <w:szCs w:val="22"/>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rsid w:val="00880F2D"/>
    <w:pPr>
      <w:numPr>
        <w:numId w:val="1"/>
      </w:numPr>
      <w:spacing w:before="240" w:after="120" w:line="216" w:lineRule="auto"/>
      <w:jc w:val="center"/>
    </w:pPr>
    <w:rPr>
      <w:rFonts w:ascii="Times New Roman" w:eastAsia="SimSun" w:hAnsi="Times New Roman" w:cs="Times New Roman"/>
      <w:smallCaps/>
      <w:noProof/>
      <w:sz w:val="16"/>
      <w:szCs w:val="16"/>
    </w:rPr>
  </w:style>
  <w:style w:type="table" w:styleId="TableGrid">
    <w:name w:val="Table Grid"/>
    <w:basedOn w:val="TableNormal"/>
    <w:uiPriority w:val="39"/>
    <w:rsid w:val="00880F2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0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1634</Words>
  <Characters>9320</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Micah</dc:creator>
  <cp:keywords/>
  <dc:description/>
  <cp:lastModifiedBy>Flack, Micah</cp:lastModifiedBy>
  <cp:revision>14</cp:revision>
  <dcterms:created xsi:type="dcterms:W3CDTF">2021-01-15T08:15:00Z</dcterms:created>
  <dcterms:modified xsi:type="dcterms:W3CDTF">2021-01-22T02:19:00Z</dcterms:modified>
</cp:coreProperties>
</file>