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Pr="00286A30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 w:rsidRPr="00286A30">
        <w:rPr>
          <w:rFonts w:ascii="Helvetica Neue" w:hAnsi="Helvetica Neue" w:cstheme="majorHAnsi"/>
          <w:b/>
          <w:bCs/>
        </w:rPr>
        <w:tab/>
      </w:r>
      <w:r w:rsidRPr="00286A30">
        <w:rPr>
          <w:rFonts w:ascii="Helvetica Neue" w:hAnsi="Helvetica Neue" w:cstheme="majorHAnsi"/>
          <w:u w:val="single"/>
        </w:rPr>
        <w:t>Dissertation:</w:t>
      </w:r>
      <w:r w:rsidRPr="00286A30">
        <w:rPr>
          <w:rFonts w:ascii="Helvetica Neue" w:hAnsi="Helvetica Neue" w:cstheme="majorHAnsi"/>
        </w:rPr>
        <w:t xml:space="preserve"> Contemporary Evolution During Global Range Expansion in the Monarch Butterfly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5B046549" w14:textId="77777777" w:rsidR="00BA0425" w:rsidRDefault="00763588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354FD95E" w:rsidR="00510D41" w:rsidRPr="00BA0425" w:rsidRDefault="00BA0425" w:rsidP="00BA04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(</w:t>
      </w:r>
      <w:r w:rsidRPr="00286A30">
        <w:rPr>
          <w:rFonts w:ascii="Helvetica Neue" w:hAnsi="Helvetica Neue" w:cstheme="majorHAnsi"/>
          <w:b/>
        </w:rPr>
        <w:t>*</w:t>
      </w:r>
      <w:r>
        <w:rPr>
          <w:rFonts w:ascii="Helvetica Neue" w:hAnsi="Helvetica Neue" w:cstheme="majorHAnsi"/>
          <w:bCs/>
        </w:rPr>
        <w:t xml:space="preserve">corresponding author; </w:t>
      </w:r>
      <w:r w:rsidRPr="00286A30">
        <w:rPr>
          <w:rFonts w:ascii="Helvetica Neue" w:hAnsi="Helvetica Neue" w:cstheme="majorHAnsi"/>
          <w:b/>
          <w:bCs/>
          <w:vertAlign w:val="superscript"/>
        </w:rPr>
        <w:t>†</w:t>
      </w:r>
      <w:r>
        <w:rPr>
          <w:rFonts w:ascii="Helvetica Neue" w:hAnsi="Helvetica Neue" w:cstheme="majorHAnsi"/>
          <w:bCs/>
        </w:rPr>
        <w:t xml:space="preserve">equal contribution; </w:t>
      </w:r>
      <w:r w:rsidRPr="00286A30">
        <w:rPr>
          <w:rFonts w:ascii="Helvetica Neue" w:hAnsi="Helvetica Neue" w:cstheme="majorHAnsi"/>
          <w:b/>
          <w:vertAlign w:val="superscript"/>
        </w:rPr>
        <w:t>^</w:t>
      </w:r>
      <w:r>
        <w:rPr>
          <w:rFonts w:ascii="Helvetica Neue" w:hAnsi="Helvetica Neue" w:cstheme="majorHAnsi"/>
          <w:bCs/>
        </w:rPr>
        <w:t>undergraduate mentee)</w:t>
      </w:r>
    </w:p>
    <w:p w14:paraId="1441BA6F" w14:textId="77777777" w:rsidR="00BA0425" w:rsidRPr="006923CE" w:rsidRDefault="00BA0425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49A5A9F5" w14:textId="3D8D98D0" w:rsidR="004D70B7" w:rsidRP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proofErr w:type="spellStart"/>
      <w:r>
        <w:rPr>
          <w:rFonts w:ascii="Helvetica Neue" w:hAnsi="Helvetica Neue" w:cstheme="majorHAnsi"/>
          <w:bCs/>
        </w:rPr>
        <w:t>Guizar</w:t>
      </w:r>
      <w:proofErr w:type="spellEnd"/>
      <w:r>
        <w:rPr>
          <w:rFonts w:ascii="Helvetica Neue" w:hAnsi="Helvetica Neue" w:cstheme="majorHAnsi"/>
          <w:bCs/>
        </w:rPr>
        <w:t xml:space="preserve">-Amador, M.F., Linden, T.A., </w:t>
      </w:r>
      <w:proofErr w:type="spellStart"/>
      <w:r>
        <w:rPr>
          <w:rFonts w:ascii="Helvetica Neue" w:hAnsi="Helvetica Neue" w:cstheme="majorHAnsi"/>
          <w:bCs/>
        </w:rPr>
        <w:t>Cridland</w:t>
      </w:r>
      <w:proofErr w:type="spellEnd"/>
      <w:r>
        <w:rPr>
          <w:rFonts w:ascii="Helvetica Neue" w:hAnsi="Helvetica Neue" w:cstheme="majorHAnsi"/>
          <w:bCs/>
        </w:rPr>
        <w:t>, J., Hetherington-</w:t>
      </w:r>
      <w:proofErr w:type="spellStart"/>
      <w:r>
        <w:rPr>
          <w:rFonts w:ascii="Helvetica Neue" w:hAnsi="Helvetica Neue" w:cstheme="majorHAnsi"/>
          <w:bCs/>
        </w:rPr>
        <w:t>Rauth</w:t>
      </w:r>
      <w:proofErr w:type="spellEnd"/>
      <w:r>
        <w:rPr>
          <w:rFonts w:ascii="Helvetica Neue" w:hAnsi="Helvetica Neue" w:cstheme="majorHAnsi"/>
          <w:bCs/>
        </w:rPr>
        <w:t xml:space="preserve">, M., </w:t>
      </w:r>
      <w:r w:rsidRPr="004D70B7">
        <w:rPr>
          <w:rFonts w:ascii="Helvetica Neue" w:hAnsi="Helvetica Neue" w:cstheme="majorHAnsi"/>
          <w:b/>
        </w:rPr>
        <w:t>Freedman, M.G.</w:t>
      </w:r>
      <w:r>
        <w:rPr>
          <w:rFonts w:ascii="Helvetica Neue" w:hAnsi="Helvetica Neue" w:cstheme="majorHAnsi"/>
          <w:bCs/>
        </w:rPr>
        <w:t xml:space="preserve">, Saleh, N.W., Eltz, T., </w:t>
      </w:r>
      <w:proofErr w:type="spellStart"/>
      <w:r>
        <w:rPr>
          <w:rFonts w:ascii="Helvetica Neue" w:hAnsi="Helvetica Neue" w:cstheme="majorHAnsi"/>
          <w:bCs/>
        </w:rPr>
        <w:t>Pupulin</w:t>
      </w:r>
      <w:proofErr w:type="spellEnd"/>
      <w:r>
        <w:rPr>
          <w:rFonts w:ascii="Helvetica Neue" w:hAnsi="Helvetica Neue" w:cstheme="majorHAnsi"/>
          <w:bCs/>
        </w:rPr>
        <w:t xml:space="preserve">, F., Zerbe, P., Dean, C.A. &amp; S.R. Ramírez (2023). Floral scent regulates fine-scale niche partitioning of bee pollinators and reproductive isolation among sympatric </w:t>
      </w:r>
      <w:r w:rsidRPr="004D70B7">
        <w:rPr>
          <w:rFonts w:ascii="Helvetica Neue" w:hAnsi="Helvetica Neue" w:cstheme="majorHAnsi"/>
          <w:bCs/>
          <w:i/>
          <w:iCs/>
        </w:rPr>
        <w:t>Gongora</w:t>
      </w:r>
      <w:r>
        <w:rPr>
          <w:rFonts w:ascii="Helvetica Neue" w:hAnsi="Helvetica Neue" w:cstheme="majorHAnsi"/>
          <w:bCs/>
        </w:rPr>
        <w:t xml:space="preserve"> orchids.</w:t>
      </w:r>
    </w:p>
    <w:p w14:paraId="1011A962" w14:textId="77777777" w:rsidR="004D70B7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079BDB5" w14:textId="7C2C44D1" w:rsidR="006C7FE0" w:rsidRDefault="009E7BE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BA0425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="00BA0425">
        <w:rPr>
          <w:rFonts w:ascii="Helvetica Neue" w:hAnsi="Helvetica Neue" w:cstheme="majorHAnsi"/>
          <w:vertAlign w:val="superscript"/>
        </w:rPr>
        <w:t>^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 xml:space="preserve">). Population-specific patterns of cardenolide sequestration in monarch butterflies from around the world. </w:t>
      </w:r>
      <w:r w:rsidRPr="009E7BE7">
        <w:rPr>
          <w:rFonts w:ascii="Helvetica Neue" w:hAnsi="Helvetica Neue" w:cstheme="majorHAnsi"/>
          <w:b/>
          <w:bCs/>
        </w:rPr>
        <w:t>In</w:t>
      </w:r>
      <w:r w:rsidRPr="006923CE">
        <w:rPr>
          <w:rFonts w:ascii="Helvetica Neue" w:hAnsi="Helvetica Neue" w:cstheme="majorHAnsi"/>
          <w:b/>
          <w:bCs/>
        </w:rPr>
        <w:t xml:space="preserve"> revision</w:t>
      </w:r>
      <w:r w:rsidRPr="006923CE">
        <w:rPr>
          <w:rFonts w:ascii="Helvetica Neue" w:hAnsi="Helvetica Neue" w:cstheme="majorHAnsi"/>
        </w:rPr>
        <w:t>.</w:t>
      </w:r>
      <w:r w:rsidR="00BA0425">
        <w:rPr>
          <w:rFonts w:ascii="Helvetica Neue" w:hAnsi="Helvetica Neue" w:cstheme="majorHAnsi"/>
        </w:rPr>
        <w:t xml:space="preserve"> </w:t>
      </w:r>
      <w:r w:rsidR="00BA0425" w:rsidRPr="00BA0425">
        <w:rPr>
          <w:rFonts w:ascii="Helvetica Neue" w:hAnsi="Helvetica Neue" w:cstheme="majorHAnsi"/>
          <w:u w:val="single"/>
        </w:rPr>
        <w:t>Link to p</w:t>
      </w:r>
      <w:r w:rsidRPr="00BA0425">
        <w:rPr>
          <w:rFonts w:ascii="Helvetica Neue" w:hAnsi="Helvetica Neue" w:cstheme="majorHAnsi"/>
          <w:u w:val="single"/>
        </w:rPr>
        <w:t>reprint:</w:t>
      </w:r>
      <w:r>
        <w:rPr>
          <w:rFonts w:ascii="Helvetica Neue" w:hAnsi="Helvetica Neue" w:cstheme="majorHAnsi"/>
        </w:rPr>
        <w:t xml:space="preserve"> </w:t>
      </w:r>
      <w:hyperlink r:id="rId8" w:history="1">
        <w:r w:rsidR="00BA0425" w:rsidRPr="002D02DF">
          <w:rPr>
            <w:rStyle w:val="Hyperlink"/>
            <w:rFonts w:ascii="Helvetica Neue" w:hAnsi="Helvetica Neue" w:cstheme="majorHAnsi"/>
          </w:rPr>
          <w:t>https://www.biorxiv.org/content/10.1101/2021.10.15.464593v2</w:t>
        </w:r>
      </w:hyperlink>
      <w:r w:rsidRPr="006923CE">
        <w:rPr>
          <w:rFonts w:ascii="Helvetica Neue" w:hAnsi="Helvetica Neue" w:cstheme="majorHAnsi"/>
        </w:rPr>
        <w:t>.</w:t>
      </w:r>
    </w:p>
    <w:p w14:paraId="4958FD49" w14:textId="77777777" w:rsidR="004D70B7" w:rsidRPr="006F79CD" w:rsidRDefault="004D70B7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03CC6A1" w14:textId="3ADBA552" w:rsidR="007C29C7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176219E0" w14:textId="29876D1C" w:rsidR="006F79CD" w:rsidRDefault="006F79CD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5EC658F0" w14:textId="522CC74C" w:rsidR="006F79CD" w:rsidRDefault="006F79CD" w:rsidP="006F79CD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</w:t>
      </w:r>
      <w:r>
        <w:rPr>
          <w:rFonts w:ascii="Helvetica Neue" w:hAnsi="Helvetica Neue" w:cstheme="majorHAnsi"/>
          <w:bCs/>
        </w:rPr>
        <w:t xml:space="preserve">Ashlock, S., </w:t>
      </w:r>
      <w:r w:rsidRPr="006923CE">
        <w:rPr>
          <w:rFonts w:ascii="Helvetica Neue" w:hAnsi="Helvetica Neue" w:cstheme="majorHAnsi"/>
          <w:bCs/>
        </w:rPr>
        <w:t xml:space="preserve">Jordan, E.,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 &amp; S.Y. Strauss</w:t>
      </w:r>
      <w:r w:rsidR="005A540F">
        <w:rPr>
          <w:rFonts w:ascii="Helvetica Neue" w:hAnsi="Helvetica Neue" w:cstheme="majorHAnsi"/>
          <w:bCs/>
        </w:rPr>
        <w:t xml:space="preserve"> (2023)</w:t>
      </w:r>
      <w:r w:rsidRPr="006923CE">
        <w:rPr>
          <w:rFonts w:ascii="Helvetica Neue" w:hAnsi="Helvetica Neue" w:cstheme="majorHAnsi"/>
          <w:bCs/>
        </w:rPr>
        <w:t xml:space="preserve">. </w:t>
      </w:r>
      <w:r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  <w:i/>
          <w:iCs/>
        </w:rPr>
        <w:t>Proceedings of the Royal Society B</w:t>
      </w:r>
      <w:r w:rsidR="005A540F">
        <w:rPr>
          <w:rFonts w:ascii="Helvetica Neue" w:hAnsi="Helvetica Neue"/>
        </w:rPr>
        <w:t xml:space="preserve"> 290, 20222293</w:t>
      </w:r>
      <w:r>
        <w:rPr>
          <w:rFonts w:ascii="Helvetica Neue" w:hAnsi="Helvetica Neue"/>
        </w:rPr>
        <w:t xml:space="preserve">. </w:t>
      </w:r>
      <w:r w:rsidRPr="006F79CD">
        <w:rPr>
          <w:rFonts w:ascii="Helvetica Neue" w:hAnsi="Helvetica Neue"/>
        </w:rPr>
        <w:t>doi.org/10.1098/rspb.2022.2293</w:t>
      </w:r>
      <w:r>
        <w:rPr>
          <w:rFonts w:ascii="Helvetica Neue" w:hAnsi="Helvetica Neue"/>
        </w:rPr>
        <w:t>.</w:t>
      </w:r>
    </w:p>
    <w:p w14:paraId="1AE6805C" w14:textId="17D7036B" w:rsidR="00697460" w:rsidRDefault="00697460" w:rsidP="006F79CD">
      <w:pPr>
        <w:rPr>
          <w:rFonts w:ascii="Helvetica Neue" w:hAnsi="Helvetica Neue"/>
        </w:rPr>
      </w:pPr>
    </w:p>
    <w:p w14:paraId="2EAAE9FA" w14:textId="42CA26DD" w:rsidR="00697460" w:rsidRPr="00697460" w:rsidRDefault="00697460" w:rsidP="00697460">
      <w:pPr>
        <w:pStyle w:val="ListParagraph"/>
        <w:numPr>
          <w:ilvl w:val="0"/>
          <w:numId w:val="1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Cover feature for the </w:t>
      </w:r>
      <w:hyperlink r:id="rId9" w:history="1">
        <w:r w:rsidRPr="00697460">
          <w:rPr>
            <w:rStyle w:val="Hyperlink"/>
            <w:rFonts w:ascii="Helvetica Neue" w:hAnsi="Helvetica Neue"/>
          </w:rPr>
          <w:t>January 2023 issue</w:t>
        </w:r>
      </w:hyperlink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685B60D2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W.B., </w:t>
      </w:r>
      <w:r w:rsidRPr="00BA0425">
        <w:rPr>
          <w:rFonts w:ascii="Helvetica Neue" w:hAnsi="Helvetica Neue" w:cstheme="majorHAnsi"/>
          <w:b/>
        </w:rPr>
        <w:t>Freedman, M.G.</w:t>
      </w:r>
      <w:r w:rsidR="00BA0425" w:rsidRPr="00BA0425">
        <w:rPr>
          <w:rFonts w:ascii="Helvetica Neue" w:hAnsi="Helvetica Neue" w:cstheme="majorHAnsi"/>
          <w:b/>
          <w:vertAlign w:val="superscript"/>
        </w:rPr>
        <w:t>†</w:t>
      </w:r>
      <w:r w:rsidR="00BA0425">
        <w:rPr>
          <w:rFonts w:ascii="Helvetica Neue" w:hAnsi="Helvetica Neue" w:cstheme="majorHAnsi"/>
          <w:b/>
          <w:vertAlign w:val="superscript"/>
        </w:rPr>
        <w:t xml:space="preserve"> </w:t>
      </w:r>
      <w:r w:rsidR="00BA0425" w:rsidRPr="00BA0425">
        <w:rPr>
          <w:rFonts w:ascii="Helvetica Neue" w:hAnsi="Helvetica Neue" w:cstheme="majorHAnsi"/>
          <w:b/>
        </w:rPr>
        <w:t>*</w:t>
      </w:r>
      <w:r w:rsidRPr="00BA0425">
        <w:rPr>
          <w:rFonts w:ascii="Helvetica Neue" w:hAnsi="Helvetica Neue" w:cstheme="majorHAnsi"/>
          <w:b/>
        </w:rPr>
        <w:t>,</w:t>
      </w:r>
      <w:r w:rsidRPr="006923CE">
        <w:rPr>
          <w:rFonts w:ascii="Helvetica Neue" w:hAnsi="Helvetica Neue" w:cstheme="majorHAnsi"/>
          <w:bCs/>
        </w:rPr>
        <w:t xml:space="preserve">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6175F38F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</w:t>
      </w:r>
      <w:proofErr w:type="gramStart"/>
      <w:r w:rsidRPr="006923CE">
        <w:rPr>
          <w:rFonts w:ascii="Helvetica Neue" w:hAnsi="Helvetica Neue" w:cstheme="majorHAnsi"/>
        </w:rPr>
        <w:t>butterflies</w:t>
      </w:r>
      <w:proofErr w:type="gramEnd"/>
      <w:r w:rsidRPr="006923CE">
        <w:rPr>
          <w:rFonts w:ascii="Helvetica Neue" w:hAnsi="Helvetica Neue" w:cstheme="majorHAnsi"/>
        </w:rPr>
        <w:t xml:space="preserve">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10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050DB169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4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5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2335934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>, Jason, C.</w:t>
      </w:r>
      <w:r w:rsidR="00A84F0D">
        <w:rPr>
          <w:rFonts w:ascii="Helvetica Neue" w:hAnsi="Helvetica Neue" w:cstheme="majorHAnsi"/>
          <w:bCs/>
          <w:vertAlign w:val="superscript"/>
        </w:rPr>
        <w:t>^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5960B3F5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</w:t>
      </w:r>
      <w:r w:rsidRPr="006923CE">
        <w:rPr>
          <w:rFonts w:ascii="Helvetica Neue" w:hAnsi="Helvetica Neue" w:cstheme="majorHAnsi"/>
        </w:rPr>
        <w:t>.</w:t>
      </w:r>
      <w:r w:rsidR="00A84F0D" w:rsidRPr="00A84F0D">
        <w:rPr>
          <w:rFonts w:ascii="Helvetica Neue" w:hAnsi="Helvetica Neue" w:cstheme="majorHAnsi"/>
          <w:b/>
          <w:bCs/>
        </w:rPr>
        <w:t>*</w:t>
      </w:r>
      <w:r w:rsidRPr="006923CE">
        <w:rPr>
          <w:rFonts w:ascii="Helvetica Neue" w:hAnsi="Helvetica Neue" w:cstheme="majorHAnsi"/>
        </w:rPr>
        <w:t xml:space="preserve">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6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6DE4A6AD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77DB3188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84F0D">
        <w:rPr>
          <w:rFonts w:ascii="Helvetica Neue" w:hAnsi="Helvetica Neue" w:cstheme="majorHAnsi"/>
          <w:b/>
        </w:rPr>
        <w:t>*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5097E7C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584602E8" w14:textId="10EA7066" w:rsidR="00CA1DE6" w:rsidRDefault="00CA1DE6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CE6C509" w14:textId="4384A835" w:rsidR="00CA1DE6" w:rsidRDefault="00CA1DE6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 xml:space="preserve">Hemstrom, W.B., </w:t>
      </w:r>
      <w:r w:rsidRPr="00CA1DE6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>, Zalucki, M.P. &amp; M.R. Miller. Novel genetic control of migratory diapause in Australian monarch butterflies.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lastRenderedPageBreak/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 xml:space="preserve">, Hemstrom, W.B., Miller, M.R., Zalucki, M.P., Ramírez, S.R. &amp; S.Y. Strauss. Standing genetic variation in monarch butterflies and its conservation </w:t>
      </w:r>
      <w:r w:rsidR="004857EC" w:rsidRPr="006923CE">
        <w:rPr>
          <w:rFonts w:ascii="Helvetica Neue" w:hAnsi="Helvetica Neue" w:cstheme="majorHAnsi"/>
          <w:bCs/>
        </w:rPr>
        <w:lastRenderedPageBreak/>
        <w:t>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338BCA05" w14:textId="77777777" w:rsidR="00BA0425" w:rsidRDefault="00BA0425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7FA733" w14:textId="0F1BAE38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</w:p>
    <w:p w14:paraId="1DAAE76E" w14:textId="35C544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Cell</w:t>
      </w:r>
    </w:p>
    <w:p w14:paraId="6BEBDEF4" w14:textId="7CC5287E" w:rsid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P</w:t>
      </w:r>
      <w:r>
        <w:rPr>
          <w:rFonts w:ascii="Helvetica Neue" w:hAnsi="Helvetica Neue" w:cstheme="majorHAnsi"/>
          <w:bCs/>
          <w:i/>
          <w:iCs/>
        </w:rPr>
        <w:t>roceedings of the National Academy of Sciences USA</w:t>
      </w:r>
    </w:p>
    <w:p w14:paraId="32AF730B" w14:textId="4D80DE19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Biological Invasions</w:t>
      </w:r>
    </w:p>
    <w:p w14:paraId="614BAED9" w14:textId="15A39169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Biogeography</w:t>
      </w:r>
    </w:p>
    <w:p w14:paraId="1766FBAE" w14:textId="6C88ABE2" w:rsidR="00BA0425" w:rsidRP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Ecology and Evolution</w:t>
      </w:r>
    </w:p>
    <w:p w14:paraId="1BEA7F36" w14:textId="717CB5A2" w:rsidR="00BA0425" w:rsidRDefault="006B2128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Scientific Reports</w:t>
      </w:r>
    </w:p>
    <w:p w14:paraId="5FC50D0E" w14:textId="1B7EBEC4" w:rsid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Ecological Entomology</w:t>
      </w:r>
    </w:p>
    <w:p w14:paraId="5EFB1984" w14:textId="3326591E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Ecology</w:t>
      </w:r>
    </w:p>
    <w:p w14:paraId="5233E3F1" w14:textId="0B1B00B6" w:rsidR="00BA0425" w:rsidRPr="00BA0425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</w:rPr>
        <w:t>Journal of Thermal Biology</w:t>
      </w:r>
    </w:p>
    <w:p w14:paraId="438E735D" w14:textId="089381A0" w:rsidR="00D0194F" w:rsidRPr="009055D8" w:rsidRDefault="00D0194F" w:rsidP="00BA042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Journal of Tropical Biology and Conservation</w:t>
      </w:r>
      <w:r w:rsidR="00BA0425">
        <w:rPr>
          <w:rFonts w:ascii="Helvetica Neue" w:hAnsi="Helvetica Neue" w:cstheme="majorHAnsi"/>
          <w:bCs/>
        </w:rPr>
        <w:t xml:space="preserve"> </w:t>
      </w:r>
    </w:p>
    <w:p w14:paraId="1DE07972" w14:textId="699F9574" w:rsidR="009055D8" w:rsidRPr="009055D8" w:rsidRDefault="009055D8" w:rsidP="009055D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BA0425">
        <w:rPr>
          <w:rFonts w:ascii="Helvetica Neue" w:hAnsi="Helvetica Neue" w:cstheme="majorHAnsi"/>
          <w:bCs/>
          <w:i/>
          <w:iCs/>
        </w:rPr>
        <w:t>Frontiers in Ecology and Evolution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184F6FAC" w14:textId="33F7480D" w:rsidR="00E15190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lastRenderedPageBreak/>
        <w:t>Funding proposal reviews:</w:t>
      </w:r>
      <w:r>
        <w:rPr>
          <w:rFonts w:ascii="Helvetica Neue" w:hAnsi="Helvetica Neue" w:cstheme="majorHAnsi"/>
          <w:bCs/>
        </w:rPr>
        <w:t xml:space="preserve"> </w:t>
      </w:r>
    </w:p>
    <w:p w14:paraId="4DA33E18" w14:textId="0469A902" w:rsidR="00BA0425" w:rsidRDefault="00BA0425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European Research Council ad hoc review (2022)</w:t>
      </w:r>
    </w:p>
    <w:p w14:paraId="6F38EA05" w14:textId="6D11597F" w:rsidR="00D0194F" w:rsidRPr="00BA0425" w:rsidRDefault="00D0194F" w:rsidP="00BA042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BA0425">
        <w:rPr>
          <w:rFonts w:ascii="Helvetica Neue" w:hAnsi="Helvetica Neue" w:cstheme="majorHAnsi"/>
          <w:bCs/>
        </w:rPr>
        <w:t>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74153140" w14:textId="0D263DC0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Cs/>
        </w:rPr>
        <w:t xml:space="preserve">Assistant instructor: </w:t>
      </w:r>
      <w:r>
        <w:rPr>
          <w:rFonts w:ascii="Helvetica Neue" w:hAnsi="Helvetica Neue" w:cstheme="majorHAnsi"/>
          <w:bCs/>
        </w:rPr>
        <w:t xml:space="preserve">UC Davis </w:t>
      </w:r>
      <w:r w:rsidRPr="00E15190">
        <w:rPr>
          <w:rFonts w:ascii="Helvetica Neue" w:hAnsi="Helvetica Neue" w:cstheme="majorHAnsi"/>
          <w:bCs/>
        </w:rPr>
        <w:t>R Bootcamp</w:t>
      </w:r>
      <w:r>
        <w:rPr>
          <w:rFonts w:ascii="Helvetica Neue" w:hAnsi="Helvetica Neue" w:cstheme="majorHAnsi"/>
          <w:bCs/>
        </w:rPr>
        <w:tab/>
        <w:t>Winter 2017</w:t>
      </w:r>
    </w:p>
    <w:p w14:paraId="58043C5A" w14:textId="2FC35809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09537BA7" w:rsidR="009F49B1" w:rsidRDefault="009F49B1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3C1A3A2C" w14:textId="15B775C7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MENTORSHIP</w:t>
      </w:r>
    </w:p>
    <w:p w14:paraId="3A2E22CB" w14:textId="16F994E0" w:rsidR="00E15190" w:rsidRDefault="00E15190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FA3E093" w14:textId="77777777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Thesis committees:</w:t>
      </w:r>
    </w:p>
    <w:p w14:paraId="6CEB30AE" w14:textId="6E4CC722" w:rsidR="00E15190" w:rsidRP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>Christiana-Jo Quintana, M.S. (Iowa State University), 2022</w:t>
      </w:r>
    </w:p>
    <w:p w14:paraId="5CCDB06A" w14:textId="0D7DEE42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32A2342" w14:textId="35EB466E" w:rsid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Undergraduate mentees:</w:t>
      </w:r>
    </w:p>
    <w:p w14:paraId="1DF9B604" w14:textId="3542A14D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Asia Jones (UC Davis)</w:t>
      </w:r>
    </w:p>
    <w:p w14:paraId="3802AD72" w14:textId="7412DBF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Christopher Jason (UC Davis)</w:t>
      </w:r>
    </w:p>
    <w:p w14:paraId="674716DE" w14:textId="182CEB3C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Sue-Ling Choquette (UC Davis)</w:t>
      </w:r>
    </w:p>
    <w:p w14:paraId="0E4908C8" w14:textId="30F585F1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Chandler </w:t>
      </w:r>
      <w:proofErr w:type="spellStart"/>
      <w:r>
        <w:rPr>
          <w:rFonts w:ascii="Helvetica Neue" w:hAnsi="Helvetica Neue" w:cstheme="majorHAnsi"/>
          <w:bCs/>
        </w:rPr>
        <w:t>Puritty</w:t>
      </w:r>
      <w:proofErr w:type="spellEnd"/>
      <w:r>
        <w:rPr>
          <w:rFonts w:ascii="Helvetica Neue" w:hAnsi="Helvetica Neue" w:cstheme="majorHAnsi"/>
          <w:bCs/>
        </w:rPr>
        <w:t xml:space="preserve"> (Howard University)</w:t>
      </w:r>
    </w:p>
    <w:p w14:paraId="56204431" w14:textId="4468B08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Nia Johnson (Howard University)</w:t>
      </w:r>
    </w:p>
    <w:p w14:paraId="7F49ABAB" w14:textId="7164981B" w:rsidR="00E15190" w:rsidRDefault="00E15190" w:rsidP="00E15190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Anika Hamilton (Howard University)</w:t>
      </w:r>
    </w:p>
    <w:p w14:paraId="2A1C7607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54D15EBB" w14:textId="0F8596D2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  <w:b/>
        </w:rPr>
        <w:t>Graduate Student Mentor</w:t>
      </w:r>
      <w:r w:rsidRPr="00E15190">
        <w:rPr>
          <w:rFonts w:ascii="Helvetica Neue" w:hAnsi="Helvetica Neue" w:cstheme="majorHAnsi"/>
        </w:rPr>
        <w:t>: UC Davis EEGAP (Evolution and Ecology Graduate Admissions Pathways) partnership with Howard University</w:t>
      </w:r>
      <w:r>
        <w:rPr>
          <w:rFonts w:ascii="Helvetica Neue" w:hAnsi="Helvetica Neue" w:cstheme="majorHAnsi"/>
          <w:b/>
        </w:rPr>
        <w:t xml:space="preserve">, </w:t>
      </w:r>
      <w:r w:rsidRPr="00E15190">
        <w:rPr>
          <w:rFonts w:ascii="Helvetica Neue" w:hAnsi="Helvetica Neue" w:cstheme="majorHAnsi"/>
        </w:rPr>
        <w:t>UC Davis SEEDS (Strategies for Ecology Education, Diversity, and Sustainability) undergraduate club</w:t>
      </w:r>
    </w:p>
    <w:p w14:paraId="423C555E" w14:textId="6CCBCF32" w:rsidR="00E15190" w:rsidRDefault="00E15190" w:rsidP="00260D29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Helvetica Neue" w:hAnsi="Helvetica Neue" w:cstheme="majorHAnsi"/>
          <w:b/>
          <w:u w:val="single"/>
        </w:rPr>
      </w:pPr>
    </w:p>
    <w:p w14:paraId="4F16F5A4" w14:textId="77777777" w:rsidR="00E15190" w:rsidRPr="00E15190" w:rsidRDefault="00E15190" w:rsidP="00E1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7DEC865E" w14:textId="55367463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8106E8D" w14:textId="6A8FEE42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/>
        </w:rPr>
        <w:t>Professional service activities:</w:t>
      </w:r>
    </w:p>
    <w:p w14:paraId="2EB446B3" w14:textId="052B29E0" w:rsidR="002039CF" w:rsidRPr="002039CF" w:rsidRDefault="002039CF" w:rsidP="002039C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  <w:r w:rsidRPr="002039CF">
        <w:rPr>
          <w:rFonts w:ascii="Helvetica Neue" w:hAnsi="Helvetica Neue" w:cstheme="majorHAnsi"/>
          <w:bCs/>
        </w:rPr>
        <w:t>Workshop participant, review of IUCN Red List assessment for the monarch butterfly (</w:t>
      </w:r>
      <w:r w:rsidRPr="002039CF">
        <w:rPr>
          <w:rFonts w:ascii="Helvetica Neue" w:hAnsi="Helvetica Neue" w:cstheme="majorHAnsi"/>
          <w:bCs/>
          <w:i/>
          <w:iCs/>
        </w:rPr>
        <w:t>Danaus plexippus</w:t>
      </w:r>
      <w:r w:rsidRPr="002039CF">
        <w:rPr>
          <w:rFonts w:ascii="Helvetica Neue" w:hAnsi="Helvetica Neue" w:cstheme="majorHAnsi"/>
          <w:bCs/>
        </w:rPr>
        <w:t>), December 2022</w:t>
      </w:r>
    </w:p>
    <w:p w14:paraId="173F1897" w14:textId="77777777" w:rsidR="002039CF" w:rsidRDefault="002039C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2753089" w14:textId="496DE034" w:rsidR="00E15190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</w:p>
    <w:p w14:paraId="50CE8361" w14:textId="77777777" w:rsidR="00E15190" w:rsidRDefault="00E4586C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Invited </w:t>
      </w:r>
      <w:r w:rsidR="00E15190" w:rsidRPr="00E15190">
        <w:rPr>
          <w:rFonts w:ascii="Helvetica Neue" w:hAnsi="Helvetica Neue" w:cstheme="majorHAnsi"/>
        </w:rPr>
        <w:t>speaker</w:t>
      </w:r>
      <w:r w:rsidRPr="00E15190">
        <w:rPr>
          <w:rFonts w:ascii="Helvetica Neue" w:hAnsi="Helvetica Neue" w:cstheme="majorHAnsi"/>
        </w:rPr>
        <w:t xml:space="preserve"> for CIM</w:t>
      </w:r>
      <w:r w:rsidRPr="00E15190">
        <w:rPr>
          <w:rFonts w:ascii="Helvetica Neue" w:hAnsi="Helvetica Neue" w:cstheme="majorHAnsi"/>
          <w:vertAlign w:val="superscript"/>
        </w:rPr>
        <w:t>2</w:t>
      </w:r>
      <w:r w:rsidRPr="00E15190">
        <w:rPr>
          <w:rFonts w:ascii="Helvetica Neue" w:hAnsi="Helvetica Neue" w:cstheme="majorHAnsi"/>
        </w:rPr>
        <w:t>AS student</w:t>
      </w:r>
      <w:r w:rsidR="00A447A3" w:rsidRPr="00E15190">
        <w:rPr>
          <w:rFonts w:ascii="Helvetica Neue" w:hAnsi="Helvetica Neue" w:cstheme="majorHAnsi"/>
        </w:rPr>
        <w:t xml:space="preserve"> interns</w:t>
      </w:r>
      <w:r w:rsidRPr="00E15190">
        <w:rPr>
          <w:rFonts w:ascii="Helvetica Neue" w:hAnsi="Helvetica Neue" w:cstheme="majorHAnsi"/>
        </w:rPr>
        <w:t xml:space="preserve"> at University of Illinois, Chicago (2022)</w:t>
      </w:r>
    </w:p>
    <w:p w14:paraId="63D67DE1" w14:textId="59F335C0" w:rsidR="00E15190" w:rsidRPr="00E15190" w:rsidRDefault="00E1519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Presentation to the Jackson Park Advisory Council on monarch butterfly conservation, Chicago (2021)</w:t>
      </w:r>
      <w:r w:rsidR="00E4586C" w:rsidRPr="00E15190">
        <w:rPr>
          <w:rFonts w:ascii="Helvetica Neue" w:hAnsi="Helvetica Neue" w:cstheme="majorHAnsi"/>
        </w:rPr>
        <w:t xml:space="preserve"> </w:t>
      </w:r>
    </w:p>
    <w:p w14:paraId="6011711A" w14:textId="596EFB18" w:rsidR="00E15190" w:rsidRPr="00260D29" w:rsidRDefault="00E15190" w:rsidP="00260D2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P</w:t>
      </w:r>
      <w:r w:rsidR="00E4586C" w:rsidRPr="00E15190">
        <w:rPr>
          <w:rFonts w:ascii="Helvetica Neue" w:hAnsi="Helvetica Neue" w:cstheme="majorHAnsi"/>
        </w:rPr>
        <w:t>anel participant on how to find a postdoc (2021 Evolution meeting)</w:t>
      </w:r>
    </w:p>
    <w:p w14:paraId="1752CC6C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lastRenderedPageBreak/>
        <w:t>Volunteer at UC Davis Picnic Day (2015, 2018, 2019)</w:t>
      </w:r>
    </w:p>
    <w:p w14:paraId="53124733" w14:textId="77777777" w:rsidR="00E15190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UC Davis Biodiversity</w:t>
      </w:r>
      <w:r w:rsidR="00AE1ED7" w:rsidRPr="00E15190">
        <w:rPr>
          <w:rFonts w:ascii="Helvetica Neue" w:hAnsi="Helvetica Neue" w:cstheme="majorHAnsi"/>
        </w:rPr>
        <w:t xml:space="preserve"> Museum</w:t>
      </w:r>
      <w:r w:rsidRPr="00E15190">
        <w:rPr>
          <w:rFonts w:ascii="Helvetica Neue" w:hAnsi="Helvetica Neue" w:cstheme="majorHAnsi"/>
        </w:rPr>
        <w:t xml:space="preserve"> Day (2019)</w:t>
      </w:r>
    </w:p>
    <w:p w14:paraId="09ED3A5E" w14:textId="77777777" w:rsidR="00E15190" w:rsidRPr="00E15190" w:rsidRDefault="00F22E40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 xml:space="preserve">UC Davis </w:t>
      </w:r>
      <w:r w:rsidR="000C1A4E" w:rsidRPr="00E15190">
        <w:rPr>
          <w:rFonts w:ascii="Helvetica Neue" w:hAnsi="Helvetica Neue" w:cstheme="majorHAnsi"/>
        </w:rPr>
        <w:t>BioBlitz (2016)</w:t>
      </w:r>
    </w:p>
    <w:p w14:paraId="54D9B31C" w14:textId="0DA0D785" w:rsidR="001476A6" w:rsidRPr="00E15190" w:rsidRDefault="000C1A4E" w:rsidP="00E15190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E15190">
        <w:rPr>
          <w:rFonts w:ascii="Helvetica Neue" w:hAnsi="Helvetica Neue" w:cstheme="majorHAnsi"/>
        </w:rPr>
        <w:t>Science Exploration Day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Chabot Space and Science Center</w:t>
      </w:r>
      <w:r w:rsidR="00E15190" w:rsidRPr="00E15190">
        <w:rPr>
          <w:rFonts w:ascii="Helvetica Neue" w:hAnsi="Helvetica Neue" w:cstheme="majorHAnsi"/>
        </w:rPr>
        <w:t xml:space="preserve">, </w:t>
      </w:r>
      <w:r w:rsidRPr="00E15190">
        <w:rPr>
          <w:rFonts w:ascii="Helvetica Neue" w:hAnsi="Helvetica Neue" w:cstheme="majorHAnsi"/>
        </w:rPr>
        <w:t>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489D4A3A" w14:textId="11A3B1AC" w:rsidR="001476A6" w:rsidRPr="006923CE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71BD" w14:textId="77777777" w:rsidR="00276FE0" w:rsidRDefault="00276FE0" w:rsidP="009E7BE7">
      <w:r>
        <w:separator/>
      </w:r>
    </w:p>
  </w:endnote>
  <w:endnote w:type="continuationSeparator" w:id="0">
    <w:p w14:paraId="240A9818" w14:textId="77777777" w:rsidR="00276FE0" w:rsidRDefault="00276FE0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BD1F0" w14:textId="77777777" w:rsidR="00276FE0" w:rsidRDefault="00276FE0" w:rsidP="009E7BE7">
      <w:r>
        <w:separator/>
      </w:r>
    </w:p>
  </w:footnote>
  <w:footnote w:type="continuationSeparator" w:id="0">
    <w:p w14:paraId="5A245C57" w14:textId="77777777" w:rsidR="00276FE0" w:rsidRDefault="00276FE0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5FAC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2F4F"/>
    <w:multiLevelType w:val="hybridMultilevel"/>
    <w:tmpl w:val="5EE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371FB4"/>
    <w:multiLevelType w:val="hybridMultilevel"/>
    <w:tmpl w:val="E15E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2288"/>
    <w:multiLevelType w:val="hybridMultilevel"/>
    <w:tmpl w:val="0B02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AA3"/>
    <w:multiLevelType w:val="hybridMultilevel"/>
    <w:tmpl w:val="24C2A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E74D2"/>
    <w:multiLevelType w:val="hybridMultilevel"/>
    <w:tmpl w:val="EAE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5"/>
  </w:num>
  <w:num w:numId="3" w16cid:durableId="80682896">
    <w:abstractNumId w:val="10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9"/>
  </w:num>
  <w:num w:numId="7" w16cid:durableId="1175218841">
    <w:abstractNumId w:val="4"/>
  </w:num>
  <w:num w:numId="8" w16cid:durableId="1687830009">
    <w:abstractNumId w:val="3"/>
  </w:num>
  <w:num w:numId="9" w16cid:durableId="421537992">
    <w:abstractNumId w:val="6"/>
  </w:num>
  <w:num w:numId="10" w16cid:durableId="1724984752">
    <w:abstractNumId w:val="11"/>
  </w:num>
  <w:num w:numId="11" w16cid:durableId="198011352">
    <w:abstractNumId w:val="8"/>
  </w:num>
  <w:num w:numId="12" w16cid:durableId="1590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39CF"/>
    <w:rsid w:val="002063A7"/>
    <w:rsid w:val="002075E2"/>
    <w:rsid w:val="00260D29"/>
    <w:rsid w:val="00276FE0"/>
    <w:rsid w:val="00286A30"/>
    <w:rsid w:val="002942BA"/>
    <w:rsid w:val="002C2786"/>
    <w:rsid w:val="002D37AF"/>
    <w:rsid w:val="002E6D7D"/>
    <w:rsid w:val="002F7D67"/>
    <w:rsid w:val="00307E70"/>
    <w:rsid w:val="00344A2B"/>
    <w:rsid w:val="00346BA2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1E36"/>
    <w:rsid w:val="004C5CDD"/>
    <w:rsid w:val="004D397C"/>
    <w:rsid w:val="004D70B7"/>
    <w:rsid w:val="00500E4F"/>
    <w:rsid w:val="005045B1"/>
    <w:rsid w:val="00505905"/>
    <w:rsid w:val="0050631C"/>
    <w:rsid w:val="00510D41"/>
    <w:rsid w:val="0055089A"/>
    <w:rsid w:val="0057102B"/>
    <w:rsid w:val="00580804"/>
    <w:rsid w:val="0059049F"/>
    <w:rsid w:val="005A149F"/>
    <w:rsid w:val="005A540F"/>
    <w:rsid w:val="005B3F79"/>
    <w:rsid w:val="005F2D68"/>
    <w:rsid w:val="00605EC8"/>
    <w:rsid w:val="006107FA"/>
    <w:rsid w:val="00641AF0"/>
    <w:rsid w:val="00660021"/>
    <w:rsid w:val="00662EF9"/>
    <w:rsid w:val="00674511"/>
    <w:rsid w:val="006923CE"/>
    <w:rsid w:val="00697460"/>
    <w:rsid w:val="006B2128"/>
    <w:rsid w:val="006C7FE0"/>
    <w:rsid w:val="006D1B53"/>
    <w:rsid w:val="006E65E2"/>
    <w:rsid w:val="006F79CD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D7DE5"/>
    <w:rsid w:val="007F2FF1"/>
    <w:rsid w:val="008014FF"/>
    <w:rsid w:val="008161A8"/>
    <w:rsid w:val="00844FA2"/>
    <w:rsid w:val="008458BD"/>
    <w:rsid w:val="00894F63"/>
    <w:rsid w:val="008D45F0"/>
    <w:rsid w:val="008E6B92"/>
    <w:rsid w:val="009055D8"/>
    <w:rsid w:val="00905710"/>
    <w:rsid w:val="00943432"/>
    <w:rsid w:val="00957E11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4F0D"/>
    <w:rsid w:val="00A87ECA"/>
    <w:rsid w:val="00A965AA"/>
    <w:rsid w:val="00AA61FB"/>
    <w:rsid w:val="00AA7833"/>
    <w:rsid w:val="00AC3F19"/>
    <w:rsid w:val="00AD1CBE"/>
    <w:rsid w:val="00AE1ED7"/>
    <w:rsid w:val="00AE3BE2"/>
    <w:rsid w:val="00AE4181"/>
    <w:rsid w:val="00AE5A69"/>
    <w:rsid w:val="00B36370"/>
    <w:rsid w:val="00B40C14"/>
    <w:rsid w:val="00B60FA3"/>
    <w:rsid w:val="00B82F11"/>
    <w:rsid w:val="00BA0425"/>
    <w:rsid w:val="00BA5CDA"/>
    <w:rsid w:val="00BB72DC"/>
    <w:rsid w:val="00BD7974"/>
    <w:rsid w:val="00C00E11"/>
    <w:rsid w:val="00C068D8"/>
    <w:rsid w:val="00CA1DE6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190"/>
    <w:rsid w:val="00E1567C"/>
    <w:rsid w:val="00E4586C"/>
    <w:rsid w:val="00E64FC4"/>
    <w:rsid w:val="00E67810"/>
    <w:rsid w:val="00E7086D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1.10.15.464593v2" TargetMode="External"/><Relationship Id="rId13" Type="http://schemas.openxmlformats.org/officeDocument/2006/relationships/hyperlink" Target="https://www.santacruzsentinel.com/2020/12/05/wings-change-with-migration-change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ercurynews.com/2020/12/07/will-monarch-butterflies-lose-their-large-wing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ationalgeographic.com/animals/2018/12/monarch-butterflies-risk-extinction-climate-chan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head.ucdavis.edu/2020/11/02/two-centuries-of-monarch-butterflies-show-evolution-of-wing-leng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visenterprise.com/news/local/uc-davis-study-how-loss-of-migration-and-range-expansion-affects-monarch-wings/" TargetMode="External"/><Relationship Id="rId10" Type="http://schemas.openxmlformats.org/officeDocument/2006/relationships/hyperlink" Target="https://conbio.onlinelibrary.wiley.com/doi/epdf/10.1111/csp2.2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yalsocietypublishing.org/toc/rspb/2023/290/1991" TargetMode="External"/><Relationship Id="rId14" Type="http://schemas.openxmlformats.org/officeDocument/2006/relationships/hyperlink" Target="https://www.eastbaytimes.com/2020/12/07/will-monarch-butterflies-lose-their-large-w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5</cp:revision>
  <cp:lastPrinted>2023-01-18T19:56:00Z</cp:lastPrinted>
  <dcterms:created xsi:type="dcterms:W3CDTF">2023-01-18T19:56:00Z</dcterms:created>
  <dcterms:modified xsi:type="dcterms:W3CDTF">2023-03-08T16:59:00Z</dcterms:modified>
</cp:coreProperties>
</file>