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77C301F4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 xml:space="preserve">Advisor: </w:t>
      </w:r>
      <w:r w:rsidRPr="006D1B53">
        <w:rPr>
          <w:rFonts w:ascii="Arial Nova" w:hAnsi="Arial Nova" w:cstheme="majorHAnsi"/>
          <w:bCs/>
        </w:rPr>
        <w:t>Dr. Marcus Kronforst</w:t>
      </w:r>
      <w:r w:rsidR="006107FA" w:rsidRPr="006D1B53">
        <w:rPr>
          <w:rFonts w:ascii="Arial Nova" w:hAnsi="Arial Nova" w:cstheme="majorHAnsi"/>
          <w:bCs/>
        </w:rPr>
        <w:t xml:space="preserve"> (University of Chicago)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57DE3E33" w14:textId="04050A24" w:rsidR="00AC3F19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062B1DD" w14:textId="551DE10C" w:rsidR="00AC3F19" w:rsidRPr="006D1B53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 xml:space="preserve">, W.B.*, Freedman, M.G.*, Zalucki, M.P., Ramírez, S.R. &amp; M.R. Miller. Population genetics of a recent range expansion in monarch butterflies. </w:t>
      </w:r>
      <w:r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7F609F81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="00AC3F19" w:rsidRPr="00AC3F19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</w:t>
      </w:r>
      <w:r w:rsidRPr="0017171F">
        <w:rPr>
          <w:rFonts w:ascii="Arial Nova" w:hAnsi="Arial Nova" w:cstheme="majorHAnsi"/>
          <w:b/>
        </w:rPr>
        <w:t>In prep</w:t>
      </w:r>
      <w:r w:rsidRPr="006D1B53">
        <w:rPr>
          <w:rFonts w:ascii="Arial Nova" w:hAnsi="Arial Nova" w:cstheme="majorHAnsi"/>
          <w:bCs/>
        </w:rPr>
        <w:t>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6290D5F5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696D040C" w14:textId="16413DB8" w:rsidR="0017171F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FE96AE6" w14:textId="6A134734" w:rsidR="0017171F" w:rsidRP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17171F">
        <w:rPr>
          <w:rFonts w:ascii="Arial Nova" w:hAnsi="Arial Nova" w:cstheme="majorHAnsi"/>
          <w:b/>
        </w:rPr>
        <w:t>Freedman, M.G.</w:t>
      </w:r>
      <w:r w:rsidRPr="0017171F">
        <w:rPr>
          <w:rFonts w:ascii="Arial Nova" w:hAnsi="Arial Nova" w:cstheme="majorHAnsi"/>
          <w:b/>
          <w:bCs/>
        </w:rPr>
        <w:t xml:space="preserve">, </w:t>
      </w:r>
      <w:r w:rsidRPr="0017171F">
        <w:rPr>
          <w:rFonts w:ascii="Arial Nova" w:hAnsi="Arial Nova" w:cstheme="majorHAnsi"/>
        </w:rPr>
        <w:t>Choquette, S.</w:t>
      </w:r>
      <w:r w:rsidRPr="0017171F">
        <w:rPr>
          <w:rFonts w:ascii="Arial Nova" w:hAnsi="Arial Nova" w:cstheme="majorHAnsi"/>
          <w:vertAlign w:val="superscript"/>
        </w:rPr>
        <w:t>†</w:t>
      </w:r>
      <w:r w:rsidRPr="0017171F">
        <w:rPr>
          <w:rFonts w:ascii="Arial Nova" w:hAnsi="Arial Nova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511797" w14:textId="77777777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</w:t>
      </w:r>
      <w:r w:rsidRPr="0017171F">
        <w:rPr>
          <w:rFonts w:ascii="Arial Nova" w:hAnsi="Arial Nova" w:cstheme="majorHAnsi"/>
          <w:b/>
        </w:rPr>
        <w:t>M.G. Freedman</w:t>
      </w:r>
      <w:r w:rsidRPr="006D1B53">
        <w:rPr>
          <w:rFonts w:ascii="Arial Nova" w:hAnsi="Arial Nova" w:cstheme="majorHAnsi"/>
          <w:bCs/>
        </w:rPr>
        <w:t xml:space="preserve">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>
        <w:rPr>
          <w:rFonts w:ascii="Arial Nova" w:hAnsi="Arial Nova" w:cstheme="majorHAnsi"/>
          <w:b/>
        </w:rPr>
        <w:t>Accepted</w:t>
      </w:r>
      <w:r w:rsidRPr="006D1B53">
        <w:rPr>
          <w:rFonts w:ascii="Arial Nova" w:hAnsi="Arial Nova" w:cstheme="majorHAnsi"/>
          <w:bCs/>
        </w:rPr>
        <w:t>.</w:t>
      </w:r>
    </w:p>
    <w:p w14:paraId="4329E535" w14:textId="77777777" w:rsidR="0017171F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77E39585" w14:textId="2BF723EC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="0035338E">
        <w:rPr>
          <w:rFonts w:ascii="Arial Nova" w:hAnsi="Arial Nova" w:cstheme="majorHAnsi"/>
        </w:rPr>
        <w:t xml:space="preserve">, </w:t>
      </w:r>
      <w:proofErr w:type="gramStart"/>
      <w:r w:rsidR="00F951C0">
        <w:rPr>
          <w:rFonts w:ascii="Arial Nova" w:hAnsi="Arial Nova" w:cstheme="majorHAnsi"/>
        </w:rPr>
        <w:t>3:e</w:t>
      </w:r>
      <w:proofErr w:type="gramEnd"/>
      <w:r w:rsidR="00F951C0">
        <w:rPr>
          <w:rFonts w:ascii="Arial Nova" w:hAnsi="Arial Nova" w:cstheme="majorHAnsi"/>
        </w:rPr>
        <w:t>432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6D2E312E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15360A17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lastRenderedPageBreak/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</w:t>
      </w:r>
      <w:r w:rsidR="00AC3F19">
        <w:rPr>
          <w:rFonts w:ascii="Arial Nova" w:hAnsi="Arial Nova" w:cstheme="majorHAnsi"/>
          <w:b/>
          <w:bCs/>
        </w:rPr>
        <w:t>207</w:t>
      </w:r>
      <w:r w:rsidRPr="006D1B53">
        <w:rPr>
          <w:rFonts w:ascii="Arial Nova" w:hAnsi="Arial Nova" w:cstheme="majorHAnsi"/>
          <w:b/>
          <w:bCs/>
        </w:rPr>
        <w:t>,000</w:t>
      </w:r>
      <w:r w:rsidRPr="006D1B53">
        <w:rPr>
          <w:rFonts w:ascii="Arial Nova" w:hAnsi="Arial Nova" w:cstheme="majorHAnsi"/>
          <w:b/>
          <w:bCs/>
        </w:rPr>
        <w:tab/>
        <w:t>2020-202</w:t>
      </w:r>
      <w:r w:rsidR="00AC3F19">
        <w:rPr>
          <w:rFonts w:ascii="Arial Nova" w:hAnsi="Arial Nova" w:cstheme="majorHAnsi"/>
          <w:b/>
          <w:bCs/>
        </w:rPr>
        <w:t>3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A51F14A" w14:textId="07DE1C7A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“Global range expansion in the monarch butterfly: ecological and evolutionary implications.” Departmental Seminar, University of Illinois at Chicago Department of Biological Sciences, October 26, 2021.</w:t>
      </w:r>
    </w:p>
    <w:p w14:paraId="3936AE73" w14:textId="77777777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9A5AEB3" w14:textId="14A280DF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3095AE71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</w:t>
      </w:r>
      <w:r w:rsidR="00E867FC">
        <w:rPr>
          <w:rFonts w:ascii="Arial Nova" w:hAnsi="Arial Nova" w:cstheme="majorHAnsi"/>
          <w:bCs/>
          <w:i/>
          <w:iCs/>
        </w:rPr>
        <w:t xml:space="preserve">Biological Invasions,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5338E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45B1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56CAF"/>
    <w:rsid w:val="00A80151"/>
    <w:rsid w:val="00A965AA"/>
    <w:rsid w:val="00AA61FB"/>
    <w:rsid w:val="00AC3F19"/>
    <w:rsid w:val="00AD1CBE"/>
    <w:rsid w:val="00AE1ED7"/>
    <w:rsid w:val="00AE3BE2"/>
    <w:rsid w:val="00B36370"/>
    <w:rsid w:val="00B60FA3"/>
    <w:rsid w:val="00B82F11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951C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8</cp:revision>
  <cp:lastPrinted>2021-08-10T23:51:00Z</cp:lastPrinted>
  <dcterms:created xsi:type="dcterms:W3CDTF">2021-08-10T23:51:00Z</dcterms:created>
  <dcterms:modified xsi:type="dcterms:W3CDTF">2021-10-19T07:32:00Z</dcterms:modified>
</cp:coreProperties>
</file>